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Albania Country Report</w:t>
      </w:r>
    </w:p>
    <w:bookmarkStart w:id="75" w:name="introduction"/>
    <w:p>
      <w:pPr>
        <w:pStyle w:val="Heading1"/>
      </w:pPr>
      <w:r>
        <w:t xml:space="preserve">Introduction</w:t>
      </w:r>
    </w:p>
    <w:p>
      <w:pPr>
        <w:pStyle w:val="FirstParagraph"/>
      </w:pPr>
      <w:r>
        <w:t xml:space="preserve">Albania received a score of 83.7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Albania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Albania received a score of</w:t>
      </w:r>
      <w:r>
        <w:t xml:space="preserve"> </w:t>
      </w:r>
      <w:r>
        <w:rPr>
          <w:b/>
          <w:bCs/>
        </w:rPr>
        <w:t xml:space="preserve">69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Albania received a score of 79.7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Albania received a score of 74.6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Albania received a score of 95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Albania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Albania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Albania received a score of 0.6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Albania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Albania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Albania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Albania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Albania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Albania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Albania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Albania received a score of 0.2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Albania received a score of 0.9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Albania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2001,2011,2023</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1998,2012,2020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1996, 2002, 2003, 2004, 2005, 2006, 2008, 2009, 2012, 2014, 2015, 2016, 2017, 2018, 2019, 2020, 2021, 2022</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2007, 2008, 2009, 2010, 2011, 2012, 2013, 2014, 2015, 2016, 2017, 2018, 2019, 2020, 2021, 2022, 2023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2000, 2002, 2005, 2008, 2017, 2020</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2008, 2009, 2010, 2011, 2012, 2013, 2014, 2015, 2016, 2017, 2018, 2019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Albania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2025-11-25T06:11:06Z</dcterms:created>
  <dcterms:modified xsi:type="dcterms:W3CDTF">2025-11-25T06:11:06Z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Albania Country Report</vt:lpwstr>
  </property>
  <property fmtid="{D5CDD505-2E9C-101B-9397-08002B2CF9AE}" pid="10" name="toc-title">
    <vt:lpwstr>Table of contents</vt:lpwstr>
  </property>
</Properties>
</file>