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Argentina Country Report</w:t>
      </w:r>
    </w:p>
    <w:bookmarkStart w:id="75" w:name="introduction"/>
    <w:p>
      <w:pPr>
        <w:pStyle w:val="Heading1"/>
      </w:pPr>
      <w:r>
        <w:t xml:space="preserve">Introduction</w:t>
      </w:r>
    </w:p>
    <w:p>
      <w:pPr>
        <w:pStyle w:val="FirstParagraph"/>
      </w:pPr>
      <w:r>
        <w:t xml:space="preserve">Argentina received a score of 80.4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Argentina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Argentina received a score of</w:t>
      </w:r>
      <w:r>
        <w:t xml:space="preserve"> </w:t>
      </w:r>
      <w:r>
        <w:rPr>
          <w:b/>
          <w:bCs/>
        </w:rPr>
        <w:t xml:space="preserve">85.7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Argentina received a score of 83.4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Argentina received a score of 72.9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Argentina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Argentina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Argentina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Argentina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Argentina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Argentina received a score of 0.9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Argentina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Argentina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Argentina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Argentina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Argentina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Argentina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Argentina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Argentina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2001,2010,2022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2002,2008,2018</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1986, 1988, 1989, 1990, 1991, 1992, 1993, 1994, 1995, 1998, 1999, 2000, 2001, 2002, 2003, 2004, 2005, 2006, 2007, 2008, 2009, 2010, 2011, 2012, 2013, 2014, 2015, 2016, 2017, 2018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2000, 2001, 2005, 2007, 2018</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2007, 2011, 2019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2006, 2010, 2017</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Argentina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2025-11-25T02:09:10Z</dcterms:created>
  <dcterms:modified xsi:type="dcterms:W3CDTF">2025-11-25T02:09:10Z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Argentina Country Report</vt:lpwstr>
  </property>
  <property fmtid="{D5CDD505-2E9C-101B-9397-08002B2CF9AE}" pid="10" name="toc-title">
    <vt:lpwstr>Table of contents</vt:lpwstr>
  </property>
</Properties>
</file>