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Finland Country Report</w:t>
      </w:r>
    </w:p>
    <w:bookmarkStart w:id="75" w:name="introduction"/>
    <w:p>
      <w:pPr>
        <w:pStyle w:val="Heading1"/>
      </w:pPr>
      <w:r>
        <w:t xml:space="preserve">Introduction</w:t>
      </w:r>
    </w:p>
    <w:p>
      <w:pPr>
        <w:pStyle w:val="FirstParagraph"/>
      </w:pPr>
      <w:r>
        <w:t xml:space="preserve">Finland received a score of 90.4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Finland received a score of 100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Finland received a score of</w:t>
      </w:r>
      <w:r>
        <w:t xml:space="preserve"> </w:t>
      </w:r>
      <w:r>
        <w:rPr>
          <w:b/>
          <w:bCs/>
        </w:rPr>
        <w:t xml:space="preserve">98.2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Finland received a score of 81.6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Finland received a score of 87.1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Finland received a score of 85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Finland received a score of 1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Finland received a score of 1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Finland received a score of 0.9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Finland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Finland received a score of 0.8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Finland received a score of 0.8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Finland received a score of 0.7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Finland received a score of 0.9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Finland received a score of 0.9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Finland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Finland received a score of 0.6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Finland received a score of 0.8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Finland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2000,2010,2021</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1999,2010,2020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1985, 1986, 1987, 1988, 1989, 1990, 1991, 1992, 1993, 1994, 1995, 1996, 1997, 1998, 1999, 2000, 2001, 2002, 2003, 2004, 2005, 2006, 2007, 2008, 2009, 2010, 2011, 2012, 2013, 2014, 2015, 2016, 2017, 2018, 2019, 2020, 2021, 2022, 2023</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2013, 2016, 2020</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1996, 1997, 1998, 1999, 2000, 2001, 2002, 2003, 2004, 2005, 2006, 2007, 2008, 2009, 2010, 2011, 2012, 2013, 2014, 2015, 2016, 2017, 2018, 2019, 2020, 2021, 2022</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2003, 2014, 2019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1996, 1997, 1998, 1999, 2000, 2001, 2002, 2003, 2004, 2005, 2006, 2007, 2008, 2009, 2010, 2011, 2012, 2013, 2014, 2015, 2016, 2017, 2018, 2019, 2020, 2021</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Finland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7"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Original chained constant price data are rescaled.</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ESA 2010</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2"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Yes</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2025-11-25T06:29:50Z</dcterms:created>
  <dcterms:modified xsi:type="dcterms:W3CDTF">2025-11-25T06:29:50Z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Finland Country Report</vt:lpwstr>
  </property>
  <property fmtid="{D5CDD505-2E9C-101B-9397-08002B2CF9AE}" pid="10" name="toc-title">
    <vt:lpwstr>Table of contents</vt:lpwstr>
  </property>
</Properties>
</file>