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Morocco Country Report</w:t>
      </w:r>
    </w:p>
    <w:bookmarkStart w:id="75" w:name="introduction"/>
    <w:p>
      <w:pPr>
        <w:pStyle w:val="Heading1"/>
      </w:pPr>
      <w:r>
        <w:t xml:space="preserve">Introduction</w:t>
      </w:r>
    </w:p>
    <w:p>
      <w:pPr>
        <w:pStyle w:val="FirstParagraph"/>
      </w:pPr>
      <w:r>
        <w:t xml:space="preserve">Morocco received a score of 73.1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Morocco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Morocco received a score of</w:t>
      </w:r>
      <w:r>
        <w:t xml:space="preserve"> </w:t>
      </w:r>
      <w:r>
        <w:rPr>
          <w:b/>
          <w:bCs/>
        </w:rPr>
        <w:t xml:space="preserve">95.8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Morocco received a score of 77.7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Morocco received a score of 61.9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Morocco received a score of 70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Morocco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Morocco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Morocco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Morocco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Morocco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Morocco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Morocco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Morocco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Morocco received a score of 0.6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Morocco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Morocco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Morocco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Morocco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2004,2014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1996,2016</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1984, 1985, 1990, 1991, 1998, 2000, 2006, 2009, 2011, 2013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1999, 2001, 2002, 2003, 2004, 2005, 2006, 2007, 2008, 2009, 2010, 2011, 2012, 2013, 2014, 2015, 2016, 2017, 2018, 2019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1987, 1992, 1995, 2003, 2006, 2010</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2005, 2006, 2007, 2008, 2009, 2010, 2011, 2012, 2013, 2014, 2015, 2019, 2023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Morocco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2025-11-25T03:14:28Z</dcterms:created>
  <dcterms:modified xsi:type="dcterms:W3CDTF">2025-11-25T03:14:28Z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Morocco Country Report</vt:lpwstr>
  </property>
  <property fmtid="{D5CDD505-2E9C-101B-9397-08002B2CF9AE}" pid="10" name="toc-title">
    <vt:lpwstr>Table of contents</vt:lpwstr>
  </property>
</Properties>
</file>