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Nicaragua Country Report</w:t>
      </w:r>
    </w:p>
    <w:bookmarkStart w:id="75" w:name="introduction"/>
    <w:p>
      <w:pPr>
        <w:pStyle w:val="Heading1"/>
      </w:pPr>
      <w:r>
        <w:t xml:space="preserve">Introduction</w:t>
      </w:r>
    </w:p>
    <w:p>
      <w:pPr>
        <w:pStyle w:val="FirstParagraph"/>
      </w:pPr>
      <w:r>
        <w:t xml:space="preserve">Nicaragua received a score of 55.8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Nicaragua received a score of 60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Nicaragua received a score of</w:t>
      </w:r>
      <w:r>
        <w:t xml:space="preserve"> </w:t>
      </w:r>
      <w:r>
        <w:rPr>
          <w:b/>
          <w:bCs/>
        </w:rPr>
        <w:t xml:space="preserve">63.2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Nicaragua received a score of 62.9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Nicaragua received a score of 37.9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Nicaragua received a score of 55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Nicaragua received a score of 0.6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Nicaragua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Nicaragua received a score of 0.4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Nicaragua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Nicaragua received a score of 0.6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Nicaragua received a score of 0.7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Nicaragua received a score of 0.5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Nicaragua received a score of 0.7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Nicaragua received a score of 0.4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Nicaragua received a score of 0.5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Nicaragua received a score of 0.1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Nicaragua received a score of 0.6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Nicaragua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2005</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2001,2011</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2010</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1993, 1998, 2001, 2005, 2009, 2014, 2016</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2009, 2012, 2017, 2018, 2019</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1992, 1997, 1998, 2001, 2006, 2007</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2003, 2006, 2010, 2016, -99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Nicaragua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rev3</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2025-11-25T02:41:26Z</dcterms:created>
  <dcterms:modified xsi:type="dcterms:W3CDTF">2025-11-25T02:41:26Z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Nicaragua Country Report</vt:lpwstr>
  </property>
  <property fmtid="{D5CDD505-2E9C-101B-9397-08002B2CF9AE}" pid="10" name="toc-title">
    <vt:lpwstr>Table of contents</vt:lpwstr>
  </property>
</Properties>
</file>