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Togo Country Report</w:t>
      </w:r>
    </w:p>
    <w:bookmarkStart w:id="75" w:name="introduction"/>
    <w:p>
      <w:pPr>
        <w:pStyle w:val="Heading1"/>
      </w:pPr>
      <w:r>
        <w:t xml:space="preserve">Introduction</w:t>
      </w:r>
    </w:p>
    <w:p>
      <w:pPr>
        <w:pStyle w:val="FirstParagraph"/>
      </w:pPr>
      <w:r>
        <w:t xml:space="preserve">Togo received a score of 66.6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Togo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Togo received a score of</w:t>
      </w:r>
      <w:r>
        <w:t xml:space="preserve"> </w:t>
      </w:r>
      <w:r>
        <w:rPr>
          <w:b/>
          <w:bCs/>
        </w:rPr>
        <w:t xml:space="preserve">68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Togo received a score of 76.1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Togo received a score of 43.6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Togo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Togo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Togo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Togo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Togo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Togo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Togo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Togo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Togo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Togo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Togo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Togo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Togo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Togo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1996,2012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1988, 2006, 2011, 2015, 2018, 2021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1988, 1996, 1998, 2000, 2006, 2010, 2013, 2017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Togo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2025-11-25T06:04:31Z</dcterms:created>
  <dcterms:modified xsi:type="dcterms:W3CDTF">2025-11-25T06:04:31Z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Togo Country Report</vt:lpwstr>
  </property>
  <property fmtid="{D5CDD505-2E9C-101B-9397-08002B2CF9AE}" pid="10" name="toc-title">
    <vt:lpwstr>Table of contents</vt:lpwstr>
  </property>
</Properties>
</file>