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Ukraine Country Report</w:t>
      </w:r>
    </w:p>
    <w:bookmarkStart w:id="75" w:name="introduction"/>
    <w:p>
      <w:pPr>
        <w:pStyle w:val="Heading1"/>
      </w:pPr>
      <w:r>
        <w:t xml:space="preserve">Introduction</w:t>
      </w:r>
    </w:p>
    <w:p>
      <w:pPr>
        <w:pStyle w:val="FirstParagraph"/>
      </w:pPr>
      <w:r>
        <w:t xml:space="preserve">Ukraine received a score of 76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Ukraine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Ukraine received a score of</w:t>
      </w:r>
      <w:r>
        <w:t xml:space="preserve"> </w:t>
      </w:r>
      <w:r>
        <w:rPr>
          <w:b/>
          <w:bCs/>
        </w:rPr>
        <w:t xml:space="preserve">55.1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Ukraine received a score of 81.6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Ukraine received a score of 58.3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Ukraine received a score of 85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Ukraine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Ukraine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Ukraine received a score of 0.7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Ukraine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Ukraine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Ukraine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Ukraine received a score of 1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Ukraine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Ukraine received a score of 0.5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Ukraine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Ukraine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Ukraine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Ukraine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1988, 1992, 1993, 1995, 1996, 1999, 2000, 2001, 2002, 2003, 2004, 2005, 2006, 2007, 2008, 2009, 2010, 2011, 2012, 2013, 2014, 2015, 2016, 2017, 2018, 2019, 2020</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2012, 2013, 2014, 2015, 2016, 2017, 2018, 2019, 2020, 2021</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1999, 2000, 2003, 2005, 2007, 2012</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2002, 2008, 2009, 2010, 2011, 2012, 2013, 2014, 2015, 2016, 2019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Ukraine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2025-11-25T07:14:02Z</dcterms:created>
  <dcterms:modified xsi:type="dcterms:W3CDTF">2025-11-25T07:14:02Z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Ukraine Country Report</vt:lpwstr>
  </property>
  <property fmtid="{D5CDD505-2E9C-101B-9397-08002B2CF9AE}" pid="10" name="toc-title">
    <vt:lpwstr>Table of contents</vt:lpwstr>
  </property>
</Properties>
</file>