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Zimbabwe Country Report</w:t>
      </w:r>
    </w:p>
    <w:bookmarkStart w:id="75" w:name="introduction"/>
    <w:p>
      <w:pPr>
        <w:pStyle w:val="Heading1"/>
      </w:pPr>
      <w:r>
        <w:t xml:space="preserve">Introduction</w:t>
      </w:r>
    </w:p>
    <w:p>
      <w:pPr>
        <w:pStyle w:val="FirstParagraph"/>
      </w:pPr>
      <w:r>
        <w:t xml:space="preserve">Zimbabwe received a score of 66.8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Zimbabwe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Zimbabwe received a score of</w:t>
      </w:r>
      <w:r>
        <w:t xml:space="preserve"> </w:t>
      </w:r>
      <w:r>
        <w:rPr>
          <w:b/>
          <w:bCs/>
        </w:rPr>
        <w:t xml:space="preserve">66.7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Zimbabwe received a score of 67.5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Zimbabwe received a score of 39.8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Zimbabwe received a score of 60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Zimbabwe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Zimbabwe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Zimbabwe received a score of 0.5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Zimbabwe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Zimbabwe received a score of 0.6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Zimbabwe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Zimbabwe received a score of 0.5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Zimbabwe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Zimbabwe received a score of 0.7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Zimbabwe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Zimbabwe received a score of 0.2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Zimbabwe received a score of 0.6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Zimbabwe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2002,2012,2022</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2013</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1990, 1991, 1993, 1995, 2007, 2008, 2011, 2017, 2019</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2012, 2015, 2017, 2021, 2022</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2004, 2011, 2014, 2019, 2021, 2022, 2023</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1988, 1989, 1994, 1999, 2003, 2005, 2009, 2010, 2014, 2015, 2019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2011, 2016, 2020, 2021, 2022,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Zimbabwe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2019</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2025-11-25T06:09:56Z</dcterms:created>
  <dcterms:modified xsi:type="dcterms:W3CDTF">2025-11-25T06:09:56Z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Zimbabwe Country Report</vt:lpwstr>
  </property>
  <property fmtid="{D5CDD505-2E9C-101B-9397-08002B2CF9AE}" pid="10" name="toc-title">
    <vt:lpwstr>Table of contents</vt:lpwstr>
  </property>
</Properties>
</file>