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Bulgaria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Bulgaria received a score of 88.4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Bulgaria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Bulgaria received a score of</w:t>
      </w:r>
      <w:r>
        <w:t xml:space="preserve"> </w:t>
      </w:r>
      <w:r>
        <w:rPr>
          <w:b/>
          <w:bCs/>
        </w:rPr>
        <w:t xml:space="preserve">91.3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Bulgaria received a score of 80.5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Bulgaria received a score of 79.9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Bulgaria received a score of 90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Bulgaria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Bulgaria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Bulgaria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Bulgaria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Bulgaria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Bulgaria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Bulgaria received a score of 0.8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Bulgaria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Bulgaria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Bulgaria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Bulgaria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Bulgaria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1989, 1992, 1994, 1995, 1997, 2001, 2003, 2006, 2007, 2008, 2009, 2010, 2011, 2012, 2013, 2014, 2015, 2016, 2017, 2018, 2019, 2020, 2021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801485A-6BA8-4CD6-9224-079C90B6DA60}"/>
</file>

<file path=customXml/itemProps2.xml><?xml version="1.0" encoding="utf-8"?>
<ds:datastoreItem xmlns:ds="http://schemas.openxmlformats.org/officeDocument/2006/customXml" ds:itemID="{97CCBE10-7021-4C7E-8A11-FAA3F870442C}"/>
</file>

<file path=customXml/itemProps3.xml><?xml version="1.0" encoding="utf-8"?>
<ds:datastoreItem xmlns:ds="http://schemas.openxmlformats.org/officeDocument/2006/customXml" ds:itemID="{E71230F5-2DEB-49EA-96A1-868E7D6D0A2D}"/>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2024-11-01T13:25:49Z</dcterms:created>
  <dcterms:modified xsi:type="dcterms:W3CDTF">2024-11-01T13:25:49Z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Bulgaria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