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Burundi Country Report</w:t>
      </w:r>
    </w:p>
    <w:bookmarkStart w:id="75" w:name="introduction"/>
    <w:p>
      <w:pPr>
        <w:pStyle w:val="Heading1"/>
      </w:pPr>
      <w:r>
        <w:t xml:space="preserve">Introduction</w:t>
      </w:r>
    </w:p>
    <w:p>
      <w:pPr>
        <w:pStyle w:val="FirstParagraph"/>
      </w:pPr>
      <w:r>
        <w:t xml:space="preserve">Burundi received a score of 45.2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Burundi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Burundi received a score of</w:t>
      </w:r>
      <w:r>
        <w:t xml:space="preserve"> </w:t>
      </w:r>
      <w:r>
        <w:rPr>
          <w:b/>
          <w:bCs/>
        </w:rPr>
        <w:t xml:space="preserve">42.5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Burundi received a score of 70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Burundi received a score of 18.7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Burundi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Burundi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Burundi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Burundi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Burundi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Burundi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Burundi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Burundi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Burundi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Burundi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Burundi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Burundi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Burundi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Burundi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1986, 1992, 1998, 2006, 2013, 2014, 2017, 2020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1987, 1996, 2000, 2005, 2010, 2016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Burundi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2025-11-25T03:57:33Z</dcterms:created>
  <dcterms:modified xsi:type="dcterms:W3CDTF">2025-11-25T03:57:33Z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Burundi Country Report</vt:lpwstr>
  </property>
  <property fmtid="{D5CDD505-2E9C-101B-9397-08002B2CF9AE}" pid="10" name="toc-title">
    <vt:lpwstr>Table of contents</vt:lpwstr>
  </property>
</Properties>
</file>