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Chad Country Report</w:t>
      </w:r>
    </w:p>
    <w:bookmarkStart w:id="75" w:name="introduction"/>
    <w:p>
      <w:pPr>
        <w:pStyle w:val="Heading1"/>
      </w:pPr>
      <w:r>
        <w:t xml:space="preserve">Introduction</w:t>
      </w:r>
    </w:p>
    <w:p>
      <w:pPr>
        <w:pStyle w:val="FirstParagraph"/>
      </w:pPr>
      <w:r>
        <w:t xml:space="preserve">Chad received a score of 53.6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Chad received a score of 63.4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Chad received a score of</w:t>
      </w:r>
      <w:r>
        <w:t xml:space="preserve"> </w:t>
      </w:r>
      <w:r>
        <w:rPr>
          <w:b/>
          <w:bCs/>
        </w:rPr>
        <w:t xml:space="preserve">66.7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Chad received a score of 63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Chad received a score of 24.7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Chad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Chad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Chad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Chad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Chad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Chad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Chad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Chad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Chad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Chad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Chad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Chad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Chad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Chad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1989, 1991, 1995, 2003, 2011, 2018, 2022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2020, 2021,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1996, 1997, 2000, 2003, 2004, 2010, 2014, 2019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Chad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Found</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2025-11-25T06:03:04Z</dcterms:created>
  <dcterms:modified xsi:type="dcterms:W3CDTF">2025-11-25T06:03:04Z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Chad Country Report</vt:lpwstr>
  </property>
  <property fmtid="{D5CDD505-2E9C-101B-9397-08002B2CF9AE}" pid="10" name="toc-title">
    <vt:lpwstr>Table of contents</vt:lpwstr>
  </property>
</Properties>
</file>