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Denmark Country Report</w:t>
      </w:r>
    </w:p>
    <w:bookmarkStart w:id="75" w:name="introduction"/>
    <w:p>
      <w:pPr>
        <w:pStyle w:val="Heading1"/>
      </w:pPr>
      <w:r>
        <w:t xml:space="preserve">Introduction</w:t>
      </w:r>
    </w:p>
    <w:p>
      <w:pPr>
        <w:pStyle w:val="FirstParagraph"/>
      </w:pPr>
      <w:r>
        <w:t xml:space="preserve">Denmark received a score of 92.1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Denmark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Denmark received a score of</w:t>
      </w:r>
      <w:r>
        <w:t xml:space="preserve"> </w:t>
      </w:r>
      <w:r>
        <w:rPr>
          <w:b/>
          <w:bCs/>
        </w:rPr>
        <w:t xml:space="preserve">97.8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Denmark received a score of 87.7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Denmark received a score of 89.7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Denmark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Denmark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Denmark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Denmark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Denmark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Denmark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Denmark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Denmark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Denmark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Denmark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Denmark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Denmark received a score of 0.7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Denmark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Denmark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2001,2011,2021,2024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1987, 1992, 1994, 1995, 1996, 1997, 1998, 1999, 2000, 2001, 2002, 2003, 2004, 2005, 2006, 2007, 2008, 2009, 2010, 2011, 2012, 2013, 2014, 2015, 2016, 2017, 2018, 2019, 2020, 2021, 2022, 2023, 2024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2003, 2015, 2019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1999, 2000, 2001, 2002, 2003, 2004, 2005, 2006, 2007, 2008, 2009, 2010, 2011, 2012, 2013, 2014, 2015, 2016, 2017, 2018, 2019, 2020, 2021, 2024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Denmark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ESA 2010</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2025-11-25T06:26:33Z</dcterms:created>
  <dcterms:modified xsi:type="dcterms:W3CDTF">2025-11-25T06:26:33Z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Denmark Country Report</vt:lpwstr>
  </property>
  <property fmtid="{D5CDD505-2E9C-101B-9397-08002B2CF9AE}" pid="10" name="toc-title">
    <vt:lpwstr>Table of contents</vt:lpwstr>
  </property>
</Properties>
</file>