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Madagascar Country Report</w:t>
      </w:r>
    </w:p>
    <w:bookmarkStart w:id="75" w:name="introduction"/>
    <w:p>
      <w:pPr>
        <w:pStyle w:val="Heading1"/>
      </w:pPr>
      <w:r>
        <w:t xml:space="preserve">Introduction</w:t>
      </w:r>
    </w:p>
    <w:p>
      <w:pPr>
        <w:pStyle w:val="FirstParagraph"/>
      </w:pPr>
      <w:r>
        <w:t xml:space="preserve">Madagascar received a score of 57.5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Madagascar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Madagascar received a score of</w:t>
      </w:r>
      <w:r>
        <w:t xml:space="preserve"> </w:t>
      </w:r>
      <w:r>
        <w:rPr>
          <w:b/>
          <w:bCs/>
        </w:rPr>
        <w:t xml:space="preserve">61.8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Madagascar received a score of 73.5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Madagascar received a score of 37.2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Madagascar received a score of 45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Madagascar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Madagascar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Madagascar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Madagascar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Madagascar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Madagascar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Madagascar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Madagascar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Madagascar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Madagascar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Madagascar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Madagascar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Madagascar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1980, 1986, 1993, 1997, 1999, 2001, 2005, 2010, 2012, 2021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2012, 2015</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1992, 1995, 1997, 2000, 2003, 2008, 2012, 2016, 2018, 2021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2013, 2022,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Madagascar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2025-11-25T05:42:11Z</dcterms:created>
  <dcterms:modified xsi:type="dcterms:W3CDTF">2025-11-25T05:42:11Z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Madagascar Country Report</vt:lpwstr>
  </property>
  <property fmtid="{D5CDD505-2E9C-101B-9397-08002B2CF9AE}" pid="10" name="toc-title">
    <vt:lpwstr>Table of contents</vt:lpwstr>
  </property>
</Properties>
</file>