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Venezuela, RB Country Report</w:t>
      </w:r>
    </w:p>
    <w:bookmarkStart w:id="75" w:name="introduction"/>
    <w:p>
      <w:pPr>
        <w:pStyle w:val="Heading1"/>
      </w:pPr>
      <w:r>
        <w:t xml:space="preserve">Introduction</w:t>
      </w:r>
    </w:p>
    <w:p>
      <w:pPr>
        <w:pStyle w:val="FirstParagraph"/>
      </w:pPr>
      <w:r>
        <w:t xml:space="preserve">Venezuela, RB received a score of 39.5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Venezuela, RB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Venezuela, RB received a score of</w:t>
      </w:r>
      <w:r>
        <w:t xml:space="preserve"> </w:t>
      </w:r>
      <w:r>
        <w:rPr>
          <w:b/>
          <w:bCs/>
        </w:rPr>
        <w:t xml:space="preserve">24.4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Venezuela, RB received a score of 57.3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Venezuela, RB received a score of 30.6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Venezuela, RB received a score of 25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Venezuela, RB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Venezuela, RB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Venezuela, RB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Venezuela, RB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Venezuela, RB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Venezuela, RB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Venezuela, RB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Venezuela, RB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Venezuela, RB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Venezuela, RB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Venezuela, RB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Venezuela, RB received a score of 0.2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Venezuela, RB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1996,2008</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1981, 1985, 1986, 1987, 1988, 1989, 1990, 1991, 1992, 1993, 1994, 1995, 1998, 1999, 2000, 2001, 2002, 2003, 2004, 2005, 2006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Venezuela, RB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2025-11-25T02:55:05Z</dcterms:created>
  <dcterms:modified xsi:type="dcterms:W3CDTF">2025-11-25T02:55:05Z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Venezuela, RB Country Report</vt:lpwstr>
  </property>
  <property fmtid="{D5CDD505-2E9C-101B-9397-08002B2CF9AE}" pid="10" name="toc-title">
    <vt:lpwstr>Table of contents</vt:lpwstr>
  </property>
</Properties>
</file>