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2DF" w:rsidRPr="00DF1198" w:rsidRDefault="008102DF" w:rsidP="008102DF">
      <w:pPr>
        <w:pStyle w:val="tkNazvanie"/>
        <w:spacing w:before="0" w:after="0" w:line="240" w:lineRule="auto"/>
        <w:ind w:left="0" w:right="-1"/>
        <w:rPr>
          <w:rFonts w:ascii="Times New Roman" w:hAnsi="Times New Roman" w:cs="Times New Roman"/>
        </w:rPr>
      </w:pPr>
    </w:p>
    <w:p w:rsidR="008102DF" w:rsidRPr="00DF1198" w:rsidRDefault="008102DF" w:rsidP="008102DF">
      <w:pPr>
        <w:pStyle w:val="tkNazvanie"/>
        <w:spacing w:before="0" w:after="0" w:line="240" w:lineRule="auto"/>
        <w:ind w:left="0" w:right="-1"/>
        <w:rPr>
          <w:rFonts w:ascii="Times New Roman" w:hAnsi="Times New Roman" w:cs="Times New Roman"/>
        </w:rPr>
      </w:pPr>
    </w:p>
    <w:p w:rsidR="008102DF" w:rsidRPr="00DF1198" w:rsidRDefault="008102DF" w:rsidP="008102DF">
      <w:pPr>
        <w:pStyle w:val="tkNazvanie"/>
        <w:spacing w:before="0" w:after="0" w:line="240" w:lineRule="auto"/>
        <w:ind w:left="0" w:right="-1"/>
        <w:rPr>
          <w:rFonts w:ascii="Times New Roman" w:hAnsi="Times New Roman" w:cs="Times New Roman"/>
        </w:rPr>
      </w:pPr>
    </w:p>
    <w:p w:rsidR="008102DF" w:rsidRPr="00DF1198" w:rsidRDefault="008102DF" w:rsidP="008102DF">
      <w:pPr>
        <w:pStyle w:val="tkNazvanie"/>
        <w:spacing w:before="0" w:after="0" w:line="240" w:lineRule="auto"/>
        <w:ind w:left="0" w:right="-1"/>
        <w:rPr>
          <w:rFonts w:ascii="Times New Roman" w:hAnsi="Times New Roman" w:cs="Times New Roman"/>
        </w:rPr>
      </w:pPr>
    </w:p>
    <w:p w:rsidR="008102DF" w:rsidRPr="00DF1198" w:rsidRDefault="008102DF" w:rsidP="008102DF">
      <w:pPr>
        <w:pStyle w:val="tkNazvanie"/>
        <w:spacing w:before="0" w:after="0" w:line="240" w:lineRule="auto"/>
        <w:ind w:left="0" w:right="-1"/>
        <w:rPr>
          <w:rFonts w:ascii="Times New Roman" w:hAnsi="Times New Roman" w:cs="Times New Roman"/>
        </w:rPr>
      </w:pPr>
    </w:p>
    <w:p w:rsidR="008102DF" w:rsidRPr="00DF1198" w:rsidRDefault="008102DF" w:rsidP="008102DF">
      <w:pPr>
        <w:pStyle w:val="tkNazvanie"/>
        <w:spacing w:before="0" w:after="0" w:line="240" w:lineRule="auto"/>
        <w:ind w:left="0" w:right="-1"/>
        <w:rPr>
          <w:rFonts w:ascii="Times New Roman" w:hAnsi="Times New Roman" w:cs="Times New Roman"/>
        </w:rPr>
      </w:pPr>
    </w:p>
    <w:p w:rsidR="008102DF" w:rsidRPr="00DF1198" w:rsidRDefault="008102DF" w:rsidP="008102DF">
      <w:pPr>
        <w:pStyle w:val="tkNazvanie"/>
        <w:spacing w:before="0" w:after="0" w:line="240" w:lineRule="auto"/>
        <w:ind w:left="0" w:right="-1"/>
        <w:rPr>
          <w:rFonts w:ascii="Times New Roman" w:hAnsi="Times New Roman" w:cs="Times New Roman"/>
        </w:rPr>
      </w:pPr>
    </w:p>
    <w:p w:rsidR="008102DF" w:rsidRPr="00DF1198" w:rsidRDefault="008102DF" w:rsidP="008102DF">
      <w:pPr>
        <w:pStyle w:val="tkNazvanie"/>
        <w:spacing w:before="0" w:after="0" w:line="240" w:lineRule="auto"/>
        <w:ind w:left="0" w:right="-1"/>
        <w:rPr>
          <w:rFonts w:ascii="Times New Roman" w:hAnsi="Times New Roman" w:cs="Times New Roman"/>
        </w:rPr>
      </w:pPr>
    </w:p>
    <w:p w:rsidR="008102DF" w:rsidRPr="00DF1198" w:rsidRDefault="008102DF" w:rsidP="008102DF">
      <w:pPr>
        <w:pStyle w:val="tkNazvanie"/>
        <w:spacing w:before="0" w:after="0" w:line="240" w:lineRule="auto"/>
        <w:ind w:left="0" w:right="-1"/>
        <w:rPr>
          <w:rFonts w:ascii="Times New Roman" w:hAnsi="Times New Roman" w:cs="Times New Roman"/>
        </w:rPr>
      </w:pPr>
    </w:p>
    <w:p w:rsidR="008102DF" w:rsidRPr="00DF1198" w:rsidRDefault="008102DF" w:rsidP="008102DF">
      <w:pPr>
        <w:pStyle w:val="tkNazvanie"/>
        <w:spacing w:before="0" w:after="0" w:line="240" w:lineRule="auto"/>
        <w:ind w:left="0" w:right="-1"/>
        <w:rPr>
          <w:rFonts w:ascii="Times New Roman" w:hAnsi="Times New Roman" w:cs="Times New Roman"/>
        </w:rPr>
      </w:pPr>
    </w:p>
    <w:p w:rsidR="008102DF" w:rsidRPr="00DF1198" w:rsidRDefault="008102DF" w:rsidP="008102DF">
      <w:pPr>
        <w:pStyle w:val="tkNazvanie"/>
        <w:spacing w:before="0" w:after="0" w:line="240" w:lineRule="auto"/>
        <w:ind w:left="0" w:right="-1"/>
        <w:rPr>
          <w:rFonts w:ascii="Times New Roman" w:hAnsi="Times New Roman" w:cs="Times New Roman"/>
        </w:rPr>
      </w:pPr>
    </w:p>
    <w:p w:rsidR="008102DF" w:rsidRPr="00DF1198" w:rsidRDefault="008102DF" w:rsidP="008102DF">
      <w:pPr>
        <w:pStyle w:val="tkNazvanie"/>
        <w:spacing w:before="0" w:after="0" w:line="240" w:lineRule="auto"/>
        <w:ind w:left="0" w:right="-1"/>
        <w:rPr>
          <w:rFonts w:ascii="Times New Roman" w:hAnsi="Times New Roman" w:cs="Times New Roman"/>
        </w:rPr>
      </w:pPr>
    </w:p>
    <w:p w:rsidR="008102DF" w:rsidRDefault="001819E6" w:rsidP="008102DF">
      <w:pPr>
        <w:widowControl w:val="0"/>
        <w:tabs>
          <w:tab w:val="left" w:pos="1418"/>
          <w:tab w:val="left" w:pos="8364"/>
        </w:tabs>
        <w:autoSpaceDE w:val="0"/>
        <w:autoSpaceDN w:val="0"/>
        <w:adjustRightInd w:val="0"/>
        <w:spacing w:after="0" w:line="240" w:lineRule="auto"/>
        <w:ind w:left="567" w:right="567"/>
        <w:jc w:val="center"/>
        <w:rPr>
          <w:rFonts w:ascii="Times New Roman" w:eastAsia="Times New Roman" w:hAnsi="Times New Roman"/>
          <w:b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b/>
          <w:sz w:val="24"/>
          <w:szCs w:val="24"/>
          <w:lang w:val="ky-KG" w:eastAsia="ru-RU"/>
        </w:rPr>
        <w:t xml:space="preserve">Кыргыз Республикасынын 2022-жылга республикалык </w:t>
      </w:r>
    </w:p>
    <w:p w:rsidR="00DB487B" w:rsidRPr="003A1850" w:rsidRDefault="000D0F8E" w:rsidP="008102DF">
      <w:pPr>
        <w:widowControl w:val="0"/>
        <w:tabs>
          <w:tab w:val="left" w:pos="1418"/>
          <w:tab w:val="left" w:pos="8364"/>
        </w:tabs>
        <w:autoSpaceDE w:val="0"/>
        <w:autoSpaceDN w:val="0"/>
        <w:adjustRightInd w:val="0"/>
        <w:spacing w:after="0" w:line="240" w:lineRule="auto"/>
        <w:ind w:left="567" w:right="567"/>
        <w:jc w:val="center"/>
        <w:rPr>
          <w:rFonts w:ascii="Times New Roman" w:eastAsia="Times New Roman" w:hAnsi="Times New Roman"/>
          <w:bCs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b/>
          <w:sz w:val="24"/>
          <w:szCs w:val="24"/>
          <w:lang w:val="ky-KG" w:eastAsia="ru-RU"/>
        </w:rPr>
        <w:t xml:space="preserve">бюджети жана 2023-2024-жылдарга </w:t>
      </w:r>
      <w:r w:rsidR="00F061AB" w:rsidRPr="003A1850">
        <w:rPr>
          <w:rFonts w:ascii="Times New Roman" w:eastAsia="Times New Roman" w:hAnsi="Times New Roman"/>
          <w:b/>
          <w:sz w:val="24"/>
          <w:szCs w:val="24"/>
          <w:lang w:val="ky-KG" w:eastAsia="ru-RU"/>
        </w:rPr>
        <w:t>болжолу жөнүндө</w:t>
      </w:r>
    </w:p>
    <w:p w:rsidR="00DB487B" w:rsidRDefault="00DB487B" w:rsidP="00AF7E80">
      <w:pPr>
        <w:widowControl w:val="0"/>
        <w:tabs>
          <w:tab w:val="left" w:pos="993"/>
        </w:tabs>
        <w:spacing w:after="0" w:line="240" w:lineRule="auto"/>
        <w:ind w:right="-1" w:firstLine="709"/>
        <w:jc w:val="center"/>
        <w:rPr>
          <w:rFonts w:ascii="Times New Roman" w:eastAsia="Times New Roman" w:hAnsi="Times New Roman"/>
          <w:b/>
          <w:bCs/>
          <w:sz w:val="24"/>
          <w:szCs w:val="24"/>
          <w:lang w:val="ky-KG" w:eastAsia="ru-RU"/>
        </w:rPr>
      </w:pPr>
    </w:p>
    <w:p w:rsidR="00031571" w:rsidRDefault="00031571" w:rsidP="00AF7E80">
      <w:pPr>
        <w:widowControl w:val="0"/>
        <w:tabs>
          <w:tab w:val="left" w:pos="993"/>
        </w:tabs>
        <w:spacing w:after="0" w:line="240" w:lineRule="auto"/>
        <w:ind w:right="-1" w:firstLine="709"/>
        <w:jc w:val="center"/>
        <w:rPr>
          <w:rFonts w:ascii="Times New Roman" w:eastAsia="Times New Roman" w:hAnsi="Times New Roman"/>
          <w:b/>
          <w:bCs/>
          <w:sz w:val="24"/>
          <w:szCs w:val="24"/>
          <w:lang w:val="ky-KG" w:eastAsia="ru-RU"/>
        </w:rPr>
      </w:pPr>
    </w:p>
    <w:p w:rsidR="00CE1B1B" w:rsidRPr="003A1850" w:rsidRDefault="00CE1B1B" w:rsidP="00AF7E80">
      <w:pPr>
        <w:widowControl w:val="0"/>
        <w:tabs>
          <w:tab w:val="left" w:pos="993"/>
        </w:tabs>
        <w:spacing w:after="0" w:line="240" w:lineRule="auto"/>
        <w:ind w:right="-1" w:firstLine="709"/>
        <w:jc w:val="center"/>
        <w:rPr>
          <w:rFonts w:ascii="Times New Roman" w:eastAsia="Times New Roman" w:hAnsi="Times New Roman"/>
          <w:b/>
          <w:bCs/>
          <w:sz w:val="24"/>
          <w:szCs w:val="24"/>
          <w:lang w:val="ky-KG" w:eastAsia="ru-RU"/>
        </w:rPr>
      </w:pPr>
    </w:p>
    <w:p w:rsidR="00031571" w:rsidRPr="0096477B" w:rsidRDefault="00031571" w:rsidP="00031571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ky-KG"/>
        </w:rPr>
      </w:pPr>
      <w:r w:rsidRPr="0096477B">
        <w:rPr>
          <w:rFonts w:ascii="Times New Roman" w:hAnsi="Times New Roman"/>
          <w:sz w:val="20"/>
          <w:szCs w:val="20"/>
          <w:lang w:val="ky-KG"/>
        </w:rPr>
        <w:t xml:space="preserve">2021-жылдын </w:t>
      </w:r>
      <w:r>
        <w:rPr>
          <w:rFonts w:ascii="Times New Roman" w:hAnsi="Times New Roman"/>
          <w:sz w:val="20"/>
          <w:szCs w:val="20"/>
          <w:lang w:val="ky-KG"/>
        </w:rPr>
        <w:t xml:space="preserve">22-декабрында </w:t>
      </w:r>
      <w:r>
        <w:rPr>
          <w:rFonts w:ascii="Times New Roman" w:hAnsi="Times New Roman"/>
          <w:sz w:val="20"/>
          <w:szCs w:val="20"/>
          <w:lang w:val="ky-KG"/>
        </w:rPr>
        <w:tab/>
      </w:r>
      <w:r>
        <w:rPr>
          <w:rFonts w:ascii="Times New Roman" w:hAnsi="Times New Roman"/>
          <w:sz w:val="20"/>
          <w:szCs w:val="20"/>
          <w:lang w:val="ky-KG"/>
        </w:rPr>
        <w:tab/>
      </w:r>
      <w:r>
        <w:rPr>
          <w:rFonts w:ascii="Times New Roman" w:hAnsi="Times New Roman"/>
          <w:sz w:val="20"/>
          <w:szCs w:val="20"/>
          <w:lang w:val="ky-KG"/>
        </w:rPr>
        <w:tab/>
      </w:r>
      <w:r>
        <w:rPr>
          <w:rFonts w:ascii="Times New Roman" w:hAnsi="Times New Roman"/>
          <w:sz w:val="20"/>
          <w:szCs w:val="20"/>
          <w:lang w:val="ky-KG"/>
        </w:rPr>
        <w:tab/>
        <w:t xml:space="preserve">            </w:t>
      </w:r>
      <w:r>
        <w:rPr>
          <w:rFonts w:ascii="Times New Roman" w:hAnsi="Times New Roman"/>
          <w:sz w:val="20"/>
          <w:szCs w:val="20"/>
          <w:lang w:val="ky-KG"/>
        </w:rPr>
        <w:tab/>
        <w:t xml:space="preserve">     </w:t>
      </w:r>
      <w:r w:rsidRPr="0096477B">
        <w:rPr>
          <w:rFonts w:ascii="Times New Roman" w:hAnsi="Times New Roman"/>
          <w:sz w:val="20"/>
          <w:szCs w:val="20"/>
          <w:lang w:val="ky-KG"/>
        </w:rPr>
        <w:t>Кыргыз Республикасынын Жогорку</w:t>
      </w:r>
    </w:p>
    <w:p w:rsidR="00031571" w:rsidRPr="0096477B" w:rsidRDefault="00031571" w:rsidP="00031571">
      <w:pPr>
        <w:pStyle w:val="tkNazvanie"/>
        <w:spacing w:before="0" w:after="0" w:line="240" w:lineRule="auto"/>
        <w:ind w:left="4956" w:right="-2"/>
        <w:rPr>
          <w:rFonts w:ascii="Times New Roman" w:eastAsia="Calibri" w:hAnsi="Times New Roman" w:cs="Times New Roman"/>
          <w:b w:val="0"/>
          <w:sz w:val="20"/>
          <w:szCs w:val="20"/>
          <w:lang w:val="ky-KG"/>
        </w:rPr>
      </w:pPr>
      <w:r w:rsidRPr="0096477B">
        <w:rPr>
          <w:rFonts w:ascii="Times New Roman" w:eastAsia="Calibri" w:hAnsi="Times New Roman" w:cs="Times New Roman"/>
          <w:b w:val="0"/>
          <w:sz w:val="20"/>
          <w:szCs w:val="20"/>
          <w:lang w:val="ky-KG"/>
        </w:rPr>
        <w:t xml:space="preserve">      </w:t>
      </w:r>
      <w:r w:rsidRPr="0096477B">
        <w:rPr>
          <w:rFonts w:ascii="Times New Roman" w:eastAsia="Calibri" w:hAnsi="Times New Roman" w:cs="Times New Roman"/>
          <w:b w:val="0"/>
          <w:sz w:val="20"/>
          <w:szCs w:val="20"/>
          <w:lang w:val="ky-KG"/>
        </w:rPr>
        <w:tab/>
        <w:t xml:space="preserve"> Кеңеши тарабынан кабыл алынган</w:t>
      </w:r>
    </w:p>
    <w:p w:rsidR="00FC0ABD" w:rsidRDefault="00FC0ABD" w:rsidP="00AF7E80">
      <w:pPr>
        <w:widowControl w:val="0"/>
        <w:tabs>
          <w:tab w:val="left" w:pos="993"/>
        </w:tabs>
        <w:spacing w:after="0" w:line="240" w:lineRule="auto"/>
        <w:ind w:right="-1" w:firstLine="709"/>
        <w:jc w:val="center"/>
        <w:rPr>
          <w:rFonts w:ascii="Times New Roman" w:eastAsia="Times New Roman" w:hAnsi="Times New Roman"/>
          <w:b/>
          <w:bCs/>
          <w:sz w:val="24"/>
          <w:szCs w:val="24"/>
          <w:lang w:val="ky-KG" w:eastAsia="ru-RU"/>
        </w:rPr>
      </w:pPr>
    </w:p>
    <w:p w:rsidR="00031571" w:rsidRPr="003A1850" w:rsidRDefault="00031571" w:rsidP="00AF7E80">
      <w:pPr>
        <w:widowControl w:val="0"/>
        <w:tabs>
          <w:tab w:val="left" w:pos="993"/>
        </w:tabs>
        <w:spacing w:after="0" w:line="240" w:lineRule="auto"/>
        <w:ind w:right="-1" w:firstLine="709"/>
        <w:jc w:val="center"/>
        <w:rPr>
          <w:rFonts w:ascii="Times New Roman" w:eastAsia="Times New Roman" w:hAnsi="Times New Roman"/>
          <w:b/>
          <w:bCs/>
          <w:sz w:val="24"/>
          <w:szCs w:val="24"/>
          <w:lang w:val="ky-KG" w:eastAsia="ru-RU"/>
        </w:rPr>
      </w:pPr>
    </w:p>
    <w:p w:rsidR="00DB487B" w:rsidRPr="003A1850" w:rsidRDefault="001819E6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b/>
          <w:bCs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b/>
          <w:bCs/>
          <w:sz w:val="24"/>
          <w:szCs w:val="24"/>
          <w:lang w:val="ky-KG" w:eastAsia="ru-RU"/>
        </w:rPr>
        <w:t>1-берене</w:t>
      </w:r>
    </w:p>
    <w:p w:rsidR="00DB487B" w:rsidRPr="003A1850" w:rsidRDefault="00DB487B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b/>
          <w:bCs/>
          <w:sz w:val="24"/>
          <w:szCs w:val="24"/>
          <w:lang w:val="ky-KG" w:eastAsia="ru-RU"/>
        </w:rPr>
      </w:pPr>
    </w:p>
    <w:p w:rsidR="00AA02EE" w:rsidRPr="003A1850" w:rsidRDefault="0002767F" w:rsidP="00031571">
      <w:pPr>
        <w:numPr>
          <w:ilvl w:val="0"/>
          <w:numId w:val="4"/>
        </w:numPr>
        <w:tabs>
          <w:tab w:val="left" w:pos="993"/>
        </w:tabs>
        <w:spacing w:after="12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</w:t>
      </w:r>
      <w:r w:rsidR="00AA02EE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Кыргыз Республикасынын 2022-жылга республикалык бюджети кирешелер боюнча </w:t>
      </w:r>
      <w:r w:rsidR="000224D7" w:rsidRPr="003A1850">
        <w:rPr>
          <w:rFonts w:ascii="Times New Roman" w:hAnsi="Times New Roman"/>
          <w:sz w:val="24"/>
          <w:szCs w:val="24"/>
          <w:lang w:val="ky-KG"/>
        </w:rPr>
        <w:t xml:space="preserve">282 112 890,6 </w:t>
      </w:r>
      <w:r w:rsidR="00AA02EE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миң сом суммасында жана чыгашалар боюнча </w:t>
      </w:r>
      <w:r w:rsidR="000224D7" w:rsidRPr="003A1850">
        <w:rPr>
          <w:rFonts w:ascii="Times New Roman" w:hAnsi="Times New Roman"/>
          <w:sz w:val="24"/>
          <w:szCs w:val="24"/>
          <w:lang w:val="ky-KG"/>
        </w:rPr>
        <w:t xml:space="preserve">291 234 571,0 </w:t>
      </w:r>
      <w:r w:rsidR="00AA02EE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миң сом суммасында 1-тиркемеге ылайык бекитилсин.</w:t>
      </w:r>
    </w:p>
    <w:p w:rsidR="00AA02EE" w:rsidRPr="003A1850" w:rsidRDefault="00AA02EE" w:rsidP="00031571">
      <w:pPr>
        <w:numPr>
          <w:ilvl w:val="0"/>
          <w:numId w:val="4"/>
        </w:numPr>
        <w:tabs>
          <w:tab w:val="left" w:pos="993"/>
        </w:tabs>
        <w:spacing w:after="12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Кыргыз Республикасынын 2022-жылга республикалык бюджетинин тартыштыгынын чектелген өлчөмү 9</w:t>
      </w:r>
      <w:r w:rsidR="00E24F87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121</w:t>
      </w:r>
      <w:r w:rsidR="00C371BB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680,4 миң сом суммасында 1-тиркемеге ылайык белгиленсин.</w:t>
      </w:r>
    </w:p>
    <w:p w:rsidR="00AA02EE" w:rsidRPr="003A1850" w:rsidRDefault="00AA02EE" w:rsidP="007704EE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right="-1" w:firstLine="709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Кыргыз Республикасынын 2022-жылга республикалык бюджетинин тартыштыгынын чектелген өлчөмүн жабууга тышкы жана ички каржылоо булактарынан 9</w:t>
      </w:r>
      <w:r w:rsidR="00E24F87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121</w:t>
      </w:r>
      <w:r w:rsidR="00C371BB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680,4 миң сом суммасындагы каражат 1-тиркемеге ылайык </w:t>
      </w:r>
      <w:r w:rsidR="005F4B97">
        <w:rPr>
          <w:rFonts w:ascii="Times New Roman" w:eastAsia="Times New Roman" w:hAnsi="Times New Roman"/>
          <w:sz w:val="24"/>
          <w:szCs w:val="24"/>
          <w:lang w:val="ky-KG" w:eastAsia="ru-RU"/>
        </w:rPr>
        <w:t>жумшалсын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.</w:t>
      </w:r>
    </w:p>
    <w:p w:rsidR="00DB487B" w:rsidRPr="003A1850" w:rsidRDefault="00DB487B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b/>
          <w:bCs/>
          <w:sz w:val="24"/>
          <w:szCs w:val="24"/>
          <w:lang w:val="ky-KG" w:eastAsia="ru-RU"/>
        </w:rPr>
      </w:pPr>
    </w:p>
    <w:p w:rsidR="00DB487B" w:rsidRPr="003A1850" w:rsidRDefault="00C55B10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b/>
          <w:bCs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b/>
          <w:bCs/>
          <w:sz w:val="24"/>
          <w:szCs w:val="24"/>
          <w:lang w:val="ky-KG" w:eastAsia="ru-RU"/>
        </w:rPr>
        <w:t>2-берене</w:t>
      </w:r>
    </w:p>
    <w:p w:rsidR="00DB487B" w:rsidRPr="003A1850" w:rsidRDefault="00DB487B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b/>
          <w:bCs/>
          <w:sz w:val="24"/>
          <w:szCs w:val="24"/>
          <w:lang w:val="ky-KG" w:eastAsia="ru-RU"/>
        </w:rPr>
      </w:pPr>
    </w:p>
    <w:p w:rsidR="00C55B10" w:rsidRPr="003A1850" w:rsidRDefault="00C55B10" w:rsidP="00E24F87">
      <w:pPr>
        <w:pStyle w:val="ac"/>
        <w:numPr>
          <w:ilvl w:val="0"/>
          <w:numId w:val="9"/>
        </w:numPr>
        <w:tabs>
          <w:tab w:val="left" w:pos="993"/>
        </w:tabs>
        <w:spacing w:after="120" w:line="240" w:lineRule="auto"/>
        <w:ind w:left="0" w:right="-1" w:firstLine="709"/>
        <w:contextualSpacing w:val="0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Кыргыз Республикасынын 2022-2024-жылдарга консолидацияланган бюджетинин болжолу 2</w:t>
      </w:r>
      <w:r w:rsidR="00AF7E80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-тиркемеге ылайык жактырылсын.</w:t>
      </w:r>
    </w:p>
    <w:p w:rsidR="00AA02EE" w:rsidRPr="003A1850" w:rsidRDefault="00AA02EE" w:rsidP="00E24F87">
      <w:pPr>
        <w:pStyle w:val="ac"/>
        <w:numPr>
          <w:ilvl w:val="0"/>
          <w:numId w:val="9"/>
        </w:numPr>
        <w:tabs>
          <w:tab w:val="left" w:pos="993"/>
        </w:tabs>
        <w:spacing w:after="120" w:line="240" w:lineRule="auto"/>
        <w:ind w:left="0" w:right="-1" w:firstLine="709"/>
        <w:contextualSpacing w:val="0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Кыргыз Республикасынын 2023-2024-жылдарга ре</w:t>
      </w:r>
      <w:r w:rsidR="00CA17E8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спубликалык бюджетинин негизги </w:t>
      </w:r>
      <w:r w:rsidR="00EF089C">
        <w:rPr>
          <w:rFonts w:ascii="Times New Roman" w:eastAsia="Times New Roman" w:hAnsi="Times New Roman"/>
          <w:sz w:val="24"/>
          <w:szCs w:val="24"/>
          <w:lang w:val="ky-KG" w:eastAsia="ru-RU"/>
        </w:rPr>
        <w:t>көрсөткүчтөрүнүн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төмөнкү болжолу жактырылсын:</w:t>
      </w:r>
    </w:p>
    <w:p w:rsidR="00AA02EE" w:rsidRPr="003A1850" w:rsidRDefault="00AA02EE" w:rsidP="00E24F87">
      <w:pPr>
        <w:pStyle w:val="ac"/>
        <w:numPr>
          <w:ilvl w:val="0"/>
          <w:numId w:val="26"/>
        </w:numPr>
        <w:tabs>
          <w:tab w:val="left" w:pos="993"/>
        </w:tabs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2023-жылга кирешелер боюнча болжол </w:t>
      </w:r>
      <w:r w:rsidR="00C371BB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–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</w:t>
      </w:r>
      <w:r w:rsidR="000224D7" w:rsidRPr="003A1850">
        <w:rPr>
          <w:rFonts w:ascii="Times New Roman" w:hAnsi="Times New Roman"/>
          <w:sz w:val="24"/>
          <w:szCs w:val="24"/>
        </w:rPr>
        <w:t>295</w:t>
      </w:r>
      <w:r w:rsidR="00E24F87">
        <w:rPr>
          <w:rFonts w:ascii="Times New Roman" w:hAnsi="Times New Roman"/>
          <w:sz w:val="24"/>
          <w:szCs w:val="24"/>
        </w:rPr>
        <w:t> </w:t>
      </w:r>
      <w:r w:rsidR="000224D7" w:rsidRPr="003A1850">
        <w:rPr>
          <w:rFonts w:ascii="Times New Roman" w:hAnsi="Times New Roman"/>
          <w:sz w:val="24"/>
          <w:szCs w:val="24"/>
        </w:rPr>
        <w:t>853</w:t>
      </w:r>
      <w:r w:rsidR="00E24F87">
        <w:rPr>
          <w:rFonts w:ascii="Times New Roman" w:hAnsi="Times New Roman"/>
          <w:sz w:val="24"/>
          <w:szCs w:val="24"/>
        </w:rPr>
        <w:t xml:space="preserve"> </w:t>
      </w:r>
      <w:r w:rsidR="000224D7" w:rsidRPr="003A1850">
        <w:rPr>
          <w:rFonts w:ascii="Times New Roman" w:hAnsi="Times New Roman"/>
          <w:sz w:val="24"/>
          <w:szCs w:val="24"/>
        </w:rPr>
        <w:t xml:space="preserve">377,0 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миң сом суммасында, 2024-жылга </w:t>
      </w:r>
      <w:r w:rsidR="00C371BB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–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</w:t>
      </w:r>
      <w:r w:rsidR="000224D7" w:rsidRPr="003A1850">
        <w:rPr>
          <w:rFonts w:ascii="Times New Roman" w:hAnsi="Times New Roman"/>
          <w:sz w:val="24"/>
          <w:szCs w:val="24"/>
        </w:rPr>
        <w:t>312</w:t>
      </w:r>
      <w:r w:rsidR="00E24F87">
        <w:rPr>
          <w:rFonts w:ascii="Times New Roman" w:hAnsi="Times New Roman"/>
          <w:sz w:val="24"/>
          <w:szCs w:val="24"/>
        </w:rPr>
        <w:t xml:space="preserve"> </w:t>
      </w:r>
      <w:r w:rsidR="000224D7" w:rsidRPr="003A1850">
        <w:rPr>
          <w:rFonts w:ascii="Times New Roman" w:hAnsi="Times New Roman"/>
          <w:sz w:val="24"/>
          <w:szCs w:val="24"/>
        </w:rPr>
        <w:t>163</w:t>
      </w:r>
      <w:r w:rsidR="00E24F87">
        <w:rPr>
          <w:rFonts w:ascii="Times New Roman" w:hAnsi="Times New Roman"/>
          <w:sz w:val="24"/>
          <w:szCs w:val="24"/>
        </w:rPr>
        <w:t xml:space="preserve"> </w:t>
      </w:r>
      <w:r w:rsidR="000224D7" w:rsidRPr="003A1850">
        <w:rPr>
          <w:rFonts w:ascii="Times New Roman" w:hAnsi="Times New Roman"/>
          <w:sz w:val="24"/>
          <w:szCs w:val="24"/>
        </w:rPr>
        <w:t xml:space="preserve">485,8 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миң сом суммасында;</w:t>
      </w:r>
    </w:p>
    <w:p w:rsidR="00AA02EE" w:rsidRPr="003A1850" w:rsidRDefault="00AA02EE" w:rsidP="00E24F87">
      <w:pPr>
        <w:pStyle w:val="ac"/>
        <w:numPr>
          <w:ilvl w:val="0"/>
          <w:numId w:val="26"/>
        </w:numPr>
        <w:tabs>
          <w:tab w:val="left" w:pos="993"/>
        </w:tabs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2023-жылга чыгашалар боюнча болжол </w:t>
      </w:r>
      <w:r w:rsidR="00C371BB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–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</w:t>
      </w:r>
      <w:r w:rsidR="00E24F87">
        <w:rPr>
          <w:rFonts w:ascii="Times New Roman" w:hAnsi="Times New Roman"/>
          <w:sz w:val="24"/>
          <w:szCs w:val="24"/>
        </w:rPr>
        <w:t xml:space="preserve">303 530 </w:t>
      </w:r>
      <w:r w:rsidR="000224D7" w:rsidRPr="003A1850">
        <w:rPr>
          <w:rFonts w:ascii="Times New Roman" w:hAnsi="Times New Roman"/>
          <w:sz w:val="24"/>
          <w:szCs w:val="24"/>
        </w:rPr>
        <w:t xml:space="preserve">378,9 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миң сом суммасында, 2024-жылга </w:t>
      </w:r>
      <w:r w:rsidR="00C371BB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–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</w:t>
      </w:r>
      <w:r w:rsidR="000224D7" w:rsidRPr="003A1850">
        <w:rPr>
          <w:rFonts w:ascii="Times New Roman" w:hAnsi="Times New Roman"/>
          <w:sz w:val="24"/>
          <w:szCs w:val="24"/>
        </w:rPr>
        <w:t>303</w:t>
      </w:r>
      <w:r w:rsidR="00E24F87">
        <w:rPr>
          <w:rFonts w:ascii="Times New Roman" w:hAnsi="Times New Roman"/>
          <w:sz w:val="24"/>
          <w:szCs w:val="24"/>
        </w:rPr>
        <w:t> </w:t>
      </w:r>
      <w:r w:rsidR="000224D7" w:rsidRPr="003A1850">
        <w:rPr>
          <w:rFonts w:ascii="Times New Roman" w:hAnsi="Times New Roman"/>
          <w:sz w:val="24"/>
          <w:szCs w:val="24"/>
        </w:rPr>
        <w:t>858</w:t>
      </w:r>
      <w:r w:rsidR="00E24F87">
        <w:rPr>
          <w:rFonts w:ascii="Times New Roman" w:hAnsi="Times New Roman"/>
          <w:sz w:val="24"/>
          <w:szCs w:val="24"/>
        </w:rPr>
        <w:t xml:space="preserve"> </w:t>
      </w:r>
      <w:r w:rsidR="000224D7" w:rsidRPr="003A1850">
        <w:rPr>
          <w:rFonts w:ascii="Times New Roman" w:hAnsi="Times New Roman"/>
          <w:sz w:val="24"/>
          <w:szCs w:val="24"/>
        </w:rPr>
        <w:t xml:space="preserve">292,0 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миң сом суммасында;</w:t>
      </w:r>
    </w:p>
    <w:p w:rsidR="00AA02EE" w:rsidRPr="003A1850" w:rsidRDefault="00AA02EE" w:rsidP="00E24F87">
      <w:pPr>
        <w:pStyle w:val="ac"/>
        <w:numPr>
          <w:ilvl w:val="0"/>
          <w:numId w:val="26"/>
        </w:numPr>
        <w:tabs>
          <w:tab w:val="left" w:pos="993"/>
        </w:tabs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Кыргыз Республикасынын 2023-жылга республикалык бюджетинин тартыштыгынын болжолу </w:t>
      </w:r>
      <w:r w:rsidR="00C371BB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–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</w:t>
      </w:r>
      <w:r w:rsidRPr="003A1850"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 w:rsidR="00E24F8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371BB" w:rsidRPr="003A1850">
        <w:rPr>
          <w:rFonts w:ascii="Times New Roman" w:eastAsia="Times New Roman" w:hAnsi="Times New Roman"/>
          <w:sz w:val="24"/>
          <w:szCs w:val="24"/>
          <w:lang w:eastAsia="ru-RU"/>
        </w:rPr>
        <w:t>677</w:t>
      </w:r>
      <w:r w:rsidR="00E24F8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371BB" w:rsidRPr="003A1850">
        <w:rPr>
          <w:rFonts w:ascii="Times New Roman" w:eastAsia="Times New Roman" w:hAnsi="Times New Roman"/>
          <w:sz w:val="24"/>
          <w:szCs w:val="24"/>
          <w:lang w:eastAsia="ru-RU"/>
        </w:rPr>
        <w:t>001,9</w:t>
      </w:r>
      <w:r w:rsidRPr="003A185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1B6561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миң сом суммасында;</w:t>
      </w:r>
    </w:p>
    <w:p w:rsidR="001B6561" w:rsidRPr="003A1850" w:rsidRDefault="001B6561" w:rsidP="00E24F87">
      <w:pPr>
        <w:pStyle w:val="ac"/>
        <w:numPr>
          <w:ilvl w:val="0"/>
          <w:numId w:val="26"/>
        </w:numPr>
        <w:tabs>
          <w:tab w:val="left" w:pos="993"/>
        </w:tabs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Кыргыз Республикасынын 2024-жылга республикалык бюджетинин ашымынын болжолу </w:t>
      </w:r>
      <w:r w:rsidR="00C371BB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–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</w:t>
      </w:r>
      <w:r w:rsidRPr="003A1850">
        <w:rPr>
          <w:rFonts w:ascii="Times New Roman" w:eastAsia="Times New Roman" w:hAnsi="Times New Roman"/>
          <w:sz w:val="24"/>
          <w:szCs w:val="24"/>
          <w:lang w:eastAsia="ru-RU"/>
        </w:rPr>
        <w:t>8</w:t>
      </w:r>
      <w:r w:rsidR="00E24F8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3A1850">
        <w:rPr>
          <w:rFonts w:ascii="Times New Roman" w:eastAsia="Times New Roman" w:hAnsi="Times New Roman"/>
          <w:sz w:val="24"/>
          <w:szCs w:val="24"/>
          <w:lang w:eastAsia="ru-RU"/>
        </w:rPr>
        <w:t>305</w:t>
      </w:r>
      <w:r w:rsidR="00C371BB" w:rsidRPr="003A185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3A1850">
        <w:rPr>
          <w:rFonts w:ascii="Times New Roman" w:eastAsia="Times New Roman" w:hAnsi="Times New Roman"/>
          <w:sz w:val="24"/>
          <w:szCs w:val="24"/>
          <w:lang w:eastAsia="ru-RU"/>
        </w:rPr>
        <w:t>193,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8 миң сом суммасында.</w:t>
      </w:r>
    </w:p>
    <w:p w:rsidR="00AA02EE" w:rsidRPr="003A1850" w:rsidRDefault="00AA02EE" w:rsidP="00AA02EE">
      <w:pPr>
        <w:pStyle w:val="ac"/>
        <w:numPr>
          <w:ilvl w:val="0"/>
          <w:numId w:val="9"/>
        </w:numPr>
        <w:tabs>
          <w:tab w:val="left" w:pos="993"/>
        </w:tabs>
        <w:spacing w:after="0" w:line="240" w:lineRule="auto"/>
        <w:ind w:left="0" w:right="-1" w:firstLine="709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lastRenderedPageBreak/>
        <w:t xml:space="preserve">Кыргыз Республикасынын </w:t>
      </w:r>
      <w:r w:rsidR="00E24F87">
        <w:rPr>
          <w:rFonts w:ascii="Times New Roman" w:eastAsia="Times New Roman" w:hAnsi="Times New Roman"/>
          <w:sz w:val="24"/>
          <w:szCs w:val="24"/>
          <w:lang w:val="ky-KG" w:eastAsia="ru-RU"/>
        </w:rPr>
        <w:t>Министрлер Кабинети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202</w:t>
      </w:r>
      <w:r w:rsidR="001B6561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3-2024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-жылдарга жактырылган Кыргыз Республикасынын республикалык бюджетинин болжолдуу </w:t>
      </w:r>
      <w:r w:rsidR="00EF089C">
        <w:rPr>
          <w:rFonts w:ascii="Times New Roman" w:eastAsia="Times New Roman" w:hAnsi="Times New Roman"/>
          <w:sz w:val="24"/>
          <w:szCs w:val="24"/>
          <w:lang w:val="ky-KG" w:eastAsia="ru-RU"/>
        </w:rPr>
        <w:t>көрсөткүчтөрүнүн</w:t>
      </w:r>
      <w:r w:rsidR="00E52107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, 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аларды ар бир конкреттүү мезгилге кабыл алууда тактоо жүргүзүүгө укуктуу.</w:t>
      </w:r>
    </w:p>
    <w:p w:rsidR="00DB487B" w:rsidRPr="003A1850" w:rsidRDefault="00DB487B" w:rsidP="001B6561">
      <w:pPr>
        <w:tabs>
          <w:tab w:val="left" w:pos="993"/>
        </w:tabs>
        <w:spacing w:after="0" w:line="240" w:lineRule="auto"/>
        <w:ind w:right="-1"/>
        <w:rPr>
          <w:rFonts w:ascii="Times New Roman" w:eastAsia="Times New Roman" w:hAnsi="Times New Roman"/>
          <w:b/>
          <w:bCs/>
          <w:sz w:val="24"/>
          <w:szCs w:val="24"/>
          <w:lang w:val="ky-KG" w:eastAsia="ru-RU"/>
        </w:rPr>
      </w:pPr>
    </w:p>
    <w:p w:rsidR="00DB487B" w:rsidRPr="003A1850" w:rsidRDefault="00C55B10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b/>
          <w:bCs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b/>
          <w:bCs/>
          <w:sz w:val="24"/>
          <w:szCs w:val="24"/>
          <w:lang w:val="ky-KG" w:eastAsia="ru-RU"/>
        </w:rPr>
        <w:t>3-берене</w:t>
      </w:r>
    </w:p>
    <w:p w:rsidR="00DB487B" w:rsidRPr="003A1850" w:rsidRDefault="00DB487B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b/>
          <w:bCs/>
          <w:sz w:val="24"/>
          <w:szCs w:val="24"/>
          <w:lang w:val="ky-KG" w:eastAsia="ru-RU"/>
        </w:rPr>
      </w:pPr>
    </w:p>
    <w:p w:rsidR="00C55B10" w:rsidRPr="003A1850" w:rsidRDefault="00C55B10" w:rsidP="00AF7E80">
      <w:pPr>
        <w:tabs>
          <w:tab w:val="left" w:pos="993"/>
        </w:tabs>
        <w:spacing w:after="0" w:line="240" w:lineRule="auto"/>
        <w:ind w:right="-1" w:firstLine="709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Кыргыз Республикасынын 2022-2024-жылдарга республикалык бюджетинин киреше бөлүгү 3 жана 3-1-тиркемелерге ылайык булактар боюнча түшүүлөрдүн эсебинен  түзүлсүн. </w:t>
      </w:r>
    </w:p>
    <w:p w:rsidR="00DB487B" w:rsidRPr="003A1850" w:rsidRDefault="00DB487B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b/>
          <w:bCs/>
          <w:sz w:val="24"/>
          <w:szCs w:val="24"/>
          <w:lang w:val="ky-KG" w:eastAsia="ru-RU"/>
        </w:rPr>
      </w:pPr>
    </w:p>
    <w:p w:rsidR="00DB487B" w:rsidRPr="003A1850" w:rsidRDefault="00C55B10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b/>
          <w:bCs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b/>
          <w:bCs/>
          <w:sz w:val="24"/>
          <w:szCs w:val="24"/>
          <w:lang w:val="ky-KG" w:eastAsia="ru-RU"/>
        </w:rPr>
        <w:t>4-берене</w:t>
      </w:r>
    </w:p>
    <w:p w:rsidR="00DB487B" w:rsidRPr="003A1850" w:rsidRDefault="00DB487B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b/>
          <w:bCs/>
          <w:sz w:val="24"/>
          <w:szCs w:val="24"/>
          <w:lang w:val="ky-KG" w:eastAsia="ru-RU"/>
        </w:rPr>
      </w:pPr>
    </w:p>
    <w:p w:rsidR="0002536D" w:rsidRPr="003A1850" w:rsidRDefault="00C55B10" w:rsidP="00F62A94">
      <w:pPr>
        <w:tabs>
          <w:tab w:val="left" w:pos="993"/>
        </w:tabs>
        <w:spacing w:after="0" w:line="240" w:lineRule="auto"/>
        <w:ind w:right="-1" w:firstLine="709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Кыргыз Республикасынын 2022-2024-жылдарга республикалык бюджетинин </w:t>
      </w:r>
      <w:r w:rsidR="00577775">
        <w:rPr>
          <w:rFonts w:ascii="Times New Roman" w:eastAsia="Times New Roman" w:hAnsi="Times New Roman"/>
          <w:sz w:val="24"/>
          <w:szCs w:val="24"/>
          <w:lang w:val="ky-KG" w:eastAsia="ru-RU"/>
        </w:rPr>
        <w:t>чыгашаларды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каржылоого каражаттар 4, 5</w:t>
      </w:r>
      <w:r w:rsidR="00FA2EE9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жана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6-тиркемелерге ылайык белгиленсин.</w:t>
      </w:r>
    </w:p>
    <w:p w:rsidR="00A0344B" w:rsidRPr="003A1850" w:rsidRDefault="00A0344B" w:rsidP="00F62A94">
      <w:pPr>
        <w:tabs>
          <w:tab w:val="left" w:pos="993"/>
        </w:tabs>
        <w:spacing w:after="0" w:line="240" w:lineRule="auto"/>
        <w:ind w:right="-1" w:firstLine="709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</w:p>
    <w:p w:rsidR="00DB487B" w:rsidRPr="003A1850" w:rsidRDefault="00FA2EE9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b/>
          <w:bCs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b/>
          <w:bCs/>
          <w:sz w:val="24"/>
          <w:szCs w:val="24"/>
          <w:lang w:val="ky-KG" w:eastAsia="ru-RU"/>
        </w:rPr>
        <w:t>5-берене</w:t>
      </w:r>
    </w:p>
    <w:p w:rsidR="00DB487B" w:rsidRPr="003A1850" w:rsidRDefault="00DB487B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b/>
          <w:bCs/>
          <w:sz w:val="24"/>
          <w:szCs w:val="24"/>
          <w:lang w:val="ky-KG" w:eastAsia="ru-RU"/>
        </w:rPr>
      </w:pPr>
    </w:p>
    <w:p w:rsidR="00726F35" w:rsidRPr="003A1850" w:rsidRDefault="00EF089C" w:rsidP="00577775">
      <w:pPr>
        <w:pStyle w:val="ac"/>
        <w:numPr>
          <w:ilvl w:val="0"/>
          <w:numId w:val="13"/>
        </w:numPr>
        <w:tabs>
          <w:tab w:val="left" w:pos="993"/>
        </w:tabs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>
        <w:rPr>
          <w:rFonts w:ascii="Times New Roman" w:eastAsia="Times New Roman" w:hAnsi="Times New Roman"/>
          <w:sz w:val="24"/>
          <w:szCs w:val="24"/>
          <w:lang w:val="ky-KG" w:eastAsia="ru-RU"/>
        </w:rPr>
        <w:t>М</w:t>
      </w:r>
      <w:r w:rsidR="00726F35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амле</w:t>
      </w:r>
      <w:r w:rsidR="00577775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кеттик инвестициялар боюнча 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2022-2024-жылдарга </w:t>
      </w:r>
      <w:r w:rsidR="00577775">
        <w:rPr>
          <w:rFonts w:ascii="Times New Roman" w:eastAsia="Times New Roman" w:hAnsi="Times New Roman"/>
          <w:sz w:val="24"/>
          <w:szCs w:val="24"/>
          <w:lang w:val="ky-KG" w:eastAsia="ru-RU"/>
        </w:rPr>
        <w:t>чыгашалар</w:t>
      </w:r>
      <w:r w:rsidR="00726F35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</w:t>
      </w:r>
      <w:r w:rsidR="007704EE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br/>
      </w:r>
      <w:r w:rsidR="00726F35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7-тиркемеге ылайык белгиленсин.</w:t>
      </w:r>
    </w:p>
    <w:p w:rsidR="00726F35" w:rsidRPr="005F4B97" w:rsidRDefault="00EF089C" w:rsidP="005F4B97">
      <w:pPr>
        <w:pStyle w:val="ac"/>
        <w:numPr>
          <w:ilvl w:val="0"/>
          <w:numId w:val="13"/>
        </w:numPr>
        <w:tabs>
          <w:tab w:val="left" w:pos="993"/>
        </w:tabs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>
        <w:rPr>
          <w:rFonts w:ascii="Times New Roman" w:eastAsia="Times New Roman" w:hAnsi="Times New Roman"/>
          <w:sz w:val="24"/>
          <w:szCs w:val="24"/>
          <w:lang w:val="ky-KG" w:eastAsia="ru-RU"/>
        </w:rPr>
        <w:t>К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апиталдык салымдарды каржылоого </w:t>
      </w:r>
      <w:r w:rsidR="00726F35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2022-жылы бөлүнгөн каражаттардын көлөмү </w:t>
      </w:r>
      <w:r w:rsidR="00703826" w:rsidRPr="003A1850">
        <w:rPr>
          <w:rFonts w:ascii="Times New Roman" w:eastAsiaTheme="minorEastAsia" w:hAnsi="Times New Roman"/>
          <w:bCs/>
          <w:sz w:val="24"/>
          <w:szCs w:val="24"/>
          <w:lang w:val="ky-KG" w:eastAsia="ru-RU"/>
        </w:rPr>
        <w:t>3</w:t>
      </w:r>
      <w:r w:rsidR="00C371BB" w:rsidRPr="003A1850">
        <w:rPr>
          <w:rFonts w:ascii="Times New Roman" w:eastAsiaTheme="minorEastAsia" w:hAnsi="Times New Roman"/>
          <w:bCs/>
          <w:sz w:val="24"/>
          <w:szCs w:val="24"/>
          <w:lang w:val="ky-KG" w:eastAsia="ru-RU"/>
        </w:rPr>
        <w:t> </w:t>
      </w:r>
      <w:r w:rsidR="00703826" w:rsidRPr="003A1850">
        <w:rPr>
          <w:rFonts w:ascii="Times New Roman" w:eastAsiaTheme="minorEastAsia" w:hAnsi="Times New Roman"/>
          <w:bCs/>
          <w:sz w:val="24"/>
          <w:szCs w:val="24"/>
          <w:lang w:val="ky-KG" w:eastAsia="ru-RU"/>
        </w:rPr>
        <w:t>000</w:t>
      </w:r>
      <w:r w:rsidR="00C371BB" w:rsidRPr="003A1850">
        <w:rPr>
          <w:rFonts w:ascii="Times New Roman" w:eastAsiaTheme="minorEastAsia" w:hAnsi="Times New Roman"/>
          <w:bCs/>
          <w:sz w:val="24"/>
          <w:szCs w:val="24"/>
          <w:lang w:val="ky-KG" w:eastAsia="ru-RU"/>
        </w:rPr>
        <w:t xml:space="preserve"> </w:t>
      </w:r>
      <w:r w:rsidR="00726F35" w:rsidRPr="003A1850">
        <w:rPr>
          <w:rFonts w:ascii="Times New Roman" w:eastAsiaTheme="minorEastAsia" w:hAnsi="Times New Roman"/>
          <w:bCs/>
          <w:sz w:val="24"/>
          <w:szCs w:val="24"/>
          <w:lang w:val="ky-KG" w:eastAsia="ru-RU"/>
        </w:rPr>
        <w:t xml:space="preserve">000,0 </w:t>
      </w:r>
      <w:r w:rsidR="00C371BB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миң сом суммада </w:t>
      </w:r>
      <w:r w:rsidR="00726F35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бекитилсин жана аларды жана мурдагы мезгилде  каралган </w:t>
      </w:r>
      <w:r w:rsidR="005F4B97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объекттердин курулушун аяктоого, ошондой эле </w:t>
      </w:r>
      <w:r w:rsidR="00726F35" w:rsidRPr="005F4B97">
        <w:rPr>
          <w:rFonts w:ascii="Times New Roman" w:eastAsia="Times New Roman" w:hAnsi="Times New Roman"/>
          <w:sz w:val="24"/>
          <w:szCs w:val="24"/>
          <w:lang w:val="ky-KG" w:eastAsia="ru-RU"/>
        </w:rPr>
        <w:t>202</w:t>
      </w:r>
      <w:r w:rsidR="00C371BB" w:rsidRPr="005F4B97">
        <w:rPr>
          <w:rFonts w:ascii="Times New Roman" w:eastAsia="Times New Roman" w:hAnsi="Times New Roman"/>
          <w:sz w:val="24"/>
          <w:szCs w:val="24"/>
          <w:lang w:val="ky-KG" w:eastAsia="ru-RU"/>
        </w:rPr>
        <w:t>2</w:t>
      </w:r>
      <w:r w:rsidR="00726F35" w:rsidRPr="005F4B97">
        <w:rPr>
          <w:rFonts w:ascii="Times New Roman" w:eastAsia="Times New Roman" w:hAnsi="Times New Roman"/>
          <w:sz w:val="24"/>
          <w:szCs w:val="24"/>
          <w:lang w:val="ky-KG" w:eastAsia="ru-RU"/>
        </w:rPr>
        <w:t>-жылга түзүлгөн тизме</w:t>
      </w:r>
      <w:r w:rsidR="005F4B97">
        <w:rPr>
          <w:rFonts w:ascii="Times New Roman" w:eastAsia="Times New Roman" w:hAnsi="Times New Roman"/>
          <w:sz w:val="24"/>
          <w:szCs w:val="24"/>
          <w:lang w:val="ky-KG" w:eastAsia="ru-RU"/>
        </w:rPr>
        <w:t>кте</w:t>
      </w:r>
      <w:r w:rsidR="00726F35" w:rsidRPr="005F4B97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бекитилген объекттерди алардын артыкчылыкт</w:t>
      </w:r>
      <w:r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уулуктарына </w:t>
      </w:r>
      <w:r w:rsidR="00726F35" w:rsidRPr="005F4B97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эске алуу менен курууга, реконструкциялоого </w:t>
      </w:r>
      <w:r w:rsidR="005F4B97">
        <w:rPr>
          <w:rFonts w:ascii="Times New Roman" w:eastAsia="Times New Roman" w:hAnsi="Times New Roman"/>
          <w:sz w:val="24"/>
          <w:szCs w:val="24"/>
          <w:lang w:val="ky-KG" w:eastAsia="ru-RU"/>
        </w:rPr>
        <w:t>жумшалсын</w:t>
      </w:r>
      <w:r w:rsidR="00726F35" w:rsidRPr="005F4B97">
        <w:rPr>
          <w:rFonts w:ascii="Times New Roman" w:eastAsia="Times New Roman" w:hAnsi="Times New Roman"/>
          <w:sz w:val="24"/>
          <w:szCs w:val="24"/>
          <w:lang w:val="ky-KG" w:eastAsia="ru-RU"/>
        </w:rPr>
        <w:t>.</w:t>
      </w:r>
    </w:p>
    <w:p w:rsidR="00DB487B" w:rsidRPr="003A1850" w:rsidRDefault="00B44F13" w:rsidP="00577775">
      <w:pPr>
        <w:pStyle w:val="ac"/>
        <w:numPr>
          <w:ilvl w:val="0"/>
          <w:numId w:val="13"/>
        </w:numPr>
        <w:tabs>
          <w:tab w:val="left" w:pos="993"/>
        </w:tabs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bCs/>
          <w:color w:val="1C1E21"/>
          <w:sz w:val="24"/>
          <w:szCs w:val="24"/>
          <w:lang w:val="ky-KG" w:eastAsia="ru-RU"/>
        </w:rPr>
        <w:t xml:space="preserve">Кыргыз Республикасынын </w:t>
      </w:r>
      <w:r w:rsidR="0088389E" w:rsidRPr="003A1850">
        <w:rPr>
          <w:rFonts w:ascii="Times New Roman" w:eastAsia="Times New Roman" w:hAnsi="Times New Roman"/>
          <w:bCs/>
          <w:color w:val="1C1E21"/>
          <w:sz w:val="24"/>
          <w:szCs w:val="24"/>
          <w:lang w:val="ky-KG" w:eastAsia="ru-RU"/>
        </w:rPr>
        <w:t>Ф</w:t>
      </w:r>
      <w:r w:rsidRPr="003A1850">
        <w:rPr>
          <w:rFonts w:ascii="Times New Roman" w:eastAsia="Times New Roman" w:hAnsi="Times New Roman"/>
          <w:bCs/>
          <w:color w:val="1C1E21"/>
          <w:sz w:val="24"/>
          <w:szCs w:val="24"/>
          <w:lang w:val="ky-KG" w:eastAsia="ru-RU"/>
        </w:rPr>
        <w:t>инансы министрлиги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н</w:t>
      </w:r>
      <w:r w:rsidR="006A237E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е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</w:t>
      </w:r>
      <w:r w:rsidR="0088389E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караштуу Финансы-кредиттик фонд</w:t>
      </w:r>
      <w:r w:rsidR="00EF089C">
        <w:rPr>
          <w:rFonts w:ascii="Times New Roman" w:eastAsia="Times New Roman" w:hAnsi="Times New Roman"/>
          <w:sz w:val="24"/>
          <w:szCs w:val="24"/>
          <w:lang w:val="ky-KG" w:eastAsia="ru-RU"/>
        </w:rPr>
        <w:t>г</w:t>
      </w:r>
      <w:r w:rsidR="0088389E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о 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мамлекеттик ипотекалык сертификаттарына ылайык табигый кырсыктардан жабыр тарткандарга берилүүчү бюд</w:t>
      </w:r>
      <w:r w:rsidR="00703826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жеттик каражаттарды төлөөгө </w:t>
      </w:r>
      <w:r w:rsidR="00EF089C">
        <w:rPr>
          <w:rFonts w:ascii="Times New Roman" w:eastAsia="Times New Roman" w:hAnsi="Times New Roman"/>
          <w:sz w:val="24"/>
          <w:szCs w:val="24"/>
          <w:lang w:val="ky-KG" w:eastAsia="ru-RU"/>
        </w:rPr>
        <w:br/>
      </w:r>
      <w:r w:rsidR="00703826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150</w:t>
      </w:r>
      <w:r w:rsidR="00672BE8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000,0 миң сом жумшалсын. </w:t>
      </w:r>
    </w:p>
    <w:p w:rsidR="00DB487B" w:rsidRPr="003A1850" w:rsidRDefault="00672BE8" w:rsidP="00672BE8">
      <w:pPr>
        <w:pStyle w:val="ac"/>
        <w:numPr>
          <w:ilvl w:val="0"/>
          <w:numId w:val="13"/>
        </w:numPr>
        <w:tabs>
          <w:tab w:val="left" w:pos="993"/>
        </w:tabs>
        <w:spacing w:after="0" w:line="240" w:lineRule="auto"/>
        <w:ind w:left="0" w:right="-1" w:firstLine="709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Дем берүүчү (үлүштүк) гранттарды каржылоого бөлүнгөн каражаттардын көлөмү 2022-жылы – 600 000,0 миң сом, 2023-жылы – 600 000,0 миң сом, </w:t>
      </w:r>
      <w:r w:rsidR="00EC7DFB">
        <w:rPr>
          <w:rFonts w:ascii="Times New Roman" w:eastAsia="Times New Roman" w:hAnsi="Times New Roman"/>
          <w:sz w:val="24"/>
          <w:szCs w:val="24"/>
          <w:lang w:val="ky-KG" w:eastAsia="ru-RU"/>
        </w:rPr>
        <w:br/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2024-жылы – 1 000 000,0 миң сом суммасында бекитилсин. </w:t>
      </w:r>
      <w:r w:rsidR="00550B80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Республикалык бюджеттен дотацияларды алуучу жергиликтүү өз алдынча башкаруу органдарына дем берүүчү (үлүштүк) грант</w:t>
      </w:r>
      <w:r w:rsidR="000319FE">
        <w:rPr>
          <w:rFonts w:ascii="Times New Roman" w:eastAsia="Times New Roman" w:hAnsi="Times New Roman"/>
          <w:sz w:val="24"/>
          <w:szCs w:val="24"/>
          <w:lang w:val="ky-KG" w:eastAsia="ru-RU"/>
        </w:rPr>
        <w:t>тарды каржылоонун артыкчылыктуулугу</w:t>
      </w:r>
      <w:r w:rsidR="00550B80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белгиленсин.</w:t>
      </w:r>
    </w:p>
    <w:p w:rsidR="00550B80" w:rsidRPr="00EC7DFB" w:rsidRDefault="00550B80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bCs/>
          <w:sz w:val="24"/>
          <w:szCs w:val="24"/>
          <w:lang w:val="ky-KG" w:eastAsia="ru-RU"/>
        </w:rPr>
      </w:pPr>
    </w:p>
    <w:p w:rsidR="00C20F69" w:rsidRPr="003A1850" w:rsidRDefault="00C20F69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b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b/>
          <w:sz w:val="24"/>
          <w:szCs w:val="24"/>
          <w:lang w:val="ky-KG" w:eastAsia="ru-RU"/>
        </w:rPr>
        <w:t>6-берене</w:t>
      </w:r>
    </w:p>
    <w:p w:rsidR="00C20F69" w:rsidRPr="00EC7DFB" w:rsidRDefault="00C20F69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sz w:val="24"/>
          <w:szCs w:val="24"/>
          <w:lang w:val="ky-KG" w:eastAsia="ru-RU"/>
        </w:rPr>
      </w:pPr>
    </w:p>
    <w:p w:rsidR="00CE1B1B" w:rsidRDefault="00C20F69" w:rsidP="0069442F">
      <w:pPr>
        <w:pStyle w:val="ac"/>
        <w:numPr>
          <w:ilvl w:val="0"/>
          <w:numId w:val="14"/>
        </w:numPr>
        <w:tabs>
          <w:tab w:val="left" w:pos="993"/>
        </w:tabs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AA73DB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Корголгон беренелер (эмгек акы, </w:t>
      </w:r>
      <w:r w:rsidR="00213A22" w:rsidRPr="00AA73DB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Кыргыз Республикасынын Министрлер Кабинетине караштуу Социалдык фондго </w:t>
      </w:r>
      <w:r w:rsidRPr="00AA73DB">
        <w:rPr>
          <w:rFonts w:ascii="Times New Roman" w:eastAsia="Times New Roman" w:hAnsi="Times New Roman"/>
          <w:sz w:val="24"/>
          <w:szCs w:val="24"/>
          <w:lang w:val="ky-KG" w:eastAsia="ru-RU"/>
        </w:rPr>
        <w:t>төгүмдөр, медикаменттерди жана медициналык багыттагы буюмдарды сатып алуу, тамак-аш продуктуларын сатып алуу, социалдык камсыз</w:t>
      </w:r>
      <w:r w:rsidR="00EF089C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кылуу</w:t>
      </w:r>
      <w:r w:rsidRPr="00AA73DB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боюнча жөлөкпулдар, калкка социалдык жардам боюнча жөлөкпулдар, стипендиялар), ошондой эле мамлекеттик карыз милдеттенмелери жана мамлекеттик башкаруу секторунун башка бирдиктерине учурдагы гранттар </w:t>
      </w:r>
      <w:r w:rsidR="00192D4E" w:rsidRPr="00AA73DB">
        <w:rPr>
          <w:rFonts w:ascii="Times New Roman" w:eastAsia="Times New Roman" w:hAnsi="Times New Roman"/>
          <w:sz w:val="24"/>
          <w:szCs w:val="24"/>
          <w:lang w:val="ky-KG" w:eastAsia="ru-RU"/>
        </w:rPr>
        <w:t>(Кыргыз Республикасынын М</w:t>
      </w:r>
      <w:r w:rsidR="006A237E" w:rsidRPr="00AA73DB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инистрлер </w:t>
      </w:r>
      <w:r w:rsidR="00192D4E" w:rsidRPr="00AA73DB">
        <w:rPr>
          <w:rFonts w:ascii="Times New Roman" w:eastAsia="Times New Roman" w:hAnsi="Times New Roman"/>
          <w:sz w:val="24"/>
          <w:szCs w:val="24"/>
          <w:lang w:val="ky-KG" w:eastAsia="ru-RU"/>
        </w:rPr>
        <w:t>К</w:t>
      </w:r>
      <w:r w:rsidR="006A237E" w:rsidRPr="00AA73DB">
        <w:rPr>
          <w:rFonts w:ascii="Times New Roman" w:eastAsia="Times New Roman" w:hAnsi="Times New Roman"/>
          <w:sz w:val="24"/>
          <w:szCs w:val="24"/>
          <w:lang w:val="ky-KG" w:eastAsia="ru-RU"/>
        </w:rPr>
        <w:t>абинетине караштуу Социалдык фондго жана Кыргыз Республикасынын Саламаттык сактоо министрлигине караштуу Милдеттүү медициналык камсыздандыруу фондуна трансферттер)</w:t>
      </w:r>
      <w:r w:rsidRPr="00AA73DB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боюнча </w:t>
      </w:r>
      <w:r w:rsidR="00FD2EDF">
        <w:rPr>
          <w:rFonts w:ascii="Times New Roman" w:eastAsia="Times New Roman" w:hAnsi="Times New Roman"/>
          <w:sz w:val="24"/>
          <w:szCs w:val="24"/>
          <w:lang w:val="ky-KG" w:eastAsia="ru-RU"/>
        </w:rPr>
        <w:t>чыгашаларды</w:t>
      </w:r>
      <w:r w:rsidRPr="00AA73DB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каржылоо биринчи кезектеги тартипте жүргүзүлсүн. </w:t>
      </w:r>
    </w:p>
    <w:p w:rsidR="00AA73DB" w:rsidRPr="00CE1B1B" w:rsidRDefault="00CE1B1B" w:rsidP="00CE1B1B">
      <w:pPr>
        <w:rPr>
          <w:rFonts w:ascii="Times New Roman" w:eastAsia="Times New Roman" w:hAnsi="Times New Roman"/>
          <w:sz w:val="24"/>
          <w:szCs w:val="24"/>
          <w:lang w:val="ky-KG" w:eastAsia="ru-RU"/>
        </w:rPr>
      </w:pPr>
      <w:r>
        <w:rPr>
          <w:rFonts w:ascii="Times New Roman" w:eastAsia="Times New Roman" w:hAnsi="Times New Roman"/>
          <w:sz w:val="24"/>
          <w:szCs w:val="24"/>
          <w:lang w:val="ky-KG" w:eastAsia="ru-RU"/>
        </w:rPr>
        <w:br w:type="page"/>
      </w:r>
    </w:p>
    <w:p w:rsidR="00C20F69" w:rsidRPr="00AA73DB" w:rsidRDefault="00C20F69" w:rsidP="00D87BF5">
      <w:pPr>
        <w:pStyle w:val="ac"/>
        <w:numPr>
          <w:ilvl w:val="0"/>
          <w:numId w:val="14"/>
        </w:numPr>
        <w:tabs>
          <w:tab w:val="left" w:pos="993"/>
        </w:tabs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AA73DB">
        <w:rPr>
          <w:rFonts w:ascii="Times New Roman" w:eastAsia="Times New Roman" w:hAnsi="Times New Roman"/>
          <w:sz w:val="24"/>
          <w:szCs w:val="24"/>
          <w:lang w:val="ky-KG" w:eastAsia="ru-RU"/>
        </w:rPr>
        <w:lastRenderedPageBreak/>
        <w:t>11-</w:t>
      </w:r>
      <w:r w:rsidR="00AF7E80" w:rsidRPr="00AA73DB">
        <w:rPr>
          <w:rFonts w:ascii="Times New Roman" w:eastAsia="Times New Roman" w:hAnsi="Times New Roman"/>
          <w:sz w:val="24"/>
          <w:szCs w:val="24"/>
          <w:lang w:val="ky-KG" w:eastAsia="ru-RU"/>
        </w:rPr>
        <w:t>1</w:t>
      </w:r>
      <w:r w:rsidRPr="00AA73DB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-тиркемеде каралган пилоттук </w:t>
      </w:r>
      <w:r w:rsidRPr="00AA73DB">
        <w:rPr>
          <w:rFonts w:ascii="Times New Roman" w:eastAsia="Times New Roman" w:hAnsi="Times New Roman"/>
          <w:bCs/>
          <w:sz w:val="24"/>
          <w:szCs w:val="24"/>
          <w:lang w:val="ky-KG" w:eastAsia="ru-RU"/>
        </w:rPr>
        <w:t>министрликтерди кошпогондо</w:t>
      </w:r>
      <w:r w:rsidR="0069442F">
        <w:rPr>
          <w:rFonts w:ascii="Times New Roman" w:eastAsia="Times New Roman" w:hAnsi="Times New Roman"/>
          <w:bCs/>
          <w:sz w:val="24"/>
          <w:szCs w:val="24"/>
          <w:lang w:val="ky-KG" w:eastAsia="ru-RU"/>
        </w:rPr>
        <w:t>,</w:t>
      </w:r>
      <w:r w:rsidRPr="00AA73DB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алардын штаттык санынын өзгөрүшүнө түрткү берген ченемдик укуктук актылардын кабыл алынышы менен бюджеттик мекемелерде бош орундардын түзүлгөндүгүнө байланыштуу корголгон беренелерге каралган суммаларды азайтууга жол берилет. </w:t>
      </w:r>
    </w:p>
    <w:p w:rsidR="00C20F69" w:rsidRPr="003A1850" w:rsidRDefault="00C20F69" w:rsidP="00D87BF5">
      <w:pPr>
        <w:pStyle w:val="ac"/>
        <w:numPr>
          <w:ilvl w:val="0"/>
          <w:numId w:val="14"/>
        </w:numPr>
        <w:tabs>
          <w:tab w:val="left" w:pos="993"/>
        </w:tabs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Ушул Мыйзамга ылайык корголгон беренелер боюнча </w:t>
      </w:r>
      <w:r w:rsidR="00EF089C">
        <w:rPr>
          <w:rFonts w:ascii="Times New Roman" w:eastAsia="Times New Roman" w:hAnsi="Times New Roman"/>
          <w:sz w:val="24"/>
          <w:szCs w:val="24"/>
          <w:lang w:val="ky-KG" w:eastAsia="ru-RU"/>
        </w:rPr>
        <w:t>өздүк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чыг</w:t>
      </w:r>
      <w:r w:rsidR="00D87BF5">
        <w:rPr>
          <w:rFonts w:ascii="Times New Roman" w:eastAsia="Times New Roman" w:hAnsi="Times New Roman"/>
          <w:sz w:val="24"/>
          <w:szCs w:val="24"/>
          <w:lang w:val="ky-KG" w:eastAsia="ru-RU"/>
        </w:rPr>
        <w:t>ашаларды</w:t>
      </w:r>
      <w:r w:rsidR="00FD2EDF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толугу менен камсыз кылуу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жоопкерчилиги министрликтердин, мамлекеттик комитеттердин, административдик ведомстволордун жана башка мамлекеттик органдардын жетекчилерине жүктөлсүн. </w:t>
      </w:r>
    </w:p>
    <w:p w:rsidR="00C20F69" w:rsidRPr="003A1850" w:rsidRDefault="00C20F69" w:rsidP="00D87BF5">
      <w:pPr>
        <w:pStyle w:val="ac"/>
        <w:numPr>
          <w:ilvl w:val="0"/>
          <w:numId w:val="14"/>
        </w:numPr>
        <w:tabs>
          <w:tab w:val="left" w:pos="993"/>
        </w:tabs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Жергиликтүү өз алдынча башкаруу органдарына 2022-2024-жылдар</w:t>
      </w:r>
      <w:r w:rsidR="00D87BF5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га жергиликтүү бюджеттердин чыгашаларын 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каржылоону биринчи кезектеги тартипте корголгон беренелер жана коммуналдык кызмат көрсөтүүлөр боюнча </w:t>
      </w:r>
      <w:r w:rsidR="00D87BF5">
        <w:rPr>
          <w:rFonts w:ascii="Times New Roman" w:eastAsia="Times New Roman" w:hAnsi="Times New Roman"/>
          <w:sz w:val="24"/>
          <w:szCs w:val="24"/>
          <w:lang w:val="ky-KG" w:eastAsia="ru-RU"/>
        </w:rPr>
        <w:t>жүзөгө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ашыруу сунушталсын.</w:t>
      </w:r>
    </w:p>
    <w:p w:rsidR="00A0344B" w:rsidRPr="003A1850" w:rsidRDefault="00F54270" w:rsidP="00A0344B">
      <w:pPr>
        <w:pStyle w:val="ac"/>
        <w:numPr>
          <w:ilvl w:val="0"/>
          <w:numId w:val="14"/>
        </w:numPr>
        <w:tabs>
          <w:tab w:val="left" w:pos="993"/>
        </w:tabs>
        <w:spacing w:after="0" w:line="240" w:lineRule="auto"/>
        <w:ind w:left="0" w:right="-1" w:firstLine="709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bCs/>
          <w:color w:val="1C1E21"/>
          <w:sz w:val="24"/>
          <w:szCs w:val="24"/>
          <w:lang w:val="ky-KG" w:eastAsia="ru-RU"/>
        </w:rPr>
        <w:t xml:space="preserve">Кыргыз Республикасынын 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Министрлер </w:t>
      </w:r>
      <w:r w:rsidR="002D5066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К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абинетинин чечимдерине ылайык министрликтерге, мамлекеттик комитеттерге, административдик ведомстволорго жана башка мамлекеттик органдарга өнүктүрүү фонддорун түзүүгө жана акы төлөнүүчү кызмат көрсөтүүлөрдүн жана башка булактардын эсебинен кызматкерлерди материалдык сыйлоого уруксат берилсин. </w:t>
      </w:r>
    </w:p>
    <w:p w:rsidR="004979C5" w:rsidRPr="003A1850" w:rsidRDefault="004979C5" w:rsidP="0002536D">
      <w:pPr>
        <w:pStyle w:val="ac"/>
        <w:tabs>
          <w:tab w:val="left" w:pos="993"/>
        </w:tabs>
        <w:spacing w:after="0" w:line="240" w:lineRule="auto"/>
        <w:ind w:left="709" w:right="-1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</w:p>
    <w:p w:rsidR="00F54270" w:rsidRPr="003A1850" w:rsidRDefault="00F54270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b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b/>
          <w:sz w:val="24"/>
          <w:szCs w:val="24"/>
          <w:lang w:val="ky-KG" w:eastAsia="ru-RU"/>
        </w:rPr>
        <w:t>7-берене</w:t>
      </w:r>
    </w:p>
    <w:p w:rsidR="00F54270" w:rsidRPr="003A1850" w:rsidRDefault="00F54270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b/>
          <w:sz w:val="24"/>
          <w:szCs w:val="24"/>
          <w:lang w:val="ky-KG" w:eastAsia="ru-RU"/>
        </w:rPr>
      </w:pPr>
    </w:p>
    <w:p w:rsidR="00F54270" w:rsidRPr="003A1850" w:rsidRDefault="00F54270" w:rsidP="00AF7E80">
      <w:pPr>
        <w:tabs>
          <w:tab w:val="left" w:pos="993"/>
        </w:tabs>
        <w:spacing w:after="0" w:line="240" w:lineRule="auto"/>
        <w:ind w:right="-1" w:firstLine="709"/>
        <w:jc w:val="both"/>
        <w:rPr>
          <w:rFonts w:ascii="Times New Roman" w:hAnsi="Times New Roman"/>
          <w:sz w:val="24"/>
          <w:szCs w:val="24"/>
          <w:lang w:val="ky-KG"/>
        </w:rPr>
      </w:pPr>
      <w:r w:rsidRPr="003A1850">
        <w:rPr>
          <w:rFonts w:ascii="Times New Roman" w:eastAsia="Times New Roman" w:hAnsi="Times New Roman"/>
          <w:bCs/>
          <w:color w:val="1C1E21"/>
          <w:sz w:val="24"/>
          <w:szCs w:val="24"/>
          <w:lang w:val="ky-KG" w:eastAsia="ru-RU"/>
        </w:rPr>
        <w:t xml:space="preserve">Кыргыз Республикасынын 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Министрлер </w:t>
      </w:r>
      <w:r w:rsidR="002B4A89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К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абинети </w:t>
      </w:r>
      <w:r w:rsidRPr="003A1850">
        <w:rPr>
          <w:rFonts w:ascii="Times New Roman" w:hAnsi="Times New Roman"/>
          <w:sz w:val="24"/>
          <w:szCs w:val="24"/>
          <w:lang w:val="ky-KG"/>
        </w:rPr>
        <w:t>тийиштүү органдар тарабынан кабыл алынган ченемдик укуктук актыларга, ошондой эле түзүмдүк өзгөрүүлөргө, өндүрүштүн (жумуштардын, кызмат көрсөтүүлөрдүн) көлөмдөрүнүн, баалардын деңгээлинин өзгөрүшүнө ылайык жергиликтүү өз алдынча башкаруу органдарынын  бюджеттери</w:t>
      </w:r>
      <w:r w:rsidR="00BD4B7E" w:rsidRPr="003A1850">
        <w:rPr>
          <w:rFonts w:ascii="Times New Roman" w:hAnsi="Times New Roman"/>
          <w:sz w:val="24"/>
          <w:szCs w:val="24"/>
          <w:lang w:val="ky-KG"/>
        </w:rPr>
        <w:t xml:space="preserve"> менен республикалык бюджеттин </w:t>
      </w:r>
      <w:r w:rsidRPr="003A1850">
        <w:rPr>
          <w:rFonts w:ascii="Times New Roman" w:hAnsi="Times New Roman"/>
          <w:sz w:val="24"/>
          <w:szCs w:val="24"/>
          <w:lang w:val="ky-KG"/>
        </w:rPr>
        <w:t xml:space="preserve">өз ара эсептерине тактоолорду киргизүүгө укуктуу. </w:t>
      </w:r>
    </w:p>
    <w:p w:rsidR="00F54270" w:rsidRPr="003A1850" w:rsidRDefault="00F54270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b/>
          <w:sz w:val="24"/>
          <w:szCs w:val="24"/>
          <w:lang w:val="ky-KG" w:eastAsia="ru-RU"/>
        </w:rPr>
      </w:pPr>
    </w:p>
    <w:p w:rsidR="00F54270" w:rsidRPr="003A1850" w:rsidRDefault="00F54270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b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b/>
          <w:sz w:val="24"/>
          <w:szCs w:val="24"/>
          <w:lang w:val="ky-KG" w:eastAsia="ru-RU"/>
        </w:rPr>
        <w:t>8-берене</w:t>
      </w:r>
    </w:p>
    <w:p w:rsidR="00F54270" w:rsidRPr="003A1850" w:rsidRDefault="00F54270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b/>
          <w:sz w:val="24"/>
          <w:szCs w:val="24"/>
          <w:lang w:val="ky-KG" w:eastAsia="ru-RU"/>
        </w:rPr>
      </w:pPr>
    </w:p>
    <w:p w:rsidR="00F54270" w:rsidRPr="003A1850" w:rsidRDefault="00F54270" w:rsidP="00D87BF5">
      <w:pPr>
        <w:pStyle w:val="ac"/>
        <w:numPr>
          <w:ilvl w:val="0"/>
          <w:numId w:val="15"/>
        </w:numPr>
        <w:tabs>
          <w:tab w:val="left" w:pos="993"/>
        </w:tabs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/>
          <w:bCs/>
          <w:color w:val="1C1E21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bCs/>
          <w:color w:val="1C1E21"/>
          <w:sz w:val="24"/>
          <w:szCs w:val="24"/>
          <w:lang w:val="ky-KG" w:eastAsia="ru-RU"/>
        </w:rPr>
        <w:t>Кыргыз Республикасынын республикалык бюджети боюнча жүгүрт</w:t>
      </w:r>
      <w:r w:rsidR="00C92677" w:rsidRPr="003A1850">
        <w:rPr>
          <w:rFonts w:ascii="Times New Roman" w:eastAsia="Times New Roman" w:hAnsi="Times New Roman"/>
          <w:bCs/>
          <w:color w:val="1C1E21"/>
          <w:sz w:val="24"/>
          <w:szCs w:val="24"/>
          <w:lang w:val="ky-KG" w:eastAsia="ru-RU"/>
        </w:rPr>
        <w:t xml:space="preserve">үүчү кассалык накталай акча </w:t>
      </w:r>
      <w:r w:rsidR="00EF089C" w:rsidRPr="003A1850">
        <w:rPr>
          <w:rFonts w:ascii="Times New Roman" w:eastAsia="Times New Roman" w:hAnsi="Times New Roman"/>
          <w:bCs/>
          <w:color w:val="1C1E21"/>
          <w:sz w:val="24"/>
          <w:szCs w:val="24"/>
          <w:lang w:val="ky-KG" w:eastAsia="ru-RU"/>
        </w:rPr>
        <w:t>2022-</w:t>
      </w:r>
      <w:r w:rsidR="00EF089C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жылдын</w:t>
      </w:r>
      <w:r w:rsidR="00EF089C" w:rsidRPr="003A1850">
        <w:rPr>
          <w:rFonts w:ascii="Times New Roman" w:eastAsia="Times New Roman" w:hAnsi="Times New Roman"/>
          <w:bCs/>
          <w:color w:val="1C1E21"/>
          <w:sz w:val="24"/>
          <w:szCs w:val="24"/>
          <w:lang w:val="ky-KG" w:eastAsia="ru-RU"/>
        </w:rPr>
        <w:t xml:space="preserve"> 1-январына карата </w:t>
      </w:r>
      <w:r w:rsidR="00C92677" w:rsidRPr="003A1850">
        <w:rPr>
          <w:rFonts w:ascii="Times New Roman" w:eastAsia="Times New Roman" w:hAnsi="Times New Roman"/>
          <w:bCs/>
          <w:color w:val="1C1E21"/>
          <w:sz w:val="24"/>
          <w:szCs w:val="24"/>
          <w:lang w:val="ky-KG" w:eastAsia="ru-RU"/>
        </w:rPr>
        <w:t>500</w:t>
      </w:r>
      <w:r w:rsidR="00672BE8" w:rsidRPr="003A1850">
        <w:rPr>
          <w:rFonts w:ascii="Times New Roman" w:eastAsia="Times New Roman" w:hAnsi="Times New Roman"/>
          <w:bCs/>
          <w:color w:val="1C1E21"/>
          <w:sz w:val="24"/>
          <w:szCs w:val="24"/>
          <w:lang w:val="ky-KG" w:eastAsia="ru-RU"/>
        </w:rPr>
        <w:t xml:space="preserve"> </w:t>
      </w:r>
      <w:r w:rsidRPr="003A1850">
        <w:rPr>
          <w:rFonts w:ascii="Times New Roman" w:eastAsia="Times New Roman" w:hAnsi="Times New Roman"/>
          <w:bCs/>
          <w:color w:val="1C1E21"/>
          <w:sz w:val="24"/>
          <w:szCs w:val="24"/>
          <w:lang w:val="ky-KG" w:eastAsia="ru-RU"/>
        </w:rPr>
        <w:t>000,0 миң сом</w:t>
      </w:r>
      <w:r w:rsidR="00BD4B7E" w:rsidRPr="003A1850">
        <w:rPr>
          <w:rFonts w:ascii="Times New Roman" w:eastAsia="Times New Roman" w:hAnsi="Times New Roman"/>
          <w:bCs/>
          <w:color w:val="1C1E21"/>
          <w:sz w:val="24"/>
          <w:szCs w:val="24"/>
          <w:lang w:val="ky-KG" w:eastAsia="ru-RU"/>
        </w:rPr>
        <w:t>дон</w:t>
      </w:r>
      <w:r w:rsidRPr="003A1850">
        <w:rPr>
          <w:rFonts w:ascii="Times New Roman" w:eastAsia="Times New Roman" w:hAnsi="Times New Roman"/>
          <w:bCs/>
          <w:color w:val="1C1E21"/>
          <w:sz w:val="24"/>
          <w:szCs w:val="24"/>
          <w:lang w:val="ky-KG" w:eastAsia="ru-RU"/>
        </w:rPr>
        <w:t xml:space="preserve"> кем эмес </w:t>
      </w:r>
      <w:r w:rsidR="00BD4B7E" w:rsidRPr="003A1850">
        <w:rPr>
          <w:rFonts w:ascii="Times New Roman" w:eastAsia="Times New Roman" w:hAnsi="Times New Roman"/>
          <w:bCs/>
          <w:color w:val="1C1E21"/>
          <w:sz w:val="24"/>
          <w:szCs w:val="24"/>
          <w:lang w:val="ky-KG" w:eastAsia="ru-RU"/>
        </w:rPr>
        <w:t xml:space="preserve">суммада </w:t>
      </w:r>
      <w:r w:rsidRPr="003A1850">
        <w:rPr>
          <w:rFonts w:ascii="Times New Roman" w:eastAsia="Times New Roman" w:hAnsi="Times New Roman"/>
          <w:bCs/>
          <w:color w:val="1C1E21"/>
          <w:sz w:val="24"/>
          <w:szCs w:val="24"/>
          <w:lang w:val="ky-KG" w:eastAsia="ru-RU"/>
        </w:rPr>
        <w:t>белгиленсин.</w:t>
      </w:r>
    </w:p>
    <w:p w:rsidR="00F54270" w:rsidRPr="003A1850" w:rsidRDefault="009B1816" w:rsidP="007704EE">
      <w:pPr>
        <w:pStyle w:val="ac"/>
        <w:numPr>
          <w:ilvl w:val="0"/>
          <w:numId w:val="15"/>
        </w:numPr>
        <w:tabs>
          <w:tab w:val="left" w:pos="993"/>
        </w:tabs>
        <w:spacing w:after="0" w:line="240" w:lineRule="auto"/>
        <w:ind w:left="0" w:right="-1" w:firstLine="709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bCs/>
          <w:color w:val="1C1E21"/>
          <w:sz w:val="24"/>
          <w:szCs w:val="24"/>
          <w:lang w:val="ky-KG" w:eastAsia="ru-RU"/>
        </w:rPr>
        <w:t>Бир</w:t>
      </w:r>
      <w:r w:rsidR="00BB0E66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кредитор</w:t>
      </w:r>
      <w:r w:rsidR="00EF089C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дун алдында 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мамлекеттик тышкы карыздын жалпы суммасынан 50</w:t>
      </w:r>
      <w:r w:rsidR="00D87BF5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пайыздан </w:t>
      </w:r>
      <w:r w:rsidR="00FF1B95">
        <w:rPr>
          <w:rFonts w:ascii="Times New Roman" w:eastAsia="Times New Roman" w:hAnsi="Times New Roman"/>
          <w:sz w:val="24"/>
          <w:szCs w:val="24"/>
          <w:lang w:val="ky-KG" w:eastAsia="ru-RU"/>
        </w:rPr>
        <w:t>ашык</w:t>
      </w:r>
      <w:r w:rsidR="00D87BF5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</w:t>
      </w:r>
      <w:r w:rsidR="00FF1B95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эмес карыздын топтолушуна </w:t>
      </w:r>
      <w:r w:rsidR="00FF1B95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сандык че</w:t>
      </w:r>
      <w:r w:rsidR="00FF1B95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ктөө </w:t>
      </w:r>
      <w:r w:rsidR="00D87BF5">
        <w:rPr>
          <w:rFonts w:ascii="Times New Roman" w:eastAsia="Times New Roman" w:hAnsi="Times New Roman"/>
          <w:sz w:val="24"/>
          <w:szCs w:val="24"/>
          <w:lang w:val="ky-KG" w:eastAsia="ru-RU"/>
        </w:rPr>
        <w:t>белгиленсин.</w:t>
      </w:r>
    </w:p>
    <w:p w:rsidR="00BD4B7E" w:rsidRPr="003A1850" w:rsidRDefault="00BD4B7E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b/>
          <w:sz w:val="24"/>
          <w:szCs w:val="24"/>
          <w:lang w:val="ky-KG" w:eastAsia="ru-RU"/>
        </w:rPr>
      </w:pPr>
    </w:p>
    <w:p w:rsidR="00F54270" w:rsidRDefault="00F54270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b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b/>
          <w:sz w:val="24"/>
          <w:szCs w:val="24"/>
          <w:lang w:val="ky-KG" w:eastAsia="ru-RU"/>
        </w:rPr>
        <w:t>9-берене</w:t>
      </w:r>
    </w:p>
    <w:p w:rsidR="00D87BF5" w:rsidRPr="003A1850" w:rsidRDefault="00D87BF5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b/>
          <w:sz w:val="24"/>
          <w:szCs w:val="24"/>
          <w:lang w:val="ky-KG" w:eastAsia="ru-RU"/>
        </w:rPr>
      </w:pPr>
    </w:p>
    <w:p w:rsidR="009B1816" w:rsidRDefault="008F2E6D" w:rsidP="008F2E6D">
      <w:pPr>
        <w:tabs>
          <w:tab w:val="left" w:pos="993"/>
        </w:tabs>
        <w:spacing w:after="12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>
        <w:rPr>
          <w:rFonts w:ascii="Times New Roman" w:eastAsia="Times New Roman" w:hAnsi="Times New Roman"/>
          <w:sz w:val="24"/>
          <w:szCs w:val="24"/>
          <w:lang w:val="ky-KG" w:eastAsia="ru-RU"/>
        </w:rPr>
        <w:t>1.</w:t>
      </w:r>
      <w:r>
        <w:rPr>
          <w:rFonts w:ascii="Times New Roman" w:eastAsia="Times New Roman" w:hAnsi="Times New Roman"/>
          <w:sz w:val="24"/>
          <w:szCs w:val="24"/>
          <w:lang w:val="ky-KG" w:eastAsia="ru-RU"/>
        </w:rPr>
        <w:tab/>
      </w:r>
      <w:r w:rsidR="00F54270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Мурда облустардын бю</w:t>
      </w:r>
      <w:r w:rsidR="009B1816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джетинде турган мекемелерди </w:t>
      </w:r>
      <w:r w:rsidR="00F54270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Кыргыз Республикасынын республикалык бюджетинен </w:t>
      </w:r>
      <w:r w:rsidR="00EF089C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2022-2024-жылдарга </w:t>
      </w:r>
      <w:r w:rsidR="00F54270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каржылоо </w:t>
      </w:r>
      <w:r w:rsidR="00EF089C">
        <w:rPr>
          <w:rFonts w:ascii="Times New Roman" w:eastAsia="Times New Roman" w:hAnsi="Times New Roman"/>
          <w:sz w:val="24"/>
          <w:szCs w:val="24"/>
          <w:lang w:val="ky-KG" w:eastAsia="ru-RU"/>
        </w:rPr>
        <w:br/>
      </w:r>
      <w:r w:rsidR="00F54270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8</w:t>
      </w:r>
      <w:r w:rsidR="00BB0E66">
        <w:rPr>
          <w:rFonts w:ascii="Times New Roman" w:eastAsia="Times New Roman" w:hAnsi="Times New Roman"/>
          <w:sz w:val="24"/>
          <w:szCs w:val="24"/>
          <w:lang w:val="ky-KG" w:eastAsia="ru-RU"/>
        </w:rPr>
        <w:t>-ти</w:t>
      </w:r>
      <w:r w:rsidR="00F54270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ркеме</w:t>
      </w:r>
      <w:r w:rsidR="00EB20EF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г</w:t>
      </w:r>
      <w:r w:rsidR="00F54270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е ылайык жүргүзүлсүн.</w:t>
      </w:r>
    </w:p>
    <w:p w:rsidR="00BB0E66" w:rsidRDefault="00BB0E66" w:rsidP="008F2E6D">
      <w:pPr>
        <w:tabs>
          <w:tab w:val="left" w:pos="993"/>
        </w:tabs>
        <w:spacing w:after="0" w:line="240" w:lineRule="auto"/>
        <w:ind w:right="-1" w:firstLine="709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>
        <w:rPr>
          <w:rFonts w:ascii="Times New Roman" w:eastAsia="Times New Roman" w:hAnsi="Times New Roman"/>
          <w:sz w:val="24"/>
          <w:szCs w:val="24"/>
          <w:lang w:val="ky-KG" w:eastAsia="ru-RU"/>
        </w:rPr>
        <w:t>2.</w:t>
      </w:r>
      <w:r w:rsidR="008F2E6D">
        <w:rPr>
          <w:rFonts w:ascii="Times New Roman" w:eastAsia="Times New Roman" w:hAnsi="Times New Roman"/>
          <w:sz w:val="24"/>
          <w:szCs w:val="24"/>
          <w:lang w:val="ky-KG" w:eastAsia="ru-RU"/>
        </w:rPr>
        <w:tab/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Мурда облустардын бюджетинде турган мекемелерди Кыргыз Республикасынын республикалык бюджетинен </w:t>
      </w:r>
      <w:r w:rsidR="00FF1B95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2022-2024-жылдарга 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каржылоо</w:t>
      </w:r>
      <w:r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суммасынын болжолу 8-1 жана 8-2-ти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ркеме</w:t>
      </w:r>
      <w:r>
        <w:rPr>
          <w:rFonts w:ascii="Times New Roman" w:eastAsia="Times New Roman" w:hAnsi="Times New Roman"/>
          <w:sz w:val="24"/>
          <w:szCs w:val="24"/>
          <w:lang w:val="ky-KG" w:eastAsia="ru-RU"/>
        </w:rPr>
        <w:t>лерге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ылайык жүргүзүлсүн.</w:t>
      </w:r>
    </w:p>
    <w:p w:rsidR="00BB0E66" w:rsidRPr="003A1850" w:rsidRDefault="00BB0E66" w:rsidP="00AF7E80">
      <w:pPr>
        <w:tabs>
          <w:tab w:val="left" w:pos="993"/>
        </w:tabs>
        <w:spacing w:after="0" w:line="240" w:lineRule="auto"/>
        <w:ind w:right="-1" w:firstLine="709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</w:p>
    <w:p w:rsidR="00EB20EF" w:rsidRPr="003A1850" w:rsidRDefault="00EB20EF" w:rsidP="00AF7E80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right="-1" w:firstLine="709"/>
        <w:jc w:val="both"/>
        <w:rPr>
          <w:rFonts w:ascii="Times New Roman" w:hAnsi="Times New Roman"/>
          <w:b/>
          <w:bCs/>
          <w:sz w:val="24"/>
          <w:szCs w:val="24"/>
          <w:lang w:val="ky-KG"/>
        </w:rPr>
      </w:pPr>
      <w:r w:rsidRPr="003A1850">
        <w:rPr>
          <w:rFonts w:ascii="Times New Roman" w:hAnsi="Times New Roman"/>
          <w:b/>
          <w:sz w:val="24"/>
          <w:szCs w:val="24"/>
          <w:lang w:val="ky-KG"/>
        </w:rPr>
        <w:t>10-</w:t>
      </w:r>
      <w:r w:rsidRPr="003A1850">
        <w:rPr>
          <w:rFonts w:ascii="Times New Roman" w:hAnsi="Times New Roman"/>
          <w:b/>
          <w:bCs/>
          <w:sz w:val="24"/>
          <w:szCs w:val="24"/>
          <w:lang w:val="ky-KG"/>
        </w:rPr>
        <w:t>берене</w:t>
      </w:r>
    </w:p>
    <w:p w:rsidR="00AF7E80" w:rsidRPr="003A1850" w:rsidRDefault="00AF7E80" w:rsidP="00AF7E80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right="-1" w:firstLine="709"/>
        <w:jc w:val="both"/>
        <w:rPr>
          <w:rFonts w:ascii="Times New Roman" w:hAnsi="Times New Roman"/>
          <w:b/>
          <w:bCs/>
          <w:sz w:val="24"/>
          <w:szCs w:val="24"/>
          <w:lang w:val="ky-KG"/>
        </w:rPr>
      </w:pPr>
    </w:p>
    <w:p w:rsidR="00EB20EF" w:rsidRPr="003A1850" w:rsidRDefault="00FF1B95" w:rsidP="00BB0E66">
      <w:pPr>
        <w:pStyle w:val="ac"/>
        <w:numPr>
          <w:ilvl w:val="0"/>
          <w:numId w:val="16"/>
        </w:numPr>
        <w:tabs>
          <w:tab w:val="left" w:pos="993"/>
        </w:tabs>
        <w:spacing w:after="120" w:line="240" w:lineRule="auto"/>
        <w:ind w:left="0" w:firstLine="709"/>
        <w:jc w:val="both"/>
        <w:rPr>
          <w:rFonts w:ascii="Times New Roman" w:hAnsi="Times New Roman"/>
          <w:sz w:val="24"/>
          <w:szCs w:val="24"/>
          <w:lang w:val="ky-KG"/>
        </w:rPr>
      </w:pPr>
      <w:r>
        <w:rPr>
          <w:rFonts w:ascii="Times New Roman" w:hAnsi="Times New Roman"/>
          <w:sz w:val="24"/>
          <w:szCs w:val="24"/>
          <w:lang w:val="ky-KG"/>
        </w:rPr>
        <w:t>ж</w:t>
      </w:r>
      <w:r w:rsidR="00EB20EF" w:rsidRPr="003A1850">
        <w:rPr>
          <w:rFonts w:ascii="Times New Roman" w:hAnsi="Times New Roman"/>
          <w:sz w:val="24"/>
          <w:szCs w:val="24"/>
          <w:lang w:val="ky-KG"/>
        </w:rPr>
        <w:t xml:space="preserve">алпы мамлекеттик кирешелерден чегерүүлөрдүн </w:t>
      </w:r>
      <w:r w:rsidRPr="003A1850">
        <w:rPr>
          <w:rFonts w:ascii="Times New Roman" w:eastAsia="Times New Roman" w:hAnsi="Times New Roman"/>
          <w:bCs/>
          <w:color w:val="1C1E21"/>
          <w:sz w:val="24"/>
          <w:szCs w:val="24"/>
          <w:lang w:val="ky-KG" w:eastAsia="ru-RU"/>
        </w:rPr>
        <w:t>2022</w:t>
      </w:r>
      <w:r w:rsidRPr="003A1850">
        <w:rPr>
          <w:rFonts w:ascii="Times New Roman" w:hAnsi="Times New Roman"/>
          <w:sz w:val="24"/>
          <w:szCs w:val="24"/>
          <w:lang w:val="ky-KG"/>
        </w:rPr>
        <w:t xml:space="preserve">-2024-жылдарга </w:t>
      </w:r>
      <w:r>
        <w:rPr>
          <w:rFonts w:ascii="Times New Roman" w:hAnsi="Times New Roman"/>
          <w:sz w:val="24"/>
          <w:szCs w:val="24"/>
          <w:lang w:val="ky-KG"/>
        </w:rPr>
        <w:t>т</w:t>
      </w:r>
      <w:r w:rsidR="00EB20EF" w:rsidRPr="003A1850">
        <w:rPr>
          <w:rFonts w:ascii="Times New Roman" w:eastAsiaTheme="minorEastAsia" w:hAnsi="Times New Roman"/>
          <w:bCs/>
          <w:sz w:val="24"/>
          <w:szCs w:val="24"/>
          <w:lang w:val="ky-KG" w:eastAsia="ru-RU"/>
        </w:rPr>
        <w:t>өмөнкүдөй</w:t>
      </w:r>
      <w:r w:rsidR="00EB20EF" w:rsidRPr="003A1850">
        <w:rPr>
          <w:rFonts w:ascii="Times New Roman" w:hAnsi="Times New Roman"/>
          <w:sz w:val="24"/>
          <w:szCs w:val="24"/>
          <w:lang w:val="ky-KG"/>
        </w:rPr>
        <w:t xml:space="preserve"> ченемдери белгиленсин:</w:t>
      </w:r>
    </w:p>
    <w:p w:rsidR="00EB20EF" w:rsidRPr="003A1850" w:rsidRDefault="00EB20EF" w:rsidP="00BB0E66">
      <w:pPr>
        <w:numPr>
          <w:ilvl w:val="0"/>
          <w:numId w:val="17"/>
        </w:numPr>
        <w:tabs>
          <w:tab w:val="left" w:pos="993"/>
        </w:tabs>
        <w:spacing w:after="12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lastRenderedPageBreak/>
        <w:t xml:space="preserve">салык агенттери төлөөчү киреше салыгы </w:t>
      </w:r>
      <w:r w:rsidR="007704EE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–</w:t>
      </w:r>
      <w:r w:rsidR="00FF1B95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</w:t>
      </w:r>
      <w:r w:rsidR="0055376E">
        <w:rPr>
          <w:rFonts w:ascii="Times New Roman" w:eastAsia="Times New Roman" w:hAnsi="Times New Roman"/>
          <w:sz w:val="24"/>
          <w:szCs w:val="24"/>
          <w:lang w:val="ky-KG" w:eastAsia="ru-RU"/>
        </w:rPr>
        <w:t>шаарлардын жана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айыл аймактарынын жергиликтүү бюджеттерин</w:t>
      </w:r>
      <w:r w:rsidR="00FF1B95">
        <w:rPr>
          <w:rFonts w:ascii="Times New Roman" w:eastAsia="Times New Roman" w:hAnsi="Times New Roman"/>
          <w:sz w:val="24"/>
          <w:szCs w:val="24"/>
          <w:lang w:val="ky-KG" w:eastAsia="ru-RU"/>
        </w:rPr>
        <w:t>е 100 пайыз өлчөмүндө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;</w:t>
      </w:r>
    </w:p>
    <w:p w:rsidR="00EB20EF" w:rsidRPr="003A1850" w:rsidRDefault="00EB20EF" w:rsidP="00BB0E66">
      <w:pPr>
        <w:numPr>
          <w:ilvl w:val="0"/>
          <w:numId w:val="17"/>
        </w:numPr>
        <w:tabs>
          <w:tab w:val="left" w:pos="993"/>
        </w:tabs>
        <w:spacing w:after="12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сатуу</w:t>
      </w:r>
      <w:r w:rsidR="00FF1B95">
        <w:rPr>
          <w:rFonts w:ascii="Times New Roman" w:eastAsia="Times New Roman" w:hAnsi="Times New Roman"/>
          <w:sz w:val="24"/>
          <w:szCs w:val="24"/>
          <w:lang w:val="ky-KG" w:eastAsia="ru-RU"/>
        </w:rPr>
        <w:t>лардын</w:t>
      </w:r>
      <w:r w:rsidR="0055376E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салыгы </w:t>
      </w:r>
      <w:r w:rsidR="007704EE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–</w:t>
      </w:r>
      <w:r w:rsidR="009830D3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республикалык бюджетке</w:t>
      </w:r>
      <w:r w:rsidR="00FF1B95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</w:t>
      </w:r>
      <w:r w:rsidR="00FF1B95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100 пайыз өлчөм</w:t>
      </w:r>
      <w:r w:rsidR="00FF1B95">
        <w:rPr>
          <w:rFonts w:ascii="Times New Roman" w:eastAsia="Times New Roman" w:hAnsi="Times New Roman"/>
          <w:sz w:val="24"/>
          <w:szCs w:val="24"/>
          <w:lang w:val="ky-KG" w:eastAsia="ru-RU"/>
        </w:rPr>
        <w:t>үн</w:t>
      </w:r>
      <w:r w:rsidR="00FF1B95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дө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; </w:t>
      </w:r>
    </w:p>
    <w:p w:rsidR="00EB20EF" w:rsidRPr="003A1850" w:rsidRDefault="00EB20EF" w:rsidP="00BB0E66">
      <w:pPr>
        <w:numPr>
          <w:ilvl w:val="0"/>
          <w:numId w:val="17"/>
        </w:numPr>
        <w:tabs>
          <w:tab w:val="left" w:pos="993"/>
        </w:tabs>
        <w:spacing w:after="12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ыктыярдуу патенттин негизинде</w:t>
      </w:r>
      <w:r w:rsidR="00BD4B7E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ги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салык, милдеттүү патенттин негизиндеги салык, </w:t>
      </w:r>
      <w:r w:rsidR="0055376E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бирдиктүү салык, 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салык салуунун жөнөкөйлөтүлгөн </w:t>
      </w:r>
      <w:r w:rsidR="00FF1B95">
        <w:rPr>
          <w:rFonts w:ascii="Times New Roman" w:eastAsia="Times New Roman" w:hAnsi="Times New Roman"/>
          <w:sz w:val="24"/>
          <w:szCs w:val="24"/>
          <w:lang w:val="ky-KG" w:eastAsia="ru-RU"/>
        </w:rPr>
        <w:t>тутуму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боюнча чекен</w:t>
      </w:r>
      <w:r w:rsidR="00BD4B7E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е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сатуудан</w:t>
      </w:r>
      <w:r w:rsidR="00BD4B7E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алынуучу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салык </w:t>
      </w:r>
      <w:r w:rsidR="007704EE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–</w:t>
      </w:r>
      <w:r w:rsidR="009830D3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шаарлардын, айыл аймактарынын жергиликтүү бюджеттерин</w:t>
      </w:r>
      <w:r w:rsidR="00A544F0">
        <w:rPr>
          <w:rFonts w:ascii="Times New Roman" w:eastAsia="Times New Roman" w:hAnsi="Times New Roman"/>
          <w:sz w:val="24"/>
          <w:szCs w:val="24"/>
          <w:lang w:val="ky-KG" w:eastAsia="ru-RU"/>
        </w:rPr>
        <w:t>е</w:t>
      </w:r>
      <w:r w:rsidR="00FF1B95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</w:t>
      </w:r>
      <w:r w:rsidR="00FF1B95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100 пайыз өлчөм</w:t>
      </w:r>
      <w:r w:rsidR="00FF1B95">
        <w:rPr>
          <w:rFonts w:ascii="Times New Roman" w:eastAsia="Times New Roman" w:hAnsi="Times New Roman"/>
          <w:sz w:val="24"/>
          <w:szCs w:val="24"/>
          <w:lang w:val="ky-KG" w:eastAsia="ru-RU"/>
        </w:rPr>
        <w:t>үн</w:t>
      </w:r>
      <w:r w:rsidR="00FF1B95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дө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;</w:t>
      </w:r>
    </w:p>
    <w:p w:rsidR="00EB20EF" w:rsidRPr="003A1850" w:rsidRDefault="00EB20EF" w:rsidP="00BB0E66">
      <w:pPr>
        <w:numPr>
          <w:ilvl w:val="0"/>
          <w:numId w:val="17"/>
        </w:numPr>
        <w:tabs>
          <w:tab w:val="left" w:pos="993"/>
        </w:tabs>
        <w:spacing w:after="12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жер казынасын пайдалан</w:t>
      </w:r>
      <w:r w:rsidR="00A544F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ганы 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үчүн салык (роялти), стратегиялык пайдалуу кендерди (алтын, мунай зат, газ) кошпогондо </w:t>
      </w:r>
      <w:r w:rsidR="007704EE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–</w:t>
      </w:r>
      <w:r w:rsidR="009830D3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кендерди иштеп чыгуу жери боюнча шаарлардын, айыл аймак</w:t>
      </w:r>
      <w:r w:rsidR="00FF1B95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тарынын жергиликтүү бюджеттерине </w:t>
      </w:r>
      <w:r w:rsidR="00FF1B95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50 пайыз өлчөм</w:t>
      </w:r>
      <w:r w:rsidR="00FF1B95">
        <w:rPr>
          <w:rFonts w:ascii="Times New Roman" w:eastAsia="Times New Roman" w:hAnsi="Times New Roman"/>
          <w:sz w:val="24"/>
          <w:szCs w:val="24"/>
          <w:lang w:val="ky-KG" w:eastAsia="ru-RU"/>
        </w:rPr>
        <w:t>үн</w:t>
      </w:r>
      <w:r w:rsidR="00FF1B95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дө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, </w:t>
      </w:r>
      <w:r w:rsidR="0039349D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br/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республикалык бюджетке</w:t>
      </w:r>
      <w:r w:rsidR="00FF1B95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</w:t>
      </w:r>
      <w:r w:rsidR="00FF1B95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50 пайыз</w:t>
      </w:r>
      <w:r w:rsidR="00FF1B95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өлчөмүндө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;</w:t>
      </w:r>
    </w:p>
    <w:p w:rsidR="00EB20EF" w:rsidRPr="003A1850" w:rsidRDefault="009830D3" w:rsidP="00BB0E66">
      <w:pPr>
        <w:numPr>
          <w:ilvl w:val="0"/>
          <w:numId w:val="17"/>
        </w:numPr>
        <w:tabs>
          <w:tab w:val="left" w:pos="993"/>
        </w:tabs>
        <w:spacing w:after="12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>
        <w:rPr>
          <w:rFonts w:ascii="Times New Roman" w:eastAsia="Times New Roman" w:hAnsi="Times New Roman"/>
          <w:sz w:val="24"/>
          <w:szCs w:val="24"/>
          <w:lang w:val="ky-KG" w:eastAsia="ru-RU"/>
        </w:rPr>
        <w:t>жер казынасын пайдаланганы</w:t>
      </w:r>
      <w:r w:rsidR="00EB20EF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үчүн салык (бонус) –</w:t>
      </w:r>
      <w:r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</w:t>
      </w:r>
      <w:r w:rsidR="00EB20EF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республикалык бюджетке</w:t>
      </w:r>
      <w:r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100 пайыз өлчөм</w:t>
      </w:r>
      <w:r>
        <w:rPr>
          <w:rFonts w:ascii="Times New Roman" w:eastAsia="Times New Roman" w:hAnsi="Times New Roman"/>
          <w:sz w:val="24"/>
          <w:szCs w:val="24"/>
          <w:lang w:val="ky-KG" w:eastAsia="ru-RU"/>
        </w:rPr>
        <w:t>үн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дө</w:t>
      </w:r>
      <w:r w:rsidR="00EB20EF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; </w:t>
      </w:r>
    </w:p>
    <w:p w:rsidR="00EB20EF" w:rsidRPr="003A1850" w:rsidRDefault="00EB20EF" w:rsidP="00BB0E66">
      <w:pPr>
        <w:numPr>
          <w:ilvl w:val="0"/>
          <w:numId w:val="17"/>
        </w:numPr>
        <w:tabs>
          <w:tab w:val="left" w:pos="993"/>
        </w:tabs>
        <w:spacing w:after="12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жер казынасын пайдалан</w:t>
      </w:r>
      <w:r w:rsidR="009830D3">
        <w:rPr>
          <w:rFonts w:ascii="Times New Roman" w:eastAsia="Times New Roman" w:hAnsi="Times New Roman"/>
          <w:sz w:val="24"/>
          <w:szCs w:val="24"/>
          <w:lang w:val="ky-KG" w:eastAsia="ru-RU"/>
        </w:rPr>
        <w:t>уу укугун бергени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үчүн </w:t>
      </w:r>
      <w:r w:rsidR="0055376E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жыйым </w:t>
      </w:r>
      <w:r w:rsidR="007704EE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–</w:t>
      </w:r>
      <w:r w:rsidR="009830D3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кендерди ишт</w:t>
      </w:r>
      <w:r w:rsidR="0055376E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еп чыгуу жери боюнча шаарлардын жана 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айыл аймактарынын жергиликтүү бюджеттерине</w:t>
      </w:r>
      <w:r w:rsidR="009830D3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</w:t>
      </w:r>
      <w:r w:rsidR="009830D3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7 пайыз</w:t>
      </w:r>
      <w:r w:rsidR="009830D3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өлчөмүндө</w:t>
      </w:r>
      <w:r w:rsidR="0055376E">
        <w:rPr>
          <w:rFonts w:ascii="Times New Roman" w:eastAsia="Times New Roman" w:hAnsi="Times New Roman"/>
          <w:sz w:val="24"/>
          <w:szCs w:val="24"/>
          <w:lang w:val="ky-KG" w:eastAsia="ru-RU"/>
        </w:rPr>
        <w:t>,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республикалык бюджетке</w:t>
      </w:r>
      <w:r w:rsidR="009830D3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</w:t>
      </w:r>
      <w:r w:rsidR="009830D3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93 пайыз өлчөм</w:t>
      </w:r>
      <w:r w:rsidR="009830D3">
        <w:rPr>
          <w:rFonts w:ascii="Times New Roman" w:eastAsia="Times New Roman" w:hAnsi="Times New Roman"/>
          <w:sz w:val="24"/>
          <w:szCs w:val="24"/>
          <w:lang w:val="ky-KG" w:eastAsia="ru-RU"/>
        </w:rPr>
        <w:t>үн</w:t>
      </w:r>
      <w:r w:rsidR="009830D3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дө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;</w:t>
      </w:r>
    </w:p>
    <w:p w:rsidR="00EB20EF" w:rsidRPr="003A1850" w:rsidRDefault="00EB20EF" w:rsidP="00BB0E66">
      <w:pPr>
        <w:numPr>
          <w:ilvl w:val="0"/>
          <w:numId w:val="17"/>
        </w:numPr>
        <w:tabs>
          <w:tab w:val="left" w:pos="993"/>
        </w:tabs>
        <w:spacing w:after="12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жергиликтүү маанидеги инфра</w:t>
      </w:r>
      <w:r w:rsidR="0055376E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түзүмдү 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өнүктүрүүгө жана күтүүгө чегерүү –</w:t>
      </w:r>
      <w:r w:rsidR="002D2831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кендерди ишт</w:t>
      </w:r>
      <w:r w:rsidR="0055376E">
        <w:rPr>
          <w:rFonts w:ascii="Times New Roman" w:eastAsia="Times New Roman" w:hAnsi="Times New Roman"/>
          <w:sz w:val="24"/>
          <w:szCs w:val="24"/>
          <w:lang w:val="ky-KG" w:eastAsia="ru-RU"/>
        </w:rPr>
        <w:t>еп чыгуу жери боюнча шаарлардын жана</w:t>
      </w:r>
      <w:r w:rsidR="002D2831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айыл аймакт</w:t>
      </w:r>
      <w:r w:rsidR="0055376E">
        <w:rPr>
          <w:rFonts w:ascii="Times New Roman" w:eastAsia="Times New Roman" w:hAnsi="Times New Roman"/>
          <w:sz w:val="24"/>
          <w:szCs w:val="24"/>
          <w:lang w:val="ky-KG" w:eastAsia="ru-RU"/>
        </w:rPr>
        <w:t>арынын жергиликтүү бюджеттерине</w:t>
      </w:r>
      <w:r w:rsidR="009830D3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</w:t>
      </w:r>
      <w:r w:rsidR="009830D3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20 пайыз </w:t>
      </w:r>
      <w:r w:rsidR="009830D3">
        <w:rPr>
          <w:rFonts w:ascii="Times New Roman" w:eastAsia="Times New Roman" w:hAnsi="Times New Roman"/>
          <w:sz w:val="24"/>
          <w:szCs w:val="24"/>
          <w:lang w:val="ky-KG" w:eastAsia="ru-RU"/>
        </w:rPr>
        <w:t>өлчөмүндө</w:t>
      </w:r>
      <w:r w:rsidR="0055376E">
        <w:rPr>
          <w:rFonts w:ascii="Times New Roman" w:eastAsia="Times New Roman" w:hAnsi="Times New Roman"/>
          <w:sz w:val="24"/>
          <w:szCs w:val="24"/>
          <w:lang w:val="ky-KG" w:eastAsia="ru-RU"/>
        </w:rPr>
        <w:t>,</w:t>
      </w:r>
      <w:r w:rsidR="002D2831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республикалык бюджетке</w:t>
      </w:r>
      <w:r w:rsidR="009830D3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</w:t>
      </w:r>
      <w:r w:rsidR="009830D3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80 пайыз өлчөм</w:t>
      </w:r>
      <w:r w:rsidR="009830D3">
        <w:rPr>
          <w:rFonts w:ascii="Times New Roman" w:eastAsia="Times New Roman" w:hAnsi="Times New Roman"/>
          <w:sz w:val="24"/>
          <w:szCs w:val="24"/>
          <w:lang w:val="ky-KG" w:eastAsia="ru-RU"/>
        </w:rPr>
        <w:t>үн</w:t>
      </w:r>
      <w:r w:rsidR="009830D3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дө</w:t>
      </w:r>
      <w:r w:rsidR="002D2831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.</w:t>
      </w:r>
    </w:p>
    <w:p w:rsidR="003418E6" w:rsidRPr="003A1850" w:rsidRDefault="003418E6" w:rsidP="0055376E">
      <w:pPr>
        <w:pStyle w:val="ac"/>
        <w:numPr>
          <w:ilvl w:val="0"/>
          <w:numId w:val="16"/>
        </w:numPr>
        <w:tabs>
          <w:tab w:val="left" w:pos="993"/>
        </w:tabs>
        <w:spacing w:after="120" w:line="24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  <w:lang w:val="ky-KG"/>
        </w:rPr>
      </w:pPr>
      <w:r w:rsidRPr="003A1850">
        <w:rPr>
          <w:rFonts w:ascii="Times New Roman" w:hAnsi="Times New Roman"/>
          <w:sz w:val="24"/>
          <w:szCs w:val="24"/>
          <w:lang w:val="ky-KG"/>
        </w:rPr>
        <w:t>Жалпы мамлекеттик кирешелердин пландан ашык келип түшүү суммаларын республикалык жана жергиликтүү бюджеттердин ортосунда бөлүштүрүү кирешенин ар бир түрү боюнча чегерүүлөрдүн бекитилген ченемдерине ылайык жүргүзүлөт.</w:t>
      </w:r>
    </w:p>
    <w:p w:rsidR="00EB20EF" w:rsidRPr="003A1850" w:rsidRDefault="00EB20EF" w:rsidP="007704EE">
      <w:pPr>
        <w:pStyle w:val="ac"/>
        <w:numPr>
          <w:ilvl w:val="0"/>
          <w:numId w:val="16"/>
        </w:numPr>
        <w:tabs>
          <w:tab w:val="left" w:pos="993"/>
        </w:tabs>
        <w:spacing w:after="0" w:line="240" w:lineRule="auto"/>
        <w:ind w:left="0" w:right="-1" w:firstLine="709"/>
        <w:jc w:val="both"/>
        <w:rPr>
          <w:rFonts w:ascii="Times New Roman" w:eastAsiaTheme="minorEastAsia" w:hAnsi="Times New Roman"/>
          <w:b/>
          <w:bCs/>
          <w:sz w:val="24"/>
          <w:szCs w:val="24"/>
          <w:lang w:val="ky-KG" w:eastAsia="ru-RU"/>
        </w:rPr>
      </w:pPr>
      <w:r w:rsidRPr="003A1850">
        <w:rPr>
          <w:rFonts w:ascii="Times New Roman" w:hAnsi="Times New Roman"/>
          <w:sz w:val="24"/>
          <w:szCs w:val="24"/>
          <w:lang w:val="ky-KG"/>
        </w:rPr>
        <w:t>Жергиликтүү бюджеттердин кирешелери башка деңгээлдеги бюджетке алын</w:t>
      </w:r>
      <w:r w:rsidR="009830D3">
        <w:rPr>
          <w:rFonts w:ascii="Times New Roman" w:hAnsi="Times New Roman"/>
          <w:sz w:val="24"/>
          <w:szCs w:val="24"/>
          <w:lang w:val="ky-KG"/>
        </w:rPr>
        <w:t>ууга жатпайт</w:t>
      </w:r>
      <w:r w:rsidRPr="003A1850">
        <w:rPr>
          <w:rFonts w:ascii="Times New Roman" w:hAnsi="Times New Roman"/>
          <w:sz w:val="24"/>
          <w:szCs w:val="24"/>
          <w:lang w:val="ky-KG"/>
        </w:rPr>
        <w:t>.</w:t>
      </w:r>
    </w:p>
    <w:p w:rsidR="00DB487B" w:rsidRPr="003A1850" w:rsidRDefault="00DB487B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b/>
          <w:bCs/>
          <w:sz w:val="24"/>
          <w:szCs w:val="24"/>
          <w:lang w:val="ky-KG" w:eastAsia="ru-RU"/>
        </w:rPr>
      </w:pPr>
    </w:p>
    <w:p w:rsidR="006F39EE" w:rsidRDefault="006F39EE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b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b/>
          <w:sz w:val="24"/>
          <w:szCs w:val="24"/>
          <w:lang w:val="ky-KG" w:eastAsia="ru-RU"/>
        </w:rPr>
        <w:t>11-берене</w:t>
      </w:r>
    </w:p>
    <w:p w:rsidR="0055376E" w:rsidRPr="003A1850" w:rsidRDefault="0055376E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b/>
          <w:sz w:val="24"/>
          <w:szCs w:val="24"/>
          <w:lang w:val="ky-KG" w:eastAsia="ru-RU"/>
        </w:rPr>
      </w:pPr>
    </w:p>
    <w:p w:rsidR="003418E6" w:rsidRPr="003A1850" w:rsidRDefault="003418E6" w:rsidP="0055376E">
      <w:pPr>
        <w:pStyle w:val="ac"/>
        <w:numPr>
          <w:ilvl w:val="0"/>
          <w:numId w:val="18"/>
        </w:numPr>
        <w:tabs>
          <w:tab w:val="left" w:pos="993"/>
        </w:tabs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Кыргыз Республикасынын 2022-жылга республикалык бюджетинен жергиликтүү бюджеттер үчүн теңдөөчү трансферттеринин өлчөмдөрү чыгашалардын</w:t>
      </w:r>
      <w:r w:rsidR="0055376E">
        <w:rPr>
          <w:rFonts w:ascii="Times New Roman" w:eastAsia="Times New Roman" w:hAnsi="Times New Roman"/>
          <w:sz w:val="24"/>
          <w:szCs w:val="24"/>
          <w:lang w:val="ky-KG" w:eastAsia="ru-RU"/>
        </w:rPr>
        <w:br/>
      </w:r>
      <w:r w:rsidR="005332A0" w:rsidRPr="003A1850">
        <w:rPr>
          <w:rFonts w:ascii="Times New Roman" w:hAnsi="Times New Roman"/>
          <w:sz w:val="24"/>
          <w:szCs w:val="24"/>
          <w:lang w:val="ky-KG"/>
        </w:rPr>
        <w:t xml:space="preserve">1 423 225,3 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миң сом жалпы суммасында 10-тиркемеге ылайык бекитилсин.</w:t>
      </w:r>
    </w:p>
    <w:p w:rsidR="003418E6" w:rsidRPr="003A1850" w:rsidRDefault="003418E6" w:rsidP="0055376E">
      <w:pPr>
        <w:pStyle w:val="ac"/>
        <w:numPr>
          <w:ilvl w:val="0"/>
          <w:numId w:val="18"/>
        </w:numPr>
        <w:tabs>
          <w:tab w:val="left" w:pos="993"/>
        </w:tabs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Кыргыз Республикасынын 2023-2024-жылдарга республикалык бюджетинен теңдөөчү трансферттердин өлчөмдөрүнүн болжолу 10-тиркемеге ылайык жактырылсын.</w:t>
      </w:r>
    </w:p>
    <w:p w:rsidR="006F39EE" w:rsidRPr="003A1850" w:rsidRDefault="006F39EE" w:rsidP="0055376E">
      <w:pPr>
        <w:pStyle w:val="ac"/>
        <w:numPr>
          <w:ilvl w:val="0"/>
          <w:numId w:val="18"/>
        </w:numPr>
        <w:tabs>
          <w:tab w:val="left" w:pos="993"/>
        </w:tabs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Жергиликтүү өз алдынча башкаруу органдары тең</w:t>
      </w:r>
      <w:r w:rsidR="00AD55B2">
        <w:rPr>
          <w:rFonts w:ascii="Times New Roman" w:eastAsia="Times New Roman" w:hAnsi="Times New Roman"/>
          <w:sz w:val="24"/>
          <w:szCs w:val="24"/>
          <w:lang w:val="ky-KG" w:eastAsia="ru-RU"/>
        </w:rPr>
        <w:t>д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өөчү трансферттерди биринчи кезектеги тартипте корголгон беренелер жана коммуналдык кызмат көрсөтүүлөр</w:t>
      </w:r>
      <w:r w:rsidR="00203D24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(электр энергиясынын кошпогондо) 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боюнча</w:t>
      </w:r>
      <w:r w:rsidR="00720309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ч</w:t>
      </w:r>
      <w:r w:rsidR="00AD55B2">
        <w:rPr>
          <w:rFonts w:ascii="Times New Roman" w:eastAsia="Times New Roman" w:hAnsi="Times New Roman"/>
          <w:sz w:val="24"/>
          <w:szCs w:val="24"/>
          <w:lang w:val="ky-KG" w:eastAsia="ru-RU"/>
        </w:rPr>
        <w:t>ыгашаларды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каржылоого багыттасын.</w:t>
      </w:r>
    </w:p>
    <w:p w:rsidR="006F39EE" w:rsidRPr="003A1850" w:rsidRDefault="006F39EE" w:rsidP="0055376E">
      <w:pPr>
        <w:pStyle w:val="ac"/>
        <w:numPr>
          <w:ilvl w:val="0"/>
          <w:numId w:val="18"/>
        </w:numPr>
        <w:tabs>
          <w:tab w:val="left" w:pos="993"/>
        </w:tabs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Республикалык бюджеттен тең</w:t>
      </w:r>
      <w:r w:rsidR="00AD55B2">
        <w:rPr>
          <w:rFonts w:ascii="Times New Roman" w:eastAsia="Times New Roman" w:hAnsi="Times New Roman"/>
          <w:sz w:val="24"/>
          <w:szCs w:val="24"/>
          <w:lang w:val="ky-KG" w:eastAsia="ru-RU"/>
        </w:rPr>
        <w:t>д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өөчү трансферттердин эсебинен коммуналдык кызмат </w:t>
      </w:r>
      <w:r w:rsidRPr="003A1850">
        <w:rPr>
          <w:rFonts w:ascii="Times New Roman" w:eastAsiaTheme="minorEastAsia" w:hAnsi="Times New Roman"/>
          <w:bCs/>
          <w:sz w:val="24"/>
          <w:szCs w:val="24"/>
          <w:lang w:val="ky-KG" w:eastAsia="ru-RU"/>
        </w:rPr>
        <w:t>көрсөтүүлөр</w:t>
      </w:r>
      <w:r w:rsidR="00203D24" w:rsidRPr="003A1850">
        <w:rPr>
          <w:rFonts w:ascii="Times New Roman" w:eastAsiaTheme="minorEastAsia" w:hAnsi="Times New Roman"/>
          <w:bCs/>
          <w:sz w:val="24"/>
          <w:szCs w:val="24"/>
          <w:lang w:val="ky-KG" w:eastAsia="ru-RU"/>
        </w:rPr>
        <w:t xml:space="preserve"> </w:t>
      </w:r>
      <w:r w:rsidR="00203D24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(электр энергиясынын кошпогондо) 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боюнча </w:t>
      </w:r>
      <w:r w:rsidR="00AD55B2">
        <w:rPr>
          <w:rFonts w:ascii="Times New Roman" w:eastAsia="Times New Roman" w:hAnsi="Times New Roman"/>
          <w:sz w:val="24"/>
          <w:szCs w:val="24"/>
          <w:lang w:val="ky-KG" w:eastAsia="ru-RU"/>
        </w:rPr>
        <w:t>чыгашаларды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толук каржылоо үчүн жергиликтүү өз алдынча башкаруу органдары жоопкерчиликтүү болот. </w:t>
      </w:r>
    </w:p>
    <w:p w:rsidR="00DB487B" w:rsidRPr="003A1850" w:rsidRDefault="006F39EE" w:rsidP="007704EE">
      <w:pPr>
        <w:pStyle w:val="ac"/>
        <w:numPr>
          <w:ilvl w:val="0"/>
          <w:numId w:val="18"/>
        </w:numPr>
        <w:tabs>
          <w:tab w:val="left" w:pos="993"/>
        </w:tabs>
        <w:spacing w:after="0" w:line="240" w:lineRule="auto"/>
        <w:ind w:left="0" w:right="-1" w:firstLine="709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Мыйзамдарда каралган ыйгарым укуктардын чегинде жергиликтүү </w:t>
      </w:r>
      <w:r w:rsidRPr="003A1850">
        <w:rPr>
          <w:rFonts w:ascii="Times New Roman" w:eastAsiaTheme="minorEastAsia" w:hAnsi="Times New Roman"/>
          <w:bCs/>
          <w:sz w:val="24"/>
          <w:szCs w:val="24"/>
          <w:lang w:val="ky-KG" w:eastAsia="ru-RU"/>
        </w:rPr>
        <w:t>бюджеттердин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кирешелери көбөйгөн учурда кийинки үч жылга</w:t>
      </w:r>
      <w:r w:rsidR="00DB487B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тең</w:t>
      </w:r>
      <w:r w:rsidR="00AD55B2">
        <w:rPr>
          <w:rFonts w:ascii="Times New Roman" w:eastAsia="Times New Roman" w:hAnsi="Times New Roman"/>
          <w:sz w:val="24"/>
          <w:szCs w:val="24"/>
          <w:lang w:val="ky-KG" w:eastAsia="ru-RU"/>
        </w:rPr>
        <w:t>д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өөчү трансферттердин өлчөмү аза</w:t>
      </w:r>
      <w:r w:rsidR="009830D3">
        <w:rPr>
          <w:rFonts w:ascii="Times New Roman" w:eastAsia="Times New Roman" w:hAnsi="Times New Roman"/>
          <w:sz w:val="24"/>
          <w:szCs w:val="24"/>
          <w:lang w:val="ky-KG" w:eastAsia="ru-RU"/>
        </w:rPr>
        <w:t>йтылууга жатпайт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. </w:t>
      </w:r>
    </w:p>
    <w:p w:rsidR="000B63F6" w:rsidRDefault="000B63F6" w:rsidP="000B63F6">
      <w:pPr>
        <w:pStyle w:val="ac"/>
        <w:tabs>
          <w:tab w:val="left" w:pos="993"/>
        </w:tabs>
        <w:spacing w:after="0" w:line="240" w:lineRule="auto"/>
        <w:ind w:left="709" w:right="-1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</w:p>
    <w:p w:rsidR="00CE1B1B" w:rsidRDefault="00CE1B1B" w:rsidP="000B63F6">
      <w:pPr>
        <w:pStyle w:val="ac"/>
        <w:tabs>
          <w:tab w:val="left" w:pos="993"/>
        </w:tabs>
        <w:spacing w:after="0" w:line="240" w:lineRule="auto"/>
        <w:ind w:left="709" w:right="-1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</w:p>
    <w:p w:rsidR="00CE1B1B" w:rsidRDefault="00CE1B1B" w:rsidP="000B63F6">
      <w:pPr>
        <w:pStyle w:val="ac"/>
        <w:tabs>
          <w:tab w:val="left" w:pos="993"/>
        </w:tabs>
        <w:spacing w:after="0" w:line="240" w:lineRule="auto"/>
        <w:ind w:left="709" w:right="-1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</w:p>
    <w:p w:rsidR="00CE1B1B" w:rsidRPr="003A1850" w:rsidRDefault="00CE1B1B" w:rsidP="000B63F6">
      <w:pPr>
        <w:pStyle w:val="ac"/>
        <w:tabs>
          <w:tab w:val="left" w:pos="993"/>
        </w:tabs>
        <w:spacing w:after="0" w:line="240" w:lineRule="auto"/>
        <w:ind w:left="709" w:right="-1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</w:p>
    <w:p w:rsidR="000B63F6" w:rsidRPr="004B7298" w:rsidRDefault="00AD55B2" w:rsidP="004B7298">
      <w:pPr>
        <w:pStyle w:val="ac"/>
        <w:tabs>
          <w:tab w:val="left" w:pos="993"/>
        </w:tabs>
        <w:spacing w:after="0" w:line="240" w:lineRule="auto"/>
        <w:ind w:left="709" w:right="-1"/>
        <w:jc w:val="both"/>
        <w:rPr>
          <w:rFonts w:ascii="Times New Roman" w:eastAsia="Times New Roman" w:hAnsi="Times New Roman"/>
          <w:b/>
          <w:sz w:val="24"/>
          <w:szCs w:val="24"/>
          <w:lang w:val="ky-KG"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val="ky-KG" w:eastAsia="ru-RU"/>
        </w:rPr>
        <w:t>12-</w:t>
      </w:r>
      <w:r w:rsidR="000B63F6" w:rsidRPr="004B7298">
        <w:rPr>
          <w:rFonts w:ascii="Times New Roman" w:eastAsia="Times New Roman" w:hAnsi="Times New Roman"/>
          <w:b/>
          <w:sz w:val="24"/>
          <w:szCs w:val="24"/>
          <w:lang w:val="ky-KG" w:eastAsia="ru-RU"/>
        </w:rPr>
        <w:t>берене</w:t>
      </w:r>
    </w:p>
    <w:p w:rsidR="000B63F6" w:rsidRPr="003A1850" w:rsidRDefault="000B63F6" w:rsidP="000B63F6">
      <w:pPr>
        <w:pStyle w:val="ac"/>
        <w:tabs>
          <w:tab w:val="left" w:pos="993"/>
        </w:tabs>
        <w:spacing w:after="0" w:line="240" w:lineRule="auto"/>
        <w:ind w:left="709" w:right="-1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</w:p>
    <w:p w:rsidR="000B63F6" w:rsidRPr="003A1850" w:rsidRDefault="009830D3" w:rsidP="004B7298">
      <w:pPr>
        <w:pStyle w:val="ac"/>
        <w:numPr>
          <w:ilvl w:val="0"/>
          <w:numId w:val="30"/>
        </w:numPr>
        <w:tabs>
          <w:tab w:val="left" w:pos="993"/>
        </w:tabs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>
        <w:rPr>
          <w:rFonts w:ascii="Times New Roman" w:eastAsia="Times New Roman" w:hAnsi="Times New Roman"/>
          <w:sz w:val="24"/>
          <w:szCs w:val="24"/>
          <w:lang w:val="ky-KG" w:eastAsia="ru-RU"/>
        </w:rPr>
        <w:t>Р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еспубликалык бюджетте </w:t>
      </w:r>
      <w:r w:rsidR="008F2E6D">
        <w:rPr>
          <w:rFonts w:ascii="Times New Roman" w:eastAsia="Times New Roman" w:hAnsi="Times New Roman"/>
          <w:sz w:val="24"/>
          <w:szCs w:val="24"/>
          <w:lang w:val="ky-KG" w:eastAsia="ru-RU"/>
        </w:rPr>
        <w:t>р</w:t>
      </w:r>
      <w:r w:rsidR="008F2E6D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егиондорду ө</w:t>
      </w:r>
      <w:r w:rsidR="008F2E6D">
        <w:rPr>
          <w:rFonts w:ascii="Times New Roman" w:eastAsia="Times New Roman" w:hAnsi="Times New Roman"/>
          <w:sz w:val="24"/>
          <w:szCs w:val="24"/>
          <w:lang w:val="ky-KG" w:eastAsia="ru-RU"/>
        </w:rPr>
        <w:t>нүктүрүү фонддо</w:t>
      </w:r>
      <w:r w:rsidR="008F2E6D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рун каржылоо</w:t>
      </w:r>
      <w:r w:rsidR="008F2E6D">
        <w:rPr>
          <w:rFonts w:ascii="Times New Roman" w:eastAsia="Times New Roman" w:hAnsi="Times New Roman"/>
          <w:sz w:val="24"/>
          <w:szCs w:val="24"/>
          <w:lang w:val="ky-KG" w:eastAsia="ru-RU"/>
        </w:rPr>
        <w:t>го</w:t>
      </w:r>
      <w:r w:rsidR="008F2E6D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Кыргыз Республикасынын Президентинин Ош, Баткен облустарындагы ыйгарым укуктуу ө</w:t>
      </w:r>
      <w:r>
        <w:rPr>
          <w:rFonts w:ascii="Times New Roman" w:eastAsia="Times New Roman" w:hAnsi="Times New Roman"/>
          <w:sz w:val="24"/>
          <w:szCs w:val="24"/>
          <w:lang w:val="ky-KG" w:eastAsia="ru-RU"/>
        </w:rPr>
        <w:t>күл</w:t>
      </w:r>
      <w:r w:rsidR="008F2E6D">
        <w:rPr>
          <w:rFonts w:ascii="Times New Roman" w:eastAsia="Times New Roman" w:hAnsi="Times New Roman"/>
          <w:sz w:val="24"/>
          <w:szCs w:val="24"/>
          <w:lang w:val="ky-KG" w:eastAsia="ru-RU"/>
        </w:rPr>
        <w:t>чүлүктөрүнө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</w:t>
      </w:r>
      <w:r w:rsidR="00081928" w:rsidRPr="003A1850">
        <w:rPr>
          <w:rFonts w:ascii="Times New Roman" w:hAnsi="Times New Roman"/>
          <w:sz w:val="24"/>
          <w:szCs w:val="24"/>
          <w:lang w:val="ky-KG"/>
        </w:rPr>
        <w:t>100</w:t>
      </w:r>
      <w:r w:rsidR="004B7298">
        <w:rPr>
          <w:rFonts w:ascii="Times New Roman" w:hAnsi="Times New Roman"/>
          <w:sz w:val="24"/>
          <w:szCs w:val="24"/>
          <w:lang w:val="ky-KG"/>
        </w:rPr>
        <w:t xml:space="preserve"> </w:t>
      </w:r>
      <w:r w:rsidR="00081928" w:rsidRPr="003A1850">
        <w:rPr>
          <w:rFonts w:ascii="Times New Roman" w:hAnsi="Times New Roman"/>
          <w:sz w:val="24"/>
          <w:szCs w:val="24"/>
          <w:lang w:val="ky-KG"/>
        </w:rPr>
        <w:t xml:space="preserve">000,0 </w:t>
      </w:r>
      <w:r w:rsidR="00081928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миң сом</w:t>
      </w:r>
      <w:r w:rsidR="000B63F6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жана </w:t>
      </w:r>
      <w:r w:rsidR="004979C5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жергиликтүү </w:t>
      </w:r>
      <w:r w:rsidR="000B63F6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мамлекеттик администрацияларга </w:t>
      </w:r>
      <w:r w:rsidR="00081928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819</w:t>
      </w:r>
      <w:r w:rsidR="004B7298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</w:t>
      </w:r>
      <w:r w:rsidR="00081928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400,0</w:t>
      </w:r>
      <w:r w:rsidR="00081928" w:rsidRPr="003A1850">
        <w:rPr>
          <w:rFonts w:ascii="Times New Roman" w:hAnsi="Times New Roman"/>
          <w:sz w:val="24"/>
          <w:szCs w:val="24"/>
          <w:lang w:val="ky-KG"/>
        </w:rPr>
        <w:t xml:space="preserve"> </w:t>
      </w:r>
      <w:r w:rsidR="00081928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миң сом</w:t>
      </w:r>
      <w:r w:rsidR="000B63F6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суммасында каражат каралсын.</w:t>
      </w:r>
    </w:p>
    <w:p w:rsidR="000B63F6" w:rsidRPr="003A1850" w:rsidRDefault="008F2E6D" w:rsidP="00D23394">
      <w:pPr>
        <w:pStyle w:val="ac"/>
        <w:numPr>
          <w:ilvl w:val="0"/>
          <w:numId w:val="30"/>
        </w:numPr>
        <w:tabs>
          <w:tab w:val="left" w:pos="993"/>
        </w:tabs>
        <w:spacing w:after="0" w:line="240" w:lineRule="auto"/>
        <w:ind w:left="0" w:right="-1" w:firstLine="709"/>
        <w:jc w:val="both"/>
        <w:rPr>
          <w:rFonts w:ascii="Times New Roman" w:hAnsi="Times New Roman"/>
          <w:sz w:val="28"/>
          <w:szCs w:val="28"/>
          <w:lang w:val="ky-KG"/>
        </w:rPr>
      </w:pPr>
      <w:r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Региондорду өнүктүрүү фонддоруна жиберилген республикалык бюджеттин каражаттарын максаттуу пайдалануу үчүн </w:t>
      </w:r>
      <w:r w:rsidR="000B63F6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Кыргыз Республикасынын Президентинин Ош, Баткен облустарындагы ыйгарым укуктуу </w:t>
      </w:r>
      <w:r w:rsidR="00D23394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ө</w:t>
      </w:r>
      <w:r w:rsidR="000B63F6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күл</w:t>
      </w:r>
      <w:r>
        <w:rPr>
          <w:rFonts w:ascii="Times New Roman" w:eastAsia="Times New Roman" w:hAnsi="Times New Roman"/>
          <w:sz w:val="24"/>
          <w:szCs w:val="24"/>
          <w:lang w:val="ky-KG" w:eastAsia="ru-RU"/>
        </w:rPr>
        <w:t>дөрүнүн</w:t>
      </w:r>
      <w:r w:rsidR="000B63F6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жана </w:t>
      </w:r>
      <w:r w:rsidR="004979C5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жергиликтүү </w:t>
      </w:r>
      <w:r w:rsidR="007E65F1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мамлекеттик администрация</w:t>
      </w:r>
      <w:r>
        <w:rPr>
          <w:rFonts w:ascii="Times New Roman" w:eastAsia="Times New Roman" w:hAnsi="Times New Roman"/>
          <w:sz w:val="24"/>
          <w:szCs w:val="24"/>
          <w:lang w:val="ky-KG" w:eastAsia="ru-RU"/>
        </w:rPr>
        <w:t>ларынын</w:t>
      </w:r>
      <w:r w:rsidR="004979C5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башчылары</w:t>
      </w:r>
      <w:r w:rsidR="000B63F6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жоопкерчилик тарт</w:t>
      </w:r>
      <w:r>
        <w:rPr>
          <w:rFonts w:ascii="Times New Roman" w:eastAsia="Times New Roman" w:hAnsi="Times New Roman"/>
          <w:sz w:val="24"/>
          <w:szCs w:val="24"/>
          <w:lang w:val="ky-KG" w:eastAsia="ru-RU"/>
        </w:rPr>
        <w:t>ыш</w:t>
      </w:r>
      <w:r w:rsidR="000B63F6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ат</w:t>
      </w:r>
      <w:r w:rsidR="004B7298">
        <w:rPr>
          <w:rFonts w:ascii="Times New Roman" w:eastAsia="Times New Roman" w:hAnsi="Times New Roman"/>
          <w:sz w:val="24"/>
          <w:szCs w:val="24"/>
          <w:lang w:val="ky-KG" w:eastAsia="ru-RU"/>
        </w:rPr>
        <w:t>.</w:t>
      </w:r>
    </w:p>
    <w:p w:rsidR="000B63F6" w:rsidRPr="003A1850" w:rsidRDefault="000B63F6" w:rsidP="000B63F6">
      <w:pPr>
        <w:pStyle w:val="ac"/>
        <w:tabs>
          <w:tab w:val="left" w:pos="993"/>
        </w:tabs>
        <w:spacing w:after="0" w:line="240" w:lineRule="auto"/>
        <w:ind w:left="709" w:right="-1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</w:p>
    <w:p w:rsidR="000B63F6" w:rsidRPr="003A1850" w:rsidRDefault="000B63F6" w:rsidP="000B63F6">
      <w:pPr>
        <w:pStyle w:val="ac"/>
        <w:tabs>
          <w:tab w:val="left" w:pos="993"/>
        </w:tabs>
        <w:spacing w:after="0" w:line="240" w:lineRule="auto"/>
        <w:ind w:left="709" w:right="-1"/>
        <w:jc w:val="both"/>
        <w:rPr>
          <w:rFonts w:ascii="Times New Roman" w:eastAsia="Times New Roman" w:hAnsi="Times New Roman"/>
          <w:b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b/>
          <w:sz w:val="24"/>
          <w:szCs w:val="24"/>
          <w:lang w:val="ky-KG" w:eastAsia="ru-RU"/>
        </w:rPr>
        <w:t>1</w:t>
      </w:r>
      <w:r w:rsidR="004B7298">
        <w:rPr>
          <w:rFonts w:ascii="Times New Roman" w:eastAsia="Times New Roman" w:hAnsi="Times New Roman"/>
          <w:b/>
          <w:sz w:val="24"/>
          <w:szCs w:val="24"/>
          <w:lang w:val="ky-KG" w:eastAsia="ru-RU"/>
        </w:rPr>
        <w:t>3</w:t>
      </w:r>
      <w:r w:rsidRPr="003A1850">
        <w:rPr>
          <w:rFonts w:ascii="Times New Roman" w:eastAsia="Times New Roman" w:hAnsi="Times New Roman"/>
          <w:b/>
          <w:sz w:val="24"/>
          <w:szCs w:val="24"/>
          <w:lang w:val="ky-KG" w:eastAsia="ru-RU"/>
        </w:rPr>
        <w:t>-берене</w:t>
      </w:r>
    </w:p>
    <w:p w:rsidR="000B63F6" w:rsidRPr="003A1850" w:rsidRDefault="000B63F6" w:rsidP="000B63F6">
      <w:pPr>
        <w:pStyle w:val="ac"/>
        <w:tabs>
          <w:tab w:val="left" w:pos="993"/>
        </w:tabs>
        <w:spacing w:after="0" w:line="240" w:lineRule="auto"/>
        <w:ind w:left="709" w:right="-1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</w:p>
    <w:p w:rsidR="000B63F6" w:rsidRPr="003A1850" w:rsidRDefault="000B63F6" w:rsidP="004B7298">
      <w:pPr>
        <w:pStyle w:val="ac"/>
        <w:numPr>
          <w:ilvl w:val="0"/>
          <w:numId w:val="31"/>
        </w:numPr>
        <w:tabs>
          <w:tab w:val="left" w:pos="993"/>
        </w:tabs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Райондук маанидеги шаарлардын жана айыл аймактарынын электр энергиясынын чыг</w:t>
      </w:r>
      <w:r w:rsidR="00635D15">
        <w:rPr>
          <w:rFonts w:ascii="Times New Roman" w:eastAsia="Times New Roman" w:hAnsi="Times New Roman"/>
          <w:sz w:val="24"/>
          <w:szCs w:val="24"/>
          <w:lang w:val="ky-KG" w:eastAsia="ru-RU"/>
        </w:rPr>
        <w:t>ашаларын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каржылоого </w:t>
      </w:r>
      <w:r w:rsidR="007E65F1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жергиликтүү 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мамлекеттик администрациялар үчүн республикалык бюджетте </w:t>
      </w:r>
      <w:r w:rsidR="00837CFB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802 400</w:t>
      </w:r>
      <w:r w:rsidR="00837CFB" w:rsidRPr="003A1850">
        <w:rPr>
          <w:rFonts w:ascii="Times New Roman" w:hAnsi="Times New Roman"/>
          <w:sz w:val="24"/>
          <w:szCs w:val="24"/>
          <w:lang w:val="ky-KG"/>
        </w:rPr>
        <w:t xml:space="preserve">,0 </w:t>
      </w:r>
      <w:r w:rsidR="00837CFB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миң сом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суммасында каражат каралсын.</w:t>
      </w:r>
    </w:p>
    <w:p w:rsidR="000B63F6" w:rsidRPr="003A1850" w:rsidRDefault="007E65F1" w:rsidP="004B7298">
      <w:pPr>
        <w:pStyle w:val="ac"/>
        <w:numPr>
          <w:ilvl w:val="0"/>
          <w:numId w:val="31"/>
        </w:numPr>
        <w:tabs>
          <w:tab w:val="left" w:pos="993"/>
        </w:tabs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Жергиликтүү </w:t>
      </w:r>
      <w:r w:rsidR="000B63F6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мамлекеттик администрациялар райондук маанидеги шаарлардын жана айыл аймактарынын  электр энергиясынын чыг</w:t>
      </w:r>
      <w:r w:rsidR="004B7298">
        <w:rPr>
          <w:rFonts w:ascii="Times New Roman" w:eastAsia="Times New Roman" w:hAnsi="Times New Roman"/>
          <w:sz w:val="24"/>
          <w:szCs w:val="24"/>
          <w:lang w:val="ky-KG" w:eastAsia="ru-RU"/>
        </w:rPr>
        <w:t>ашаларын</w:t>
      </w:r>
      <w:r w:rsidR="000B63F6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каржылоону электр энергиясын керект</w:t>
      </w:r>
      <w:r w:rsidR="00D23394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өө</w:t>
      </w:r>
      <w:r w:rsidR="000B63F6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нүн бекитилген лимитине ылайык жүргүзсүн.</w:t>
      </w:r>
    </w:p>
    <w:p w:rsidR="000B63F6" w:rsidRPr="003A1850" w:rsidRDefault="008F2E6D" w:rsidP="00D23394">
      <w:pPr>
        <w:pStyle w:val="ac"/>
        <w:numPr>
          <w:ilvl w:val="0"/>
          <w:numId w:val="31"/>
        </w:numPr>
        <w:tabs>
          <w:tab w:val="left" w:pos="993"/>
        </w:tabs>
        <w:spacing w:after="0" w:line="240" w:lineRule="auto"/>
        <w:ind w:left="0" w:right="-1" w:firstLine="709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>
        <w:rPr>
          <w:rFonts w:ascii="Times New Roman" w:eastAsia="Times New Roman" w:hAnsi="Times New Roman"/>
          <w:sz w:val="24"/>
          <w:szCs w:val="24"/>
          <w:lang w:val="ky-KG" w:eastAsia="ru-RU"/>
        </w:rPr>
        <w:t>Р</w:t>
      </w:r>
      <w:r w:rsidR="000B63F6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айондук маанидеги шаарлардын жана айыл аймактарынын электр энергиясынын чыг</w:t>
      </w:r>
      <w:r w:rsidR="004B7298">
        <w:rPr>
          <w:rFonts w:ascii="Times New Roman" w:eastAsia="Times New Roman" w:hAnsi="Times New Roman"/>
          <w:sz w:val="24"/>
          <w:szCs w:val="24"/>
          <w:lang w:val="ky-KG" w:eastAsia="ru-RU"/>
        </w:rPr>
        <w:t>ашаларын</w:t>
      </w:r>
      <w:r w:rsidR="000B63F6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республикалык бюджеттен максаттуу каржылоо үчүн </w:t>
      </w:r>
      <w:r>
        <w:rPr>
          <w:rFonts w:ascii="Times New Roman" w:eastAsia="Times New Roman" w:hAnsi="Times New Roman"/>
          <w:sz w:val="24"/>
          <w:szCs w:val="24"/>
          <w:lang w:val="ky-KG" w:eastAsia="ru-RU"/>
        </w:rPr>
        <w:t>ж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ергиликтүү мамлекеттик администрация башчылары </w:t>
      </w:r>
      <w:r w:rsidR="000B63F6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жоопкерчилик тарт</w:t>
      </w:r>
      <w:r>
        <w:rPr>
          <w:rFonts w:ascii="Times New Roman" w:eastAsia="Times New Roman" w:hAnsi="Times New Roman"/>
          <w:sz w:val="24"/>
          <w:szCs w:val="24"/>
          <w:lang w:val="ky-KG" w:eastAsia="ru-RU"/>
        </w:rPr>
        <w:t>ыша</w:t>
      </w:r>
      <w:r w:rsidR="000B63F6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т.</w:t>
      </w:r>
    </w:p>
    <w:p w:rsidR="00DB487B" w:rsidRPr="003A1850" w:rsidRDefault="00DB487B" w:rsidP="000B63F6">
      <w:pPr>
        <w:tabs>
          <w:tab w:val="left" w:pos="993"/>
        </w:tabs>
        <w:spacing w:after="0" w:line="240" w:lineRule="auto"/>
        <w:ind w:right="-1" w:firstLine="709"/>
        <w:jc w:val="both"/>
        <w:rPr>
          <w:rFonts w:ascii="Times New Roman" w:eastAsia="Times New Roman" w:hAnsi="Times New Roman"/>
          <w:b/>
          <w:bCs/>
          <w:sz w:val="24"/>
          <w:szCs w:val="24"/>
          <w:lang w:val="ky-KG" w:eastAsia="ru-RU"/>
        </w:rPr>
      </w:pPr>
    </w:p>
    <w:p w:rsidR="00DB487B" w:rsidRPr="003A1850" w:rsidRDefault="006F39EE" w:rsidP="000B63F6">
      <w:pPr>
        <w:tabs>
          <w:tab w:val="left" w:pos="993"/>
        </w:tabs>
        <w:spacing w:after="0" w:line="240" w:lineRule="auto"/>
        <w:ind w:right="-1" w:firstLine="709"/>
        <w:jc w:val="both"/>
        <w:rPr>
          <w:rFonts w:ascii="Times New Roman" w:eastAsia="Times New Roman" w:hAnsi="Times New Roman"/>
          <w:b/>
          <w:bCs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b/>
          <w:bCs/>
          <w:sz w:val="24"/>
          <w:szCs w:val="24"/>
          <w:lang w:val="ky-KG" w:eastAsia="ru-RU"/>
        </w:rPr>
        <w:t>1</w:t>
      </w:r>
      <w:r w:rsidR="00635D15">
        <w:rPr>
          <w:rFonts w:ascii="Times New Roman" w:eastAsia="Times New Roman" w:hAnsi="Times New Roman"/>
          <w:b/>
          <w:bCs/>
          <w:sz w:val="24"/>
          <w:szCs w:val="24"/>
          <w:lang w:val="ky-KG" w:eastAsia="ru-RU"/>
        </w:rPr>
        <w:t>4</w:t>
      </w:r>
      <w:r w:rsidRPr="003A1850">
        <w:rPr>
          <w:rFonts w:ascii="Times New Roman" w:eastAsia="Times New Roman" w:hAnsi="Times New Roman"/>
          <w:b/>
          <w:bCs/>
          <w:sz w:val="24"/>
          <w:szCs w:val="24"/>
          <w:lang w:val="ky-KG" w:eastAsia="ru-RU"/>
        </w:rPr>
        <w:t>-берене</w:t>
      </w:r>
    </w:p>
    <w:p w:rsidR="00DB487B" w:rsidRPr="003A1850" w:rsidRDefault="00DB487B" w:rsidP="00AF7E80">
      <w:pPr>
        <w:tabs>
          <w:tab w:val="left" w:pos="993"/>
        </w:tabs>
        <w:spacing w:after="0" w:line="240" w:lineRule="auto"/>
        <w:ind w:right="-1" w:firstLine="709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</w:p>
    <w:p w:rsidR="008B499F" w:rsidRPr="003A1850" w:rsidRDefault="008F2E6D" w:rsidP="00AF7E80">
      <w:pPr>
        <w:tabs>
          <w:tab w:val="left" w:pos="993"/>
        </w:tabs>
        <w:spacing w:after="0" w:line="240" w:lineRule="auto"/>
        <w:ind w:right="-1" w:firstLine="709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>
        <w:rPr>
          <w:rFonts w:ascii="Times New Roman" w:eastAsia="Times New Roman" w:hAnsi="Times New Roman"/>
          <w:sz w:val="24"/>
          <w:szCs w:val="24"/>
          <w:lang w:val="ky-KG" w:eastAsia="ru-RU"/>
        </w:rPr>
        <w:t>Ж</w:t>
      </w:r>
      <w:r w:rsidR="008B499F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ергиликтүү өз алдынча башкаруу органдары тарабынан мурда алынган бюджеттик ссудалардын жана кредиттердин суммасын 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2022-2024-жылдарда </w:t>
      </w:r>
      <w:r w:rsidR="008B499F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жергиликтүү бюджеттерден республикалык бюджетке кайтаруу 9-тиркемеге ылайык камсыз</w:t>
      </w:r>
      <w:r w:rsidR="00FD2EDF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кылынсын</w:t>
      </w:r>
      <w:r w:rsidR="008B499F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.</w:t>
      </w:r>
    </w:p>
    <w:p w:rsidR="00DB487B" w:rsidRPr="003A1850" w:rsidRDefault="00DB487B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b/>
          <w:bCs/>
          <w:sz w:val="24"/>
          <w:szCs w:val="24"/>
          <w:lang w:val="ky-KG" w:eastAsia="ru-RU"/>
        </w:rPr>
      </w:pPr>
    </w:p>
    <w:p w:rsidR="008B499F" w:rsidRPr="003A1850" w:rsidRDefault="008B499F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b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b/>
          <w:sz w:val="24"/>
          <w:szCs w:val="24"/>
          <w:lang w:val="ky-KG" w:eastAsia="ru-RU"/>
        </w:rPr>
        <w:t>1</w:t>
      </w:r>
      <w:r w:rsidR="00635D15">
        <w:rPr>
          <w:rFonts w:ascii="Times New Roman" w:eastAsia="Times New Roman" w:hAnsi="Times New Roman"/>
          <w:b/>
          <w:sz w:val="24"/>
          <w:szCs w:val="24"/>
          <w:lang w:val="ky-KG" w:eastAsia="ru-RU"/>
        </w:rPr>
        <w:t>5</w:t>
      </w:r>
      <w:r w:rsidRPr="003A1850">
        <w:rPr>
          <w:rFonts w:ascii="Times New Roman" w:eastAsia="Times New Roman" w:hAnsi="Times New Roman"/>
          <w:b/>
          <w:sz w:val="24"/>
          <w:szCs w:val="24"/>
          <w:lang w:val="ky-KG" w:eastAsia="ru-RU"/>
        </w:rPr>
        <w:t>-берене</w:t>
      </w:r>
    </w:p>
    <w:p w:rsidR="008B499F" w:rsidRPr="003A1850" w:rsidRDefault="008B499F" w:rsidP="00AF7E80">
      <w:pPr>
        <w:tabs>
          <w:tab w:val="left" w:pos="993"/>
        </w:tabs>
        <w:spacing w:after="0" w:line="240" w:lineRule="auto"/>
        <w:ind w:right="-1" w:firstLine="709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</w:p>
    <w:p w:rsidR="008B499F" w:rsidRPr="003A1850" w:rsidRDefault="008B499F" w:rsidP="00AF7E80">
      <w:pPr>
        <w:tabs>
          <w:tab w:val="left" w:pos="993"/>
        </w:tabs>
        <w:spacing w:after="0" w:line="240" w:lineRule="auto"/>
        <w:ind w:right="-1" w:firstLine="709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Эң аз эмгек акынын өлчөмү 2022-жылга </w:t>
      </w:r>
      <w:r w:rsidR="00826512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–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</w:t>
      </w:r>
      <w:r w:rsidR="00B13154" w:rsidRPr="003A1850">
        <w:rPr>
          <w:rFonts w:ascii="Times New Roman" w:eastAsiaTheme="minorEastAsia" w:hAnsi="Times New Roman"/>
          <w:bCs/>
          <w:sz w:val="24"/>
          <w:szCs w:val="24"/>
          <w:lang w:val="ky-KG" w:eastAsia="ru-RU"/>
        </w:rPr>
        <w:t>2</w:t>
      </w:r>
      <w:r w:rsidR="009D3F2C" w:rsidRPr="003A1850">
        <w:rPr>
          <w:rFonts w:ascii="Times New Roman" w:eastAsiaTheme="minorEastAsia" w:hAnsi="Times New Roman"/>
          <w:bCs/>
          <w:sz w:val="24"/>
          <w:szCs w:val="24"/>
          <w:lang w:val="ky-KG" w:eastAsia="ru-RU"/>
        </w:rPr>
        <w:t xml:space="preserve"> </w:t>
      </w:r>
      <w:r w:rsidR="00826512" w:rsidRPr="003A1850">
        <w:rPr>
          <w:rFonts w:ascii="Times New Roman" w:eastAsiaTheme="minorEastAsia" w:hAnsi="Times New Roman"/>
          <w:bCs/>
          <w:sz w:val="24"/>
          <w:szCs w:val="24"/>
          <w:lang w:val="ky-KG" w:eastAsia="ru-RU"/>
        </w:rPr>
        <w:t>200</w:t>
      </w:r>
      <w:r w:rsidRPr="003A1850">
        <w:rPr>
          <w:rFonts w:ascii="Times New Roman" w:eastAsiaTheme="minorEastAsia" w:hAnsi="Times New Roman"/>
          <w:bCs/>
          <w:sz w:val="24"/>
          <w:szCs w:val="24"/>
          <w:lang w:val="ky-KG" w:eastAsia="ru-RU"/>
        </w:rPr>
        <w:t>,</w:t>
      </w:r>
      <w:r w:rsidR="00826512" w:rsidRPr="003A1850">
        <w:rPr>
          <w:rFonts w:ascii="Times New Roman" w:eastAsiaTheme="minorEastAsia" w:hAnsi="Times New Roman"/>
          <w:bCs/>
          <w:sz w:val="24"/>
          <w:szCs w:val="24"/>
          <w:lang w:val="ky-KG" w:eastAsia="ru-RU"/>
        </w:rPr>
        <w:t>0</w:t>
      </w:r>
      <w:r w:rsidRPr="003A1850">
        <w:rPr>
          <w:rFonts w:ascii="Times New Roman" w:eastAsiaTheme="minorEastAsia" w:hAnsi="Times New Roman"/>
          <w:bCs/>
          <w:sz w:val="24"/>
          <w:szCs w:val="24"/>
          <w:lang w:val="ky-KG" w:eastAsia="ru-RU"/>
        </w:rPr>
        <w:t xml:space="preserve"> 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сом, 2023-жылга –</w:t>
      </w:r>
      <w:r w:rsidR="00B13154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2</w:t>
      </w:r>
      <w:r w:rsidR="009D3F2C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</w:t>
      </w:r>
      <w:r w:rsidR="00826512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337,0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сом, 2024-жылга – </w:t>
      </w:r>
      <w:r w:rsidR="00B13154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2</w:t>
      </w:r>
      <w:r w:rsidR="009D3F2C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</w:t>
      </w:r>
      <w:r w:rsidR="00826512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460,0</w:t>
      </w:r>
      <w:r w:rsidR="008F2E6D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сом суммасында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белгиленсин. </w:t>
      </w:r>
    </w:p>
    <w:p w:rsidR="00DB487B" w:rsidRPr="003A1850" w:rsidRDefault="00DB487B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b/>
          <w:bCs/>
          <w:sz w:val="24"/>
          <w:szCs w:val="24"/>
          <w:lang w:val="ky-KG" w:eastAsia="ru-RU"/>
        </w:rPr>
      </w:pPr>
    </w:p>
    <w:p w:rsidR="008B499F" w:rsidRPr="003A1850" w:rsidRDefault="00635D15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b/>
          <w:sz w:val="24"/>
          <w:szCs w:val="24"/>
          <w:lang w:val="ky-KG"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val="ky-KG" w:eastAsia="ru-RU"/>
        </w:rPr>
        <w:t>16</w:t>
      </w:r>
      <w:r w:rsidR="008B499F" w:rsidRPr="003A1850">
        <w:rPr>
          <w:rFonts w:ascii="Times New Roman" w:eastAsia="Times New Roman" w:hAnsi="Times New Roman"/>
          <w:b/>
          <w:sz w:val="24"/>
          <w:szCs w:val="24"/>
          <w:lang w:val="ky-KG" w:eastAsia="ru-RU"/>
        </w:rPr>
        <w:t>-берене</w:t>
      </w:r>
    </w:p>
    <w:p w:rsidR="008B499F" w:rsidRPr="003A1850" w:rsidRDefault="008B499F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b/>
          <w:sz w:val="24"/>
          <w:szCs w:val="24"/>
          <w:lang w:val="ky-KG" w:eastAsia="ru-RU"/>
        </w:rPr>
      </w:pPr>
    </w:p>
    <w:p w:rsidR="00635D15" w:rsidRDefault="00635D15" w:rsidP="00A544F0">
      <w:pPr>
        <w:tabs>
          <w:tab w:val="left" w:pos="709"/>
        </w:tabs>
        <w:autoSpaceDE w:val="0"/>
        <w:autoSpaceDN w:val="0"/>
        <w:adjustRightInd w:val="0"/>
        <w:spacing w:after="120" w:line="240" w:lineRule="auto"/>
        <w:ind w:firstLine="709"/>
        <w:jc w:val="both"/>
        <w:rPr>
          <w:rFonts w:ascii="Times New Roman" w:hAnsi="Times New Roman"/>
          <w:sz w:val="24"/>
          <w:szCs w:val="24"/>
          <w:lang w:val="ky-KG"/>
        </w:rPr>
      </w:pPr>
      <w:r>
        <w:rPr>
          <w:rFonts w:ascii="Times New Roman" w:hAnsi="Times New Roman"/>
          <w:sz w:val="24"/>
          <w:szCs w:val="24"/>
          <w:lang w:val="ky-KG"/>
        </w:rPr>
        <w:t xml:space="preserve">1. </w:t>
      </w:r>
      <w:r w:rsidR="008B499F" w:rsidRPr="00635D15">
        <w:rPr>
          <w:rFonts w:ascii="Times New Roman" w:hAnsi="Times New Roman"/>
          <w:sz w:val="24"/>
          <w:szCs w:val="24"/>
          <w:lang w:val="ky-KG"/>
        </w:rPr>
        <w:t>Бюджеттик мекемелер, чарба субъекттери жана жергиликтүү өз алдынча башкаруу органдары тарабынан максаттуу багыты боюнча пайдаланылбаган Кыргыз Республикасынын республикалык бюджетинин каражаттары тиешелүү бюджеттерге өндүрүлүп алынсын.</w:t>
      </w:r>
    </w:p>
    <w:p w:rsidR="00635D15" w:rsidRDefault="00A544F0" w:rsidP="00A544F0">
      <w:pPr>
        <w:tabs>
          <w:tab w:val="left" w:pos="709"/>
          <w:tab w:val="left" w:pos="993"/>
        </w:tabs>
        <w:autoSpaceDE w:val="0"/>
        <w:autoSpaceDN w:val="0"/>
        <w:adjustRightInd w:val="0"/>
        <w:spacing w:after="120" w:line="240" w:lineRule="auto"/>
        <w:ind w:firstLine="709"/>
        <w:jc w:val="both"/>
        <w:rPr>
          <w:rFonts w:ascii="Times New Roman" w:hAnsi="Times New Roman"/>
          <w:sz w:val="24"/>
          <w:szCs w:val="24"/>
          <w:lang w:val="ky-KG"/>
        </w:rPr>
      </w:pPr>
      <w:r>
        <w:rPr>
          <w:rFonts w:ascii="Times New Roman" w:eastAsia="Times New Roman" w:hAnsi="Times New Roman"/>
          <w:sz w:val="24"/>
          <w:szCs w:val="24"/>
          <w:lang w:val="ky-KG" w:eastAsia="ru-RU"/>
        </w:rPr>
        <w:t>2.</w:t>
      </w:r>
      <w:r>
        <w:rPr>
          <w:rFonts w:ascii="Times New Roman" w:eastAsia="Times New Roman" w:hAnsi="Times New Roman"/>
          <w:sz w:val="24"/>
          <w:szCs w:val="24"/>
          <w:lang w:val="ky-KG" w:eastAsia="ru-RU"/>
        </w:rPr>
        <w:tab/>
      </w:r>
      <w:r w:rsidR="008F2E6D" w:rsidRPr="00635D15">
        <w:rPr>
          <w:rFonts w:ascii="Times New Roman" w:eastAsiaTheme="minorEastAsia" w:hAnsi="Times New Roman"/>
          <w:sz w:val="24"/>
          <w:szCs w:val="24"/>
          <w:lang w:val="ky-KG" w:eastAsia="ru-RU"/>
        </w:rPr>
        <w:t xml:space="preserve">Кыргыз Республикасынын Бюджеттик кодексинин 105-беренесинин </w:t>
      </w:r>
      <w:r>
        <w:rPr>
          <w:rFonts w:ascii="Times New Roman" w:eastAsiaTheme="minorEastAsia" w:hAnsi="Times New Roman"/>
          <w:sz w:val="24"/>
          <w:szCs w:val="24"/>
          <w:lang w:val="ky-KG" w:eastAsia="ru-RU"/>
        </w:rPr>
        <w:br/>
      </w:r>
      <w:r w:rsidR="008F2E6D" w:rsidRPr="00635D15">
        <w:rPr>
          <w:rFonts w:ascii="Times New Roman" w:eastAsiaTheme="minorEastAsia" w:hAnsi="Times New Roman"/>
          <w:sz w:val="24"/>
          <w:szCs w:val="24"/>
          <w:lang w:val="ky-KG" w:eastAsia="ru-RU"/>
        </w:rPr>
        <w:t>4-пунктунда каралган ченемдерди жана Кыргыз Республикасынын чегинен тышкары жайгашкан бюджеттик мекемелерди</w:t>
      </w:r>
      <w:r w:rsidR="008F2E6D">
        <w:rPr>
          <w:rFonts w:ascii="Times New Roman" w:eastAsiaTheme="minorEastAsia" w:hAnsi="Times New Roman"/>
          <w:sz w:val="24"/>
          <w:szCs w:val="24"/>
          <w:lang w:val="ky-KG" w:eastAsia="ru-RU"/>
        </w:rPr>
        <w:t>, ошондой эле</w:t>
      </w:r>
      <w:r w:rsidR="008F2E6D" w:rsidRPr="00635D15">
        <w:rPr>
          <w:rFonts w:ascii="Times New Roman" w:eastAsiaTheme="minorEastAsia" w:hAnsi="Times New Roman"/>
          <w:sz w:val="24"/>
          <w:szCs w:val="24"/>
          <w:lang w:val="ky-KG" w:eastAsia="ru-RU"/>
        </w:rPr>
        <w:t xml:space="preserve"> </w:t>
      </w:r>
      <w:r w:rsidR="008F2E6D" w:rsidRPr="00635D15">
        <w:rPr>
          <w:rFonts w:ascii="Times New Roman" w:eastAsia="Times New Roman" w:hAnsi="Times New Roman"/>
          <w:bCs/>
          <w:color w:val="1C1E21"/>
          <w:sz w:val="24"/>
          <w:szCs w:val="24"/>
          <w:lang w:val="ky-KG" w:eastAsia="ru-RU"/>
        </w:rPr>
        <w:t xml:space="preserve">Кыргыз Республикасынын Эмгек, социалдык камсыздоо жана миграция министрлигинин </w:t>
      </w:r>
      <w:r w:rsidR="008F2E6D">
        <w:rPr>
          <w:rFonts w:ascii="Times New Roman" w:eastAsia="Times New Roman" w:hAnsi="Times New Roman"/>
          <w:bCs/>
          <w:color w:val="1C1E21"/>
          <w:sz w:val="24"/>
          <w:szCs w:val="24"/>
          <w:lang w:val="ky-KG" w:eastAsia="ru-RU"/>
        </w:rPr>
        <w:t>п</w:t>
      </w:r>
      <w:r w:rsidR="008F2E6D" w:rsidRPr="00635D15">
        <w:rPr>
          <w:rFonts w:ascii="Times New Roman" w:eastAsiaTheme="minorEastAsia" w:hAnsi="Times New Roman"/>
          <w:bCs/>
          <w:sz w:val="24"/>
          <w:szCs w:val="24"/>
          <w:lang w:val="ky-KG" w:eastAsia="ru-RU"/>
        </w:rPr>
        <w:t>ротездик-ортопедиялык буюмдар республикалык мекемесин</w:t>
      </w:r>
      <w:r w:rsidR="008F2E6D" w:rsidRPr="00635D15">
        <w:rPr>
          <w:rFonts w:ascii="Times New Roman" w:eastAsiaTheme="minorEastAsia" w:hAnsi="Times New Roman"/>
          <w:sz w:val="24"/>
          <w:szCs w:val="24"/>
          <w:lang w:val="ky-KG" w:eastAsia="ru-RU"/>
        </w:rPr>
        <w:t xml:space="preserve"> кошпогондо</w:t>
      </w:r>
      <w:r w:rsidR="008F2E6D">
        <w:rPr>
          <w:rFonts w:ascii="Times New Roman" w:eastAsiaTheme="minorEastAsia" w:hAnsi="Times New Roman"/>
          <w:sz w:val="24"/>
          <w:szCs w:val="24"/>
          <w:lang w:val="ky-KG" w:eastAsia="ru-RU"/>
        </w:rPr>
        <w:t>,</w:t>
      </w:r>
      <w:r w:rsidR="008F2E6D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м</w:t>
      </w:r>
      <w:r w:rsidR="008B499F" w:rsidRPr="00635D15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амлекеттик органдар жана </w:t>
      </w:r>
      <w:r w:rsidR="008B499F" w:rsidRPr="00635D15">
        <w:rPr>
          <w:rFonts w:ascii="Times New Roman" w:hAnsi="Times New Roman"/>
          <w:sz w:val="24"/>
          <w:szCs w:val="24"/>
          <w:lang w:val="ky-KG" w:eastAsia="ru-RU"/>
        </w:rPr>
        <w:t xml:space="preserve">жергиликтүү өз алдынча башкаруу органдары, </w:t>
      </w:r>
      <w:r w:rsidR="008B499F" w:rsidRPr="00635D15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мамлекеттик органдар жана </w:t>
      </w:r>
      <w:r w:rsidR="008B499F" w:rsidRPr="00635D15">
        <w:rPr>
          <w:rFonts w:ascii="Times New Roman" w:hAnsi="Times New Roman"/>
          <w:sz w:val="24"/>
          <w:szCs w:val="24"/>
          <w:lang w:val="ky-KG" w:eastAsia="ru-RU"/>
        </w:rPr>
        <w:t>жергиликтүү өз алдынча башкаруу органдары</w:t>
      </w:r>
      <w:r w:rsidR="008B499F" w:rsidRPr="00635D15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тарабынан түзүлгөн мекемелер </w:t>
      </w:r>
      <w:r w:rsidR="00635D15">
        <w:rPr>
          <w:rFonts w:ascii="Times New Roman" w:eastAsia="Times New Roman" w:hAnsi="Times New Roman"/>
          <w:sz w:val="24"/>
          <w:szCs w:val="24"/>
          <w:lang w:val="ky-KG" w:eastAsia="ru-RU"/>
        </w:rPr>
        <w:t>казыналык</w:t>
      </w:r>
      <w:r w:rsidR="008F2E6D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тын тутумунан </w:t>
      </w:r>
      <w:r w:rsidR="00635D15">
        <w:rPr>
          <w:rFonts w:ascii="Times New Roman" w:eastAsia="Times New Roman" w:hAnsi="Times New Roman"/>
          <w:sz w:val="24"/>
          <w:szCs w:val="24"/>
          <w:lang w:val="ky-KG" w:eastAsia="ru-RU"/>
        </w:rPr>
        <w:t>тышкары</w:t>
      </w:r>
      <w:r w:rsidR="008B499F" w:rsidRPr="00635D15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бардык эсептерди жапсын. </w:t>
      </w:r>
    </w:p>
    <w:p w:rsidR="008F2E6D" w:rsidRPr="008F2E6D" w:rsidRDefault="00635D15" w:rsidP="008F2E6D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  <w:lang w:val="ky-KG"/>
        </w:rPr>
      </w:pPr>
      <w:r>
        <w:rPr>
          <w:rFonts w:ascii="Times New Roman" w:hAnsi="Times New Roman"/>
          <w:sz w:val="24"/>
          <w:szCs w:val="24"/>
          <w:lang w:val="ky-KG"/>
        </w:rPr>
        <w:lastRenderedPageBreak/>
        <w:tab/>
        <w:t xml:space="preserve">3. </w:t>
      </w:r>
      <w:r w:rsidR="008F2E6D">
        <w:rPr>
          <w:rFonts w:ascii="Times New Roman" w:eastAsia="Times New Roman" w:hAnsi="Times New Roman"/>
          <w:sz w:val="24"/>
          <w:szCs w:val="24"/>
          <w:lang w:val="ky-KG" w:eastAsia="ru-RU"/>
        </w:rPr>
        <w:t>Көрсөтүлгөн</w:t>
      </w:r>
      <w:r w:rsidR="008B499F" w:rsidRPr="00635D15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</w:t>
      </w:r>
      <w:r w:rsidR="00E15CD2" w:rsidRPr="00635D15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ченемдер </w:t>
      </w:r>
      <w:r w:rsidR="008B499F" w:rsidRPr="00635D15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бузулганда </w:t>
      </w:r>
      <w:r w:rsidR="00E15CD2" w:rsidRPr="00635D15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бюджеттик мекемелердин жетекчилери </w:t>
      </w:r>
      <w:r w:rsidR="00E15CD2" w:rsidRPr="00635D15">
        <w:rPr>
          <w:rFonts w:ascii="Times New Roman" w:eastAsia="Times New Roman" w:hAnsi="Times New Roman"/>
          <w:bCs/>
          <w:color w:val="1C1E21"/>
          <w:sz w:val="24"/>
          <w:szCs w:val="24"/>
          <w:lang w:val="ky-KG" w:eastAsia="ru-RU"/>
        </w:rPr>
        <w:t xml:space="preserve">Кыргыз Республикасынын </w:t>
      </w:r>
      <w:r w:rsidR="00E15CD2" w:rsidRPr="00635D15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мыйзамдарына ылайык жоопкерчиликке тартылат. </w:t>
      </w:r>
    </w:p>
    <w:p w:rsidR="008F2E6D" w:rsidRDefault="008F2E6D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b/>
          <w:sz w:val="24"/>
          <w:szCs w:val="24"/>
          <w:lang w:val="ky-KG" w:eastAsia="ru-RU"/>
        </w:rPr>
      </w:pPr>
    </w:p>
    <w:p w:rsidR="00E15CD2" w:rsidRPr="003A1850" w:rsidRDefault="00635D15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b/>
          <w:sz w:val="24"/>
          <w:szCs w:val="24"/>
          <w:lang w:val="ky-KG"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val="ky-KG" w:eastAsia="ru-RU"/>
        </w:rPr>
        <w:t>17</w:t>
      </w:r>
      <w:r w:rsidR="00E15CD2" w:rsidRPr="003A1850">
        <w:rPr>
          <w:rFonts w:ascii="Times New Roman" w:eastAsia="Times New Roman" w:hAnsi="Times New Roman"/>
          <w:b/>
          <w:sz w:val="24"/>
          <w:szCs w:val="24"/>
          <w:lang w:val="ky-KG" w:eastAsia="ru-RU"/>
        </w:rPr>
        <w:t>-берене</w:t>
      </w:r>
    </w:p>
    <w:p w:rsidR="00E15CD2" w:rsidRPr="003A1850" w:rsidRDefault="00E15CD2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b/>
          <w:sz w:val="24"/>
          <w:szCs w:val="24"/>
          <w:lang w:val="ky-KG" w:eastAsia="ru-RU"/>
        </w:rPr>
      </w:pPr>
    </w:p>
    <w:p w:rsidR="00E15CD2" w:rsidRPr="003A1850" w:rsidRDefault="00E15CD2" w:rsidP="008F2E6D">
      <w:pPr>
        <w:pStyle w:val="ac"/>
        <w:numPr>
          <w:ilvl w:val="0"/>
          <w:numId w:val="33"/>
        </w:numPr>
        <w:tabs>
          <w:tab w:val="left" w:pos="993"/>
        </w:tabs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Учурдагы жылы кабыл алынган ченемдик укуктук актылар боюнча кошумча финансы </w:t>
      </w:r>
      <w:r w:rsidR="00635D15">
        <w:rPr>
          <w:rFonts w:ascii="Times New Roman" w:eastAsia="Times New Roman" w:hAnsi="Times New Roman"/>
          <w:sz w:val="24"/>
          <w:szCs w:val="24"/>
          <w:lang w:val="ky-KG" w:eastAsia="ru-RU"/>
        </w:rPr>
        <w:t>ресурстарын талап кылган чыгашалар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Кыргыз Республикасынын </w:t>
      </w:r>
      <w:r w:rsidR="008F2E6D">
        <w:rPr>
          <w:rFonts w:ascii="Times New Roman" w:eastAsia="Times New Roman" w:hAnsi="Times New Roman"/>
          <w:sz w:val="24"/>
          <w:szCs w:val="24"/>
          <w:lang w:val="ky-KG" w:eastAsia="ru-RU"/>
        </w:rPr>
        <w:t>кийинки жылдагы</w:t>
      </w:r>
      <w:r w:rsidR="008F2E6D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республикалык бюджетинде каралсын. </w:t>
      </w:r>
    </w:p>
    <w:p w:rsidR="003418E6" w:rsidRPr="003A1850" w:rsidRDefault="003418E6" w:rsidP="007E65F1">
      <w:pPr>
        <w:pStyle w:val="ac"/>
        <w:numPr>
          <w:ilvl w:val="0"/>
          <w:numId w:val="33"/>
        </w:numPr>
        <w:tabs>
          <w:tab w:val="left" w:pos="993"/>
        </w:tabs>
        <w:spacing w:after="0" w:line="240" w:lineRule="auto"/>
        <w:ind w:left="0" w:right="-1" w:firstLine="709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Бюджеттик мекемелерге ушул Мыйзамга тиешелүү өзгөртүүлөр киргизилгенге чейин жылдын башында атайын эсептерде топтолгон каражаттардын калдыгын пайдаланууга уруксат берилсин.</w:t>
      </w:r>
    </w:p>
    <w:p w:rsidR="00DB487B" w:rsidRPr="003A1850" w:rsidRDefault="00DB487B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b/>
          <w:bCs/>
          <w:sz w:val="24"/>
          <w:szCs w:val="24"/>
          <w:lang w:val="ky-KG" w:eastAsia="ru-RU"/>
        </w:rPr>
      </w:pPr>
    </w:p>
    <w:p w:rsidR="00E15CD2" w:rsidRPr="003A1850" w:rsidRDefault="00E15CD2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b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b/>
          <w:sz w:val="24"/>
          <w:szCs w:val="24"/>
          <w:lang w:val="ky-KG" w:eastAsia="ru-RU"/>
        </w:rPr>
        <w:t>1</w:t>
      </w:r>
      <w:r w:rsidR="00520C1B">
        <w:rPr>
          <w:rFonts w:ascii="Times New Roman" w:eastAsia="Times New Roman" w:hAnsi="Times New Roman"/>
          <w:b/>
          <w:sz w:val="24"/>
          <w:szCs w:val="24"/>
          <w:lang w:val="ky-KG" w:eastAsia="ru-RU"/>
        </w:rPr>
        <w:t>8</w:t>
      </w:r>
      <w:r w:rsidRPr="003A1850">
        <w:rPr>
          <w:rFonts w:ascii="Times New Roman" w:eastAsia="Times New Roman" w:hAnsi="Times New Roman"/>
          <w:b/>
          <w:sz w:val="24"/>
          <w:szCs w:val="24"/>
          <w:lang w:val="ky-KG" w:eastAsia="ru-RU"/>
        </w:rPr>
        <w:t>-берене</w:t>
      </w:r>
    </w:p>
    <w:p w:rsidR="00E15CD2" w:rsidRPr="003A1850" w:rsidRDefault="00E15CD2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b/>
          <w:sz w:val="24"/>
          <w:szCs w:val="24"/>
          <w:lang w:val="ky-KG" w:eastAsia="ru-RU"/>
        </w:rPr>
      </w:pPr>
    </w:p>
    <w:p w:rsidR="00E15CD2" w:rsidRPr="003A1850" w:rsidRDefault="00E15CD2" w:rsidP="00AF7E80">
      <w:pPr>
        <w:tabs>
          <w:tab w:val="left" w:pos="993"/>
        </w:tabs>
        <w:spacing w:after="0" w:line="240" w:lineRule="auto"/>
        <w:ind w:right="-1" w:firstLine="709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Сот органдарынын чечимдери боюнча жеке жана юридикалык жактарга аткаруу барагы боюнча төлөмдөр тийиштүү министрликтердин, мамлекеттик комитеттердин, административдик ведомстволордун жана мамлекеттик бийликтин башка органдарынын каражаттарынын эсебинен </w:t>
      </w:r>
      <w:r w:rsidR="00520C1B">
        <w:rPr>
          <w:rFonts w:ascii="Times New Roman" w:eastAsia="Times New Roman" w:hAnsi="Times New Roman"/>
          <w:sz w:val="24"/>
          <w:szCs w:val="24"/>
          <w:lang w:val="ky-KG" w:eastAsia="ru-RU"/>
        </w:rPr>
        <w:t>жүзөгө ашырылсын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.</w:t>
      </w:r>
    </w:p>
    <w:p w:rsidR="00DB487B" w:rsidRPr="003A1850" w:rsidRDefault="00DB487B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b/>
          <w:bCs/>
          <w:sz w:val="24"/>
          <w:szCs w:val="24"/>
          <w:lang w:val="ky-KG" w:eastAsia="ru-RU"/>
        </w:rPr>
      </w:pPr>
    </w:p>
    <w:p w:rsidR="00E15CD2" w:rsidRPr="003A1850" w:rsidRDefault="00520C1B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b/>
          <w:sz w:val="24"/>
          <w:szCs w:val="24"/>
          <w:lang w:val="ky-KG"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val="ky-KG" w:eastAsia="ru-RU"/>
        </w:rPr>
        <w:t>19</w:t>
      </w:r>
      <w:r w:rsidR="00E15CD2" w:rsidRPr="003A1850">
        <w:rPr>
          <w:rFonts w:ascii="Times New Roman" w:eastAsia="Times New Roman" w:hAnsi="Times New Roman"/>
          <w:b/>
          <w:sz w:val="24"/>
          <w:szCs w:val="24"/>
          <w:lang w:val="ky-KG" w:eastAsia="ru-RU"/>
        </w:rPr>
        <w:t>-берене</w:t>
      </w:r>
    </w:p>
    <w:p w:rsidR="00E15CD2" w:rsidRPr="003A1850" w:rsidRDefault="00E15CD2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b/>
          <w:sz w:val="24"/>
          <w:szCs w:val="24"/>
          <w:lang w:val="ky-KG" w:eastAsia="ru-RU"/>
        </w:rPr>
      </w:pPr>
    </w:p>
    <w:p w:rsidR="00E15CD2" w:rsidRPr="003A1850" w:rsidRDefault="00CE1B1B" w:rsidP="00520C1B">
      <w:pPr>
        <w:pStyle w:val="ac"/>
        <w:numPr>
          <w:ilvl w:val="0"/>
          <w:numId w:val="20"/>
        </w:numPr>
        <w:tabs>
          <w:tab w:val="left" w:pos="993"/>
        </w:tabs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>
        <w:rPr>
          <w:rFonts w:ascii="Times New Roman" w:eastAsia="Times New Roman" w:hAnsi="Times New Roman"/>
          <w:sz w:val="24"/>
          <w:szCs w:val="24"/>
          <w:lang w:val="ky-KG" w:eastAsia="ru-RU"/>
        </w:rPr>
        <w:t>М</w:t>
      </w:r>
      <w:r w:rsidR="00E15CD2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инистрликтердин, мамлекеттик комитеттердин жана административдик ведомстволордун 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2022-2024-жылдарга </w:t>
      </w:r>
      <w:r w:rsidR="00E15CD2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программалык бюджети 11-тиркемеге ылайык жактырылсын.</w:t>
      </w:r>
    </w:p>
    <w:p w:rsidR="00E15CD2" w:rsidRPr="003A1850" w:rsidRDefault="00E15CD2" w:rsidP="00520C1B">
      <w:pPr>
        <w:pStyle w:val="ac"/>
        <w:numPr>
          <w:ilvl w:val="0"/>
          <w:numId w:val="20"/>
        </w:numPr>
        <w:tabs>
          <w:tab w:val="left" w:pos="993"/>
        </w:tabs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Министрликтер, мамлекеттик комитеттер жана административдик ведомстволор бюджеттик программалар жана бюджеттик чаралар боюнча натыйжалуулук индикаторуна жетүү жөнүндө жарым жылдык жана жылдык отчетторду Кыргыз Республикасынын </w:t>
      </w:r>
      <w:r w:rsidR="00E22D44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Ф</w:t>
      </w:r>
      <w:r w:rsidR="00826512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инансы 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министрлигине 11-тиркемеге ылайык бер</w:t>
      </w:r>
      <w:r w:rsidR="00CE1B1B">
        <w:rPr>
          <w:rFonts w:ascii="Times New Roman" w:eastAsia="Times New Roman" w:hAnsi="Times New Roman"/>
          <w:sz w:val="24"/>
          <w:szCs w:val="24"/>
          <w:lang w:val="ky-KG" w:eastAsia="ru-RU"/>
        </w:rPr>
        <w:t>иш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син. </w:t>
      </w:r>
    </w:p>
    <w:p w:rsidR="00DB487B" w:rsidRPr="003A1850" w:rsidRDefault="00E15CD2" w:rsidP="007704EE">
      <w:pPr>
        <w:pStyle w:val="ac"/>
        <w:numPr>
          <w:ilvl w:val="0"/>
          <w:numId w:val="20"/>
        </w:numPr>
        <w:tabs>
          <w:tab w:val="left" w:pos="993"/>
        </w:tabs>
        <w:spacing w:after="0" w:line="240" w:lineRule="auto"/>
        <w:ind w:left="0" w:right="-1" w:firstLine="709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bCs/>
          <w:color w:val="1C1E21"/>
          <w:sz w:val="24"/>
          <w:szCs w:val="24"/>
          <w:lang w:val="ky-KG" w:eastAsia="ru-RU"/>
        </w:rPr>
        <w:t xml:space="preserve">Кыргыз Республикасынын </w:t>
      </w:r>
      <w:r w:rsidR="00C61297" w:rsidRPr="003A1850">
        <w:rPr>
          <w:rFonts w:ascii="Times New Roman" w:eastAsia="Times New Roman" w:hAnsi="Times New Roman"/>
          <w:bCs/>
          <w:color w:val="1C1E21"/>
          <w:sz w:val="24"/>
          <w:szCs w:val="24"/>
          <w:lang w:val="ky-KG" w:eastAsia="ru-RU"/>
        </w:rPr>
        <w:t>Ф</w:t>
      </w:r>
      <w:r w:rsidRPr="003A1850">
        <w:rPr>
          <w:rFonts w:ascii="Times New Roman" w:eastAsia="Times New Roman" w:hAnsi="Times New Roman"/>
          <w:bCs/>
          <w:color w:val="1C1E21"/>
          <w:sz w:val="24"/>
          <w:szCs w:val="24"/>
          <w:lang w:val="ky-KG" w:eastAsia="ru-RU"/>
        </w:rPr>
        <w:t>инансы министрлигине</w:t>
      </w:r>
      <w:r w:rsidR="00DB487B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айрым бюджеттик мекемелерде натыйжага багытталган бюджеттештирүүнү пилоттоштурууну демилгелөө укугу берилсин.</w:t>
      </w:r>
    </w:p>
    <w:p w:rsidR="007C14B4" w:rsidRPr="003A1850" w:rsidRDefault="007C14B4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b/>
          <w:bCs/>
          <w:sz w:val="24"/>
          <w:szCs w:val="24"/>
          <w:lang w:val="ky-KG" w:eastAsia="ru-RU"/>
        </w:rPr>
      </w:pPr>
    </w:p>
    <w:p w:rsidR="00561B7E" w:rsidRDefault="00520C1B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b/>
          <w:sz w:val="24"/>
          <w:szCs w:val="24"/>
          <w:lang w:val="ky-KG"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val="ky-KG" w:eastAsia="ru-RU"/>
        </w:rPr>
        <w:t>20</w:t>
      </w:r>
      <w:r w:rsidR="00561B7E" w:rsidRPr="003A1850">
        <w:rPr>
          <w:rFonts w:ascii="Times New Roman" w:eastAsia="Times New Roman" w:hAnsi="Times New Roman"/>
          <w:b/>
          <w:sz w:val="24"/>
          <w:szCs w:val="24"/>
          <w:lang w:val="ky-KG" w:eastAsia="ru-RU"/>
        </w:rPr>
        <w:t>-берене</w:t>
      </w:r>
    </w:p>
    <w:p w:rsidR="00520C1B" w:rsidRPr="003A1850" w:rsidRDefault="00520C1B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b/>
          <w:sz w:val="24"/>
          <w:szCs w:val="24"/>
          <w:lang w:val="ky-KG" w:eastAsia="ru-RU"/>
        </w:rPr>
      </w:pPr>
    </w:p>
    <w:p w:rsidR="00561B7E" w:rsidRPr="003A1850" w:rsidRDefault="00561B7E" w:rsidP="00520C1B">
      <w:pPr>
        <w:pStyle w:val="ac"/>
        <w:numPr>
          <w:ilvl w:val="0"/>
          <w:numId w:val="21"/>
        </w:numPr>
        <w:tabs>
          <w:tab w:val="left" w:pos="993"/>
        </w:tabs>
        <w:spacing w:after="120" w:line="24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  <w:lang w:val="ky-KG" w:eastAsia="ky-KG"/>
        </w:rPr>
      </w:pPr>
      <w:r w:rsidRPr="003A1850">
        <w:rPr>
          <w:rFonts w:ascii="Times New Roman" w:hAnsi="Times New Roman"/>
          <w:bCs/>
          <w:sz w:val="24"/>
          <w:szCs w:val="24"/>
          <w:lang w:val="ky-KG" w:eastAsia="ky-KG"/>
        </w:rPr>
        <w:t>Пилоттук</w:t>
      </w:r>
      <w:r w:rsidRPr="003A1850">
        <w:rPr>
          <w:rFonts w:ascii="Times New Roman" w:hAnsi="Times New Roman"/>
          <w:sz w:val="24"/>
          <w:szCs w:val="24"/>
          <w:lang w:val="ky-KG" w:eastAsia="ky-KG"/>
        </w:rPr>
        <w:t xml:space="preserve"> министрликтердин 2022-2024-жылдарга программалык бюджеттери жана натыйжалуулук индикаторлорунун максаттуу багыттары 11-1-тиркемеге ылайык бекитилсин. </w:t>
      </w:r>
    </w:p>
    <w:p w:rsidR="00561B7E" w:rsidRPr="003A1850" w:rsidRDefault="00561B7E" w:rsidP="00520C1B">
      <w:pPr>
        <w:pStyle w:val="ac"/>
        <w:numPr>
          <w:ilvl w:val="0"/>
          <w:numId w:val="21"/>
        </w:numPr>
        <w:tabs>
          <w:tab w:val="left" w:pos="993"/>
        </w:tabs>
        <w:spacing w:after="120" w:line="240" w:lineRule="auto"/>
        <w:ind w:left="709" w:firstLine="0"/>
        <w:jc w:val="both"/>
        <w:rPr>
          <w:rFonts w:ascii="Times New Roman" w:hAnsi="Times New Roman"/>
          <w:sz w:val="24"/>
          <w:szCs w:val="24"/>
          <w:lang w:val="ky-KG" w:eastAsia="ky-KG"/>
        </w:rPr>
      </w:pP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Пилоттук</w:t>
      </w:r>
      <w:r w:rsidRPr="003A1850">
        <w:rPr>
          <w:rFonts w:ascii="Times New Roman" w:hAnsi="Times New Roman"/>
          <w:bCs/>
          <w:sz w:val="24"/>
          <w:szCs w:val="24"/>
          <w:lang w:val="ky-KG" w:eastAsia="ky-KG"/>
        </w:rPr>
        <w:t xml:space="preserve"> министрликтердин </w:t>
      </w:r>
      <w:r w:rsidRPr="003A1850">
        <w:rPr>
          <w:rFonts w:ascii="Times New Roman" w:hAnsi="Times New Roman"/>
          <w:sz w:val="24"/>
          <w:szCs w:val="24"/>
          <w:lang w:val="ky-KG" w:eastAsia="ky-KG"/>
        </w:rPr>
        <w:t>жетекчилерине</w:t>
      </w:r>
      <w:r w:rsidR="00520C1B">
        <w:rPr>
          <w:rFonts w:ascii="Times New Roman" w:hAnsi="Times New Roman"/>
          <w:sz w:val="24"/>
          <w:szCs w:val="24"/>
          <w:lang w:val="ky-KG" w:eastAsia="ky-KG"/>
        </w:rPr>
        <w:t xml:space="preserve"> укук берилсин</w:t>
      </w:r>
      <w:r w:rsidRPr="003A1850">
        <w:rPr>
          <w:rFonts w:ascii="Times New Roman" w:hAnsi="Times New Roman"/>
          <w:sz w:val="24"/>
          <w:szCs w:val="24"/>
          <w:lang w:val="ky-KG" w:eastAsia="ky-KG"/>
        </w:rPr>
        <w:t xml:space="preserve">: </w:t>
      </w:r>
    </w:p>
    <w:p w:rsidR="00561B7E" w:rsidRPr="00520C1B" w:rsidRDefault="00520C1B" w:rsidP="00520C1B">
      <w:pPr>
        <w:numPr>
          <w:ilvl w:val="0"/>
          <w:numId w:val="22"/>
        </w:numPr>
        <w:tabs>
          <w:tab w:val="left" w:pos="993"/>
        </w:tabs>
        <w:spacing w:after="120" w:line="240" w:lineRule="auto"/>
        <w:ind w:left="0" w:firstLine="709"/>
        <w:jc w:val="both"/>
        <w:rPr>
          <w:rFonts w:ascii="Times New Roman" w:hAnsi="Times New Roman"/>
          <w:sz w:val="24"/>
          <w:szCs w:val="24"/>
          <w:lang w:val="ky-KG" w:eastAsia="ky-KG"/>
        </w:rPr>
      </w:pPr>
      <w:r w:rsidRPr="003A1850">
        <w:rPr>
          <w:rFonts w:ascii="Times New Roman" w:hAnsi="Times New Roman"/>
          <w:sz w:val="24"/>
          <w:szCs w:val="24"/>
          <w:lang w:val="ky-KG" w:eastAsia="ky-KG"/>
        </w:rPr>
        <w:t xml:space="preserve">11-1-тиркемеде каралган </w:t>
      </w:r>
      <w:r w:rsidR="000F7B66" w:rsidRPr="003A1850">
        <w:rPr>
          <w:rFonts w:ascii="Times New Roman" w:hAnsi="Times New Roman"/>
          <w:sz w:val="24"/>
          <w:szCs w:val="24"/>
          <w:lang w:val="ky-KG" w:eastAsia="ky-KG"/>
        </w:rPr>
        <w:t>мамлекеттик органдын бюджеттик програм</w:t>
      </w:r>
      <w:r>
        <w:rPr>
          <w:rFonts w:ascii="Times New Roman" w:hAnsi="Times New Roman"/>
          <w:sz w:val="24"/>
          <w:szCs w:val="24"/>
          <w:lang w:val="ky-KG" w:eastAsia="ky-KG"/>
        </w:rPr>
        <w:t xml:space="preserve">маларын </w:t>
      </w:r>
      <w:r w:rsidR="000F7B66" w:rsidRPr="00520C1B">
        <w:rPr>
          <w:rFonts w:ascii="Times New Roman" w:hAnsi="Times New Roman"/>
          <w:sz w:val="24"/>
          <w:szCs w:val="24"/>
          <w:lang w:val="ky-KG" w:eastAsia="ky-KG"/>
        </w:rPr>
        <w:t>эске алуу менен</w:t>
      </w:r>
      <w:r>
        <w:rPr>
          <w:rFonts w:ascii="Times New Roman" w:hAnsi="Times New Roman"/>
          <w:sz w:val="24"/>
          <w:szCs w:val="24"/>
          <w:lang w:val="ky-KG" w:eastAsia="ky-KG"/>
        </w:rPr>
        <w:t>,</w:t>
      </w:r>
      <w:r w:rsidR="000F7B66" w:rsidRPr="00520C1B">
        <w:rPr>
          <w:rFonts w:ascii="Times New Roman" w:hAnsi="Times New Roman"/>
          <w:sz w:val="24"/>
          <w:szCs w:val="24"/>
          <w:lang w:val="ky-KG" w:eastAsia="ky-KG"/>
        </w:rPr>
        <w:t xml:space="preserve"> чектүү штаттык сандын алкагында зарыл штаттык бирдиктердин түзүмүн жана санын өз алдынча аныктоо</w:t>
      </w:r>
      <w:r w:rsidR="00162466" w:rsidRPr="00520C1B">
        <w:rPr>
          <w:rFonts w:ascii="Times New Roman" w:hAnsi="Times New Roman"/>
          <w:sz w:val="24"/>
          <w:szCs w:val="24"/>
          <w:lang w:val="ky-KG" w:eastAsia="ky-KG"/>
        </w:rPr>
        <w:t>го</w:t>
      </w:r>
      <w:r w:rsidR="00561B7E" w:rsidRPr="00520C1B">
        <w:rPr>
          <w:rFonts w:ascii="Times New Roman" w:hAnsi="Times New Roman"/>
          <w:sz w:val="24"/>
          <w:szCs w:val="24"/>
          <w:lang w:val="ky-KG" w:eastAsia="ky-KG"/>
        </w:rPr>
        <w:t xml:space="preserve">; </w:t>
      </w:r>
    </w:p>
    <w:p w:rsidR="000F7B66" w:rsidRPr="00520C1B" w:rsidRDefault="000F7B66" w:rsidP="00520C1B">
      <w:pPr>
        <w:numPr>
          <w:ilvl w:val="0"/>
          <w:numId w:val="22"/>
        </w:numPr>
        <w:tabs>
          <w:tab w:val="left" w:pos="993"/>
        </w:tabs>
        <w:spacing w:after="120" w:line="240" w:lineRule="auto"/>
        <w:ind w:left="0" w:firstLine="709"/>
        <w:jc w:val="both"/>
        <w:rPr>
          <w:rFonts w:ascii="Times New Roman" w:hAnsi="Times New Roman"/>
          <w:sz w:val="24"/>
          <w:szCs w:val="24"/>
          <w:lang w:val="ky-KG" w:eastAsia="ky-KG"/>
        </w:rPr>
      </w:pPr>
      <w:r w:rsidRPr="003A1850">
        <w:rPr>
          <w:rFonts w:ascii="Times New Roman" w:hAnsi="Times New Roman"/>
          <w:sz w:val="24"/>
          <w:szCs w:val="24"/>
          <w:lang w:val="ky-KG" w:eastAsia="ky-KG"/>
        </w:rPr>
        <w:t>11-1-тиркемеде каралган программалык бюджеттерди ишке ашыруунун</w:t>
      </w:r>
      <w:r w:rsidR="00520C1B">
        <w:rPr>
          <w:rFonts w:ascii="Times New Roman" w:hAnsi="Times New Roman"/>
          <w:sz w:val="24"/>
          <w:szCs w:val="24"/>
          <w:lang w:val="ky-KG" w:eastAsia="ky-KG"/>
        </w:rPr>
        <w:t xml:space="preserve"> </w:t>
      </w:r>
      <w:r w:rsidRPr="00520C1B">
        <w:rPr>
          <w:rFonts w:ascii="Times New Roman" w:hAnsi="Times New Roman"/>
          <w:sz w:val="24"/>
          <w:szCs w:val="24"/>
          <w:lang w:val="ky-KG" w:eastAsia="ky-KG"/>
        </w:rPr>
        <w:t>жүрүшүндө бошотулган акча каражаттарын пайдаланууга:</w:t>
      </w:r>
    </w:p>
    <w:p w:rsidR="000F7B66" w:rsidRPr="003A1850" w:rsidRDefault="000F7B66" w:rsidP="000B40CB">
      <w:pPr>
        <w:tabs>
          <w:tab w:val="left" w:pos="709"/>
        </w:tabs>
        <w:spacing w:after="120" w:line="240" w:lineRule="auto"/>
        <w:jc w:val="both"/>
        <w:rPr>
          <w:rFonts w:ascii="Times New Roman" w:hAnsi="Times New Roman"/>
          <w:sz w:val="24"/>
          <w:szCs w:val="24"/>
          <w:lang w:val="ky-KG" w:eastAsia="ky-KG"/>
        </w:rPr>
      </w:pPr>
      <w:r w:rsidRPr="003A1850">
        <w:rPr>
          <w:rFonts w:ascii="Times New Roman" w:hAnsi="Times New Roman"/>
          <w:sz w:val="24"/>
          <w:szCs w:val="24"/>
          <w:lang w:val="ky-KG" w:eastAsia="ky-KG"/>
        </w:rPr>
        <w:tab/>
        <w:t>- 11-1-тиркемеде каралган башка программаларды ишке ашырууга айрым бюджеттик программалар боюнча каралган каражаттарды үнөмдөөдөн;</w:t>
      </w:r>
    </w:p>
    <w:p w:rsidR="00561B7E" w:rsidRPr="003A1850" w:rsidRDefault="000F7B66" w:rsidP="000B40CB">
      <w:pPr>
        <w:tabs>
          <w:tab w:val="left" w:pos="709"/>
        </w:tabs>
        <w:spacing w:after="120" w:line="240" w:lineRule="auto"/>
        <w:jc w:val="both"/>
        <w:rPr>
          <w:rFonts w:ascii="Times New Roman" w:hAnsi="Times New Roman"/>
          <w:sz w:val="24"/>
          <w:szCs w:val="24"/>
          <w:lang w:val="ky-KG" w:eastAsia="ky-KG"/>
        </w:rPr>
      </w:pPr>
      <w:r w:rsidRPr="003A1850">
        <w:rPr>
          <w:rFonts w:ascii="Times New Roman" w:hAnsi="Times New Roman"/>
          <w:sz w:val="24"/>
          <w:szCs w:val="24"/>
          <w:lang w:val="ky-KG" w:eastAsia="ky-KG"/>
        </w:rPr>
        <w:tab/>
        <w:t>-</w:t>
      </w:r>
      <w:bookmarkStart w:id="0" w:name="_GoBack"/>
      <w:r w:rsidRPr="003A1850">
        <w:rPr>
          <w:rFonts w:ascii="Times New Roman" w:hAnsi="Times New Roman"/>
          <w:sz w:val="24"/>
          <w:szCs w:val="24"/>
          <w:lang w:val="ky-KG" w:eastAsia="ky-KG"/>
        </w:rPr>
        <w:t xml:space="preserve"> </w:t>
      </w:r>
      <w:bookmarkEnd w:id="0"/>
      <w:r w:rsidRPr="003A1850">
        <w:rPr>
          <w:rFonts w:ascii="Times New Roman" w:hAnsi="Times New Roman"/>
          <w:sz w:val="24"/>
          <w:szCs w:val="24"/>
          <w:lang w:val="ky-KG" w:eastAsia="ky-KG"/>
        </w:rPr>
        <w:t xml:space="preserve">бош кызмат орундардын болушуна жана штаттык бирдиктерди оптималдаштыруудан пайда болгон үнөмдөөнү мамлекеттик органдардын эмгек акы </w:t>
      </w:r>
      <w:r w:rsidRPr="003A1850">
        <w:rPr>
          <w:rFonts w:ascii="Times New Roman" w:hAnsi="Times New Roman"/>
          <w:sz w:val="24"/>
          <w:szCs w:val="24"/>
          <w:lang w:val="ky-KG" w:eastAsia="ky-KG"/>
        </w:rPr>
        <w:lastRenderedPageBreak/>
        <w:t>фондунун чегинде</w:t>
      </w:r>
      <w:r w:rsidR="00CE1B1B">
        <w:rPr>
          <w:rFonts w:ascii="Times New Roman" w:hAnsi="Times New Roman"/>
          <w:sz w:val="24"/>
          <w:szCs w:val="24"/>
          <w:lang w:val="ky-KG" w:eastAsia="ky-KG"/>
        </w:rPr>
        <w:t>,</w:t>
      </w:r>
      <w:r w:rsidRPr="003A1850">
        <w:rPr>
          <w:rFonts w:ascii="Times New Roman" w:hAnsi="Times New Roman"/>
          <w:sz w:val="24"/>
          <w:szCs w:val="24"/>
          <w:lang w:val="ky-KG" w:eastAsia="ky-KG"/>
        </w:rPr>
        <w:t xml:space="preserve"> ушул берененин 3-бөлүгүнө ылайык талаптар</w:t>
      </w:r>
      <w:r w:rsidR="00CE1B1B">
        <w:rPr>
          <w:rFonts w:ascii="Times New Roman" w:hAnsi="Times New Roman"/>
          <w:sz w:val="24"/>
          <w:szCs w:val="24"/>
          <w:lang w:val="ky-KG" w:eastAsia="ky-KG"/>
        </w:rPr>
        <w:t>ды</w:t>
      </w:r>
      <w:r w:rsidRPr="003A1850">
        <w:rPr>
          <w:rFonts w:ascii="Times New Roman" w:hAnsi="Times New Roman"/>
          <w:sz w:val="24"/>
          <w:szCs w:val="24"/>
          <w:lang w:val="ky-KG" w:eastAsia="ky-KG"/>
        </w:rPr>
        <w:t xml:space="preserve"> сакт</w:t>
      </w:r>
      <w:r w:rsidR="000B40CB">
        <w:rPr>
          <w:rFonts w:ascii="Times New Roman" w:hAnsi="Times New Roman"/>
          <w:sz w:val="24"/>
          <w:szCs w:val="24"/>
          <w:lang w:val="ky-KG" w:eastAsia="ky-KG"/>
        </w:rPr>
        <w:t>оодо</w:t>
      </w:r>
      <w:r w:rsidRPr="003A1850">
        <w:rPr>
          <w:rFonts w:ascii="Times New Roman" w:hAnsi="Times New Roman"/>
          <w:sz w:val="24"/>
          <w:szCs w:val="24"/>
          <w:lang w:val="ky-KG" w:eastAsia="ky-KG"/>
        </w:rPr>
        <w:t xml:space="preserve"> кызматчыларга жана кызматке</w:t>
      </w:r>
      <w:r w:rsidR="000B40CB">
        <w:rPr>
          <w:rFonts w:ascii="Times New Roman" w:hAnsi="Times New Roman"/>
          <w:sz w:val="24"/>
          <w:szCs w:val="24"/>
          <w:lang w:val="ky-KG" w:eastAsia="ky-KG"/>
        </w:rPr>
        <w:t>рлерге эмгек акыга коэффициент</w:t>
      </w:r>
      <w:r w:rsidR="00CE1B1B">
        <w:rPr>
          <w:rFonts w:ascii="Times New Roman" w:hAnsi="Times New Roman"/>
          <w:sz w:val="24"/>
          <w:szCs w:val="24"/>
          <w:lang w:val="ky-KG" w:eastAsia="ky-KG"/>
        </w:rPr>
        <w:t>ти (же кызматтык маянаг</w:t>
      </w:r>
      <w:r w:rsidRPr="003A1850">
        <w:rPr>
          <w:rFonts w:ascii="Times New Roman" w:hAnsi="Times New Roman"/>
          <w:sz w:val="24"/>
          <w:szCs w:val="24"/>
          <w:lang w:val="ky-KG" w:eastAsia="ky-KG"/>
        </w:rPr>
        <w:t>а үстөк</w:t>
      </w:r>
      <w:r w:rsidR="00CE1B1B">
        <w:rPr>
          <w:rFonts w:ascii="Times New Roman" w:hAnsi="Times New Roman"/>
          <w:sz w:val="24"/>
          <w:szCs w:val="24"/>
          <w:lang w:val="ky-KG" w:eastAsia="ky-KG"/>
        </w:rPr>
        <w:t>тү</w:t>
      </w:r>
      <w:r w:rsidRPr="003A1850">
        <w:rPr>
          <w:rFonts w:ascii="Times New Roman" w:hAnsi="Times New Roman"/>
          <w:sz w:val="24"/>
          <w:szCs w:val="24"/>
          <w:lang w:val="ky-KG" w:eastAsia="ky-KG"/>
        </w:rPr>
        <w:t xml:space="preserve">) белгилөөгө </w:t>
      </w:r>
      <w:r w:rsidR="000B40CB">
        <w:rPr>
          <w:rFonts w:ascii="Times New Roman" w:hAnsi="Times New Roman"/>
          <w:sz w:val="24"/>
          <w:szCs w:val="24"/>
          <w:lang w:val="ky-KG" w:eastAsia="ky-KG"/>
        </w:rPr>
        <w:t>багыттоого</w:t>
      </w:r>
      <w:r w:rsidRPr="003A1850">
        <w:rPr>
          <w:rFonts w:ascii="Times New Roman" w:hAnsi="Times New Roman"/>
          <w:sz w:val="24"/>
          <w:szCs w:val="24"/>
          <w:lang w:val="ky-KG" w:eastAsia="ky-KG"/>
        </w:rPr>
        <w:t>.</w:t>
      </w:r>
      <w:r w:rsidR="00561B7E" w:rsidRPr="003A1850">
        <w:rPr>
          <w:rFonts w:ascii="Times New Roman" w:hAnsi="Times New Roman"/>
          <w:sz w:val="24"/>
          <w:szCs w:val="24"/>
          <w:lang w:val="ky-KG" w:eastAsia="ky-KG"/>
        </w:rPr>
        <w:t xml:space="preserve"> </w:t>
      </w:r>
    </w:p>
    <w:p w:rsidR="00DB487B" w:rsidRPr="003A1850" w:rsidRDefault="00561B7E" w:rsidP="00520C1B">
      <w:pPr>
        <w:pStyle w:val="ac"/>
        <w:numPr>
          <w:ilvl w:val="0"/>
          <w:numId w:val="21"/>
        </w:numPr>
        <w:tabs>
          <w:tab w:val="left" w:pos="993"/>
        </w:tabs>
        <w:spacing w:after="120" w:line="240" w:lineRule="auto"/>
        <w:ind w:left="0" w:firstLine="709"/>
        <w:jc w:val="both"/>
        <w:rPr>
          <w:rFonts w:ascii="Times New Roman" w:eastAsia="Times New Roman" w:hAnsi="Times New Roman"/>
          <w:bCs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Пилоттук</w:t>
      </w:r>
      <w:r w:rsidRPr="003A1850">
        <w:rPr>
          <w:rFonts w:ascii="Times New Roman" w:eastAsia="Times New Roman" w:hAnsi="Times New Roman"/>
          <w:bCs/>
          <w:sz w:val="24"/>
          <w:szCs w:val="24"/>
          <w:lang w:val="ky-KG" w:eastAsia="ru-RU"/>
        </w:rPr>
        <w:t xml:space="preserve"> министрликтер программалык бюджеттерди аткарууд</w:t>
      </w:r>
      <w:r w:rsidR="000B40CB">
        <w:rPr>
          <w:rFonts w:ascii="Times New Roman" w:eastAsia="Times New Roman" w:hAnsi="Times New Roman"/>
          <w:bCs/>
          <w:sz w:val="24"/>
          <w:szCs w:val="24"/>
          <w:lang w:val="ky-KG" w:eastAsia="ru-RU"/>
        </w:rPr>
        <w:t xml:space="preserve">а </w:t>
      </w:r>
      <w:r w:rsidR="00CE1B1B">
        <w:rPr>
          <w:rFonts w:ascii="Times New Roman" w:eastAsia="Times New Roman" w:hAnsi="Times New Roman"/>
          <w:bCs/>
          <w:sz w:val="24"/>
          <w:szCs w:val="24"/>
          <w:lang w:val="ky-KG" w:eastAsia="ru-RU"/>
        </w:rPr>
        <w:t>төмөнкү талаптардын сакталышын</w:t>
      </w:r>
      <w:r w:rsidR="000B40CB">
        <w:rPr>
          <w:rFonts w:ascii="Times New Roman" w:eastAsia="Times New Roman" w:hAnsi="Times New Roman"/>
          <w:bCs/>
          <w:sz w:val="24"/>
          <w:szCs w:val="24"/>
          <w:lang w:val="ky-KG" w:eastAsia="ru-RU"/>
        </w:rPr>
        <w:t xml:space="preserve"> камсыз кылсын</w:t>
      </w:r>
      <w:r w:rsidRPr="003A1850">
        <w:rPr>
          <w:rFonts w:ascii="Times New Roman" w:eastAsia="Times New Roman" w:hAnsi="Times New Roman"/>
          <w:bCs/>
          <w:sz w:val="24"/>
          <w:szCs w:val="24"/>
          <w:lang w:val="ky-KG" w:eastAsia="ru-RU"/>
        </w:rPr>
        <w:t xml:space="preserve">: </w:t>
      </w:r>
    </w:p>
    <w:p w:rsidR="00DB487B" w:rsidRPr="003A1850" w:rsidRDefault="000B40CB" w:rsidP="00520C1B">
      <w:pPr>
        <w:numPr>
          <w:ilvl w:val="0"/>
          <w:numId w:val="23"/>
        </w:numPr>
        <w:tabs>
          <w:tab w:val="left" w:pos="993"/>
        </w:tabs>
        <w:spacing w:after="120" w:line="240" w:lineRule="auto"/>
        <w:ind w:left="0" w:firstLine="709"/>
        <w:jc w:val="both"/>
        <w:rPr>
          <w:rFonts w:ascii="Times New Roman" w:eastAsia="Times New Roman" w:hAnsi="Times New Roman"/>
          <w:bCs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bCs/>
          <w:color w:val="1C1E21"/>
          <w:sz w:val="24"/>
          <w:szCs w:val="24"/>
          <w:lang w:val="ky-KG" w:eastAsia="ru-RU"/>
        </w:rPr>
        <w:t xml:space="preserve">Кыргыз 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Республикасынын</w:t>
      </w:r>
      <w:r w:rsidRPr="003A1850">
        <w:rPr>
          <w:rFonts w:ascii="Times New Roman" w:eastAsia="Times New Roman" w:hAnsi="Times New Roman"/>
          <w:bCs/>
          <w:color w:val="1C1E21"/>
          <w:sz w:val="24"/>
          <w:szCs w:val="24"/>
          <w:lang w:val="ky-KG" w:eastAsia="ru-RU"/>
        </w:rPr>
        <w:t xml:space="preserve"> </w:t>
      </w:r>
      <w:r w:rsidRPr="003A1850">
        <w:rPr>
          <w:rFonts w:ascii="Times New Roman" w:eastAsia="Times New Roman" w:hAnsi="Times New Roman"/>
          <w:bCs/>
          <w:sz w:val="24"/>
          <w:szCs w:val="24"/>
          <w:lang w:val="ky-KG" w:eastAsia="ru-RU"/>
        </w:rPr>
        <w:t xml:space="preserve">Министрлер Кабинетине жана </w:t>
      </w:r>
      <w:r w:rsidRPr="003A1850">
        <w:rPr>
          <w:rFonts w:ascii="Times New Roman" w:eastAsia="Times New Roman" w:hAnsi="Times New Roman"/>
          <w:bCs/>
          <w:color w:val="1C1E21"/>
          <w:sz w:val="24"/>
          <w:szCs w:val="24"/>
          <w:lang w:val="ky-KG" w:eastAsia="ru-RU"/>
        </w:rPr>
        <w:t>Кыргыз Республикасынын Финансы министрлиги</w:t>
      </w:r>
      <w:r w:rsidRPr="003A1850">
        <w:rPr>
          <w:rFonts w:ascii="Times New Roman" w:eastAsia="Times New Roman" w:hAnsi="Times New Roman"/>
          <w:bCs/>
          <w:sz w:val="24"/>
          <w:szCs w:val="24"/>
          <w:lang w:val="ky-KG" w:eastAsia="ru-RU"/>
        </w:rPr>
        <w:t>не</w:t>
      </w:r>
      <w:r>
        <w:rPr>
          <w:rFonts w:ascii="Times New Roman" w:eastAsia="Times New Roman" w:hAnsi="Times New Roman"/>
          <w:bCs/>
          <w:sz w:val="24"/>
          <w:szCs w:val="24"/>
          <w:lang w:val="ky-KG" w:eastAsia="ru-RU"/>
        </w:rPr>
        <w:t xml:space="preserve"> ушул М</w:t>
      </w:r>
      <w:r w:rsidR="00561B7E" w:rsidRPr="003A1850">
        <w:rPr>
          <w:rFonts w:ascii="Times New Roman" w:eastAsia="Times New Roman" w:hAnsi="Times New Roman"/>
          <w:bCs/>
          <w:sz w:val="24"/>
          <w:szCs w:val="24"/>
          <w:lang w:val="ky-KG" w:eastAsia="ru-RU"/>
        </w:rPr>
        <w:t>ыйзам күчүнө киргенден кийин 10</w:t>
      </w:r>
      <w:r w:rsidR="002D7885" w:rsidRPr="003A1850">
        <w:rPr>
          <w:rFonts w:ascii="Times New Roman" w:eastAsia="Times New Roman" w:hAnsi="Times New Roman"/>
          <w:bCs/>
          <w:sz w:val="24"/>
          <w:szCs w:val="24"/>
          <w:lang w:val="ky-KG" w:eastAsia="ru-RU"/>
        </w:rPr>
        <w:t xml:space="preserve"> жумуш</w:t>
      </w:r>
      <w:r w:rsidR="00CE1B1B">
        <w:rPr>
          <w:rFonts w:ascii="Times New Roman" w:eastAsia="Times New Roman" w:hAnsi="Times New Roman"/>
          <w:bCs/>
          <w:sz w:val="24"/>
          <w:szCs w:val="24"/>
          <w:lang w:val="ky-KG" w:eastAsia="ru-RU"/>
        </w:rPr>
        <w:t>чу</w:t>
      </w:r>
      <w:r w:rsidR="00561B7E" w:rsidRPr="003A1850">
        <w:rPr>
          <w:rFonts w:ascii="Times New Roman" w:eastAsia="Times New Roman" w:hAnsi="Times New Roman"/>
          <w:bCs/>
          <w:sz w:val="24"/>
          <w:szCs w:val="24"/>
          <w:lang w:val="ky-KG" w:eastAsia="ru-RU"/>
        </w:rPr>
        <w:t xml:space="preserve"> күндүн ичинде </w:t>
      </w:r>
      <w:r w:rsidR="00561B7E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бюджеттик программалар жана бюджеттик чаралар боюнча натыйжалуулук индикаторлорунун жарым жылдык пландык маанилерин берүү</w:t>
      </w:r>
      <w:r>
        <w:rPr>
          <w:rFonts w:ascii="Times New Roman" w:eastAsia="Times New Roman" w:hAnsi="Times New Roman"/>
          <w:sz w:val="24"/>
          <w:szCs w:val="24"/>
          <w:lang w:val="ky-KG" w:eastAsia="ru-RU"/>
        </w:rPr>
        <w:t>нү</w:t>
      </w:r>
      <w:r w:rsidR="00561B7E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;</w:t>
      </w:r>
    </w:p>
    <w:p w:rsidR="00DB487B" w:rsidRPr="003A1850" w:rsidRDefault="00561B7E" w:rsidP="00520C1B">
      <w:pPr>
        <w:numPr>
          <w:ilvl w:val="0"/>
          <w:numId w:val="23"/>
        </w:numPr>
        <w:tabs>
          <w:tab w:val="left" w:pos="993"/>
        </w:tabs>
        <w:spacing w:after="120" w:line="240" w:lineRule="auto"/>
        <w:ind w:left="0" w:firstLine="709"/>
        <w:jc w:val="both"/>
        <w:rPr>
          <w:rFonts w:ascii="Times New Roman" w:eastAsia="Times New Roman" w:hAnsi="Times New Roman"/>
          <w:bCs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бюджеттик программалар жана бюджеттик чаралар боюнча натыйжалуулук индикаторлорунун жарым жылдык жана жылдык пландык маанилерин</w:t>
      </w:r>
      <w:r w:rsidR="00DB4995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е жет</w:t>
      </w:r>
      <w:r w:rsidR="000B40CB">
        <w:rPr>
          <w:rFonts w:ascii="Times New Roman" w:eastAsia="Times New Roman" w:hAnsi="Times New Roman"/>
          <w:sz w:val="24"/>
          <w:szCs w:val="24"/>
          <w:lang w:val="ky-KG" w:eastAsia="ru-RU"/>
        </w:rPr>
        <w:t>ү</w:t>
      </w:r>
      <w:r w:rsidR="00DB4995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ү</w:t>
      </w:r>
      <w:r w:rsidR="000B40CB">
        <w:rPr>
          <w:rFonts w:ascii="Times New Roman" w:eastAsia="Times New Roman" w:hAnsi="Times New Roman"/>
          <w:sz w:val="24"/>
          <w:szCs w:val="24"/>
          <w:lang w:val="ky-KG" w:eastAsia="ru-RU"/>
        </w:rPr>
        <w:t>нү</w:t>
      </w:r>
      <w:r w:rsidR="00DB4995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;</w:t>
      </w:r>
    </w:p>
    <w:p w:rsidR="00DB487B" w:rsidRPr="003A1850" w:rsidRDefault="000B40CB" w:rsidP="00520C1B">
      <w:pPr>
        <w:numPr>
          <w:ilvl w:val="0"/>
          <w:numId w:val="23"/>
        </w:numPr>
        <w:tabs>
          <w:tab w:val="left" w:pos="993"/>
        </w:tabs>
        <w:spacing w:after="12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bCs/>
          <w:color w:val="1C1E21"/>
          <w:sz w:val="24"/>
          <w:szCs w:val="24"/>
          <w:lang w:val="ky-KG" w:eastAsia="ru-RU"/>
        </w:rPr>
        <w:t xml:space="preserve">Кыргыз Республикасынын 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Министрлер Кабинетине жана </w:t>
      </w:r>
      <w:r w:rsidRPr="003A1850">
        <w:rPr>
          <w:rFonts w:ascii="Times New Roman" w:eastAsia="Times New Roman" w:hAnsi="Times New Roman"/>
          <w:bCs/>
          <w:color w:val="1C1E21"/>
          <w:sz w:val="24"/>
          <w:szCs w:val="24"/>
          <w:lang w:val="ky-KG" w:eastAsia="ru-RU"/>
        </w:rPr>
        <w:t>Кыргыз Республикасынын Финансы министрлиги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не </w:t>
      </w:r>
      <w:r w:rsidR="00561B7E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жарым жылдык жана жылдык негизде бюджеттик программалар жана бюджеттик чаралар боюнча натыйжалуулук индикаторлоруна жетүү </w:t>
      </w:r>
      <w:r w:rsidR="00561B7E" w:rsidRPr="003A1850">
        <w:rPr>
          <w:rFonts w:ascii="Times New Roman" w:hAnsi="Times New Roman"/>
          <w:color w:val="000000"/>
          <w:spacing w:val="2"/>
          <w:sz w:val="24"/>
          <w:szCs w:val="24"/>
          <w:lang w:val="ky-KG" w:eastAsia="ru-RU"/>
        </w:rPr>
        <w:t>жөнүндө</w:t>
      </w:r>
      <w:r w:rsidR="00561B7E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отчетторду</w:t>
      </w:r>
      <w:r w:rsidR="007A051D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берүү</w:t>
      </w:r>
      <w:r>
        <w:rPr>
          <w:rFonts w:ascii="Times New Roman" w:eastAsia="Times New Roman" w:hAnsi="Times New Roman"/>
          <w:sz w:val="24"/>
          <w:szCs w:val="24"/>
          <w:lang w:val="ky-KG" w:eastAsia="ru-RU"/>
        </w:rPr>
        <w:t>нү</w:t>
      </w:r>
      <w:r w:rsidR="007A051D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.</w:t>
      </w:r>
    </w:p>
    <w:p w:rsidR="00DB487B" w:rsidRPr="003A1850" w:rsidRDefault="002873E7" w:rsidP="002873E7">
      <w:pPr>
        <w:pStyle w:val="ac"/>
        <w:numPr>
          <w:ilvl w:val="0"/>
          <w:numId w:val="21"/>
        </w:numPr>
        <w:tabs>
          <w:tab w:val="left" w:pos="993"/>
        </w:tabs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>
        <w:rPr>
          <w:rFonts w:ascii="Times New Roman" w:eastAsia="Times New Roman" w:hAnsi="Times New Roman"/>
          <w:sz w:val="24"/>
          <w:szCs w:val="24"/>
          <w:lang w:val="ky-KG" w:eastAsia="ru-RU"/>
        </w:rPr>
        <w:t>Ушу</w:t>
      </w:r>
      <w:r w:rsidR="008A54EC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л берененин 2-бөлүгүнүн 2-пунктуна ылайык акча каражаттары </w:t>
      </w:r>
      <w:r w:rsidR="007704EE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br/>
      </w:r>
      <w:r w:rsidR="008A54EC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2022-жыл</w:t>
      </w:r>
      <w:r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үчүн</w:t>
      </w:r>
      <w:r w:rsidR="008A54EC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бюджеттик программалар жана бюджеттик чаралар боюнча натыйжалуулук индикаторлорунун жарым жылдык жана жылдык пландык маанилерине жетүүнүн жыйынтыгы боюнча пилоттук министрликтин 202</w:t>
      </w:r>
      <w:r>
        <w:rPr>
          <w:rFonts w:ascii="Times New Roman" w:eastAsia="Times New Roman" w:hAnsi="Times New Roman"/>
          <w:sz w:val="24"/>
          <w:szCs w:val="24"/>
          <w:lang w:val="ky-KG" w:eastAsia="ru-RU"/>
        </w:rPr>
        <w:t>3-жылдагы</w:t>
      </w:r>
      <w:r w:rsidR="008A54EC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бюджетинде каралат.</w:t>
      </w:r>
    </w:p>
    <w:p w:rsidR="00DB487B" w:rsidRPr="003A1850" w:rsidRDefault="008A54EC" w:rsidP="00520C1B">
      <w:pPr>
        <w:pStyle w:val="ac"/>
        <w:numPr>
          <w:ilvl w:val="0"/>
          <w:numId w:val="21"/>
        </w:numPr>
        <w:tabs>
          <w:tab w:val="left" w:pos="993"/>
        </w:tabs>
        <w:spacing w:after="12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Кыргыз</w:t>
      </w:r>
      <w:r w:rsidRPr="003A1850">
        <w:rPr>
          <w:rFonts w:ascii="Times New Roman" w:eastAsia="Times New Roman" w:hAnsi="Times New Roman"/>
          <w:bCs/>
          <w:color w:val="1C1E21"/>
          <w:sz w:val="24"/>
          <w:szCs w:val="24"/>
          <w:lang w:val="ky-KG" w:eastAsia="ru-RU"/>
        </w:rPr>
        <w:t xml:space="preserve"> Республикасынын 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Министрлер </w:t>
      </w:r>
      <w:r w:rsidR="002D5066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К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абинети</w:t>
      </w:r>
      <w:r w:rsidR="00FE311E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укуктуу</w:t>
      </w:r>
      <w:r w:rsidR="00DB487B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:</w:t>
      </w:r>
    </w:p>
    <w:p w:rsidR="00DB487B" w:rsidRPr="003A1850" w:rsidRDefault="008A54EC" w:rsidP="00520C1B">
      <w:pPr>
        <w:numPr>
          <w:ilvl w:val="0"/>
          <w:numId w:val="24"/>
        </w:numPr>
        <w:tabs>
          <w:tab w:val="left" w:pos="993"/>
        </w:tabs>
        <w:spacing w:after="12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бюджеттик программалар жана бюджеттик чаралар боюнча жарым жылдык пландык натыйжалуулук индикаторлоруна жетишилген учурда пилоттук министрликтин бюджеттик сметасын көбөйтүү</w:t>
      </w:r>
      <w:r w:rsidR="00FE311E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гө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; </w:t>
      </w:r>
    </w:p>
    <w:p w:rsidR="00DB487B" w:rsidRPr="003A1850" w:rsidRDefault="008A54EC" w:rsidP="00520C1B">
      <w:pPr>
        <w:numPr>
          <w:ilvl w:val="0"/>
          <w:numId w:val="24"/>
        </w:numPr>
        <w:tabs>
          <w:tab w:val="left" w:pos="993"/>
        </w:tabs>
        <w:spacing w:after="12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бюджеттик программалар жана бюджеттик чаралар боюнча жарым жылдык пландык натыйжалуулук индикаторлоруна жетишилбеген учурда пилоттук министрликтин бюджеттик сметасын азайтуу</w:t>
      </w:r>
      <w:r w:rsidR="00FE311E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га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. </w:t>
      </w:r>
    </w:p>
    <w:p w:rsidR="00DB487B" w:rsidRPr="003A1850" w:rsidRDefault="008A54EC" w:rsidP="0015536E">
      <w:pPr>
        <w:pStyle w:val="ac"/>
        <w:tabs>
          <w:tab w:val="left" w:pos="993"/>
        </w:tabs>
        <w:spacing w:after="0" w:line="240" w:lineRule="auto"/>
        <w:ind w:left="0" w:right="-1" w:firstLine="709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Бул берене</w:t>
      </w:r>
      <w:r w:rsidR="005635B3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ге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ылайык пилоттук министрлик</w:t>
      </w:r>
      <w:r w:rsidR="0015536E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тин бюджеттик сметасын көбөйтүү 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жана азайтуу 5 пайыздан ашпайт. </w:t>
      </w:r>
    </w:p>
    <w:p w:rsidR="00DB487B" w:rsidRPr="003A1850" w:rsidRDefault="00DB487B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b/>
          <w:bCs/>
          <w:sz w:val="24"/>
          <w:szCs w:val="24"/>
          <w:lang w:val="ky-KG" w:eastAsia="ru-RU"/>
        </w:rPr>
      </w:pPr>
    </w:p>
    <w:p w:rsidR="00772056" w:rsidRPr="003A1850" w:rsidRDefault="00520C1B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b/>
          <w:sz w:val="24"/>
          <w:szCs w:val="24"/>
          <w:lang w:val="ky-KG"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val="ky-KG" w:eastAsia="ru-RU"/>
        </w:rPr>
        <w:t>21</w:t>
      </w:r>
      <w:r w:rsidR="00772056" w:rsidRPr="003A1850">
        <w:rPr>
          <w:rFonts w:ascii="Times New Roman" w:eastAsia="Times New Roman" w:hAnsi="Times New Roman"/>
          <w:b/>
          <w:sz w:val="24"/>
          <w:szCs w:val="24"/>
          <w:lang w:val="ky-KG" w:eastAsia="ru-RU"/>
        </w:rPr>
        <w:t>-берене</w:t>
      </w:r>
    </w:p>
    <w:p w:rsidR="00772056" w:rsidRPr="003A1850" w:rsidRDefault="00772056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b/>
          <w:sz w:val="24"/>
          <w:szCs w:val="24"/>
          <w:lang w:val="ky-KG" w:eastAsia="ru-RU"/>
        </w:rPr>
      </w:pPr>
    </w:p>
    <w:p w:rsidR="00772056" w:rsidRPr="003A1850" w:rsidRDefault="00082700" w:rsidP="00520C1B">
      <w:pPr>
        <w:pStyle w:val="ac"/>
        <w:numPr>
          <w:ilvl w:val="0"/>
          <w:numId w:val="25"/>
        </w:numPr>
        <w:tabs>
          <w:tab w:val="left" w:pos="993"/>
        </w:tabs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>
        <w:rPr>
          <w:rFonts w:ascii="Times New Roman" w:eastAsia="Times New Roman" w:hAnsi="Times New Roman"/>
          <w:sz w:val="24"/>
          <w:szCs w:val="24"/>
          <w:lang w:val="ky-KG" w:eastAsia="ru-RU"/>
        </w:rPr>
        <w:t>Уш</w:t>
      </w:r>
      <w:r w:rsidR="00772056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ул Мыйзамга жылына эки жолудан көп эмес өзгөртүүлөрдү киргизүүнү караган</w:t>
      </w:r>
      <w:r w:rsidR="004D2565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бюджеттик жөнгө салуу жөнүндө мыйзам</w:t>
      </w:r>
      <w:r w:rsidR="00CE1B1B">
        <w:rPr>
          <w:rFonts w:ascii="Times New Roman" w:eastAsia="Times New Roman" w:hAnsi="Times New Roman"/>
          <w:sz w:val="24"/>
          <w:szCs w:val="24"/>
          <w:lang w:val="ky-KG" w:eastAsia="ru-RU"/>
        </w:rPr>
        <w:t>дар</w:t>
      </w:r>
      <w:r w:rsidR="004D2565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ды</w:t>
      </w:r>
      <w:r>
        <w:rPr>
          <w:rFonts w:ascii="Times New Roman" w:eastAsia="Times New Roman" w:hAnsi="Times New Roman"/>
          <w:sz w:val="24"/>
          <w:szCs w:val="24"/>
          <w:lang w:val="ky-KG" w:eastAsia="ru-RU"/>
        </w:rPr>
        <w:t>н жоболорун аткаруу камсыз кылынсын</w:t>
      </w:r>
      <w:r w:rsidR="004D2565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. </w:t>
      </w:r>
      <w:r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Мында </w:t>
      </w:r>
      <w:r w:rsidR="00772056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биринчи өзгөртүү учурдагы </w:t>
      </w:r>
      <w:r w:rsidR="004D2565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бюджеттик </w:t>
      </w:r>
      <w:r w:rsidR="00772056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жылдын </w:t>
      </w:r>
      <w:r w:rsidR="007704EE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br/>
      </w:r>
      <w:r w:rsidR="00772056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1-</w:t>
      </w:r>
      <w:r w:rsidR="00772056" w:rsidRPr="003A1850">
        <w:rPr>
          <w:rFonts w:ascii="Times New Roman" w:eastAsia="Times New Roman" w:hAnsi="Times New Roman"/>
          <w:bCs/>
          <w:color w:val="1C1E21"/>
          <w:sz w:val="24"/>
          <w:szCs w:val="24"/>
          <w:lang w:val="ky-KG" w:eastAsia="ru-RU"/>
        </w:rPr>
        <w:t>ию</w:t>
      </w:r>
      <w:r>
        <w:rPr>
          <w:rFonts w:ascii="Times New Roman" w:eastAsia="Times New Roman" w:hAnsi="Times New Roman"/>
          <w:bCs/>
          <w:color w:val="1C1E21"/>
          <w:sz w:val="24"/>
          <w:szCs w:val="24"/>
          <w:lang w:val="ky-KG" w:eastAsia="ru-RU"/>
        </w:rPr>
        <w:t>н</w:t>
      </w:r>
      <w:r w:rsidR="00772056" w:rsidRPr="003A1850">
        <w:rPr>
          <w:rFonts w:ascii="Times New Roman" w:eastAsia="Times New Roman" w:hAnsi="Times New Roman"/>
          <w:bCs/>
          <w:color w:val="1C1E21"/>
          <w:sz w:val="24"/>
          <w:szCs w:val="24"/>
          <w:lang w:val="ky-KG" w:eastAsia="ru-RU"/>
        </w:rPr>
        <w:t>унан</w:t>
      </w:r>
      <w:r w:rsidR="00772056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кеч</w:t>
      </w:r>
      <w:r>
        <w:rPr>
          <w:rFonts w:ascii="Times New Roman" w:eastAsia="Times New Roman" w:hAnsi="Times New Roman"/>
          <w:sz w:val="24"/>
          <w:szCs w:val="24"/>
          <w:lang w:val="ky-KG" w:eastAsia="ru-RU"/>
        </w:rPr>
        <w:t>иктирилбестен</w:t>
      </w:r>
      <w:r w:rsidR="00772056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Кыргыз Республикасынын Жогорку Кеңешинин кароо</w:t>
      </w:r>
      <w:r w:rsidR="004D2565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суна киргизилүүгө тийиш.</w:t>
      </w:r>
    </w:p>
    <w:p w:rsidR="005635B3" w:rsidRPr="003A1850" w:rsidRDefault="004D2565" w:rsidP="00520C1B">
      <w:pPr>
        <w:pStyle w:val="ac"/>
        <w:numPr>
          <w:ilvl w:val="0"/>
          <w:numId w:val="25"/>
        </w:numPr>
        <w:tabs>
          <w:tab w:val="left" w:pos="993"/>
        </w:tabs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bCs/>
          <w:color w:val="1C1E21"/>
          <w:sz w:val="24"/>
          <w:szCs w:val="24"/>
          <w:lang w:val="ky-KG" w:eastAsia="ru-RU"/>
        </w:rPr>
        <w:t xml:space="preserve">Кыргыз Республикасынын 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аймагында өзгөчө абал жана өзгөчө кырдаал киргизилген </w:t>
      </w:r>
      <w:r w:rsidR="00082700">
        <w:rPr>
          <w:rFonts w:ascii="Times New Roman" w:eastAsia="Times New Roman" w:hAnsi="Times New Roman"/>
          <w:sz w:val="24"/>
          <w:szCs w:val="24"/>
          <w:lang w:val="ky-KG" w:eastAsia="ru-RU"/>
        </w:rPr>
        <w:t>мезгилде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</w:t>
      </w:r>
      <w:r w:rsidRPr="003A1850">
        <w:rPr>
          <w:rFonts w:ascii="Times New Roman" w:eastAsia="Times New Roman" w:hAnsi="Times New Roman"/>
          <w:bCs/>
          <w:color w:val="1C1E21"/>
          <w:sz w:val="24"/>
          <w:szCs w:val="24"/>
          <w:lang w:val="ky-KG" w:eastAsia="ru-RU"/>
        </w:rPr>
        <w:t xml:space="preserve">Кыргыз Республикасынын 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Министрлер </w:t>
      </w:r>
      <w:r w:rsidR="002D5066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К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абинети </w:t>
      </w:r>
      <w:r w:rsidR="00082700">
        <w:rPr>
          <w:rFonts w:ascii="Times New Roman" w:eastAsia="Times New Roman" w:hAnsi="Times New Roman"/>
          <w:sz w:val="24"/>
          <w:szCs w:val="24"/>
          <w:lang w:val="ky-KG" w:eastAsia="ru-RU"/>
        </w:rPr>
        <w:t>ушу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л Мыйзамга өзгөртүүлөр киргизилгенге чейин бекитилген бюджеттин алкагында </w:t>
      </w:r>
      <w:r w:rsidRPr="003A1850">
        <w:rPr>
          <w:rFonts w:ascii="Times New Roman" w:eastAsia="Times New Roman" w:hAnsi="Times New Roman"/>
          <w:bCs/>
          <w:color w:val="1C1E21"/>
          <w:sz w:val="24"/>
          <w:szCs w:val="24"/>
          <w:lang w:val="ky-KG" w:eastAsia="ru-RU"/>
        </w:rPr>
        <w:t xml:space="preserve">Кыргыз Республикасынын Министрлер </w:t>
      </w:r>
      <w:r w:rsidR="002D5066" w:rsidRPr="003A1850">
        <w:rPr>
          <w:rFonts w:ascii="Times New Roman" w:eastAsia="Times New Roman" w:hAnsi="Times New Roman"/>
          <w:bCs/>
          <w:color w:val="1C1E21"/>
          <w:sz w:val="24"/>
          <w:szCs w:val="24"/>
          <w:lang w:val="ky-KG" w:eastAsia="ru-RU"/>
        </w:rPr>
        <w:t>К</w:t>
      </w:r>
      <w:r w:rsidRPr="003A1850">
        <w:rPr>
          <w:rFonts w:ascii="Times New Roman" w:eastAsia="Times New Roman" w:hAnsi="Times New Roman"/>
          <w:bCs/>
          <w:color w:val="1C1E21"/>
          <w:sz w:val="24"/>
          <w:szCs w:val="24"/>
          <w:lang w:val="ky-KG" w:eastAsia="ru-RU"/>
        </w:rPr>
        <w:t xml:space="preserve">абинетинин тийиштүү чечимин кабыл алуу аркылуу бюджеттик каражаттарды башкы </w:t>
      </w:r>
      <w:r w:rsidR="008C780F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тескөөчүлөр</w:t>
      </w:r>
      <w:r w:rsidR="00E61510" w:rsidRPr="003A1850">
        <w:rPr>
          <w:rFonts w:ascii="Times New Roman" w:eastAsia="Times New Roman" w:hAnsi="Times New Roman"/>
          <w:bCs/>
          <w:color w:val="1C1E21"/>
          <w:sz w:val="24"/>
          <w:szCs w:val="24"/>
          <w:lang w:val="ky-KG" w:eastAsia="ru-RU"/>
        </w:rPr>
        <w:t xml:space="preserve"> </w:t>
      </w:r>
      <w:r w:rsidRPr="003A1850">
        <w:rPr>
          <w:rFonts w:ascii="Times New Roman" w:eastAsia="Times New Roman" w:hAnsi="Times New Roman"/>
          <w:bCs/>
          <w:color w:val="1C1E21"/>
          <w:sz w:val="24"/>
          <w:szCs w:val="24"/>
          <w:lang w:val="ky-KG" w:eastAsia="ru-RU"/>
        </w:rPr>
        <w:t>арасында бюджеттик каражаттарды кайра бөлүштүрүүгө укуктуу экендиги белгиленсин.</w:t>
      </w:r>
    </w:p>
    <w:p w:rsidR="00DB487B" w:rsidRPr="003A1850" w:rsidRDefault="005635B3" w:rsidP="00EC2B1D">
      <w:pPr>
        <w:pStyle w:val="ac"/>
        <w:numPr>
          <w:ilvl w:val="0"/>
          <w:numId w:val="25"/>
        </w:numPr>
        <w:tabs>
          <w:tab w:val="left" w:pos="993"/>
        </w:tabs>
        <w:spacing w:after="0" w:line="240" w:lineRule="auto"/>
        <w:ind w:left="0" w:right="-1" w:firstLine="709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Кыргыз Республикасынын </w:t>
      </w:r>
      <w:r w:rsidR="00C21E8D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М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инистрлер </w:t>
      </w:r>
      <w:r w:rsidR="00C21E8D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>К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абинети бюджеттин ушул </w:t>
      </w:r>
      <w:r w:rsidR="00CE1B1B">
        <w:rPr>
          <w:rFonts w:ascii="Times New Roman" w:eastAsia="Times New Roman" w:hAnsi="Times New Roman"/>
          <w:sz w:val="24"/>
          <w:szCs w:val="24"/>
          <w:lang w:val="ky-KG" w:eastAsia="ru-RU"/>
        </w:rPr>
        <w:t>көрсөткүчтөрүнүн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алкагында Кыргыз Республикасынын Министрлер Кабинетинин түзүмүнүн учурдагы өзгөрүшүнө ылайык бюджеттик каражаттардын башкы тескөөчүлөрүнүн сметалык дайындоолорун</w:t>
      </w:r>
      <w:r w:rsidR="00082700">
        <w:rPr>
          <w:rFonts w:ascii="Times New Roman" w:eastAsia="Times New Roman" w:hAnsi="Times New Roman"/>
          <w:sz w:val="24"/>
          <w:szCs w:val="24"/>
          <w:lang w:val="ky-KG" w:eastAsia="ru-RU"/>
        </w:rPr>
        <w:t>а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өзгөртүү</w:t>
      </w:r>
      <w:r w:rsidR="00082700">
        <w:rPr>
          <w:rFonts w:ascii="Times New Roman" w:eastAsia="Times New Roman" w:hAnsi="Times New Roman"/>
          <w:sz w:val="24"/>
          <w:szCs w:val="24"/>
          <w:lang w:val="ky-KG" w:eastAsia="ru-RU"/>
        </w:rPr>
        <w:t>лөрдү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киргизүүгө укуктуу</w:t>
      </w:r>
      <w:r w:rsidR="004D2565"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  </w:t>
      </w:r>
    </w:p>
    <w:p w:rsidR="00F62A94" w:rsidRPr="003A1850" w:rsidRDefault="00F62A94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b/>
          <w:sz w:val="24"/>
          <w:szCs w:val="24"/>
          <w:lang w:val="ky-KG" w:eastAsia="ru-RU"/>
        </w:rPr>
      </w:pPr>
    </w:p>
    <w:p w:rsidR="004D2565" w:rsidRPr="003A1850" w:rsidRDefault="004D2565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b/>
          <w:sz w:val="24"/>
          <w:szCs w:val="24"/>
          <w:lang w:val="ky-KG" w:eastAsia="ru-RU"/>
        </w:rPr>
        <w:t>2</w:t>
      </w:r>
      <w:r w:rsidR="00520C1B">
        <w:rPr>
          <w:rFonts w:ascii="Times New Roman" w:eastAsia="Times New Roman" w:hAnsi="Times New Roman"/>
          <w:b/>
          <w:sz w:val="24"/>
          <w:szCs w:val="24"/>
          <w:lang w:val="ky-KG" w:eastAsia="ru-RU"/>
        </w:rPr>
        <w:t>2</w:t>
      </w:r>
      <w:r w:rsidRPr="003A1850">
        <w:rPr>
          <w:rFonts w:ascii="Times New Roman" w:eastAsia="Times New Roman" w:hAnsi="Times New Roman"/>
          <w:b/>
          <w:sz w:val="24"/>
          <w:szCs w:val="24"/>
          <w:lang w:val="ky-KG" w:eastAsia="ru-RU"/>
        </w:rPr>
        <w:t>-берене</w:t>
      </w:r>
    </w:p>
    <w:p w:rsidR="004D2565" w:rsidRPr="003A1850" w:rsidRDefault="004D2565" w:rsidP="00AF7E80">
      <w:pPr>
        <w:tabs>
          <w:tab w:val="left" w:pos="993"/>
        </w:tabs>
        <w:spacing w:after="0" w:line="240" w:lineRule="auto"/>
        <w:ind w:right="-1" w:firstLine="709"/>
        <w:rPr>
          <w:rFonts w:ascii="Times New Roman" w:eastAsia="Times New Roman" w:hAnsi="Times New Roman"/>
          <w:b/>
          <w:sz w:val="24"/>
          <w:szCs w:val="24"/>
          <w:lang w:val="ky-KG" w:eastAsia="ru-RU"/>
        </w:rPr>
      </w:pPr>
    </w:p>
    <w:p w:rsidR="00520C1B" w:rsidRDefault="004D2565" w:rsidP="00520C1B">
      <w:pPr>
        <w:tabs>
          <w:tab w:val="left" w:pos="993"/>
        </w:tabs>
        <w:spacing w:after="0" w:line="240" w:lineRule="auto"/>
        <w:ind w:right="-1" w:firstLine="709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Ушул Мыйзам расмий жарыяланууга тийиш жана 2022-жылдын </w:t>
      </w:r>
      <w:r w:rsidRPr="003A1850">
        <w:rPr>
          <w:rFonts w:ascii="Times New Roman" w:eastAsia="Times New Roman" w:hAnsi="Times New Roman"/>
          <w:sz w:val="24"/>
          <w:szCs w:val="24"/>
          <w:lang w:val="ky-KG" w:eastAsia="ru-RU"/>
        </w:rPr>
        <w:br/>
        <w:t>1-январынан тартып күчүнө кирет.</w:t>
      </w:r>
    </w:p>
    <w:p w:rsidR="00520C1B" w:rsidRDefault="00520C1B" w:rsidP="00520C1B">
      <w:pPr>
        <w:tabs>
          <w:tab w:val="left" w:pos="993"/>
        </w:tabs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</w:p>
    <w:p w:rsidR="00520C1B" w:rsidRDefault="00520C1B" w:rsidP="00520C1B">
      <w:pPr>
        <w:tabs>
          <w:tab w:val="left" w:pos="993"/>
        </w:tabs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</w:p>
    <w:p w:rsidR="00520C1B" w:rsidRDefault="00520C1B" w:rsidP="00520C1B">
      <w:pPr>
        <w:tabs>
          <w:tab w:val="left" w:pos="993"/>
        </w:tabs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</w:p>
    <w:p w:rsidR="00CE1B1B" w:rsidRDefault="00CE1B1B" w:rsidP="00520C1B">
      <w:pPr>
        <w:tabs>
          <w:tab w:val="left" w:pos="993"/>
        </w:tabs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</w:p>
    <w:p w:rsidR="004D2565" w:rsidRPr="00520C1B" w:rsidRDefault="004D2565" w:rsidP="00520C1B">
      <w:pPr>
        <w:tabs>
          <w:tab w:val="left" w:pos="993"/>
        </w:tabs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b/>
          <w:sz w:val="24"/>
          <w:szCs w:val="24"/>
          <w:lang w:val="ky-KG" w:eastAsia="ru-RU"/>
        </w:rPr>
        <w:t>Кыргыз Республикасынын</w:t>
      </w:r>
    </w:p>
    <w:p w:rsidR="004D2565" w:rsidRPr="00AF7E80" w:rsidRDefault="004D2565" w:rsidP="00520C1B">
      <w:pPr>
        <w:tabs>
          <w:tab w:val="left" w:pos="993"/>
        </w:tabs>
        <w:spacing w:after="0" w:line="240" w:lineRule="auto"/>
        <w:ind w:right="-1"/>
        <w:rPr>
          <w:rFonts w:ascii="Times New Roman" w:eastAsia="Times New Roman" w:hAnsi="Times New Roman"/>
          <w:b/>
          <w:sz w:val="24"/>
          <w:szCs w:val="24"/>
          <w:lang w:val="ky-KG" w:eastAsia="ru-RU"/>
        </w:rPr>
      </w:pPr>
      <w:r w:rsidRPr="003A1850">
        <w:rPr>
          <w:rFonts w:ascii="Times New Roman" w:eastAsia="Times New Roman" w:hAnsi="Times New Roman"/>
          <w:b/>
          <w:sz w:val="24"/>
          <w:szCs w:val="24"/>
          <w:lang w:val="ky-KG" w:eastAsia="ru-RU"/>
        </w:rPr>
        <w:t>Президенти</w:t>
      </w:r>
      <w:r w:rsidR="00520C1B">
        <w:rPr>
          <w:rFonts w:ascii="Times New Roman" w:eastAsia="Times New Roman" w:hAnsi="Times New Roman"/>
          <w:b/>
          <w:sz w:val="24"/>
          <w:szCs w:val="24"/>
          <w:lang w:val="ky-KG" w:eastAsia="ru-RU"/>
        </w:rPr>
        <w:tab/>
      </w:r>
      <w:r w:rsidR="00520C1B">
        <w:rPr>
          <w:rFonts w:ascii="Times New Roman" w:eastAsia="Times New Roman" w:hAnsi="Times New Roman"/>
          <w:b/>
          <w:sz w:val="24"/>
          <w:szCs w:val="24"/>
          <w:lang w:val="ky-KG" w:eastAsia="ru-RU"/>
        </w:rPr>
        <w:tab/>
      </w:r>
      <w:r w:rsidR="00520C1B">
        <w:rPr>
          <w:rFonts w:ascii="Times New Roman" w:eastAsia="Times New Roman" w:hAnsi="Times New Roman"/>
          <w:b/>
          <w:sz w:val="24"/>
          <w:szCs w:val="24"/>
          <w:lang w:val="ky-KG" w:eastAsia="ru-RU"/>
        </w:rPr>
        <w:tab/>
      </w:r>
      <w:r w:rsidR="00520C1B">
        <w:rPr>
          <w:rFonts w:ascii="Times New Roman" w:eastAsia="Times New Roman" w:hAnsi="Times New Roman"/>
          <w:b/>
          <w:sz w:val="24"/>
          <w:szCs w:val="24"/>
          <w:lang w:val="ky-KG" w:eastAsia="ru-RU"/>
        </w:rPr>
        <w:tab/>
      </w:r>
      <w:r w:rsidR="00520C1B">
        <w:rPr>
          <w:rFonts w:ascii="Times New Roman" w:eastAsia="Times New Roman" w:hAnsi="Times New Roman"/>
          <w:b/>
          <w:sz w:val="24"/>
          <w:szCs w:val="24"/>
          <w:lang w:val="ky-KG" w:eastAsia="ru-RU"/>
        </w:rPr>
        <w:tab/>
      </w:r>
      <w:r w:rsidR="00520C1B">
        <w:rPr>
          <w:rFonts w:ascii="Times New Roman" w:eastAsia="Times New Roman" w:hAnsi="Times New Roman"/>
          <w:b/>
          <w:sz w:val="24"/>
          <w:szCs w:val="24"/>
          <w:lang w:val="ky-KG" w:eastAsia="ru-RU"/>
        </w:rPr>
        <w:tab/>
      </w:r>
      <w:r w:rsidR="00520C1B">
        <w:rPr>
          <w:rFonts w:ascii="Times New Roman" w:eastAsia="Times New Roman" w:hAnsi="Times New Roman"/>
          <w:b/>
          <w:sz w:val="24"/>
          <w:szCs w:val="24"/>
          <w:lang w:val="ky-KG" w:eastAsia="ru-RU"/>
        </w:rPr>
        <w:tab/>
      </w:r>
      <w:r w:rsidR="00520C1B">
        <w:rPr>
          <w:rFonts w:ascii="Times New Roman" w:eastAsia="Times New Roman" w:hAnsi="Times New Roman"/>
          <w:b/>
          <w:sz w:val="24"/>
          <w:szCs w:val="24"/>
          <w:lang w:val="ky-KG" w:eastAsia="ru-RU"/>
        </w:rPr>
        <w:tab/>
      </w:r>
      <w:r w:rsidR="00520C1B">
        <w:rPr>
          <w:rFonts w:ascii="Times New Roman" w:eastAsia="Times New Roman" w:hAnsi="Times New Roman"/>
          <w:b/>
          <w:sz w:val="24"/>
          <w:szCs w:val="24"/>
          <w:lang w:val="ky-KG" w:eastAsia="ru-RU"/>
        </w:rPr>
        <w:tab/>
        <w:t>С.Н. Жапаров</w:t>
      </w:r>
    </w:p>
    <w:sectPr w:rsidR="004D2565" w:rsidRPr="00AF7E80" w:rsidSect="00A0344B">
      <w:headerReference w:type="default" r:id="rId8"/>
      <w:footerReference w:type="default" r:id="rId9"/>
      <w:pgSz w:w="11906" w:h="16838"/>
      <w:pgMar w:top="1134" w:right="1134" w:bottom="1134" w:left="1701" w:header="709" w:footer="6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005" w:rsidRDefault="00210005" w:rsidP="00971FCD">
      <w:pPr>
        <w:spacing w:after="0" w:line="240" w:lineRule="auto"/>
      </w:pPr>
      <w:r>
        <w:separator/>
      </w:r>
    </w:p>
  </w:endnote>
  <w:endnote w:type="continuationSeparator" w:id="0">
    <w:p w:rsidR="00210005" w:rsidRDefault="00210005" w:rsidP="00971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4B4" w:rsidRDefault="007C14B4">
    <w:pPr>
      <w:pStyle w:val="a5"/>
      <w:jc w:val="right"/>
    </w:pPr>
  </w:p>
  <w:p w:rsidR="00AB6354" w:rsidRPr="00AB6354" w:rsidRDefault="00AB6354" w:rsidP="00AB6354">
    <w:pPr>
      <w:spacing w:after="0" w:line="240" w:lineRule="auto"/>
      <w:rPr>
        <w:sz w:val="1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005" w:rsidRDefault="00210005" w:rsidP="00971FCD">
      <w:pPr>
        <w:spacing w:after="0" w:line="240" w:lineRule="auto"/>
      </w:pPr>
      <w:r>
        <w:separator/>
      </w:r>
    </w:p>
  </w:footnote>
  <w:footnote w:type="continuationSeparator" w:id="0">
    <w:p w:rsidR="00210005" w:rsidRDefault="00210005" w:rsidP="00971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</w:rPr>
      <w:id w:val="-387567742"/>
      <w:docPartObj>
        <w:docPartGallery w:val="Page Numbers (Top of Page)"/>
        <w:docPartUnique/>
      </w:docPartObj>
    </w:sdtPr>
    <w:sdtEndPr/>
    <w:sdtContent>
      <w:p w:rsidR="00D87BF5" w:rsidRPr="008102DF" w:rsidRDefault="008102DF" w:rsidP="008102DF">
        <w:pPr>
          <w:pStyle w:val="a3"/>
          <w:tabs>
            <w:tab w:val="left" w:pos="3037"/>
            <w:tab w:val="center" w:pos="4535"/>
          </w:tabs>
          <w:rPr>
            <w:rFonts w:ascii="Times New Roman" w:hAnsi="Times New Roman"/>
          </w:rPr>
        </w:pPr>
        <w:r w:rsidRPr="008102DF">
          <w:rPr>
            <w:rFonts w:ascii="Times New Roman" w:hAnsi="Times New Roman"/>
          </w:rPr>
          <w:tab/>
        </w:r>
        <w:r w:rsidRPr="008102DF">
          <w:rPr>
            <w:rFonts w:ascii="Times New Roman" w:hAnsi="Times New Roman"/>
          </w:rPr>
          <w:tab/>
        </w:r>
        <w:r w:rsidR="00D87BF5" w:rsidRPr="008102DF">
          <w:rPr>
            <w:rFonts w:ascii="Times New Roman" w:hAnsi="Times New Roman"/>
          </w:rPr>
          <w:fldChar w:fldCharType="begin"/>
        </w:r>
        <w:r w:rsidR="00D87BF5" w:rsidRPr="008102DF">
          <w:rPr>
            <w:rFonts w:ascii="Times New Roman" w:hAnsi="Times New Roman"/>
          </w:rPr>
          <w:instrText>PAGE   \* MERGEFORMAT</w:instrText>
        </w:r>
        <w:r w:rsidR="00D87BF5" w:rsidRPr="008102DF"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8</w:t>
        </w:r>
        <w:r w:rsidR="00D87BF5" w:rsidRPr="008102DF">
          <w:rPr>
            <w:rFonts w:ascii="Times New Roman" w:hAnsi="Times New Roman"/>
          </w:rPr>
          <w:fldChar w:fldCharType="end"/>
        </w:r>
      </w:p>
    </w:sdtContent>
  </w:sdt>
  <w:p w:rsidR="00D87BF5" w:rsidRDefault="00D87BF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061F"/>
    <w:multiLevelType w:val="hybridMultilevel"/>
    <w:tmpl w:val="ADD41BC4"/>
    <w:lvl w:ilvl="0" w:tplc="B3D0C4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28135A"/>
    <w:multiLevelType w:val="hybridMultilevel"/>
    <w:tmpl w:val="7FA2DDEC"/>
    <w:lvl w:ilvl="0" w:tplc="5C22ECA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D7C111A"/>
    <w:multiLevelType w:val="hybridMultilevel"/>
    <w:tmpl w:val="ADD41BC4"/>
    <w:lvl w:ilvl="0" w:tplc="B3D0C4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F9E4EAA"/>
    <w:multiLevelType w:val="hybridMultilevel"/>
    <w:tmpl w:val="AFCE0BCC"/>
    <w:lvl w:ilvl="0" w:tplc="901852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1A65175"/>
    <w:multiLevelType w:val="hybridMultilevel"/>
    <w:tmpl w:val="AFCE0BCC"/>
    <w:lvl w:ilvl="0" w:tplc="901852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5AB0903"/>
    <w:multiLevelType w:val="hybridMultilevel"/>
    <w:tmpl w:val="AFCE0BCC"/>
    <w:lvl w:ilvl="0" w:tplc="901852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8D31628"/>
    <w:multiLevelType w:val="hybridMultilevel"/>
    <w:tmpl w:val="7FA2DDEC"/>
    <w:lvl w:ilvl="0" w:tplc="5C22ECA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CB45D6B"/>
    <w:multiLevelType w:val="hybridMultilevel"/>
    <w:tmpl w:val="ADD41BC4"/>
    <w:lvl w:ilvl="0" w:tplc="B3D0C4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D7662C8"/>
    <w:multiLevelType w:val="hybridMultilevel"/>
    <w:tmpl w:val="77CC48CA"/>
    <w:lvl w:ilvl="0" w:tplc="996098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E990DD4"/>
    <w:multiLevelType w:val="hybridMultilevel"/>
    <w:tmpl w:val="DEE23FBC"/>
    <w:lvl w:ilvl="0" w:tplc="D6B8DB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F025A4E"/>
    <w:multiLevelType w:val="hybridMultilevel"/>
    <w:tmpl w:val="215E63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03413A"/>
    <w:multiLevelType w:val="hybridMultilevel"/>
    <w:tmpl w:val="E506A5B6"/>
    <w:lvl w:ilvl="0" w:tplc="A80EB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7390189"/>
    <w:multiLevelType w:val="hybridMultilevel"/>
    <w:tmpl w:val="7FA2DDEC"/>
    <w:lvl w:ilvl="0" w:tplc="5C22ECA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2A5C3BA0"/>
    <w:multiLevelType w:val="hybridMultilevel"/>
    <w:tmpl w:val="ADD41BC4"/>
    <w:lvl w:ilvl="0" w:tplc="B3D0C4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AE84C66"/>
    <w:multiLevelType w:val="hybridMultilevel"/>
    <w:tmpl w:val="95C89294"/>
    <w:lvl w:ilvl="0" w:tplc="5AA4C2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2E757BA5"/>
    <w:multiLevelType w:val="hybridMultilevel"/>
    <w:tmpl w:val="57605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132EE2"/>
    <w:multiLevelType w:val="hybridMultilevel"/>
    <w:tmpl w:val="1556F73E"/>
    <w:lvl w:ilvl="0" w:tplc="7A440B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2EC4903"/>
    <w:multiLevelType w:val="hybridMultilevel"/>
    <w:tmpl w:val="ADD41BC4"/>
    <w:lvl w:ilvl="0" w:tplc="B3D0C4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4BC465A"/>
    <w:multiLevelType w:val="hybridMultilevel"/>
    <w:tmpl w:val="683C6170"/>
    <w:lvl w:ilvl="0" w:tplc="F8F2F6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9814E5B"/>
    <w:multiLevelType w:val="hybridMultilevel"/>
    <w:tmpl w:val="ADD41BC4"/>
    <w:lvl w:ilvl="0" w:tplc="B3D0C4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AF92DA5"/>
    <w:multiLevelType w:val="hybridMultilevel"/>
    <w:tmpl w:val="0A4C481E"/>
    <w:lvl w:ilvl="0" w:tplc="347E401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4A3E7FA3"/>
    <w:multiLevelType w:val="hybridMultilevel"/>
    <w:tmpl w:val="F1B696D2"/>
    <w:lvl w:ilvl="0" w:tplc="A380D250">
      <w:start w:val="1"/>
      <w:numFmt w:val="decimal"/>
      <w:lvlText w:val="%1."/>
      <w:lvlJc w:val="left"/>
      <w:pPr>
        <w:ind w:left="1452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53745871"/>
    <w:multiLevelType w:val="hybridMultilevel"/>
    <w:tmpl w:val="85381BF8"/>
    <w:lvl w:ilvl="0" w:tplc="CAEA23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400019" w:tentative="1">
      <w:start w:val="1"/>
      <w:numFmt w:val="lowerLetter"/>
      <w:lvlText w:val="%2."/>
      <w:lvlJc w:val="left"/>
      <w:pPr>
        <w:ind w:left="1800" w:hanging="360"/>
      </w:pPr>
    </w:lvl>
    <w:lvl w:ilvl="2" w:tplc="0440001B" w:tentative="1">
      <w:start w:val="1"/>
      <w:numFmt w:val="lowerRoman"/>
      <w:lvlText w:val="%3."/>
      <w:lvlJc w:val="right"/>
      <w:pPr>
        <w:ind w:left="2520" w:hanging="180"/>
      </w:pPr>
    </w:lvl>
    <w:lvl w:ilvl="3" w:tplc="0440000F" w:tentative="1">
      <w:start w:val="1"/>
      <w:numFmt w:val="decimal"/>
      <w:lvlText w:val="%4."/>
      <w:lvlJc w:val="left"/>
      <w:pPr>
        <w:ind w:left="3240" w:hanging="360"/>
      </w:pPr>
    </w:lvl>
    <w:lvl w:ilvl="4" w:tplc="04400019" w:tentative="1">
      <w:start w:val="1"/>
      <w:numFmt w:val="lowerLetter"/>
      <w:lvlText w:val="%5."/>
      <w:lvlJc w:val="left"/>
      <w:pPr>
        <w:ind w:left="3960" w:hanging="360"/>
      </w:pPr>
    </w:lvl>
    <w:lvl w:ilvl="5" w:tplc="0440001B" w:tentative="1">
      <w:start w:val="1"/>
      <w:numFmt w:val="lowerRoman"/>
      <w:lvlText w:val="%6."/>
      <w:lvlJc w:val="right"/>
      <w:pPr>
        <w:ind w:left="4680" w:hanging="180"/>
      </w:pPr>
    </w:lvl>
    <w:lvl w:ilvl="6" w:tplc="0440000F" w:tentative="1">
      <w:start w:val="1"/>
      <w:numFmt w:val="decimal"/>
      <w:lvlText w:val="%7."/>
      <w:lvlJc w:val="left"/>
      <w:pPr>
        <w:ind w:left="5400" w:hanging="360"/>
      </w:pPr>
    </w:lvl>
    <w:lvl w:ilvl="7" w:tplc="04400019" w:tentative="1">
      <w:start w:val="1"/>
      <w:numFmt w:val="lowerLetter"/>
      <w:lvlText w:val="%8."/>
      <w:lvlJc w:val="left"/>
      <w:pPr>
        <w:ind w:left="6120" w:hanging="360"/>
      </w:pPr>
    </w:lvl>
    <w:lvl w:ilvl="8" w:tplc="044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6C21F7F"/>
    <w:multiLevelType w:val="hybridMultilevel"/>
    <w:tmpl w:val="0A4C481E"/>
    <w:lvl w:ilvl="0" w:tplc="347E401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5A6F0DD8"/>
    <w:multiLevelType w:val="hybridMultilevel"/>
    <w:tmpl w:val="E0D61950"/>
    <w:lvl w:ilvl="0" w:tplc="909E8EC8">
      <w:start w:val="1"/>
      <w:numFmt w:val="decimal"/>
      <w:lvlText w:val="%1)"/>
      <w:lvlJc w:val="left"/>
      <w:pPr>
        <w:tabs>
          <w:tab w:val="num" w:pos="1365"/>
        </w:tabs>
        <w:ind w:left="1365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25">
    <w:nsid w:val="62843535"/>
    <w:multiLevelType w:val="hybridMultilevel"/>
    <w:tmpl w:val="ADD41BC4"/>
    <w:lvl w:ilvl="0" w:tplc="B3D0C4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8B40183"/>
    <w:multiLevelType w:val="hybridMultilevel"/>
    <w:tmpl w:val="0882B728"/>
    <w:lvl w:ilvl="0" w:tplc="439056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709D02B6"/>
    <w:multiLevelType w:val="hybridMultilevel"/>
    <w:tmpl w:val="65A28C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3165CF4"/>
    <w:multiLevelType w:val="hybridMultilevel"/>
    <w:tmpl w:val="AFCE0BCC"/>
    <w:lvl w:ilvl="0" w:tplc="901852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73F668BE"/>
    <w:multiLevelType w:val="hybridMultilevel"/>
    <w:tmpl w:val="0A4C481E"/>
    <w:lvl w:ilvl="0" w:tplc="347E401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75CE27DC"/>
    <w:multiLevelType w:val="hybridMultilevel"/>
    <w:tmpl w:val="ADD41BC4"/>
    <w:lvl w:ilvl="0" w:tplc="B3D0C4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786A4D17"/>
    <w:multiLevelType w:val="hybridMultilevel"/>
    <w:tmpl w:val="0A4C481E"/>
    <w:lvl w:ilvl="0" w:tplc="347E401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7AE61938"/>
    <w:multiLevelType w:val="hybridMultilevel"/>
    <w:tmpl w:val="ADD41BC4"/>
    <w:lvl w:ilvl="0" w:tplc="B3D0C4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15"/>
  </w:num>
  <w:num w:numId="3">
    <w:abstractNumId w:val="9"/>
  </w:num>
  <w:num w:numId="4">
    <w:abstractNumId w:val="11"/>
  </w:num>
  <w:num w:numId="5">
    <w:abstractNumId w:val="13"/>
  </w:num>
  <w:num w:numId="6">
    <w:abstractNumId w:val="26"/>
  </w:num>
  <w:num w:numId="7">
    <w:abstractNumId w:val="22"/>
  </w:num>
  <w:num w:numId="8">
    <w:abstractNumId w:val="24"/>
  </w:num>
  <w:num w:numId="9">
    <w:abstractNumId w:val="5"/>
  </w:num>
  <w:num w:numId="10">
    <w:abstractNumId w:val="17"/>
  </w:num>
  <w:num w:numId="11">
    <w:abstractNumId w:val="7"/>
  </w:num>
  <w:num w:numId="12">
    <w:abstractNumId w:val="2"/>
  </w:num>
  <w:num w:numId="13">
    <w:abstractNumId w:val="28"/>
  </w:num>
  <w:num w:numId="14">
    <w:abstractNumId w:val="3"/>
  </w:num>
  <w:num w:numId="15">
    <w:abstractNumId w:val="4"/>
  </w:num>
  <w:num w:numId="16">
    <w:abstractNumId w:val="20"/>
  </w:num>
  <w:num w:numId="17">
    <w:abstractNumId w:val="0"/>
  </w:num>
  <w:num w:numId="18">
    <w:abstractNumId w:val="1"/>
  </w:num>
  <w:num w:numId="19">
    <w:abstractNumId w:val="25"/>
  </w:num>
  <w:num w:numId="20">
    <w:abstractNumId w:val="23"/>
  </w:num>
  <w:num w:numId="21">
    <w:abstractNumId w:val="31"/>
  </w:num>
  <w:num w:numId="22">
    <w:abstractNumId w:val="19"/>
  </w:num>
  <w:num w:numId="23">
    <w:abstractNumId w:val="32"/>
  </w:num>
  <w:num w:numId="24">
    <w:abstractNumId w:val="30"/>
  </w:num>
  <w:num w:numId="25">
    <w:abstractNumId w:val="29"/>
  </w:num>
  <w:num w:numId="26">
    <w:abstractNumId w:val="10"/>
  </w:num>
  <w:num w:numId="27">
    <w:abstractNumId w:val="14"/>
  </w:num>
  <w:num w:numId="28">
    <w:abstractNumId w:val="8"/>
  </w:num>
  <w:num w:numId="29">
    <w:abstractNumId w:val="27"/>
  </w:num>
  <w:num w:numId="30">
    <w:abstractNumId w:val="6"/>
  </w:num>
  <w:num w:numId="31">
    <w:abstractNumId w:val="12"/>
  </w:num>
  <w:num w:numId="32">
    <w:abstractNumId w:val="18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A99"/>
    <w:rsid w:val="00016351"/>
    <w:rsid w:val="000224D7"/>
    <w:rsid w:val="000251DF"/>
    <w:rsid w:val="0002536D"/>
    <w:rsid w:val="0002767F"/>
    <w:rsid w:val="00031571"/>
    <w:rsid w:val="000319FE"/>
    <w:rsid w:val="00034C1B"/>
    <w:rsid w:val="00047185"/>
    <w:rsid w:val="00072E3B"/>
    <w:rsid w:val="00081928"/>
    <w:rsid w:val="00082700"/>
    <w:rsid w:val="00091027"/>
    <w:rsid w:val="000945DA"/>
    <w:rsid w:val="000B1728"/>
    <w:rsid w:val="000B40CB"/>
    <w:rsid w:val="000B63F6"/>
    <w:rsid w:val="000D0F8E"/>
    <w:rsid w:val="000F7B66"/>
    <w:rsid w:val="001001FE"/>
    <w:rsid w:val="00142391"/>
    <w:rsid w:val="0015536E"/>
    <w:rsid w:val="00162466"/>
    <w:rsid w:val="001702B6"/>
    <w:rsid w:val="001819E6"/>
    <w:rsid w:val="00192D4E"/>
    <w:rsid w:val="001B6561"/>
    <w:rsid w:val="001D4521"/>
    <w:rsid w:val="001E1EC6"/>
    <w:rsid w:val="00200CE9"/>
    <w:rsid w:val="00203D24"/>
    <w:rsid w:val="00210005"/>
    <w:rsid w:val="00213A22"/>
    <w:rsid w:val="002200BE"/>
    <w:rsid w:val="00224A09"/>
    <w:rsid w:val="00244DD3"/>
    <w:rsid w:val="00253BD6"/>
    <w:rsid w:val="00262767"/>
    <w:rsid w:val="00270407"/>
    <w:rsid w:val="002873E7"/>
    <w:rsid w:val="002B4A89"/>
    <w:rsid w:val="002D2831"/>
    <w:rsid w:val="002D5066"/>
    <w:rsid w:val="002D7885"/>
    <w:rsid w:val="002E3DE6"/>
    <w:rsid w:val="002F13BB"/>
    <w:rsid w:val="00311946"/>
    <w:rsid w:val="003417F9"/>
    <w:rsid w:val="003418E6"/>
    <w:rsid w:val="00361F82"/>
    <w:rsid w:val="00376F83"/>
    <w:rsid w:val="003878B9"/>
    <w:rsid w:val="0039349D"/>
    <w:rsid w:val="003A1850"/>
    <w:rsid w:val="003A65F4"/>
    <w:rsid w:val="003A69D3"/>
    <w:rsid w:val="003B7EDC"/>
    <w:rsid w:val="003B7F03"/>
    <w:rsid w:val="003F55EA"/>
    <w:rsid w:val="00432FA1"/>
    <w:rsid w:val="00434710"/>
    <w:rsid w:val="004979C5"/>
    <w:rsid w:val="004B2171"/>
    <w:rsid w:val="004B2E58"/>
    <w:rsid w:val="004B57E8"/>
    <w:rsid w:val="004B7298"/>
    <w:rsid w:val="004D2565"/>
    <w:rsid w:val="004D4AD1"/>
    <w:rsid w:val="004E1745"/>
    <w:rsid w:val="004E538B"/>
    <w:rsid w:val="004F1BF5"/>
    <w:rsid w:val="004F25D2"/>
    <w:rsid w:val="004F2AC0"/>
    <w:rsid w:val="004F62C8"/>
    <w:rsid w:val="0050629A"/>
    <w:rsid w:val="00520C1B"/>
    <w:rsid w:val="0052383C"/>
    <w:rsid w:val="005253ED"/>
    <w:rsid w:val="00525A3C"/>
    <w:rsid w:val="005332A0"/>
    <w:rsid w:val="00550B80"/>
    <w:rsid w:val="00550DC1"/>
    <w:rsid w:val="0055376E"/>
    <w:rsid w:val="00561B7E"/>
    <w:rsid w:val="005635B3"/>
    <w:rsid w:val="00572FCA"/>
    <w:rsid w:val="00577775"/>
    <w:rsid w:val="005A0077"/>
    <w:rsid w:val="005A0CF8"/>
    <w:rsid w:val="005A2C1E"/>
    <w:rsid w:val="005B1E2C"/>
    <w:rsid w:val="005E00F8"/>
    <w:rsid w:val="005E0EBD"/>
    <w:rsid w:val="005F4B97"/>
    <w:rsid w:val="00602C12"/>
    <w:rsid w:val="00605F4F"/>
    <w:rsid w:val="00607D49"/>
    <w:rsid w:val="00633F25"/>
    <w:rsid w:val="00635D15"/>
    <w:rsid w:val="00672BE8"/>
    <w:rsid w:val="0067586E"/>
    <w:rsid w:val="00685779"/>
    <w:rsid w:val="0069442F"/>
    <w:rsid w:val="006A237E"/>
    <w:rsid w:val="006B285D"/>
    <w:rsid w:val="006B7740"/>
    <w:rsid w:val="006D6101"/>
    <w:rsid w:val="006F2EDB"/>
    <w:rsid w:val="006F39EE"/>
    <w:rsid w:val="006F4487"/>
    <w:rsid w:val="00703826"/>
    <w:rsid w:val="0070707C"/>
    <w:rsid w:val="00720309"/>
    <w:rsid w:val="00726F35"/>
    <w:rsid w:val="007309B9"/>
    <w:rsid w:val="00744F6C"/>
    <w:rsid w:val="00746FDA"/>
    <w:rsid w:val="007579B8"/>
    <w:rsid w:val="007704EE"/>
    <w:rsid w:val="00772056"/>
    <w:rsid w:val="00780D4F"/>
    <w:rsid w:val="00783160"/>
    <w:rsid w:val="007A051D"/>
    <w:rsid w:val="007B3583"/>
    <w:rsid w:val="007C14B4"/>
    <w:rsid w:val="007E65F1"/>
    <w:rsid w:val="008102DF"/>
    <w:rsid w:val="008112DA"/>
    <w:rsid w:val="00812827"/>
    <w:rsid w:val="0081325E"/>
    <w:rsid w:val="00813FC0"/>
    <w:rsid w:val="00826512"/>
    <w:rsid w:val="00837CFB"/>
    <w:rsid w:val="00843993"/>
    <w:rsid w:val="00860884"/>
    <w:rsid w:val="00867977"/>
    <w:rsid w:val="008817A3"/>
    <w:rsid w:val="008823BD"/>
    <w:rsid w:val="0088389E"/>
    <w:rsid w:val="008867A7"/>
    <w:rsid w:val="008A30CE"/>
    <w:rsid w:val="008A54EC"/>
    <w:rsid w:val="008B010B"/>
    <w:rsid w:val="008B499F"/>
    <w:rsid w:val="008C780F"/>
    <w:rsid w:val="008D7403"/>
    <w:rsid w:val="008F2E6D"/>
    <w:rsid w:val="008F7058"/>
    <w:rsid w:val="009055D1"/>
    <w:rsid w:val="00906AAD"/>
    <w:rsid w:val="0091231F"/>
    <w:rsid w:val="009249DD"/>
    <w:rsid w:val="00937E37"/>
    <w:rsid w:val="009612ED"/>
    <w:rsid w:val="00971FCD"/>
    <w:rsid w:val="009830D3"/>
    <w:rsid w:val="00983F52"/>
    <w:rsid w:val="00995A99"/>
    <w:rsid w:val="009A5A82"/>
    <w:rsid w:val="009A5C1F"/>
    <w:rsid w:val="009B1816"/>
    <w:rsid w:val="009B3653"/>
    <w:rsid w:val="009B76BF"/>
    <w:rsid w:val="009D24F3"/>
    <w:rsid w:val="009D3F2C"/>
    <w:rsid w:val="009E2912"/>
    <w:rsid w:val="00A0344B"/>
    <w:rsid w:val="00A26CC1"/>
    <w:rsid w:val="00A30E5E"/>
    <w:rsid w:val="00A544F0"/>
    <w:rsid w:val="00A55C5C"/>
    <w:rsid w:val="00A63BF4"/>
    <w:rsid w:val="00A70F8B"/>
    <w:rsid w:val="00AA02EE"/>
    <w:rsid w:val="00AA73DB"/>
    <w:rsid w:val="00AA7DD9"/>
    <w:rsid w:val="00AB490B"/>
    <w:rsid w:val="00AB6354"/>
    <w:rsid w:val="00AC74C9"/>
    <w:rsid w:val="00AD408E"/>
    <w:rsid w:val="00AD55B2"/>
    <w:rsid w:val="00AD7F0A"/>
    <w:rsid w:val="00AF7E80"/>
    <w:rsid w:val="00B07289"/>
    <w:rsid w:val="00B13154"/>
    <w:rsid w:val="00B279A8"/>
    <w:rsid w:val="00B35E65"/>
    <w:rsid w:val="00B40A05"/>
    <w:rsid w:val="00B44F13"/>
    <w:rsid w:val="00B45F9D"/>
    <w:rsid w:val="00BB0E66"/>
    <w:rsid w:val="00BB5C47"/>
    <w:rsid w:val="00BB7DE1"/>
    <w:rsid w:val="00BD4B7E"/>
    <w:rsid w:val="00C20F69"/>
    <w:rsid w:val="00C21E8D"/>
    <w:rsid w:val="00C371BB"/>
    <w:rsid w:val="00C471E0"/>
    <w:rsid w:val="00C52177"/>
    <w:rsid w:val="00C55B10"/>
    <w:rsid w:val="00C61297"/>
    <w:rsid w:val="00C92677"/>
    <w:rsid w:val="00C97B27"/>
    <w:rsid w:val="00CA17E8"/>
    <w:rsid w:val="00CC408E"/>
    <w:rsid w:val="00CE1B1B"/>
    <w:rsid w:val="00CF4085"/>
    <w:rsid w:val="00D13C2C"/>
    <w:rsid w:val="00D23394"/>
    <w:rsid w:val="00D26BDC"/>
    <w:rsid w:val="00D318B9"/>
    <w:rsid w:val="00D343EA"/>
    <w:rsid w:val="00D35B9F"/>
    <w:rsid w:val="00D572C4"/>
    <w:rsid w:val="00D66CB8"/>
    <w:rsid w:val="00D80145"/>
    <w:rsid w:val="00D86C67"/>
    <w:rsid w:val="00D87BF5"/>
    <w:rsid w:val="00DA21A0"/>
    <w:rsid w:val="00DB2A31"/>
    <w:rsid w:val="00DB487B"/>
    <w:rsid w:val="00DB4995"/>
    <w:rsid w:val="00E15CD2"/>
    <w:rsid w:val="00E22D44"/>
    <w:rsid w:val="00E24F87"/>
    <w:rsid w:val="00E51F4F"/>
    <w:rsid w:val="00E52107"/>
    <w:rsid w:val="00E61510"/>
    <w:rsid w:val="00E679E6"/>
    <w:rsid w:val="00EB20EF"/>
    <w:rsid w:val="00EC0647"/>
    <w:rsid w:val="00EC2B1D"/>
    <w:rsid w:val="00EC7DFB"/>
    <w:rsid w:val="00EE1BBC"/>
    <w:rsid w:val="00EE5F71"/>
    <w:rsid w:val="00EF089C"/>
    <w:rsid w:val="00EF248B"/>
    <w:rsid w:val="00F061AB"/>
    <w:rsid w:val="00F33E5E"/>
    <w:rsid w:val="00F35F56"/>
    <w:rsid w:val="00F54270"/>
    <w:rsid w:val="00F56195"/>
    <w:rsid w:val="00F62A94"/>
    <w:rsid w:val="00F85213"/>
    <w:rsid w:val="00F91B81"/>
    <w:rsid w:val="00FA2EE9"/>
    <w:rsid w:val="00FC0ABD"/>
    <w:rsid w:val="00FD2EDF"/>
    <w:rsid w:val="00FE311E"/>
    <w:rsid w:val="00FF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FC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kNazvanie">
    <w:name w:val="_Название (tkNazvanie)"/>
    <w:basedOn w:val="a"/>
    <w:rsid w:val="00971FCD"/>
    <w:pPr>
      <w:spacing w:before="400" w:after="400"/>
      <w:ind w:left="1134" w:right="1134"/>
      <w:jc w:val="center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tkTekst">
    <w:name w:val="_Текст обычный (tkTekst)"/>
    <w:basedOn w:val="a"/>
    <w:rsid w:val="00971FCD"/>
    <w:pPr>
      <w:spacing w:after="60"/>
      <w:ind w:firstLine="567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tkForma">
    <w:name w:val="_Форма (tkForma)"/>
    <w:basedOn w:val="a"/>
    <w:rsid w:val="00971FCD"/>
    <w:pPr>
      <w:ind w:left="1134" w:right="1134"/>
      <w:jc w:val="center"/>
    </w:pPr>
    <w:rPr>
      <w:rFonts w:ascii="Arial" w:eastAsia="Times New Roman" w:hAnsi="Arial" w:cs="Arial"/>
      <w:b/>
      <w:bCs/>
      <w:caps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971F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1FCD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971F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1FCD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71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1FCD"/>
    <w:rPr>
      <w:rFonts w:ascii="Tahoma" w:eastAsia="Calibri" w:hAnsi="Tahoma" w:cs="Tahoma"/>
      <w:sz w:val="16"/>
      <w:szCs w:val="16"/>
    </w:rPr>
  </w:style>
  <w:style w:type="character" w:styleId="a9">
    <w:name w:val="annotation reference"/>
    <w:basedOn w:val="a0"/>
    <w:uiPriority w:val="99"/>
    <w:semiHidden/>
    <w:unhideWhenUsed/>
    <w:rsid w:val="00C97B2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C97B27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C97B27"/>
    <w:rPr>
      <w:rFonts w:ascii="Calibri" w:eastAsia="Calibri" w:hAnsi="Calibri" w:cs="Times New Roman"/>
      <w:sz w:val="20"/>
      <w:szCs w:val="20"/>
    </w:rPr>
  </w:style>
  <w:style w:type="paragraph" w:styleId="ac">
    <w:name w:val="List Paragraph"/>
    <w:basedOn w:val="a"/>
    <w:uiPriority w:val="34"/>
    <w:qFormat/>
    <w:rsid w:val="00DB487B"/>
    <w:pPr>
      <w:ind w:left="720"/>
      <w:contextualSpacing/>
    </w:pPr>
  </w:style>
  <w:style w:type="paragraph" w:styleId="ad">
    <w:name w:val="No Spacing"/>
    <w:basedOn w:val="a"/>
    <w:uiPriority w:val="1"/>
    <w:qFormat/>
    <w:rsid w:val="001E1EC6"/>
    <w:pPr>
      <w:spacing w:after="0" w:line="240" w:lineRule="auto"/>
    </w:pPr>
    <w:rPr>
      <w:rFonts w:eastAsia="Times New Roman" w:cs="Calibri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FC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kNazvanie">
    <w:name w:val="_Название (tkNazvanie)"/>
    <w:basedOn w:val="a"/>
    <w:rsid w:val="00971FCD"/>
    <w:pPr>
      <w:spacing w:before="400" w:after="400"/>
      <w:ind w:left="1134" w:right="1134"/>
      <w:jc w:val="center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tkTekst">
    <w:name w:val="_Текст обычный (tkTekst)"/>
    <w:basedOn w:val="a"/>
    <w:rsid w:val="00971FCD"/>
    <w:pPr>
      <w:spacing w:after="60"/>
      <w:ind w:firstLine="567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tkForma">
    <w:name w:val="_Форма (tkForma)"/>
    <w:basedOn w:val="a"/>
    <w:rsid w:val="00971FCD"/>
    <w:pPr>
      <w:ind w:left="1134" w:right="1134"/>
      <w:jc w:val="center"/>
    </w:pPr>
    <w:rPr>
      <w:rFonts w:ascii="Arial" w:eastAsia="Times New Roman" w:hAnsi="Arial" w:cs="Arial"/>
      <w:b/>
      <w:bCs/>
      <w:caps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971F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1FCD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971F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1FCD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71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1FCD"/>
    <w:rPr>
      <w:rFonts w:ascii="Tahoma" w:eastAsia="Calibri" w:hAnsi="Tahoma" w:cs="Tahoma"/>
      <w:sz w:val="16"/>
      <w:szCs w:val="16"/>
    </w:rPr>
  </w:style>
  <w:style w:type="character" w:styleId="a9">
    <w:name w:val="annotation reference"/>
    <w:basedOn w:val="a0"/>
    <w:uiPriority w:val="99"/>
    <w:semiHidden/>
    <w:unhideWhenUsed/>
    <w:rsid w:val="00C97B2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C97B27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C97B27"/>
    <w:rPr>
      <w:rFonts w:ascii="Calibri" w:eastAsia="Calibri" w:hAnsi="Calibri" w:cs="Times New Roman"/>
      <w:sz w:val="20"/>
      <w:szCs w:val="20"/>
    </w:rPr>
  </w:style>
  <w:style w:type="paragraph" w:styleId="ac">
    <w:name w:val="List Paragraph"/>
    <w:basedOn w:val="a"/>
    <w:uiPriority w:val="34"/>
    <w:qFormat/>
    <w:rsid w:val="00DB487B"/>
    <w:pPr>
      <w:ind w:left="720"/>
      <w:contextualSpacing/>
    </w:pPr>
  </w:style>
  <w:style w:type="paragraph" w:styleId="ad">
    <w:name w:val="No Spacing"/>
    <w:basedOn w:val="a"/>
    <w:uiPriority w:val="1"/>
    <w:qFormat/>
    <w:rsid w:val="001E1EC6"/>
    <w:pPr>
      <w:spacing w:after="0" w:line="240" w:lineRule="auto"/>
    </w:pPr>
    <w:rPr>
      <w:rFonts w:eastAsia="Times New Roman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F03AB622-F4A3-4ED4-9215-A9C77E7B990B}"/>
</file>

<file path=customXml/itemProps2.xml><?xml version="1.0" encoding="utf-8"?>
<ds:datastoreItem xmlns:ds="http://schemas.openxmlformats.org/officeDocument/2006/customXml" ds:itemID="{FDD41282-6F46-4CCC-9558-10B26F5C9B0F}"/>
</file>

<file path=customXml/itemProps3.xml><?xml version="1.0" encoding="utf-8"?>
<ds:datastoreItem xmlns:ds="http://schemas.openxmlformats.org/officeDocument/2006/customXml" ds:itemID="{B53DCDE7-EC33-46ED-B378-5F8BD11C6D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8</Pages>
  <Words>2401</Words>
  <Characters>13689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Асия Тыныбекова</dc:creator>
  <cp:lastModifiedBy>Компьютер 1</cp:lastModifiedBy>
  <cp:revision>29</cp:revision>
  <cp:lastPrinted>2021-12-31T05:43:00Z</cp:lastPrinted>
  <dcterms:created xsi:type="dcterms:W3CDTF">2021-12-15T11:02:00Z</dcterms:created>
  <dcterms:modified xsi:type="dcterms:W3CDTF">2021-12-31T05:46:00Z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