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theme/themeOverride4.xml" ContentType="application/vnd.openxmlformats-officedocument.themeOverride+xml"/>
  <Override PartName="/word/theme/theme1.xml" ContentType="application/vnd.openxmlformats-officedocument.theme+xml"/>
  <Override PartName="/word/charts/chart4.xml" ContentType="application/vnd.openxmlformats-officedocument.drawingml.chart+xml"/>
  <Override PartName="/word/theme/themeOverride3.xml" ContentType="application/vnd.openxmlformats-officedocument.themeOverride+xml"/>
  <Override PartName="/word/charts/chart3.xml" ContentType="application/vnd.openxmlformats-officedocument.drawingml.chart+xml"/>
  <Override PartName="/word/theme/themeOverride1.xml" ContentType="application/vnd.openxmlformats-officedocument.themeOverride+xml"/>
  <Override PartName="/word/charts/chart1.xml" ContentType="application/vnd.openxmlformats-officedocument.drawingml.chart+xml"/>
  <Override PartName="/word/theme/themeOverride2.xml" ContentType="application/vnd.openxmlformats-officedocument.themeOverride+xml"/>
  <Override PartName="/word/charts/chart2.xml" ContentType="application/vnd.openxmlformats-officedocument.drawingml.chart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0A6" w:rsidRPr="00A2321A" w:rsidRDefault="007220A6" w:rsidP="008E3DA6">
      <w:pPr>
        <w:pStyle w:val="2"/>
        <w:spacing w:after="0"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321A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BD6E2A" w:rsidRDefault="007220A6" w:rsidP="008E3DA6">
      <w:pPr>
        <w:pStyle w:val="2"/>
        <w:spacing w:after="0"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321A">
        <w:rPr>
          <w:rFonts w:ascii="Times New Roman" w:hAnsi="Times New Roman" w:cs="Times New Roman"/>
          <w:b/>
          <w:sz w:val="28"/>
          <w:szCs w:val="28"/>
        </w:rPr>
        <w:t>к отчету об исполнении государственного бюджета</w:t>
      </w:r>
    </w:p>
    <w:p w:rsidR="007220A6" w:rsidRDefault="007220A6" w:rsidP="008E3DA6">
      <w:pPr>
        <w:pStyle w:val="2"/>
        <w:spacing w:after="0"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321A">
        <w:rPr>
          <w:rFonts w:ascii="Times New Roman" w:hAnsi="Times New Roman" w:cs="Times New Roman"/>
          <w:b/>
          <w:sz w:val="28"/>
          <w:szCs w:val="28"/>
        </w:rPr>
        <w:t>Кыргызской Республики за 201</w:t>
      </w:r>
      <w:r w:rsidR="003379B6">
        <w:rPr>
          <w:rFonts w:ascii="Times New Roman" w:hAnsi="Times New Roman" w:cs="Times New Roman"/>
          <w:b/>
          <w:sz w:val="28"/>
          <w:szCs w:val="28"/>
        </w:rPr>
        <w:t>7</w:t>
      </w:r>
      <w:r w:rsidRPr="00A2321A">
        <w:rPr>
          <w:rFonts w:ascii="Times New Roman" w:hAnsi="Times New Roman" w:cs="Times New Roman"/>
          <w:b/>
          <w:sz w:val="28"/>
          <w:szCs w:val="28"/>
        </w:rPr>
        <w:t xml:space="preserve"> год</w:t>
      </w:r>
    </w:p>
    <w:p w:rsidR="008E3DA6" w:rsidRDefault="008E3DA6" w:rsidP="008E3DA6">
      <w:pPr>
        <w:pStyle w:val="2"/>
        <w:spacing w:after="0"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45B3" w:rsidRPr="00986D00" w:rsidRDefault="007220A6" w:rsidP="008E3DA6">
      <w:pPr>
        <w:pStyle w:val="2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86D00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986D00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986D00">
        <w:rPr>
          <w:rFonts w:ascii="Times New Roman" w:hAnsi="Times New Roman" w:cs="Times New Roman"/>
          <w:b/>
          <w:sz w:val="28"/>
          <w:szCs w:val="28"/>
          <w:u w:val="single"/>
        </w:rPr>
        <w:t>Макроэкономическая ситуация</w:t>
      </w:r>
    </w:p>
    <w:p w:rsidR="00986D00" w:rsidRPr="0069181A" w:rsidRDefault="00986D00" w:rsidP="008E3DA6">
      <w:pPr>
        <w:pStyle w:val="2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181A">
        <w:rPr>
          <w:rFonts w:ascii="Times New Roman" w:hAnsi="Times New Roman" w:cs="Times New Roman"/>
          <w:sz w:val="28"/>
          <w:szCs w:val="28"/>
        </w:rPr>
        <w:t>По</w:t>
      </w:r>
      <w:r w:rsidRPr="0069181A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Pr="0069181A">
        <w:rPr>
          <w:rFonts w:ascii="Times New Roman" w:hAnsi="Times New Roman" w:cs="Times New Roman"/>
          <w:sz w:val="28"/>
          <w:szCs w:val="28"/>
        </w:rPr>
        <w:t>предварительным</w:t>
      </w:r>
      <w:r w:rsidRPr="0069181A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Pr="0069181A">
        <w:rPr>
          <w:rFonts w:ascii="Times New Roman" w:hAnsi="Times New Roman" w:cs="Times New Roman"/>
          <w:sz w:val="28"/>
          <w:szCs w:val="28"/>
        </w:rPr>
        <w:t>данным</w:t>
      </w:r>
      <w:r w:rsidRPr="0069181A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Pr="0069181A">
        <w:rPr>
          <w:rFonts w:ascii="Times New Roman" w:hAnsi="Times New Roman" w:cs="Times New Roman"/>
          <w:sz w:val="28"/>
          <w:szCs w:val="28"/>
        </w:rPr>
        <w:t>Нац</w:t>
      </w:r>
      <w:r w:rsidR="003E757C" w:rsidRPr="0069181A">
        <w:rPr>
          <w:rFonts w:ascii="Times New Roman" w:hAnsi="Times New Roman" w:cs="Times New Roman"/>
          <w:sz w:val="28"/>
          <w:szCs w:val="28"/>
        </w:rPr>
        <w:t xml:space="preserve">ионального </w:t>
      </w:r>
      <w:r w:rsidRPr="0069181A">
        <w:rPr>
          <w:rFonts w:ascii="Times New Roman" w:hAnsi="Times New Roman" w:cs="Times New Roman"/>
          <w:sz w:val="28"/>
          <w:szCs w:val="28"/>
        </w:rPr>
        <w:t>стат</w:t>
      </w:r>
      <w:r w:rsidR="003E757C" w:rsidRPr="0069181A">
        <w:rPr>
          <w:rFonts w:ascii="Times New Roman" w:hAnsi="Times New Roman" w:cs="Times New Roman"/>
          <w:sz w:val="28"/>
          <w:szCs w:val="28"/>
        </w:rPr>
        <w:t xml:space="preserve">истического </w:t>
      </w:r>
      <w:r w:rsidRPr="0069181A">
        <w:rPr>
          <w:rFonts w:ascii="Times New Roman" w:hAnsi="Times New Roman" w:cs="Times New Roman"/>
          <w:sz w:val="28"/>
          <w:szCs w:val="28"/>
        </w:rPr>
        <w:t>комитета</w:t>
      </w:r>
      <w:r w:rsidRPr="0069181A">
        <w:rPr>
          <w:rFonts w:ascii="Times New Roman" w:hAnsi="Times New Roman" w:cs="Times New Roman"/>
          <w:sz w:val="28"/>
          <w:szCs w:val="28"/>
          <w:lang w:val="ky-KG"/>
        </w:rPr>
        <w:t xml:space="preserve"> К</w:t>
      </w:r>
      <w:r w:rsidR="003E757C" w:rsidRPr="0069181A">
        <w:rPr>
          <w:rFonts w:ascii="Times New Roman" w:hAnsi="Times New Roman" w:cs="Times New Roman"/>
          <w:sz w:val="28"/>
          <w:szCs w:val="28"/>
          <w:lang w:val="ky-KG"/>
        </w:rPr>
        <w:t xml:space="preserve">ыргызской </w:t>
      </w:r>
      <w:r w:rsidRPr="0069181A">
        <w:rPr>
          <w:rFonts w:ascii="Times New Roman" w:hAnsi="Times New Roman" w:cs="Times New Roman"/>
          <w:sz w:val="28"/>
          <w:szCs w:val="28"/>
          <w:lang w:val="ky-KG"/>
        </w:rPr>
        <w:t>Р</w:t>
      </w:r>
      <w:r w:rsidR="003E757C" w:rsidRPr="0069181A">
        <w:rPr>
          <w:rFonts w:ascii="Times New Roman" w:hAnsi="Times New Roman" w:cs="Times New Roman"/>
          <w:sz w:val="28"/>
          <w:szCs w:val="28"/>
          <w:lang w:val="ky-KG"/>
        </w:rPr>
        <w:t>еспублики</w:t>
      </w:r>
      <w:r w:rsidRPr="0069181A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Pr="0069181A">
        <w:rPr>
          <w:rFonts w:ascii="Times New Roman" w:hAnsi="Times New Roman" w:cs="Times New Roman"/>
          <w:sz w:val="28"/>
          <w:szCs w:val="28"/>
        </w:rPr>
        <w:t>за</w:t>
      </w:r>
      <w:r w:rsidRPr="0069181A">
        <w:rPr>
          <w:rFonts w:ascii="Times New Roman" w:hAnsi="Times New Roman" w:cs="Times New Roman"/>
          <w:sz w:val="28"/>
          <w:szCs w:val="28"/>
          <w:lang w:val="ky-KG"/>
        </w:rPr>
        <w:t xml:space="preserve"> 201</w:t>
      </w:r>
      <w:r w:rsidRPr="0069181A">
        <w:rPr>
          <w:rFonts w:ascii="Times New Roman" w:hAnsi="Times New Roman" w:cs="Times New Roman"/>
          <w:sz w:val="28"/>
          <w:szCs w:val="28"/>
        </w:rPr>
        <w:t>7</w:t>
      </w:r>
      <w:r w:rsidRPr="0069181A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Pr="0069181A">
        <w:rPr>
          <w:rFonts w:ascii="Times New Roman" w:hAnsi="Times New Roman" w:cs="Times New Roman"/>
          <w:sz w:val="28"/>
          <w:szCs w:val="28"/>
        </w:rPr>
        <w:t>год</w:t>
      </w:r>
      <w:r w:rsidRPr="0069181A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Pr="0069181A">
        <w:rPr>
          <w:rFonts w:ascii="Times New Roman" w:hAnsi="Times New Roman" w:cs="Times New Roman"/>
          <w:b/>
          <w:sz w:val="28"/>
          <w:szCs w:val="28"/>
        </w:rPr>
        <w:t>реальный рост ВВП</w:t>
      </w:r>
      <w:r w:rsidRPr="0069181A">
        <w:rPr>
          <w:rFonts w:ascii="Times New Roman" w:hAnsi="Times New Roman" w:cs="Times New Roman"/>
          <w:sz w:val="28"/>
          <w:szCs w:val="28"/>
        </w:rPr>
        <w:t xml:space="preserve"> сложился на уровне </w:t>
      </w:r>
      <w:r w:rsidRPr="0069181A">
        <w:rPr>
          <w:rFonts w:ascii="Times New Roman" w:hAnsi="Times New Roman" w:cs="Times New Roman"/>
          <w:b/>
          <w:sz w:val="28"/>
          <w:szCs w:val="28"/>
        </w:rPr>
        <w:t>4,6</w:t>
      </w:r>
      <w:r w:rsidR="003E757C" w:rsidRPr="006918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181A">
        <w:rPr>
          <w:rFonts w:ascii="Times New Roman" w:hAnsi="Times New Roman" w:cs="Times New Roman"/>
          <w:b/>
          <w:sz w:val="28"/>
          <w:szCs w:val="28"/>
        </w:rPr>
        <w:t>%</w:t>
      </w:r>
      <w:r w:rsidRPr="0069181A">
        <w:rPr>
          <w:rFonts w:ascii="Times New Roman" w:hAnsi="Times New Roman" w:cs="Times New Roman"/>
          <w:sz w:val="28"/>
          <w:szCs w:val="28"/>
        </w:rPr>
        <w:t xml:space="preserve">, что выше уровня </w:t>
      </w:r>
      <w:r w:rsidRPr="0069181A">
        <w:rPr>
          <w:rFonts w:ascii="Times New Roman" w:hAnsi="Times New Roman" w:cs="Times New Roman"/>
          <w:sz w:val="28"/>
          <w:szCs w:val="28"/>
          <w:lang w:val="ky-KG"/>
        </w:rPr>
        <w:t>20</w:t>
      </w:r>
      <w:r w:rsidRPr="0069181A">
        <w:rPr>
          <w:rFonts w:ascii="Times New Roman" w:hAnsi="Times New Roman" w:cs="Times New Roman"/>
          <w:sz w:val="28"/>
          <w:szCs w:val="28"/>
        </w:rPr>
        <w:t>16</w:t>
      </w:r>
      <w:r w:rsidRPr="0069181A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Pr="0069181A">
        <w:rPr>
          <w:rFonts w:ascii="Times New Roman" w:hAnsi="Times New Roman" w:cs="Times New Roman"/>
          <w:sz w:val="28"/>
          <w:szCs w:val="28"/>
        </w:rPr>
        <w:t>года</w:t>
      </w:r>
      <w:r w:rsidRPr="0069181A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Pr="0069181A">
        <w:rPr>
          <w:rFonts w:ascii="Times New Roman" w:hAnsi="Times New Roman" w:cs="Times New Roman"/>
          <w:sz w:val="28"/>
          <w:szCs w:val="28"/>
        </w:rPr>
        <w:t>на</w:t>
      </w:r>
      <w:r w:rsidRPr="0069181A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Pr="0069181A">
        <w:rPr>
          <w:rFonts w:ascii="Times New Roman" w:hAnsi="Times New Roman" w:cs="Times New Roman"/>
          <w:sz w:val="28"/>
          <w:szCs w:val="28"/>
        </w:rPr>
        <w:t>0</w:t>
      </w:r>
      <w:r w:rsidRPr="0069181A">
        <w:rPr>
          <w:rFonts w:ascii="Times New Roman" w:hAnsi="Times New Roman" w:cs="Times New Roman"/>
          <w:sz w:val="28"/>
          <w:szCs w:val="28"/>
          <w:lang w:val="ky-KG"/>
        </w:rPr>
        <w:t xml:space="preserve">,3 </w:t>
      </w:r>
      <w:r w:rsidRPr="0069181A">
        <w:rPr>
          <w:rFonts w:ascii="Times New Roman" w:hAnsi="Times New Roman" w:cs="Times New Roman"/>
          <w:sz w:val="28"/>
          <w:szCs w:val="28"/>
        </w:rPr>
        <w:t>процентных</w:t>
      </w:r>
      <w:r w:rsidRPr="0069181A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Pr="0069181A">
        <w:rPr>
          <w:rFonts w:ascii="Times New Roman" w:hAnsi="Times New Roman" w:cs="Times New Roman"/>
          <w:sz w:val="28"/>
          <w:szCs w:val="28"/>
        </w:rPr>
        <w:t>пункта</w:t>
      </w:r>
      <w:r w:rsidRPr="0069181A">
        <w:rPr>
          <w:rFonts w:ascii="Times New Roman" w:hAnsi="Times New Roman" w:cs="Times New Roman"/>
          <w:sz w:val="28"/>
          <w:szCs w:val="28"/>
          <w:lang w:val="ky-KG"/>
        </w:rPr>
        <w:t xml:space="preserve">, а </w:t>
      </w:r>
      <w:r w:rsidRPr="00B034BB">
        <w:rPr>
          <w:rFonts w:ascii="Times New Roman" w:hAnsi="Times New Roman" w:cs="Times New Roman"/>
          <w:sz w:val="28"/>
          <w:szCs w:val="28"/>
        </w:rPr>
        <w:t>номинальный</w:t>
      </w:r>
      <w:r w:rsidRPr="00B034BB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Pr="00B034BB">
        <w:rPr>
          <w:rFonts w:ascii="Times New Roman" w:hAnsi="Times New Roman" w:cs="Times New Roman"/>
          <w:sz w:val="28"/>
          <w:szCs w:val="28"/>
        </w:rPr>
        <w:t>объем</w:t>
      </w:r>
      <w:r w:rsidRPr="00B034BB">
        <w:rPr>
          <w:rFonts w:ascii="Times New Roman" w:hAnsi="Times New Roman" w:cs="Times New Roman"/>
          <w:sz w:val="28"/>
          <w:szCs w:val="28"/>
          <w:lang w:val="ky-KG"/>
        </w:rPr>
        <w:t xml:space="preserve"> ВВП</w:t>
      </w:r>
      <w:r w:rsidRPr="0069181A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Pr="0069181A">
        <w:rPr>
          <w:rFonts w:ascii="Times New Roman" w:hAnsi="Times New Roman" w:cs="Times New Roman"/>
          <w:sz w:val="28"/>
          <w:szCs w:val="28"/>
        </w:rPr>
        <w:t>сложился</w:t>
      </w:r>
      <w:r w:rsidRPr="0069181A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Pr="0069181A">
        <w:rPr>
          <w:rFonts w:ascii="Times New Roman" w:hAnsi="Times New Roman" w:cs="Times New Roman"/>
          <w:sz w:val="28"/>
          <w:szCs w:val="28"/>
        </w:rPr>
        <w:t>на</w:t>
      </w:r>
      <w:r w:rsidRPr="0069181A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Pr="0069181A">
        <w:rPr>
          <w:rFonts w:ascii="Times New Roman" w:hAnsi="Times New Roman" w:cs="Times New Roman"/>
          <w:sz w:val="28"/>
          <w:szCs w:val="28"/>
        </w:rPr>
        <w:t xml:space="preserve">уровне </w:t>
      </w:r>
      <w:r w:rsidRPr="0069181A">
        <w:rPr>
          <w:rFonts w:ascii="Times New Roman" w:hAnsi="Times New Roman" w:cs="Times New Roman"/>
          <w:b/>
          <w:sz w:val="28"/>
          <w:szCs w:val="28"/>
        </w:rPr>
        <w:t xml:space="preserve">521,0 </w:t>
      </w:r>
      <w:r w:rsidRPr="0069181A">
        <w:rPr>
          <w:rFonts w:ascii="Times New Roman" w:hAnsi="Times New Roman" w:cs="Times New Roman"/>
          <w:b/>
          <w:bCs/>
          <w:sz w:val="28"/>
          <w:szCs w:val="28"/>
        </w:rPr>
        <w:t>млрд. сомов</w:t>
      </w:r>
      <w:r w:rsidRPr="0069181A">
        <w:rPr>
          <w:rFonts w:ascii="Times New Roman" w:hAnsi="Times New Roman" w:cs="Times New Roman"/>
          <w:sz w:val="28"/>
          <w:szCs w:val="28"/>
        </w:rPr>
        <w:t>.</w:t>
      </w:r>
    </w:p>
    <w:p w:rsidR="00986D00" w:rsidRPr="0069181A" w:rsidRDefault="00986D00" w:rsidP="008E3DA6">
      <w:pPr>
        <w:pStyle w:val="2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181A">
        <w:rPr>
          <w:rFonts w:ascii="Times New Roman" w:hAnsi="Times New Roman" w:cs="Times New Roman"/>
          <w:sz w:val="28"/>
          <w:szCs w:val="28"/>
        </w:rPr>
        <w:t xml:space="preserve">Реальный рост экономики </w:t>
      </w:r>
      <w:r w:rsidRPr="0069181A">
        <w:rPr>
          <w:rFonts w:ascii="Times New Roman" w:hAnsi="Times New Roman" w:cs="Times New Roman"/>
          <w:b/>
          <w:bCs/>
          <w:iCs/>
          <w:sz w:val="28"/>
          <w:szCs w:val="28"/>
        </w:rPr>
        <w:t>без учета предприятий по разработке месторождения «</w:t>
      </w:r>
      <w:proofErr w:type="spellStart"/>
      <w:r w:rsidRPr="0069181A">
        <w:rPr>
          <w:rFonts w:ascii="Times New Roman" w:hAnsi="Times New Roman" w:cs="Times New Roman"/>
          <w:b/>
          <w:bCs/>
          <w:iCs/>
          <w:sz w:val="28"/>
          <w:szCs w:val="28"/>
        </w:rPr>
        <w:t>Кумтор</w:t>
      </w:r>
      <w:proofErr w:type="spellEnd"/>
      <w:r w:rsidRPr="0069181A">
        <w:rPr>
          <w:rFonts w:ascii="Times New Roman" w:hAnsi="Times New Roman" w:cs="Times New Roman"/>
          <w:b/>
          <w:bCs/>
          <w:iCs/>
          <w:sz w:val="28"/>
          <w:szCs w:val="28"/>
        </w:rPr>
        <w:t>»</w:t>
      </w:r>
      <w:r w:rsidRPr="006918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181A">
        <w:rPr>
          <w:rFonts w:ascii="Times New Roman" w:hAnsi="Times New Roman" w:cs="Times New Roman"/>
          <w:bCs/>
          <w:sz w:val="28"/>
          <w:szCs w:val="28"/>
        </w:rPr>
        <w:t>составил</w:t>
      </w:r>
      <w:r w:rsidRPr="0069181A">
        <w:rPr>
          <w:rFonts w:ascii="Times New Roman" w:hAnsi="Times New Roman" w:cs="Times New Roman"/>
          <w:b/>
          <w:sz w:val="28"/>
          <w:szCs w:val="28"/>
        </w:rPr>
        <w:t xml:space="preserve"> 4,7</w:t>
      </w:r>
      <w:r w:rsidR="00A217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181A">
        <w:rPr>
          <w:rFonts w:ascii="Times New Roman" w:hAnsi="Times New Roman" w:cs="Times New Roman"/>
          <w:b/>
          <w:iCs/>
          <w:sz w:val="28"/>
          <w:szCs w:val="28"/>
        </w:rPr>
        <w:t xml:space="preserve">% </w:t>
      </w:r>
      <w:r w:rsidRPr="0069181A">
        <w:rPr>
          <w:rFonts w:ascii="Times New Roman" w:hAnsi="Times New Roman" w:cs="Times New Roman"/>
          <w:iCs/>
          <w:sz w:val="28"/>
          <w:szCs w:val="28"/>
        </w:rPr>
        <w:t>(рост на 4,3</w:t>
      </w:r>
      <w:r w:rsidR="00A21724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69181A">
        <w:rPr>
          <w:rFonts w:ascii="Times New Roman" w:hAnsi="Times New Roman" w:cs="Times New Roman"/>
          <w:sz w:val="28"/>
          <w:szCs w:val="28"/>
        </w:rPr>
        <w:t xml:space="preserve">% в </w:t>
      </w:r>
      <w:r w:rsidRPr="0069181A">
        <w:rPr>
          <w:rFonts w:ascii="Times New Roman" w:hAnsi="Times New Roman" w:cs="Times New Roman"/>
          <w:sz w:val="28"/>
          <w:szCs w:val="28"/>
          <w:lang w:val="ky-KG"/>
        </w:rPr>
        <w:t>20</w:t>
      </w:r>
      <w:r w:rsidRPr="0069181A">
        <w:rPr>
          <w:rFonts w:ascii="Times New Roman" w:hAnsi="Times New Roman" w:cs="Times New Roman"/>
          <w:sz w:val="28"/>
          <w:szCs w:val="28"/>
        </w:rPr>
        <w:t>16</w:t>
      </w:r>
      <w:r w:rsidRPr="0069181A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="0069181A" w:rsidRPr="0069181A">
        <w:rPr>
          <w:rFonts w:ascii="Times New Roman" w:hAnsi="Times New Roman" w:cs="Times New Roman"/>
          <w:sz w:val="28"/>
          <w:szCs w:val="28"/>
        </w:rPr>
        <w:t>году</w:t>
      </w:r>
      <w:r w:rsidRPr="0069181A">
        <w:rPr>
          <w:rFonts w:ascii="Times New Roman" w:hAnsi="Times New Roman" w:cs="Times New Roman"/>
          <w:sz w:val="28"/>
          <w:szCs w:val="28"/>
          <w:lang w:val="ky-KG"/>
        </w:rPr>
        <w:t>)</w:t>
      </w:r>
      <w:r w:rsidRPr="0069181A">
        <w:rPr>
          <w:rFonts w:ascii="Times New Roman" w:hAnsi="Times New Roman" w:cs="Times New Roman"/>
          <w:sz w:val="28"/>
          <w:szCs w:val="28"/>
        </w:rPr>
        <w:t>.</w:t>
      </w:r>
    </w:p>
    <w:p w:rsidR="00986D00" w:rsidRPr="0069181A" w:rsidRDefault="00986D00" w:rsidP="008E3DA6">
      <w:pPr>
        <w:ind w:firstLine="720"/>
        <w:jc w:val="both"/>
        <w:rPr>
          <w:sz w:val="28"/>
          <w:szCs w:val="28"/>
        </w:rPr>
      </w:pPr>
      <w:r w:rsidRPr="0069181A">
        <w:rPr>
          <w:b/>
          <w:sz w:val="28"/>
          <w:szCs w:val="28"/>
        </w:rPr>
        <w:t>Индекс потребительских цен за 2017 год к декабрю предыдущего</w:t>
      </w:r>
      <w:r w:rsidRPr="0069181A">
        <w:rPr>
          <w:sz w:val="28"/>
          <w:szCs w:val="28"/>
        </w:rPr>
        <w:t xml:space="preserve"> </w:t>
      </w:r>
      <w:r w:rsidRPr="0069181A">
        <w:rPr>
          <w:b/>
          <w:sz w:val="28"/>
          <w:szCs w:val="28"/>
        </w:rPr>
        <w:t>года</w:t>
      </w:r>
      <w:r w:rsidRPr="0069181A">
        <w:rPr>
          <w:sz w:val="28"/>
          <w:szCs w:val="28"/>
        </w:rPr>
        <w:t xml:space="preserve"> составил </w:t>
      </w:r>
      <w:r w:rsidRPr="0069181A">
        <w:rPr>
          <w:b/>
          <w:sz w:val="28"/>
          <w:szCs w:val="28"/>
          <w:lang w:val="ky-KG"/>
        </w:rPr>
        <w:t>3</w:t>
      </w:r>
      <w:r w:rsidRPr="0069181A">
        <w:rPr>
          <w:b/>
          <w:sz w:val="28"/>
          <w:szCs w:val="28"/>
        </w:rPr>
        <w:t>,7</w:t>
      </w:r>
      <w:r w:rsidR="00A21724">
        <w:rPr>
          <w:b/>
          <w:sz w:val="28"/>
          <w:szCs w:val="28"/>
        </w:rPr>
        <w:t xml:space="preserve"> </w:t>
      </w:r>
      <w:r w:rsidRPr="0069181A">
        <w:rPr>
          <w:b/>
          <w:sz w:val="28"/>
          <w:szCs w:val="28"/>
        </w:rPr>
        <w:t>%</w:t>
      </w:r>
      <w:r w:rsidRPr="0069181A">
        <w:rPr>
          <w:sz w:val="28"/>
          <w:szCs w:val="28"/>
        </w:rPr>
        <w:t xml:space="preserve"> (за 2016 год к декабрю 2015 года (-0,5</w:t>
      </w:r>
      <w:r w:rsidR="00A21724">
        <w:rPr>
          <w:sz w:val="28"/>
          <w:szCs w:val="28"/>
        </w:rPr>
        <w:t xml:space="preserve"> </w:t>
      </w:r>
      <w:r w:rsidRPr="0069181A">
        <w:rPr>
          <w:sz w:val="28"/>
          <w:szCs w:val="28"/>
        </w:rPr>
        <w:t xml:space="preserve">%)). </w:t>
      </w:r>
    </w:p>
    <w:p w:rsidR="00986D00" w:rsidRPr="0069181A" w:rsidRDefault="00986D00" w:rsidP="008E3DA6">
      <w:pPr>
        <w:ind w:firstLine="720"/>
        <w:jc w:val="both"/>
        <w:rPr>
          <w:sz w:val="28"/>
          <w:szCs w:val="28"/>
        </w:rPr>
      </w:pPr>
      <w:r w:rsidRPr="0069181A">
        <w:rPr>
          <w:sz w:val="28"/>
          <w:szCs w:val="28"/>
        </w:rPr>
        <w:t xml:space="preserve">Индекс </w:t>
      </w:r>
      <w:r w:rsidRPr="0069181A">
        <w:rPr>
          <w:b/>
          <w:sz w:val="28"/>
          <w:szCs w:val="28"/>
        </w:rPr>
        <w:t xml:space="preserve">потребительских цен </w:t>
      </w:r>
      <w:r w:rsidRPr="00C77002">
        <w:rPr>
          <w:sz w:val="28"/>
          <w:szCs w:val="28"/>
        </w:rPr>
        <w:t xml:space="preserve">за </w:t>
      </w:r>
      <w:r w:rsidR="00D4693E" w:rsidRPr="00C77002">
        <w:rPr>
          <w:sz w:val="28"/>
          <w:szCs w:val="28"/>
        </w:rPr>
        <w:t>2017 год</w:t>
      </w:r>
      <w:r w:rsidRPr="0069181A">
        <w:rPr>
          <w:b/>
          <w:sz w:val="28"/>
          <w:szCs w:val="28"/>
        </w:rPr>
        <w:t xml:space="preserve"> </w:t>
      </w:r>
      <w:r w:rsidR="00B3089D" w:rsidRPr="0069181A">
        <w:rPr>
          <w:sz w:val="28"/>
          <w:szCs w:val="28"/>
        </w:rPr>
        <w:t>по сравнению с 2016 год</w:t>
      </w:r>
      <w:r w:rsidR="00C77002">
        <w:rPr>
          <w:sz w:val="28"/>
          <w:szCs w:val="28"/>
        </w:rPr>
        <w:t>ом</w:t>
      </w:r>
      <w:r w:rsidRPr="0069181A">
        <w:rPr>
          <w:b/>
          <w:sz w:val="28"/>
          <w:szCs w:val="28"/>
        </w:rPr>
        <w:t xml:space="preserve"> </w:t>
      </w:r>
      <w:r w:rsidRPr="0069181A">
        <w:rPr>
          <w:sz w:val="28"/>
          <w:szCs w:val="28"/>
        </w:rPr>
        <w:t xml:space="preserve">составил </w:t>
      </w:r>
      <w:r w:rsidRPr="0069181A">
        <w:rPr>
          <w:b/>
          <w:sz w:val="28"/>
          <w:szCs w:val="28"/>
        </w:rPr>
        <w:t>3,2</w:t>
      </w:r>
      <w:r w:rsidR="00A21724">
        <w:rPr>
          <w:b/>
          <w:sz w:val="28"/>
          <w:szCs w:val="28"/>
        </w:rPr>
        <w:t xml:space="preserve"> </w:t>
      </w:r>
      <w:r w:rsidRPr="0069181A">
        <w:rPr>
          <w:b/>
          <w:sz w:val="28"/>
          <w:szCs w:val="28"/>
        </w:rPr>
        <w:t>%</w:t>
      </w:r>
      <w:r w:rsidRPr="0069181A">
        <w:rPr>
          <w:sz w:val="28"/>
          <w:szCs w:val="28"/>
        </w:rPr>
        <w:t xml:space="preserve"> (в 2016 год</w:t>
      </w:r>
      <w:r w:rsidR="00A21724">
        <w:rPr>
          <w:sz w:val="28"/>
          <w:szCs w:val="28"/>
        </w:rPr>
        <w:t>у</w:t>
      </w:r>
      <w:r w:rsidRPr="0069181A">
        <w:rPr>
          <w:sz w:val="28"/>
          <w:szCs w:val="28"/>
        </w:rPr>
        <w:t xml:space="preserve"> к 2015 год</w:t>
      </w:r>
      <w:r w:rsidR="009936B5">
        <w:rPr>
          <w:sz w:val="28"/>
          <w:szCs w:val="28"/>
        </w:rPr>
        <w:t>у составил</w:t>
      </w:r>
      <w:r w:rsidRPr="0069181A">
        <w:rPr>
          <w:sz w:val="28"/>
          <w:szCs w:val="28"/>
        </w:rPr>
        <w:t xml:space="preserve"> 0,4</w:t>
      </w:r>
      <w:r w:rsidR="00A21724">
        <w:rPr>
          <w:sz w:val="28"/>
          <w:szCs w:val="28"/>
        </w:rPr>
        <w:t xml:space="preserve"> </w:t>
      </w:r>
      <w:r w:rsidRPr="0069181A">
        <w:rPr>
          <w:sz w:val="28"/>
          <w:szCs w:val="28"/>
        </w:rPr>
        <w:t>%).</w:t>
      </w:r>
    </w:p>
    <w:p w:rsidR="00986D00" w:rsidRPr="0069181A" w:rsidRDefault="00986D00" w:rsidP="008E3DA6">
      <w:pPr>
        <w:tabs>
          <w:tab w:val="left" w:pos="3780"/>
        </w:tabs>
        <w:ind w:firstLine="720"/>
        <w:jc w:val="both"/>
        <w:rPr>
          <w:sz w:val="28"/>
          <w:szCs w:val="28"/>
        </w:rPr>
      </w:pPr>
      <w:r w:rsidRPr="0069181A">
        <w:rPr>
          <w:b/>
          <w:sz w:val="28"/>
          <w:szCs w:val="28"/>
        </w:rPr>
        <w:t>Учетный курс доллара</w:t>
      </w:r>
      <w:r w:rsidRPr="0069181A">
        <w:rPr>
          <w:sz w:val="28"/>
          <w:szCs w:val="28"/>
        </w:rPr>
        <w:t xml:space="preserve"> снизился на </w:t>
      </w:r>
      <w:r w:rsidRPr="00A21724">
        <w:rPr>
          <w:b/>
          <w:sz w:val="28"/>
          <w:szCs w:val="28"/>
        </w:rPr>
        <w:t>0,56</w:t>
      </w:r>
      <w:r w:rsidR="00A21724">
        <w:rPr>
          <w:b/>
          <w:sz w:val="28"/>
          <w:szCs w:val="28"/>
        </w:rPr>
        <w:t xml:space="preserve"> </w:t>
      </w:r>
      <w:r w:rsidRPr="00A21724">
        <w:rPr>
          <w:b/>
          <w:sz w:val="28"/>
          <w:szCs w:val="28"/>
        </w:rPr>
        <w:t>%</w:t>
      </w:r>
      <w:r w:rsidRPr="0069181A">
        <w:rPr>
          <w:sz w:val="28"/>
          <w:szCs w:val="28"/>
        </w:rPr>
        <w:t xml:space="preserve"> по отношению к концу декабря 2016 года и </w:t>
      </w:r>
      <w:r w:rsidRPr="00B034BB">
        <w:rPr>
          <w:b/>
          <w:sz w:val="28"/>
          <w:szCs w:val="28"/>
        </w:rPr>
        <w:t>на конец декабря 2017 года</w:t>
      </w:r>
      <w:r w:rsidR="005F2D2E">
        <w:rPr>
          <w:sz w:val="28"/>
          <w:szCs w:val="28"/>
        </w:rPr>
        <w:t xml:space="preserve"> составил </w:t>
      </w:r>
      <w:r w:rsidRPr="00A21724">
        <w:rPr>
          <w:b/>
          <w:sz w:val="28"/>
          <w:szCs w:val="28"/>
        </w:rPr>
        <w:t>6</w:t>
      </w:r>
      <w:r w:rsidR="00A42E1F">
        <w:rPr>
          <w:b/>
          <w:sz w:val="28"/>
          <w:szCs w:val="28"/>
        </w:rPr>
        <w:t>8</w:t>
      </w:r>
      <w:r w:rsidRPr="00A21724">
        <w:rPr>
          <w:b/>
          <w:sz w:val="28"/>
          <w:szCs w:val="28"/>
        </w:rPr>
        <w:t>,</w:t>
      </w:r>
      <w:r w:rsidR="00A42E1F">
        <w:rPr>
          <w:b/>
          <w:sz w:val="28"/>
          <w:szCs w:val="28"/>
        </w:rPr>
        <w:t>8395</w:t>
      </w:r>
      <w:r w:rsidRPr="0069181A">
        <w:rPr>
          <w:sz w:val="28"/>
          <w:szCs w:val="28"/>
        </w:rPr>
        <w:t xml:space="preserve"> </w:t>
      </w:r>
      <w:r w:rsidRPr="0069181A">
        <w:rPr>
          <w:b/>
          <w:sz w:val="28"/>
          <w:szCs w:val="28"/>
        </w:rPr>
        <w:t>сом/доллар США</w:t>
      </w:r>
      <w:r w:rsidRPr="0069181A">
        <w:rPr>
          <w:sz w:val="28"/>
          <w:szCs w:val="28"/>
        </w:rPr>
        <w:t>.</w:t>
      </w:r>
    </w:p>
    <w:p w:rsidR="00986D00" w:rsidRPr="0069181A" w:rsidRDefault="00986D00" w:rsidP="008E3DA6">
      <w:pPr>
        <w:pStyle w:val="2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9181A">
        <w:rPr>
          <w:rFonts w:ascii="Times New Roman" w:hAnsi="Times New Roman" w:cs="Times New Roman"/>
          <w:bCs/>
          <w:sz w:val="28"/>
          <w:szCs w:val="28"/>
        </w:rPr>
        <w:t xml:space="preserve">По итогам 2017 года </w:t>
      </w:r>
      <w:r w:rsidRPr="0069181A">
        <w:rPr>
          <w:rFonts w:ascii="Times New Roman" w:hAnsi="Times New Roman" w:cs="Times New Roman"/>
          <w:b/>
          <w:bCs/>
          <w:sz w:val="28"/>
          <w:szCs w:val="28"/>
        </w:rPr>
        <w:t>производство промышленной продукции</w:t>
      </w:r>
      <w:r w:rsidR="00BF4032" w:rsidRPr="00320379">
        <w:rPr>
          <w:rStyle w:val="ad"/>
          <w:rFonts w:ascii="Times New Roman" w:hAnsi="Times New Roman" w:cs="Times New Roman"/>
          <w:b/>
          <w:bCs/>
          <w:sz w:val="28"/>
          <w:szCs w:val="28"/>
        </w:rPr>
        <w:footnoteReference w:id="1"/>
      </w:r>
      <w:r w:rsidRPr="0069181A">
        <w:rPr>
          <w:rFonts w:ascii="Times New Roman" w:hAnsi="Times New Roman" w:cs="Times New Roman"/>
          <w:bCs/>
          <w:sz w:val="28"/>
          <w:szCs w:val="28"/>
        </w:rPr>
        <w:t xml:space="preserve"> в реальном выражении увеличилось на </w:t>
      </w:r>
      <w:r w:rsidRPr="00A26811">
        <w:rPr>
          <w:rFonts w:ascii="Times New Roman" w:hAnsi="Times New Roman" w:cs="Times New Roman"/>
          <w:b/>
          <w:bCs/>
          <w:sz w:val="28"/>
          <w:szCs w:val="28"/>
          <w:lang w:val="ky-KG"/>
        </w:rPr>
        <w:t>11</w:t>
      </w:r>
      <w:r w:rsidRPr="00A26811">
        <w:rPr>
          <w:rFonts w:ascii="Times New Roman" w:hAnsi="Times New Roman" w:cs="Times New Roman"/>
          <w:b/>
          <w:bCs/>
          <w:sz w:val="28"/>
          <w:szCs w:val="28"/>
        </w:rPr>
        <w:t>,5</w:t>
      </w:r>
      <w:r w:rsidR="00A268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26811">
        <w:rPr>
          <w:rFonts w:ascii="Times New Roman" w:hAnsi="Times New Roman" w:cs="Times New Roman"/>
          <w:b/>
          <w:bCs/>
          <w:sz w:val="28"/>
          <w:szCs w:val="28"/>
        </w:rPr>
        <w:t>%</w:t>
      </w:r>
      <w:r w:rsidRPr="0069181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181A">
        <w:rPr>
          <w:rFonts w:ascii="Times New Roman" w:hAnsi="Times New Roman" w:cs="Times New Roman"/>
          <w:bCs/>
          <w:iCs/>
          <w:sz w:val="28"/>
          <w:szCs w:val="28"/>
        </w:rPr>
        <w:t>(рост на 4,9</w:t>
      </w:r>
      <w:r w:rsidR="00A2681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69181A">
        <w:rPr>
          <w:rFonts w:ascii="Times New Roman" w:hAnsi="Times New Roman" w:cs="Times New Roman"/>
          <w:bCs/>
          <w:iCs/>
          <w:sz w:val="28"/>
          <w:szCs w:val="28"/>
        </w:rPr>
        <w:t>% в 2016 год</w:t>
      </w:r>
      <w:r w:rsidR="00A26811">
        <w:rPr>
          <w:rFonts w:ascii="Times New Roman" w:hAnsi="Times New Roman" w:cs="Times New Roman"/>
          <w:bCs/>
          <w:iCs/>
          <w:sz w:val="28"/>
          <w:szCs w:val="28"/>
        </w:rPr>
        <w:t>у</w:t>
      </w:r>
      <w:r w:rsidRPr="0069181A">
        <w:rPr>
          <w:rFonts w:ascii="Times New Roman" w:hAnsi="Times New Roman" w:cs="Times New Roman"/>
          <w:sz w:val="28"/>
          <w:szCs w:val="28"/>
        </w:rPr>
        <w:t>)</w:t>
      </w:r>
      <w:r w:rsidRPr="0069181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181A">
        <w:rPr>
          <w:rFonts w:ascii="Times New Roman" w:hAnsi="Times New Roman" w:cs="Times New Roman"/>
          <w:sz w:val="28"/>
          <w:szCs w:val="28"/>
        </w:rPr>
        <w:t xml:space="preserve">за счет </w:t>
      </w:r>
      <w:r w:rsidRPr="0069181A">
        <w:rPr>
          <w:rFonts w:ascii="Times New Roman" w:hAnsi="Times New Roman" w:cs="Times New Roman"/>
          <w:bCs/>
          <w:sz w:val="28"/>
          <w:szCs w:val="28"/>
        </w:rPr>
        <w:t xml:space="preserve">увеличения </w:t>
      </w:r>
      <w:r w:rsidRPr="0069181A">
        <w:rPr>
          <w:rFonts w:ascii="Times New Roman" w:hAnsi="Times New Roman" w:cs="Times New Roman"/>
          <w:sz w:val="28"/>
          <w:szCs w:val="28"/>
        </w:rPr>
        <w:t>в обрабатывающей промышленности на 7,6</w:t>
      </w:r>
      <w:r w:rsidR="00A26811">
        <w:rPr>
          <w:rFonts w:ascii="Times New Roman" w:hAnsi="Times New Roman" w:cs="Times New Roman"/>
          <w:sz w:val="28"/>
          <w:szCs w:val="28"/>
        </w:rPr>
        <w:t xml:space="preserve"> </w:t>
      </w:r>
      <w:r w:rsidRPr="0069181A">
        <w:rPr>
          <w:rFonts w:ascii="Times New Roman" w:hAnsi="Times New Roman" w:cs="Times New Roman"/>
          <w:sz w:val="28"/>
          <w:szCs w:val="28"/>
        </w:rPr>
        <w:t xml:space="preserve">%, энергетическом секторе на </w:t>
      </w:r>
      <w:r w:rsidRPr="0069181A">
        <w:rPr>
          <w:rFonts w:ascii="Times New Roman" w:hAnsi="Times New Roman" w:cs="Times New Roman"/>
          <w:sz w:val="28"/>
          <w:szCs w:val="28"/>
          <w:lang w:val="ky-KG"/>
        </w:rPr>
        <w:t>10</w:t>
      </w:r>
      <w:r w:rsidRPr="0069181A">
        <w:rPr>
          <w:rFonts w:ascii="Times New Roman" w:hAnsi="Times New Roman" w:cs="Times New Roman"/>
          <w:sz w:val="28"/>
          <w:szCs w:val="28"/>
        </w:rPr>
        <w:t>,1</w:t>
      </w:r>
      <w:r w:rsidR="00A26811">
        <w:rPr>
          <w:rFonts w:ascii="Times New Roman" w:hAnsi="Times New Roman" w:cs="Times New Roman"/>
          <w:sz w:val="28"/>
          <w:szCs w:val="28"/>
        </w:rPr>
        <w:t xml:space="preserve"> </w:t>
      </w:r>
      <w:r w:rsidRPr="0069181A">
        <w:rPr>
          <w:rFonts w:ascii="Times New Roman" w:hAnsi="Times New Roman" w:cs="Times New Roman"/>
          <w:sz w:val="28"/>
          <w:szCs w:val="28"/>
        </w:rPr>
        <w:t xml:space="preserve">% и добыче полезных ископаемых </w:t>
      </w:r>
      <w:proofErr w:type="gramStart"/>
      <w:r w:rsidRPr="0069181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69181A">
        <w:rPr>
          <w:rFonts w:ascii="Times New Roman" w:hAnsi="Times New Roman" w:cs="Times New Roman"/>
          <w:sz w:val="28"/>
          <w:szCs w:val="28"/>
        </w:rPr>
        <w:t xml:space="preserve"> 1,8 раза. </w:t>
      </w:r>
      <w:r w:rsidRPr="0069181A">
        <w:rPr>
          <w:rFonts w:ascii="Times New Roman" w:hAnsi="Times New Roman" w:cs="Times New Roman"/>
          <w:bCs/>
          <w:sz w:val="28"/>
          <w:szCs w:val="28"/>
        </w:rPr>
        <w:t xml:space="preserve">В промышленности без учета </w:t>
      </w:r>
      <w:proofErr w:type="spellStart"/>
      <w:r w:rsidRPr="0069181A">
        <w:rPr>
          <w:rFonts w:ascii="Times New Roman" w:hAnsi="Times New Roman" w:cs="Times New Roman"/>
          <w:bCs/>
          <w:sz w:val="28"/>
          <w:szCs w:val="28"/>
        </w:rPr>
        <w:t>Кумтора</w:t>
      </w:r>
      <w:proofErr w:type="spellEnd"/>
      <w:r w:rsidRPr="0069181A">
        <w:rPr>
          <w:rFonts w:ascii="Times New Roman" w:hAnsi="Times New Roman" w:cs="Times New Roman"/>
          <w:bCs/>
          <w:sz w:val="28"/>
          <w:szCs w:val="28"/>
        </w:rPr>
        <w:t xml:space="preserve"> рост произошел на 21,0</w:t>
      </w:r>
      <w:r w:rsidR="00A268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181A">
        <w:rPr>
          <w:rFonts w:ascii="Times New Roman" w:hAnsi="Times New Roman" w:cs="Times New Roman"/>
          <w:bCs/>
          <w:sz w:val="28"/>
          <w:szCs w:val="28"/>
        </w:rPr>
        <w:t xml:space="preserve">% </w:t>
      </w:r>
      <w:r w:rsidRPr="0069181A">
        <w:rPr>
          <w:rFonts w:ascii="Times New Roman" w:hAnsi="Times New Roman" w:cs="Times New Roman"/>
          <w:iCs/>
          <w:sz w:val="28"/>
          <w:szCs w:val="28"/>
        </w:rPr>
        <w:t>(рост на 4,8</w:t>
      </w:r>
      <w:r w:rsidR="00A2681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69181A">
        <w:rPr>
          <w:rFonts w:ascii="Times New Roman" w:hAnsi="Times New Roman" w:cs="Times New Roman"/>
          <w:iCs/>
          <w:sz w:val="28"/>
          <w:szCs w:val="28"/>
        </w:rPr>
        <w:t xml:space="preserve">% в </w:t>
      </w:r>
      <w:r w:rsidR="00A26811">
        <w:rPr>
          <w:rFonts w:ascii="Times New Roman" w:hAnsi="Times New Roman" w:cs="Times New Roman"/>
          <w:iCs/>
          <w:sz w:val="28"/>
          <w:szCs w:val="28"/>
        </w:rPr>
        <w:t>2016 году</w:t>
      </w:r>
      <w:r w:rsidRPr="0069181A">
        <w:rPr>
          <w:rFonts w:ascii="Times New Roman" w:hAnsi="Times New Roman" w:cs="Times New Roman"/>
          <w:iCs/>
          <w:sz w:val="28"/>
          <w:szCs w:val="28"/>
        </w:rPr>
        <w:t>).</w:t>
      </w:r>
      <w:r w:rsidRPr="006918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6D00" w:rsidRPr="0069181A" w:rsidRDefault="00986D00" w:rsidP="008E3DA6">
      <w:pPr>
        <w:pStyle w:val="3"/>
        <w:tabs>
          <w:tab w:val="left" w:pos="2534"/>
        </w:tabs>
        <w:spacing w:after="0"/>
        <w:ind w:left="0" w:firstLine="720"/>
        <w:jc w:val="both"/>
        <w:rPr>
          <w:b/>
          <w:sz w:val="28"/>
          <w:szCs w:val="28"/>
        </w:rPr>
      </w:pPr>
      <w:r w:rsidRPr="00136B64">
        <w:rPr>
          <w:b/>
          <w:bCs/>
          <w:sz w:val="28"/>
          <w:szCs w:val="28"/>
        </w:rPr>
        <w:t>В сфере услуг</w:t>
      </w:r>
      <w:r w:rsidR="00BF4032" w:rsidRPr="00BF4032">
        <w:rPr>
          <w:rStyle w:val="ad"/>
          <w:b/>
          <w:bCs/>
          <w:sz w:val="28"/>
          <w:szCs w:val="28"/>
        </w:rPr>
        <w:footnoteReference w:id="2"/>
      </w:r>
      <w:r w:rsidRPr="0069181A">
        <w:rPr>
          <w:b/>
          <w:bCs/>
          <w:sz w:val="28"/>
          <w:szCs w:val="28"/>
        </w:rPr>
        <w:t xml:space="preserve"> </w:t>
      </w:r>
      <w:r w:rsidRPr="00136B64">
        <w:rPr>
          <w:bCs/>
          <w:sz w:val="28"/>
          <w:szCs w:val="28"/>
        </w:rPr>
        <w:t>в</w:t>
      </w:r>
      <w:r w:rsidRPr="00136B64">
        <w:rPr>
          <w:sz w:val="28"/>
          <w:szCs w:val="28"/>
        </w:rPr>
        <w:t xml:space="preserve"> </w:t>
      </w:r>
      <w:r w:rsidR="00136B64">
        <w:rPr>
          <w:sz w:val="28"/>
          <w:szCs w:val="28"/>
        </w:rPr>
        <w:t>2017 году</w:t>
      </w:r>
      <w:r w:rsidRPr="00136B64">
        <w:rPr>
          <w:sz w:val="28"/>
          <w:szCs w:val="28"/>
        </w:rPr>
        <w:t xml:space="preserve"> рост составил</w:t>
      </w:r>
      <w:r w:rsidRPr="0069181A">
        <w:rPr>
          <w:b/>
          <w:sz w:val="28"/>
          <w:szCs w:val="28"/>
        </w:rPr>
        <w:t xml:space="preserve"> 2,8</w:t>
      </w:r>
      <w:r w:rsidR="00B3089D">
        <w:rPr>
          <w:b/>
          <w:sz w:val="28"/>
          <w:szCs w:val="28"/>
        </w:rPr>
        <w:t xml:space="preserve"> </w:t>
      </w:r>
      <w:r w:rsidRPr="0069181A">
        <w:rPr>
          <w:b/>
          <w:sz w:val="28"/>
          <w:szCs w:val="28"/>
        </w:rPr>
        <w:t xml:space="preserve">% </w:t>
      </w:r>
      <w:r w:rsidRPr="00136B64">
        <w:rPr>
          <w:sz w:val="28"/>
          <w:szCs w:val="28"/>
        </w:rPr>
        <w:t>(рост на 3,1</w:t>
      </w:r>
      <w:r w:rsidR="00B3089D">
        <w:rPr>
          <w:sz w:val="28"/>
          <w:szCs w:val="28"/>
        </w:rPr>
        <w:t xml:space="preserve"> </w:t>
      </w:r>
      <w:r w:rsidRPr="00136B64">
        <w:rPr>
          <w:sz w:val="28"/>
          <w:szCs w:val="28"/>
        </w:rPr>
        <w:t xml:space="preserve">% в </w:t>
      </w:r>
      <w:r w:rsidR="000B3F0F">
        <w:rPr>
          <w:sz w:val="28"/>
          <w:szCs w:val="28"/>
        </w:rPr>
        <w:t xml:space="preserve">  </w:t>
      </w:r>
      <w:r w:rsidRPr="00136B64">
        <w:rPr>
          <w:sz w:val="28"/>
          <w:szCs w:val="28"/>
        </w:rPr>
        <w:t>2016 год</w:t>
      </w:r>
      <w:r w:rsidR="00B3089D">
        <w:rPr>
          <w:sz w:val="28"/>
          <w:szCs w:val="28"/>
        </w:rPr>
        <w:t>у</w:t>
      </w:r>
      <w:r w:rsidRPr="00136B64">
        <w:rPr>
          <w:sz w:val="28"/>
          <w:szCs w:val="28"/>
        </w:rPr>
        <w:t xml:space="preserve">). </w:t>
      </w:r>
      <w:r w:rsidRPr="00136B64">
        <w:rPr>
          <w:bCs/>
          <w:sz w:val="28"/>
          <w:szCs w:val="28"/>
        </w:rPr>
        <w:t>Рост</w:t>
      </w:r>
      <w:r w:rsidRPr="00136B64">
        <w:rPr>
          <w:sz w:val="28"/>
          <w:szCs w:val="28"/>
        </w:rPr>
        <w:t xml:space="preserve"> </w:t>
      </w:r>
      <w:r w:rsidR="00DC7D95">
        <w:rPr>
          <w:iCs/>
          <w:sz w:val="28"/>
          <w:szCs w:val="28"/>
        </w:rPr>
        <w:t>оборота</w:t>
      </w:r>
      <w:r w:rsidRPr="00136B64">
        <w:rPr>
          <w:iCs/>
          <w:sz w:val="28"/>
          <w:szCs w:val="28"/>
        </w:rPr>
        <w:t xml:space="preserve"> оптовой и розничной торговли, ремонта автомобилей и мотоциклов</w:t>
      </w:r>
      <w:r w:rsidRPr="00136B64">
        <w:rPr>
          <w:sz w:val="28"/>
          <w:szCs w:val="28"/>
        </w:rPr>
        <w:t xml:space="preserve"> составил </w:t>
      </w:r>
      <w:r w:rsidRPr="00136B64">
        <w:rPr>
          <w:sz w:val="28"/>
          <w:szCs w:val="28"/>
          <w:lang w:val="ky-KG"/>
        </w:rPr>
        <w:t>5</w:t>
      </w:r>
      <w:r w:rsidRPr="00136B64">
        <w:rPr>
          <w:sz w:val="28"/>
          <w:szCs w:val="28"/>
        </w:rPr>
        <w:t>,9</w:t>
      </w:r>
      <w:r w:rsidR="00B3089D">
        <w:rPr>
          <w:sz w:val="28"/>
          <w:szCs w:val="28"/>
        </w:rPr>
        <w:t xml:space="preserve"> </w:t>
      </w:r>
      <w:r w:rsidRPr="00136B64">
        <w:rPr>
          <w:bCs/>
          <w:sz w:val="28"/>
          <w:szCs w:val="28"/>
        </w:rPr>
        <w:t>%</w:t>
      </w:r>
      <w:r w:rsidRPr="00136B64">
        <w:rPr>
          <w:sz w:val="28"/>
          <w:szCs w:val="28"/>
        </w:rPr>
        <w:t>, при этом рост розничной торговли (кроме торговли автомобилями и мотоциклами) составил 5,9</w:t>
      </w:r>
      <w:r w:rsidR="00B3089D">
        <w:rPr>
          <w:sz w:val="28"/>
          <w:szCs w:val="28"/>
        </w:rPr>
        <w:t xml:space="preserve"> </w:t>
      </w:r>
      <w:r w:rsidRPr="00136B64">
        <w:rPr>
          <w:sz w:val="28"/>
          <w:szCs w:val="28"/>
        </w:rPr>
        <w:t>%.</w:t>
      </w:r>
    </w:p>
    <w:p w:rsidR="00877AB7" w:rsidRDefault="00986D00" w:rsidP="008E3DA6">
      <w:pPr>
        <w:pStyle w:val="2"/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B3089D">
        <w:rPr>
          <w:rFonts w:ascii="Times New Roman" w:hAnsi="Times New Roman" w:cs="Times New Roman"/>
          <w:b/>
          <w:iCs/>
          <w:sz w:val="28"/>
          <w:szCs w:val="28"/>
        </w:rPr>
        <w:t>Услуги</w:t>
      </w:r>
      <w:r w:rsidRPr="00B3089D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B3089D">
        <w:rPr>
          <w:rFonts w:ascii="Times New Roman" w:hAnsi="Times New Roman" w:cs="Times New Roman"/>
          <w:b/>
          <w:iCs/>
          <w:sz w:val="28"/>
          <w:szCs w:val="28"/>
        </w:rPr>
        <w:t>гостиниц и ресторанов</w:t>
      </w:r>
      <w:r w:rsidRPr="0069181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69181A">
        <w:rPr>
          <w:rFonts w:ascii="Times New Roman" w:hAnsi="Times New Roman" w:cs="Times New Roman"/>
          <w:sz w:val="28"/>
          <w:szCs w:val="28"/>
        </w:rPr>
        <w:t>в 2017 год</w:t>
      </w:r>
      <w:r w:rsidR="00B3089D">
        <w:rPr>
          <w:rFonts w:ascii="Times New Roman" w:hAnsi="Times New Roman" w:cs="Times New Roman"/>
          <w:sz w:val="28"/>
          <w:szCs w:val="28"/>
        </w:rPr>
        <w:t>у</w:t>
      </w:r>
      <w:r w:rsidRPr="0069181A">
        <w:rPr>
          <w:rFonts w:ascii="Times New Roman" w:hAnsi="Times New Roman" w:cs="Times New Roman"/>
          <w:sz w:val="28"/>
          <w:szCs w:val="28"/>
        </w:rPr>
        <w:t xml:space="preserve"> увеличились на</w:t>
      </w:r>
      <w:r w:rsidRPr="0069181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3089D">
        <w:rPr>
          <w:rFonts w:ascii="Times New Roman" w:hAnsi="Times New Roman" w:cs="Times New Roman"/>
          <w:b/>
          <w:bCs/>
          <w:sz w:val="28"/>
          <w:szCs w:val="28"/>
          <w:lang w:val="ky-KG"/>
        </w:rPr>
        <w:t>8</w:t>
      </w:r>
      <w:r w:rsidRPr="00B3089D">
        <w:rPr>
          <w:rFonts w:ascii="Times New Roman" w:hAnsi="Times New Roman" w:cs="Times New Roman"/>
          <w:b/>
          <w:bCs/>
          <w:sz w:val="28"/>
          <w:szCs w:val="28"/>
        </w:rPr>
        <w:t>,5</w:t>
      </w:r>
      <w:r w:rsidR="00B3089D" w:rsidRPr="00B308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3089D">
        <w:rPr>
          <w:rFonts w:ascii="Times New Roman" w:hAnsi="Times New Roman" w:cs="Times New Roman"/>
          <w:b/>
          <w:bCs/>
          <w:iCs/>
          <w:sz w:val="28"/>
          <w:szCs w:val="28"/>
        </w:rPr>
        <w:t>%</w:t>
      </w:r>
      <w:r w:rsidRPr="0069181A">
        <w:rPr>
          <w:rFonts w:ascii="Times New Roman" w:hAnsi="Times New Roman" w:cs="Times New Roman"/>
          <w:bCs/>
          <w:iCs/>
          <w:sz w:val="28"/>
          <w:szCs w:val="28"/>
        </w:rPr>
        <w:t xml:space="preserve"> (рост на 9,5</w:t>
      </w:r>
      <w:r w:rsidR="00B3089D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69181A">
        <w:rPr>
          <w:rFonts w:ascii="Times New Roman" w:hAnsi="Times New Roman" w:cs="Times New Roman"/>
          <w:bCs/>
          <w:iCs/>
          <w:sz w:val="28"/>
          <w:szCs w:val="28"/>
        </w:rPr>
        <w:t>% в 2016</w:t>
      </w:r>
      <w:r w:rsidR="00B3089D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69181A">
        <w:rPr>
          <w:rFonts w:ascii="Times New Roman" w:hAnsi="Times New Roman" w:cs="Times New Roman"/>
          <w:bCs/>
          <w:iCs/>
          <w:sz w:val="28"/>
          <w:szCs w:val="28"/>
        </w:rPr>
        <w:t>г</w:t>
      </w:r>
      <w:r w:rsidR="00B3089D">
        <w:rPr>
          <w:rFonts w:ascii="Times New Roman" w:hAnsi="Times New Roman" w:cs="Times New Roman"/>
          <w:bCs/>
          <w:iCs/>
          <w:sz w:val="28"/>
          <w:szCs w:val="28"/>
        </w:rPr>
        <w:t>оду</w:t>
      </w:r>
      <w:r w:rsidRPr="0069181A">
        <w:rPr>
          <w:rFonts w:ascii="Times New Roman" w:hAnsi="Times New Roman" w:cs="Times New Roman"/>
          <w:bCs/>
          <w:iCs/>
          <w:sz w:val="28"/>
          <w:szCs w:val="28"/>
        </w:rPr>
        <w:t>) в связи с увеличением потребительского спроса на данные виды услуг.</w:t>
      </w:r>
      <w:r w:rsidR="00877AB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:rsidR="00986D00" w:rsidRPr="0069181A" w:rsidRDefault="00DC7D95" w:rsidP="008E3DA6">
      <w:pPr>
        <w:pStyle w:val="2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Объем у</w:t>
      </w:r>
      <w:r w:rsidR="00986D00" w:rsidRPr="00B3089D">
        <w:rPr>
          <w:rFonts w:ascii="Times New Roman" w:hAnsi="Times New Roman" w:cs="Times New Roman"/>
          <w:b/>
          <w:sz w:val="28"/>
          <w:szCs w:val="28"/>
        </w:rPr>
        <w:t>слуг</w:t>
      </w:r>
      <w:r w:rsidR="00986D00" w:rsidRPr="00B3089D">
        <w:rPr>
          <w:rFonts w:ascii="Times New Roman" w:hAnsi="Times New Roman" w:cs="Times New Roman"/>
          <w:b/>
          <w:iCs/>
          <w:sz w:val="28"/>
          <w:szCs w:val="28"/>
        </w:rPr>
        <w:t xml:space="preserve"> почтовой и курьерской деятельности</w:t>
      </w:r>
      <w:r w:rsidR="00986D00" w:rsidRPr="0069181A">
        <w:rPr>
          <w:rFonts w:ascii="Times New Roman" w:hAnsi="Times New Roman" w:cs="Times New Roman"/>
          <w:sz w:val="28"/>
          <w:szCs w:val="28"/>
        </w:rPr>
        <w:t xml:space="preserve"> в 2017 год</w:t>
      </w:r>
      <w:r w:rsidR="00B3089D">
        <w:rPr>
          <w:rFonts w:ascii="Times New Roman" w:hAnsi="Times New Roman" w:cs="Times New Roman"/>
          <w:sz w:val="28"/>
          <w:szCs w:val="28"/>
        </w:rPr>
        <w:t>у</w:t>
      </w:r>
      <w:r w:rsidR="00986D00" w:rsidRPr="0069181A">
        <w:rPr>
          <w:rFonts w:ascii="Times New Roman" w:hAnsi="Times New Roman" w:cs="Times New Roman"/>
          <w:sz w:val="28"/>
          <w:szCs w:val="28"/>
        </w:rPr>
        <w:t xml:space="preserve"> увеличились на </w:t>
      </w:r>
      <w:r w:rsidR="00986D00" w:rsidRPr="00B3089D">
        <w:rPr>
          <w:rFonts w:ascii="Times New Roman" w:hAnsi="Times New Roman" w:cs="Times New Roman"/>
          <w:b/>
          <w:sz w:val="28"/>
          <w:szCs w:val="28"/>
        </w:rPr>
        <w:t>3,2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86D00" w:rsidRPr="00B3089D">
        <w:rPr>
          <w:rFonts w:ascii="Times New Roman" w:hAnsi="Times New Roman" w:cs="Times New Roman"/>
          <w:b/>
          <w:sz w:val="28"/>
          <w:szCs w:val="28"/>
        </w:rPr>
        <w:t>%</w:t>
      </w:r>
      <w:r w:rsidR="00986D00" w:rsidRPr="0069181A">
        <w:rPr>
          <w:rFonts w:ascii="Times New Roman" w:hAnsi="Times New Roman" w:cs="Times New Roman"/>
          <w:sz w:val="28"/>
          <w:szCs w:val="28"/>
        </w:rPr>
        <w:t xml:space="preserve"> по сравнению с </w:t>
      </w:r>
      <w:r w:rsidR="00E9170A">
        <w:rPr>
          <w:rFonts w:ascii="Times New Roman" w:hAnsi="Times New Roman" w:cs="Times New Roman"/>
          <w:sz w:val="28"/>
          <w:szCs w:val="28"/>
        </w:rPr>
        <w:t>2016 годом</w:t>
      </w:r>
      <w:r w:rsidR="00986D00" w:rsidRPr="0069181A">
        <w:rPr>
          <w:rFonts w:ascii="Times New Roman" w:hAnsi="Times New Roman" w:cs="Times New Roman"/>
          <w:sz w:val="28"/>
          <w:szCs w:val="28"/>
        </w:rPr>
        <w:t>, услуги связи снизились на 17,9</w:t>
      </w:r>
      <w:r w:rsidR="00C77002">
        <w:rPr>
          <w:rFonts w:ascii="Times New Roman" w:hAnsi="Times New Roman" w:cs="Times New Roman"/>
          <w:sz w:val="28"/>
          <w:szCs w:val="28"/>
        </w:rPr>
        <w:t xml:space="preserve"> </w:t>
      </w:r>
      <w:r w:rsidR="00986D00" w:rsidRPr="0069181A">
        <w:rPr>
          <w:rFonts w:ascii="Times New Roman" w:hAnsi="Times New Roman" w:cs="Times New Roman"/>
          <w:sz w:val="28"/>
          <w:szCs w:val="28"/>
        </w:rPr>
        <w:t>%</w:t>
      </w:r>
      <w:r w:rsidR="00CA1076">
        <w:rPr>
          <w:rFonts w:ascii="Times New Roman" w:hAnsi="Times New Roman" w:cs="Times New Roman"/>
          <w:sz w:val="28"/>
          <w:szCs w:val="28"/>
        </w:rPr>
        <w:t>,</w:t>
      </w:r>
      <w:r w:rsidR="00986D00" w:rsidRPr="0069181A">
        <w:rPr>
          <w:rFonts w:ascii="Times New Roman" w:hAnsi="Times New Roman" w:cs="Times New Roman"/>
          <w:sz w:val="28"/>
          <w:szCs w:val="28"/>
        </w:rPr>
        <w:t xml:space="preserve"> тарифные доходы составили 23 847,6 млн.</w:t>
      </w:r>
      <w:r w:rsidR="00CA1076">
        <w:rPr>
          <w:rFonts w:ascii="Times New Roman" w:hAnsi="Times New Roman" w:cs="Times New Roman"/>
          <w:sz w:val="28"/>
          <w:szCs w:val="28"/>
        </w:rPr>
        <w:t xml:space="preserve"> </w:t>
      </w:r>
      <w:r w:rsidR="00986D00" w:rsidRPr="0069181A">
        <w:rPr>
          <w:rFonts w:ascii="Times New Roman" w:hAnsi="Times New Roman" w:cs="Times New Roman"/>
          <w:sz w:val="28"/>
          <w:szCs w:val="28"/>
        </w:rPr>
        <w:t>сом</w:t>
      </w:r>
      <w:r w:rsidR="00E9170A">
        <w:rPr>
          <w:rFonts w:ascii="Times New Roman" w:hAnsi="Times New Roman" w:cs="Times New Roman"/>
          <w:sz w:val="28"/>
          <w:szCs w:val="28"/>
        </w:rPr>
        <w:t>ов</w:t>
      </w:r>
      <w:r w:rsidR="00986D00" w:rsidRPr="0069181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86D00" w:rsidRPr="0069181A" w:rsidRDefault="00DC7D95" w:rsidP="008E3DA6">
      <w:pPr>
        <w:ind w:firstLine="720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Объем у</w:t>
      </w:r>
      <w:r w:rsidR="00986D00" w:rsidRPr="00CA1076">
        <w:rPr>
          <w:b/>
          <w:sz w:val="28"/>
          <w:szCs w:val="28"/>
        </w:rPr>
        <w:t>слуг п</w:t>
      </w:r>
      <w:r w:rsidR="00986D00" w:rsidRPr="00CA1076">
        <w:rPr>
          <w:b/>
          <w:color w:val="000000"/>
          <w:sz w:val="28"/>
          <w:szCs w:val="28"/>
        </w:rPr>
        <w:t>еревозок пассажиров</w:t>
      </w:r>
      <w:r w:rsidR="00986D00" w:rsidRPr="0069181A">
        <w:rPr>
          <w:color w:val="000000"/>
          <w:sz w:val="28"/>
          <w:szCs w:val="28"/>
        </w:rPr>
        <w:t xml:space="preserve"> </w:t>
      </w:r>
      <w:r w:rsidR="00986D00" w:rsidRPr="0069181A">
        <w:rPr>
          <w:sz w:val="28"/>
          <w:szCs w:val="28"/>
        </w:rPr>
        <w:t xml:space="preserve">в </w:t>
      </w:r>
      <w:r w:rsidR="00CA1076">
        <w:rPr>
          <w:sz w:val="28"/>
          <w:szCs w:val="28"/>
        </w:rPr>
        <w:t>2017 году</w:t>
      </w:r>
      <w:r w:rsidR="00986D00" w:rsidRPr="0069181A">
        <w:rPr>
          <w:sz w:val="28"/>
          <w:szCs w:val="28"/>
        </w:rPr>
        <w:t xml:space="preserve"> </w:t>
      </w:r>
      <w:r w:rsidR="00986D00" w:rsidRPr="0069181A">
        <w:rPr>
          <w:color w:val="000000"/>
          <w:sz w:val="28"/>
          <w:szCs w:val="28"/>
        </w:rPr>
        <w:t xml:space="preserve">выросли на </w:t>
      </w:r>
      <w:r w:rsidR="00986D00" w:rsidRPr="00CA1076">
        <w:rPr>
          <w:b/>
          <w:color w:val="000000"/>
          <w:sz w:val="28"/>
          <w:szCs w:val="28"/>
        </w:rPr>
        <w:t>4,1</w:t>
      </w:r>
      <w:r w:rsidR="00CA1076">
        <w:rPr>
          <w:b/>
          <w:color w:val="000000"/>
          <w:sz w:val="28"/>
          <w:szCs w:val="28"/>
        </w:rPr>
        <w:t xml:space="preserve"> </w:t>
      </w:r>
      <w:r w:rsidR="00986D00" w:rsidRPr="00CA1076">
        <w:rPr>
          <w:b/>
          <w:color w:val="000000"/>
          <w:sz w:val="28"/>
          <w:szCs w:val="28"/>
        </w:rPr>
        <w:t>%</w:t>
      </w:r>
      <w:r w:rsidR="00986D00" w:rsidRPr="00CA1076">
        <w:rPr>
          <w:color w:val="000000"/>
          <w:sz w:val="28"/>
          <w:szCs w:val="28"/>
        </w:rPr>
        <w:t>.</w:t>
      </w:r>
      <w:r w:rsidR="00986D00" w:rsidRPr="0069181A">
        <w:rPr>
          <w:color w:val="000000"/>
          <w:sz w:val="28"/>
          <w:szCs w:val="28"/>
        </w:rPr>
        <w:t xml:space="preserve"> О</w:t>
      </w:r>
      <w:r w:rsidR="00986D00" w:rsidRPr="0069181A">
        <w:rPr>
          <w:iCs/>
          <w:sz w:val="28"/>
          <w:szCs w:val="28"/>
        </w:rPr>
        <w:t>бъем грузов,</w:t>
      </w:r>
      <w:r w:rsidR="00986D00" w:rsidRPr="0069181A">
        <w:rPr>
          <w:sz w:val="28"/>
          <w:szCs w:val="28"/>
        </w:rPr>
        <w:t xml:space="preserve"> перевезенных всеми видами транспорта, увеличился на </w:t>
      </w:r>
      <w:r w:rsidR="00BF31F9">
        <w:rPr>
          <w:sz w:val="28"/>
          <w:szCs w:val="28"/>
        </w:rPr>
        <w:t xml:space="preserve">    </w:t>
      </w:r>
      <w:r w:rsidR="00986D00" w:rsidRPr="00CA1076">
        <w:rPr>
          <w:b/>
          <w:sz w:val="28"/>
          <w:szCs w:val="28"/>
        </w:rPr>
        <w:t>2,3</w:t>
      </w:r>
      <w:r w:rsidR="00CA1076" w:rsidRPr="00CA1076">
        <w:rPr>
          <w:b/>
          <w:sz w:val="28"/>
          <w:szCs w:val="28"/>
        </w:rPr>
        <w:t xml:space="preserve"> </w:t>
      </w:r>
      <w:r w:rsidR="00986D00" w:rsidRPr="00CA1076">
        <w:rPr>
          <w:b/>
          <w:sz w:val="28"/>
          <w:szCs w:val="28"/>
        </w:rPr>
        <w:t>%</w:t>
      </w:r>
      <w:r w:rsidR="00986D00" w:rsidRPr="0069181A">
        <w:rPr>
          <w:sz w:val="28"/>
          <w:szCs w:val="28"/>
        </w:rPr>
        <w:t xml:space="preserve"> </w:t>
      </w:r>
      <w:r w:rsidR="00986D00" w:rsidRPr="0069181A">
        <w:rPr>
          <w:bCs/>
          <w:iCs/>
          <w:sz w:val="28"/>
          <w:szCs w:val="28"/>
        </w:rPr>
        <w:t>(рост на 5,3</w:t>
      </w:r>
      <w:r w:rsidR="00CA1076">
        <w:rPr>
          <w:bCs/>
          <w:iCs/>
          <w:sz w:val="28"/>
          <w:szCs w:val="28"/>
        </w:rPr>
        <w:t xml:space="preserve"> </w:t>
      </w:r>
      <w:r w:rsidR="00986D00" w:rsidRPr="0069181A">
        <w:rPr>
          <w:bCs/>
          <w:iCs/>
          <w:sz w:val="28"/>
          <w:szCs w:val="28"/>
        </w:rPr>
        <w:t>% в 2016</w:t>
      </w:r>
      <w:r w:rsidR="00CA1076">
        <w:rPr>
          <w:bCs/>
          <w:iCs/>
          <w:sz w:val="28"/>
          <w:szCs w:val="28"/>
        </w:rPr>
        <w:t xml:space="preserve"> </w:t>
      </w:r>
      <w:r w:rsidR="00986D00" w:rsidRPr="0069181A">
        <w:rPr>
          <w:bCs/>
          <w:iCs/>
          <w:sz w:val="28"/>
          <w:szCs w:val="28"/>
        </w:rPr>
        <w:t>г</w:t>
      </w:r>
      <w:r w:rsidR="00CA1076">
        <w:rPr>
          <w:bCs/>
          <w:iCs/>
          <w:sz w:val="28"/>
          <w:szCs w:val="28"/>
        </w:rPr>
        <w:t>оду</w:t>
      </w:r>
      <w:r w:rsidR="00986D00" w:rsidRPr="0069181A">
        <w:rPr>
          <w:bCs/>
          <w:iCs/>
          <w:sz w:val="28"/>
          <w:szCs w:val="28"/>
        </w:rPr>
        <w:t>)</w:t>
      </w:r>
      <w:r w:rsidR="00986D00" w:rsidRPr="0069181A">
        <w:rPr>
          <w:sz w:val="28"/>
          <w:szCs w:val="28"/>
        </w:rPr>
        <w:t>.</w:t>
      </w:r>
      <w:r w:rsidR="00986D00" w:rsidRPr="0069181A">
        <w:rPr>
          <w:color w:val="000000"/>
          <w:sz w:val="28"/>
          <w:szCs w:val="28"/>
        </w:rPr>
        <w:t xml:space="preserve"> </w:t>
      </w:r>
    </w:p>
    <w:p w:rsidR="00986D00" w:rsidRPr="0069181A" w:rsidRDefault="00986D00" w:rsidP="008E3DA6">
      <w:pPr>
        <w:ind w:firstLine="720"/>
        <w:jc w:val="both"/>
        <w:rPr>
          <w:iCs/>
          <w:sz w:val="28"/>
          <w:szCs w:val="28"/>
        </w:rPr>
      </w:pPr>
      <w:r w:rsidRPr="0069181A">
        <w:rPr>
          <w:sz w:val="28"/>
          <w:szCs w:val="28"/>
        </w:rPr>
        <w:t xml:space="preserve">За 2017 год объем продукции </w:t>
      </w:r>
      <w:r w:rsidRPr="0069181A">
        <w:rPr>
          <w:b/>
          <w:sz w:val="28"/>
          <w:szCs w:val="28"/>
        </w:rPr>
        <w:t>сельского хозяйства, лесного хозяйства</w:t>
      </w:r>
      <w:r w:rsidRPr="0069181A">
        <w:rPr>
          <w:sz w:val="28"/>
          <w:szCs w:val="28"/>
        </w:rPr>
        <w:t xml:space="preserve"> </w:t>
      </w:r>
      <w:r w:rsidRPr="0069181A">
        <w:rPr>
          <w:b/>
          <w:sz w:val="28"/>
          <w:szCs w:val="28"/>
        </w:rPr>
        <w:t>и рыболовства</w:t>
      </w:r>
      <w:r w:rsidR="00DC7D95" w:rsidRPr="00FA78D7">
        <w:rPr>
          <w:rStyle w:val="ad"/>
          <w:b/>
          <w:sz w:val="28"/>
          <w:szCs w:val="28"/>
        </w:rPr>
        <w:footnoteReference w:customMarkFollows="1" w:id="3"/>
        <w:t>1</w:t>
      </w:r>
      <w:r w:rsidRPr="0069181A">
        <w:rPr>
          <w:sz w:val="28"/>
          <w:szCs w:val="28"/>
        </w:rPr>
        <w:t xml:space="preserve"> составил 207 378,4</w:t>
      </w:r>
      <w:r w:rsidRPr="0069181A">
        <w:rPr>
          <w:b/>
          <w:sz w:val="28"/>
          <w:szCs w:val="28"/>
        </w:rPr>
        <w:t xml:space="preserve"> </w:t>
      </w:r>
      <w:r w:rsidRPr="0069181A">
        <w:rPr>
          <w:sz w:val="28"/>
          <w:szCs w:val="28"/>
        </w:rPr>
        <w:t>млн</w:t>
      </w:r>
      <w:r w:rsidRPr="0069181A">
        <w:rPr>
          <w:bCs/>
          <w:sz w:val="28"/>
          <w:szCs w:val="28"/>
        </w:rPr>
        <w:t>. сом</w:t>
      </w:r>
      <w:r w:rsidR="005F2D2E">
        <w:rPr>
          <w:bCs/>
          <w:sz w:val="28"/>
          <w:szCs w:val="28"/>
        </w:rPr>
        <w:t>ов</w:t>
      </w:r>
      <w:r w:rsidRPr="0069181A">
        <w:rPr>
          <w:bCs/>
          <w:sz w:val="28"/>
          <w:szCs w:val="28"/>
        </w:rPr>
        <w:t>,</w:t>
      </w:r>
      <w:r w:rsidRPr="0069181A">
        <w:rPr>
          <w:b/>
          <w:bCs/>
          <w:sz w:val="28"/>
          <w:szCs w:val="28"/>
        </w:rPr>
        <w:t xml:space="preserve"> </w:t>
      </w:r>
      <w:r w:rsidRPr="0069181A">
        <w:rPr>
          <w:bCs/>
          <w:sz w:val="28"/>
          <w:szCs w:val="28"/>
        </w:rPr>
        <w:t>рост</w:t>
      </w:r>
      <w:r w:rsidRPr="0069181A">
        <w:rPr>
          <w:sz w:val="28"/>
          <w:szCs w:val="28"/>
        </w:rPr>
        <w:t xml:space="preserve"> на </w:t>
      </w:r>
      <w:r w:rsidRPr="00D366F2">
        <w:rPr>
          <w:b/>
          <w:sz w:val="28"/>
          <w:szCs w:val="28"/>
        </w:rPr>
        <w:t>2,2</w:t>
      </w:r>
      <w:r w:rsidR="00D367FA">
        <w:rPr>
          <w:b/>
          <w:sz w:val="28"/>
          <w:szCs w:val="28"/>
        </w:rPr>
        <w:t xml:space="preserve"> </w:t>
      </w:r>
      <w:r w:rsidRPr="00D366F2">
        <w:rPr>
          <w:b/>
          <w:sz w:val="28"/>
          <w:szCs w:val="28"/>
        </w:rPr>
        <w:t>%</w:t>
      </w:r>
      <w:r w:rsidRPr="0069181A">
        <w:rPr>
          <w:sz w:val="28"/>
          <w:szCs w:val="28"/>
        </w:rPr>
        <w:t xml:space="preserve"> </w:t>
      </w:r>
      <w:r w:rsidRPr="0069181A">
        <w:rPr>
          <w:iCs/>
          <w:sz w:val="28"/>
          <w:szCs w:val="28"/>
        </w:rPr>
        <w:t>(рост 3,1% в 2016</w:t>
      </w:r>
      <w:r w:rsidR="00D366F2">
        <w:rPr>
          <w:iCs/>
          <w:sz w:val="28"/>
          <w:szCs w:val="28"/>
        </w:rPr>
        <w:t xml:space="preserve"> </w:t>
      </w:r>
      <w:r w:rsidRPr="0069181A">
        <w:rPr>
          <w:iCs/>
          <w:sz w:val="28"/>
          <w:szCs w:val="28"/>
        </w:rPr>
        <w:t>г</w:t>
      </w:r>
      <w:r w:rsidR="00D366F2">
        <w:rPr>
          <w:iCs/>
          <w:sz w:val="28"/>
          <w:szCs w:val="28"/>
        </w:rPr>
        <w:t>оду</w:t>
      </w:r>
      <w:r w:rsidRPr="0069181A">
        <w:rPr>
          <w:iCs/>
          <w:sz w:val="28"/>
          <w:szCs w:val="28"/>
        </w:rPr>
        <w:t xml:space="preserve">). </w:t>
      </w:r>
    </w:p>
    <w:p w:rsidR="00986D00" w:rsidRPr="0069181A" w:rsidRDefault="00986D00" w:rsidP="008E3DA6">
      <w:pPr>
        <w:ind w:firstLine="720"/>
        <w:jc w:val="both"/>
        <w:rPr>
          <w:b/>
          <w:sz w:val="28"/>
          <w:szCs w:val="28"/>
        </w:rPr>
      </w:pPr>
      <w:r w:rsidRPr="0069181A">
        <w:rPr>
          <w:sz w:val="28"/>
          <w:szCs w:val="28"/>
        </w:rPr>
        <w:lastRenderedPageBreak/>
        <w:t xml:space="preserve">За </w:t>
      </w:r>
      <w:r w:rsidR="00EC3F00">
        <w:rPr>
          <w:sz w:val="28"/>
          <w:szCs w:val="28"/>
        </w:rPr>
        <w:t>2017 год</w:t>
      </w:r>
      <w:r w:rsidRPr="0069181A">
        <w:rPr>
          <w:sz w:val="28"/>
          <w:szCs w:val="28"/>
        </w:rPr>
        <w:t xml:space="preserve"> уровень </w:t>
      </w:r>
      <w:r w:rsidRPr="0069181A">
        <w:rPr>
          <w:b/>
          <w:bCs/>
          <w:iCs/>
          <w:sz w:val="28"/>
          <w:szCs w:val="28"/>
        </w:rPr>
        <w:t>освоения инвестиций в основной капитал</w:t>
      </w:r>
      <w:r w:rsidR="00DC7D95" w:rsidRPr="00FA78D7">
        <w:rPr>
          <w:rStyle w:val="ad"/>
          <w:b/>
          <w:sz w:val="28"/>
          <w:szCs w:val="28"/>
        </w:rPr>
        <w:footnoteReference w:customMarkFollows="1" w:id="4"/>
        <w:t>1</w:t>
      </w:r>
      <w:r w:rsidRPr="0069181A">
        <w:rPr>
          <w:sz w:val="28"/>
          <w:szCs w:val="28"/>
        </w:rPr>
        <w:t xml:space="preserve"> за счет всех источников финансирования увеличился на</w:t>
      </w:r>
      <w:r w:rsidRPr="0069181A">
        <w:rPr>
          <w:b/>
          <w:sz w:val="28"/>
          <w:szCs w:val="28"/>
        </w:rPr>
        <w:t xml:space="preserve"> 6,2</w:t>
      </w:r>
      <w:r w:rsidR="00EC3F00">
        <w:rPr>
          <w:b/>
          <w:sz w:val="28"/>
          <w:szCs w:val="28"/>
        </w:rPr>
        <w:t xml:space="preserve"> </w:t>
      </w:r>
      <w:r w:rsidRPr="0069181A">
        <w:rPr>
          <w:b/>
          <w:sz w:val="28"/>
          <w:szCs w:val="28"/>
        </w:rPr>
        <w:t>%</w:t>
      </w:r>
      <w:r w:rsidRPr="0069181A">
        <w:rPr>
          <w:sz w:val="28"/>
          <w:szCs w:val="28"/>
        </w:rPr>
        <w:t xml:space="preserve"> по сравнению с прошл</w:t>
      </w:r>
      <w:r w:rsidR="00877AB7">
        <w:rPr>
          <w:sz w:val="28"/>
          <w:szCs w:val="28"/>
        </w:rPr>
        <w:t>ым</w:t>
      </w:r>
      <w:r w:rsidRPr="0069181A">
        <w:rPr>
          <w:sz w:val="28"/>
          <w:szCs w:val="28"/>
        </w:rPr>
        <w:t xml:space="preserve"> год</w:t>
      </w:r>
      <w:r w:rsidR="00877AB7">
        <w:rPr>
          <w:sz w:val="28"/>
          <w:szCs w:val="28"/>
        </w:rPr>
        <w:t>ом</w:t>
      </w:r>
      <w:r w:rsidRPr="0069181A">
        <w:rPr>
          <w:sz w:val="28"/>
          <w:szCs w:val="28"/>
        </w:rPr>
        <w:t xml:space="preserve"> (</w:t>
      </w:r>
      <w:r w:rsidRPr="0069181A">
        <w:rPr>
          <w:bCs/>
          <w:iCs/>
          <w:sz w:val="28"/>
          <w:szCs w:val="28"/>
        </w:rPr>
        <w:t>рост на 5,8</w:t>
      </w:r>
      <w:r w:rsidR="00EC3F00">
        <w:rPr>
          <w:bCs/>
          <w:iCs/>
          <w:sz w:val="28"/>
          <w:szCs w:val="28"/>
        </w:rPr>
        <w:t xml:space="preserve"> </w:t>
      </w:r>
      <w:r w:rsidRPr="0069181A">
        <w:rPr>
          <w:bCs/>
          <w:iCs/>
          <w:sz w:val="28"/>
          <w:szCs w:val="28"/>
        </w:rPr>
        <w:t>% в 2016 год</w:t>
      </w:r>
      <w:r w:rsidR="00EC3F00">
        <w:rPr>
          <w:bCs/>
          <w:iCs/>
          <w:sz w:val="28"/>
          <w:szCs w:val="28"/>
        </w:rPr>
        <w:t>у</w:t>
      </w:r>
      <w:r w:rsidRPr="0069181A">
        <w:rPr>
          <w:sz w:val="28"/>
          <w:szCs w:val="28"/>
        </w:rPr>
        <w:t xml:space="preserve">). За отчетный период фактически освоено </w:t>
      </w:r>
      <w:r w:rsidRPr="0069181A">
        <w:rPr>
          <w:b/>
          <w:sz w:val="28"/>
          <w:szCs w:val="28"/>
          <w:lang w:val="ky-KG"/>
        </w:rPr>
        <w:t>144</w:t>
      </w:r>
      <w:r w:rsidRPr="0069181A">
        <w:rPr>
          <w:b/>
          <w:sz w:val="28"/>
          <w:szCs w:val="28"/>
        </w:rPr>
        <w:t> 705,8</w:t>
      </w:r>
      <w:r w:rsidRPr="0069181A">
        <w:rPr>
          <w:sz w:val="28"/>
          <w:szCs w:val="28"/>
        </w:rPr>
        <w:t xml:space="preserve"> </w:t>
      </w:r>
      <w:r w:rsidRPr="0069181A">
        <w:rPr>
          <w:b/>
          <w:bCs/>
          <w:sz w:val="28"/>
          <w:szCs w:val="28"/>
        </w:rPr>
        <w:t>млн. сомов</w:t>
      </w:r>
      <w:r w:rsidRPr="0069181A">
        <w:rPr>
          <w:sz w:val="28"/>
          <w:szCs w:val="28"/>
        </w:rPr>
        <w:t xml:space="preserve"> инвестиций в основной капитал. </w:t>
      </w:r>
    </w:p>
    <w:p w:rsidR="00986D00" w:rsidRPr="0069181A" w:rsidRDefault="00986D00" w:rsidP="008E3DA6">
      <w:pPr>
        <w:ind w:firstLine="720"/>
        <w:jc w:val="both"/>
        <w:rPr>
          <w:b/>
          <w:sz w:val="28"/>
          <w:szCs w:val="28"/>
        </w:rPr>
      </w:pPr>
      <w:r w:rsidRPr="0069181A">
        <w:rPr>
          <w:sz w:val="28"/>
          <w:szCs w:val="28"/>
        </w:rPr>
        <w:t xml:space="preserve">Исходя из общего объема использованных капитальных инвестиций, общий объем валовой продукции </w:t>
      </w:r>
      <w:r w:rsidRPr="0069181A">
        <w:rPr>
          <w:b/>
          <w:bCs/>
          <w:sz w:val="28"/>
          <w:szCs w:val="28"/>
        </w:rPr>
        <w:t>строительства</w:t>
      </w:r>
      <w:r w:rsidR="00DC7D95" w:rsidRPr="00FA78D7">
        <w:rPr>
          <w:rStyle w:val="ad"/>
          <w:b/>
          <w:sz w:val="28"/>
          <w:szCs w:val="28"/>
        </w:rPr>
        <w:footnoteReference w:customMarkFollows="1" w:id="5"/>
        <w:t>1</w:t>
      </w:r>
      <w:r w:rsidRPr="0069181A">
        <w:rPr>
          <w:sz w:val="28"/>
          <w:szCs w:val="28"/>
        </w:rPr>
        <w:t xml:space="preserve"> за 2017 год составил </w:t>
      </w:r>
      <w:r w:rsidRPr="0069181A">
        <w:rPr>
          <w:b/>
          <w:sz w:val="28"/>
          <w:szCs w:val="28"/>
          <w:lang w:val="ky-KG"/>
        </w:rPr>
        <w:t>140</w:t>
      </w:r>
      <w:r w:rsidRPr="0069181A">
        <w:rPr>
          <w:b/>
          <w:sz w:val="28"/>
          <w:szCs w:val="28"/>
        </w:rPr>
        <w:t> 215,1</w:t>
      </w:r>
      <w:r w:rsidRPr="0069181A">
        <w:rPr>
          <w:sz w:val="28"/>
          <w:szCs w:val="28"/>
        </w:rPr>
        <w:t xml:space="preserve"> </w:t>
      </w:r>
      <w:r w:rsidRPr="0069181A">
        <w:rPr>
          <w:b/>
          <w:sz w:val="28"/>
          <w:szCs w:val="28"/>
        </w:rPr>
        <w:t>млн. сомов</w:t>
      </w:r>
      <w:r w:rsidRPr="0069181A">
        <w:rPr>
          <w:sz w:val="28"/>
          <w:szCs w:val="28"/>
        </w:rPr>
        <w:t xml:space="preserve"> реальный темп </w:t>
      </w:r>
      <w:r w:rsidR="00BF31F9">
        <w:rPr>
          <w:sz w:val="28"/>
          <w:szCs w:val="28"/>
        </w:rPr>
        <w:t xml:space="preserve">роста </w:t>
      </w:r>
      <w:r w:rsidRPr="0069181A">
        <w:rPr>
          <w:sz w:val="28"/>
          <w:szCs w:val="28"/>
        </w:rPr>
        <w:t xml:space="preserve">составил </w:t>
      </w:r>
      <w:r w:rsidRPr="0069181A">
        <w:rPr>
          <w:b/>
          <w:sz w:val="28"/>
          <w:szCs w:val="28"/>
        </w:rPr>
        <w:t>7,1</w:t>
      </w:r>
      <w:r w:rsidR="00EC3F00">
        <w:rPr>
          <w:b/>
          <w:sz w:val="28"/>
          <w:szCs w:val="28"/>
        </w:rPr>
        <w:t xml:space="preserve"> </w:t>
      </w:r>
      <w:r w:rsidRPr="0069181A">
        <w:rPr>
          <w:b/>
          <w:sz w:val="28"/>
          <w:szCs w:val="28"/>
        </w:rPr>
        <w:t>%</w:t>
      </w:r>
      <w:r w:rsidRPr="0069181A">
        <w:rPr>
          <w:b/>
          <w:bCs/>
          <w:sz w:val="28"/>
          <w:szCs w:val="28"/>
        </w:rPr>
        <w:t xml:space="preserve"> </w:t>
      </w:r>
      <w:r w:rsidRPr="0069181A">
        <w:rPr>
          <w:bCs/>
          <w:sz w:val="28"/>
          <w:szCs w:val="28"/>
        </w:rPr>
        <w:t>(</w:t>
      </w:r>
      <w:r w:rsidRPr="0069181A">
        <w:rPr>
          <w:bCs/>
          <w:iCs/>
          <w:sz w:val="28"/>
          <w:szCs w:val="28"/>
        </w:rPr>
        <w:t>рост на 9,3</w:t>
      </w:r>
      <w:r w:rsidR="00EC3F00">
        <w:rPr>
          <w:bCs/>
          <w:iCs/>
          <w:sz w:val="28"/>
          <w:szCs w:val="28"/>
        </w:rPr>
        <w:t xml:space="preserve"> </w:t>
      </w:r>
      <w:r w:rsidRPr="0069181A">
        <w:rPr>
          <w:bCs/>
          <w:iCs/>
          <w:sz w:val="28"/>
          <w:szCs w:val="28"/>
        </w:rPr>
        <w:t xml:space="preserve">% в </w:t>
      </w:r>
      <w:r w:rsidR="005F2D2E">
        <w:rPr>
          <w:bCs/>
          <w:iCs/>
          <w:sz w:val="28"/>
          <w:szCs w:val="28"/>
        </w:rPr>
        <w:t xml:space="preserve">     </w:t>
      </w:r>
      <w:r w:rsidRPr="0069181A">
        <w:rPr>
          <w:bCs/>
          <w:iCs/>
          <w:sz w:val="28"/>
          <w:szCs w:val="28"/>
        </w:rPr>
        <w:t>2016 год</w:t>
      </w:r>
      <w:r w:rsidR="00EC3F00">
        <w:rPr>
          <w:bCs/>
          <w:iCs/>
          <w:sz w:val="28"/>
          <w:szCs w:val="28"/>
        </w:rPr>
        <w:t>у</w:t>
      </w:r>
      <w:r w:rsidRPr="0069181A">
        <w:rPr>
          <w:sz w:val="28"/>
          <w:szCs w:val="28"/>
        </w:rPr>
        <w:t>).</w:t>
      </w:r>
    </w:p>
    <w:p w:rsidR="00986D00" w:rsidRPr="0069181A" w:rsidRDefault="00986D00" w:rsidP="008E3DA6">
      <w:pPr>
        <w:pStyle w:val="2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181A">
        <w:rPr>
          <w:rFonts w:ascii="Times New Roman" w:hAnsi="Times New Roman" w:cs="Times New Roman"/>
          <w:sz w:val="28"/>
          <w:szCs w:val="28"/>
        </w:rPr>
        <w:t xml:space="preserve">Численность официально зарегистрированных </w:t>
      </w:r>
      <w:r w:rsidRPr="0069181A">
        <w:rPr>
          <w:rFonts w:ascii="Times New Roman" w:hAnsi="Times New Roman" w:cs="Times New Roman"/>
          <w:b/>
          <w:bCs/>
          <w:sz w:val="28"/>
          <w:szCs w:val="28"/>
        </w:rPr>
        <w:t>безработных</w:t>
      </w:r>
      <w:r w:rsidRPr="0069181A">
        <w:rPr>
          <w:rFonts w:ascii="Times New Roman" w:hAnsi="Times New Roman" w:cs="Times New Roman"/>
          <w:sz w:val="28"/>
          <w:szCs w:val="28"/>
        </w:rPr>
        <w:t xml:space="preserve"> на конец декабря</w:t>
      </w:r>
      <w:r w:rsidRPr="0069181A">
        <w:rPr>
          <w:rFonts w:ascii="Times New Roman" w:hAnsi="Times New Roman" w:cs="Times New Roman"/>
          <w:sz w:val="28"/>
          <w:szCs w:val="28"/>
          <w:lang w:val="ky-KG"/>
        </w:rPr>
        <w:t xml:space="preserve"> 2017 </w:t>
      </w:r>
      <w:r w:rsidRPr="0069181A">
        <w:rPr>
          <w:rFonts w:ascii="Times New Roman" w:hAnsi="Times New Roman" w:cs="Times New Roman"/>
          <w:sz w:val="28"/>
          <w:szCs w:val="28"/>
        </w:rPr>
        <w:t>года</w:t>
      </w:r>
      <w:r w:rsidRPr="0069181A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Pr="0069181A">
        <w:rPr>
          <w:rFonts w:ascii="Times New Roman" w:hAnsi="Times New Roman" w:cs="Times New Roman"/>
          <w:sz w:val="28"/>
          <w:szCs w:val="28"/>
        </w:rPr>
        <w:t xml:space="preserve">составила </w:t>
      </w:r>
      <w:r w:rsidRPr="0069181A">
        <w:rPr>
          <w:rFonts w:ascii="Times New Roman" w:hAnsi="Times New Roman" w:cs="Times New Roman"/>
          <w:b/>
          <w:sz w:val="28"/>
          <w:szCs w:val="28"/>
        </w:rPr>
        <w:t xml:space="preserve">57,6 </w:t>
      </w:r>
      <w:r w:rsidRPr="0069181A">
        <w:rPr>
          <w:rFonts w:ascii="Times New Roman" w:hAnsi="Times New Roman" w:cs="Times New Roman"/>
          <w:b/>
          <w:bCs/>
          <w:sz w:val="28"/>
          <w:szCs w:val="28"/>
        </w:rPr>
        <w:t>тыс. человек</w:t>
      </w:r>
      <w:r w:rsidRPr="0069181A">
        <w:rPr>
          <w:rFonts w:ascii="Times New Roman" w:hAnsi="Times New Roman" w:cs="Times New Roman"/>
          <w:sz w:val="28"/>
          <w:szCs w:val="28"/>
        </w:rPr>
        <w:t xml:space="preserve"> и увеличилась по сравнению с соответствующим периодом 2016 года на </w:t>
      </w:r>
      <w:r w:rsidRPr="0069181A">
        <w:rPr>
          <w:rFonts w:ascii="Times New Roman" w:hAnsi="Times New Roman" w:cs="Times New Roman"/>
          <w:b/>
          <w:sz w:val="28"/>
          <w:szCs w:val="28"/>
        </w:rPr>
        <w:t>3,6</w:t>
      </w:r>
      <w:r w:rsidR="00EC3F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181A">
        <w:rPr>
          <w:rFonts w:ascii="Times New Roman" w:hAnsi="Times New Roman" w:cs="Times New Roman"/>
          <w:b/>
          <w:bCs/>
          <w:sz w:val="28"/>
          <w:szCs w:val="28"/>
        </w:rPr>
        <w:t>%</w:t>
      </w:r>
      <w:r w:rsidRPr="0069181A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:rsidR="00986D00" w:rsidRPr="0069181A" w:rsidRDefault="00986D00" w:rsidP="008E3DA6">
      <w:pPr>
        <w:pStyle w:val="2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181A">
        <w:rPr>
          <w:rFonts w:ascii="Times New Roman" w:hAnsi="Times New Roman" w:cs="Times New Roman"/>
          <w:sz w:val="28"/>
          <w:szCs w:val="28"/>
        </w:rPr>
        <w:t xml:space="preserve">Реальный рост </w:t>
      </w:r>
      <w:r w:rsidRPr="0069181A">
        <w:rPr>
          <w:rFonts w:ascii="Times New Roman" w:hAnsi="Times New Roman" w:cs="Times New Roman"/>
          <w:b/>
          <w:bCs/>
          <w:sz w:val="28"/>
          <w:szCs w:val="28"/>
        </w:rPr>
        <w:t>среднемесячной заработной платы</w:t>
      </w:r>
      <w:r w:rsidRPr="0069181A">
        <w:rPr>
          <w:rFonts w:ascii="Times New Roman" w:hAnsi="Times New Roman" w:cs="Times New Roman"/>
          <w:sz w:val="28"/>
          <w:szCs w:val="28"/>
        </w:rPr>
        <w:t xml:space="preserve"> в </w:t>
      </w:r>
      <w:r w:rsidR="00EC3F00">
        <w:rPr>
          <w:rFonts w:ascii="Times New Roman" w:hAnsi="Times New Roman" w:cs="Times New Roman"/>
          <w:sz w:val="28"/>
          <w:szCs w:val="28"/>
        </w:rPr>
        <w:t>2017 году</w:t>
      </w:r>
      <w:r w:rsidRPr="0069181A">
        <w:rPr>
          <w:rFonts w:ascii="Times New Roman" w:hAnsi="Times New Roman" w:cs="Times New Roman"/>
          <w:sz w:val="28"/>
          <w:szCs w:val="28"/>
        </w:rPr>
        <w:t xml:space="preserve"> составил </w:t>
      </w:r>
      <w:r w:rsidRPr="0069181A">
        <w:rPr>
          <w:rFonts w:ascii="Times New Roman" w:hAnsi="Times New Roman" w:cs="Times New Roman"/>
          <w:b/>
          <w:sz w:val="28"/>
          <w:szCs w:val="28"/>
          <w:lang w:val="ky-KG"/>
        </w:rPr>
        <w:t>3</w:t>
      </w:r>
      <w:r w:rsidRPr="0069181A">
        <w:rPr>
          <w:rFonts w:ascii="Times New Roman" w:hAnsi="Times New Roman" w:cs="Times New Roman"/>
          <w:b/>
          <w:sz w:val="28"/>
          <w:szCs w:val="28"/>
        </w:rPr>
        <w:t>,4</w:t>
      </w:r>
      <w:r w:rsidR="00EC3F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181A">
        <w:rPr>
          <w:rFonts w:ascii="Times New Roman" w:hAnsi="Times New Roman" w:cs="Times New Roman"/>
          <w:b/>
          <w:sz w:val="28"/>
          <w:szCs w:val="28"/>
        </w:rPr>
        <w:t>%</w:t>
      </w:r>
      <w:r w:rsidRPr="0069181A">
        <w:rPr>
          <w:rFonts w:ascii="Times New Roman" w:hAnsi="Times New Roman" w:cs="Times New Roman"/>
          <w:bCs/>
          <w:sz w:val="28"/>
          <w:szCs w:val="28"/>
        </w:rPr>
        <w:t>,</w:t>
      </w:r>
      <w:r w:rsidRPr="0069181A">
        <w:rPr>
          <w:rFonts w:ascii="Times New Roman" w:hAnsi="Times New Roman" w:cs="Times New Roman"/>
          <w:sz w:val="28"/>
          <w:szCs w:val="28"/>
        </w:rPr>
        <w:t xml:space="preserve"> в номинальном выражении среднемесячная заработная плата сложилась на уровне </w:t>
      </w:r>
      <w:r w:rsidRPr="0069181A">
        <w:rPr>
          <w:rFonts w:ascii="Times New Roman" w:hAnsi="Times New Roman" w:cs="Times New Roman"/>
          <w:b/>
          <w:sz w:val="28"/>
          <w:szCs w:val="28"/>
        </w:rPr>
        <w:t>15 391 сомов</w:t>
      </w:r>
      <w:r w:rsidRPr="0069181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86D00" w:rsidRPr="0069181A" w:rsidRDefault="00986D00" w:rsidP="008E3DA6">
      <w:pPr>
        <w:pStyle w:val="a4"/>
        <w:ind w:left="0" w:right="-45" w:firstLine="720"/>
        <w:rPr>
          <w:rFonts w:ascii="Times New Roman" w:hAnsi="Times New Roman"/>
          <w:sz w:val="28"/>
          <w:szCs w:val="28"/>
        </w:rPr>
      </w:pPr>
      <w:r w:rsidRPr="00EC3F00">
        <w:rPr>
          <w:rFonts w:ascii="Times New Roman" w:hAnsi="Times New Roman"/>
          <w:sz w:val="28"/>
          <w:szCs w:val="28"/>
        </w:rPr>
        <w:t>По предварительным данным</w:t>
      </w:r>
      <w:r w:rsidRPr="0069181A">
        <w:rPr>
          <w:rFonts w:ascii="Times New Roman" w:hAnsi="Times New Roman"/>
          <w:b/>
          <w:sz w:val="28"/>
          <w:szCs w:val="28"/>
        </w:rPr>
        <w:t xml:space="preserve"> внешнеторговый оборот</w:t>
      </w:r>
      <w:r w:rsidRPr="0069181A">
        <w:rPr>
          <w:rFonts w:ascii="Times New Roman" w:hAnsi="Times New Roman"/>
          <w:sz w:val="28"/>
          <w:szCs w:val="28"/>
        </w:rPr>
        <w:t xml:space="preserve"> за </w:t>
      </w:r>
      <w:r w:rsidR="00EC3F00">
        <w:rPr>
          <w:rFonts w:ascii="Times New Roman" w:hAnsi="Times New Roman"/>
          <w:sz w:val="28"/>
          <w:szCs w:val="28"/>
        </w:rPr>
        <w:t>2017 год</w:t>
      </w:r>
      <w:r w:rsidRPr="0069181A">
        <w:rPr>
          <w:rFonts w:ascii="Times New Roman" w:hAnsi="Times New Roman"/>
          <w:sz w:val="28"/>
          <w:szCs w:val="28"/>
        </w:rPr>
        <w:t xml:space="preserve"> составил </w:t>
      </w:r>
      <w:r w:rsidRPr="0069181A">
        <w:rPr>
          <w:rFonts w:ascii="Times New Roman" w:hAnsi="Times New Roman"/>
          <w:b/>
          <w:sz w:val="28"/>
          <w:szCs w:val="28"/>
          <w:lang w:val="ky-KG"/>
        </w:rPr>
        <w:t>6</w:t>
      </w:r>
      <w:r w:rsidRPr="0069181A">
        <w:rPr>
          <w:rFonts w:ascii="Times New Roman" w:hAnsi="Times New Roman"/>
          <w:b/>
          <w:sz w:val="28"/>
          <w:szCs w:val="28"/>
        </w:rPr>
        <w:t> 272,0</w:t>
      </w:r>
      <w:r w:rsidRPr="0069181A">
        <w:rPr>
          <w:rFonts w:ascii="Times New Roman" w:hAnsi="Times New Roman"/>
          <w:sz w:val="28"/>
          <w:szCs w:val="28"/>
        </w:rPr>
        <w:t xml:space="preserve"> </w:t>
      </w:r>
      <w:r w:rsidRPr="00EC3F00">
        <w:rPr>
          <w:rFonts w:ascii="Times New Roman" w:hAnsi="Times New Roman"/>
          <w:b/>
          <w:sz w:val="28"/>
          <w:szCs w:val="28"/>
        </w:rPr>
        <w:t>млн. долл</w:t>
      </w:r>
      <w:r w:rsidR="00EC3F00">
        <w:rPr>
          <w:rFonts w:ascii="Times New Roman" w:hAnsi="Times New Roman"/>
          <w:b/>
          <w:sz w:val="28"/>
          <w:szCs w:val="28"/>
        </w:rPr>
        <w:t>аров</w:t>
      </w:r>
      <w:r w:rsidRPr="00EC3F00">
        <w:rPr>
          <w:rFonts w:ascii="Times New Roman" w:hAnsi="Times New Roman"/>
          <w:b/>
          <w:sz w:val="28"/>
          <w:szCs w:val="28"/>
        </w:rPr>
        <w:t xml:space="preserve"> США</w:t>
      </w:r>
      <w:r w:rsidRPr="0069181A">
        <w:rPr>
          <w:rFonts w:ascii="Times New Roman" w:hAnsi="Times New Roman"/>
          <w:sz w:val="28"/>
          <w:szCs w:val="28"/>
        </w:rPr>
        <w:t xml:space="preserve"> и увеличился по сравнению с 2016 год</w:t>
      </w:r>
      <w:r w:rsidR="00EC3F00">
        <w:rPr>
          <w:rFonts w:ascii="Times New Roman" w:hAnsi="Times New Roman"/>
          <w:sz w:val="28"/>
          <w:szCs w:val="28"/>
        </w:rPr>
        <w:t>ом</w:t>
      </w:r>
      <w:r w:rsidRPr="0069181A">
        <w:rPr>
          <w:rFonts w:ascii="Times New Roman" w:hAnsi="Times New Roman"/>
          <w:sz w:val="28"/>
          <w:szCs w:val="28"/>
        </w:rPr>
        <w:t xml:space="preserve"> на 12,5</w:t>
      </w:r>
      <w:r w:rsidR="00EC3F00">
        <w:rPr>
          <w:rFonts w:ascii="Times New Roman" w:hAnsi="Times New Roman"/>
          <w:sz w:val="28"/>
          <w:szCs w:val="28"/>
        </w:rPr>
        <w:t xml:space="preserve"> </w:t>
      </w:r>
      <w:r w:rsidRPr="0069181A">
        <w:rPr>
          <w:rFonts w:ascii="Times New Roman" w:hAnsi="Times New Roman"/>
          <w:sz w:val="28"/>
          <w:szCs w:val="28"/>
        </w:rPr>
        <w:t xml:space="preserve">%, в том числе, </w:t>
      </w:r>
      <w:r w:rsidRPr="005F2D2E">
        <w:rPr>
          <w:rFonts w:ascii="Times New Roman" w:hAnsi="Times New Roman"/>
          <w:b/>
          <w:sz w:val="28"/>
          <w:szCs w:val="28"/>
        </w:rPr>
        <w:t xml:space="preserve">экспорт </w:t>
      </w:r>
      <w:r w:rsidR="005F2D2E" w:rsidRPr="005F2D2E">
        <w:rPr>
          <w:rFonts w:ascii="Times New Roman" w:hAnsi="Times New Roman"/>
          <w:b/>
          <w:sz w:val="28"/>
          <w:szCs w:val="28"/>
        </w:rPr>
        <w:t>-</w:t>
      </w:r>
      <w:r w:rsidRPr="005F2D2E">
        <w:rPr>
          <w:rFonts w:ascii="Times New Roman" w:hAnsi="Times New Roman"/>
          <w:b/>
          <w:sz w:val="28"/>
          <w:szCs w:val="28"/>
        </w:rPr>
        <w:t xml:space="preserve"> 1 790,7 млн. долл</w:t>
      </w:r>
      <w:r w:rsidR="00EC3F00" w:rsidRPr="005F2D2E">
        <w:rPr>
          <w:rFonts w:ascii="Times New Roman" w:hAnsi="Times New Roman"/>
          <w:b/>
          <w:sz w:val="28"/>
          <w:szCs w:val="28"/>
        </w:rPr>
        <w:t>аров</w:t>
      </w:r>
      <w:r w:rsidRPr="005F2D2E">
        <w:rPr>
          <w:rFonts w:ascii="Times New Roman" w:hAnsi="Times New Roman"/>
          <w:b/>
          <w:sz w:val="28"/>
          <w:szCs w:val="28"/>
        </w:rPr>
        <w:t xml:space="preserve"> США</w:t>
      </w:r>
      <w:r w:rsidRPr="0069181A">
        <w:rPr>
          <w:rFonts w:ascii="Times New Roman" w:hAnsi="Times New Roman"/>
          <w:sz w:val="28"/>
          <w:szCs w:val="28"/>
        </w:rPr>
        <w:t xml:space="preserve"> (увеличение на 13,8</w:t>
      </w:r>
      <w:r w:rsidR="00EC3F00">
        <w:rPr>
          <w:rFonts w:ascii="Times New Roman" w:hAnsi="Times New Roman"/>
          <w:sz w:val="28"/>
          <w:szCs w:val="28"/>
        </w:rPr>
        <w:t xml:space="preserve"> </w:t>
      </w:r>
      <w:r w:rsidRPr="0069181A">
        <w:rPr>
          <w:rFonts w:ascii="Times New Roman" w:hAnsi="Times New Roman"/>
          <w:sz w:val="28"/>
          <w:szCs w:val="28"/>
        </w:rPr>
        <w:t xml:space="preserve">%) и </w:t>
      </w:r>
      <w:r w:rsidRPr="0069181A">
        <w:rPr>
          <w:rFonts w:ascii="Times New Roman" w:hAnsi="Times New Roman"/>
          <w:b/>
          <w:sz w:val="28"/>
          <w:szCs w:val="28"/>
        </w:rPr>
        <w:t xml:space="preserve">импорт </w:t>
      </w:r>
      <w:r w:rsidR="005F2D2E">
        <w:rPr>
          <w:rFonts w:ascii="Times New Roman" w:hAnsi="Times New Roman"/>
          <w:b/>
          <w:sz w:val="28"/>
          <w:szCs w:val="28"/>
        </w:rPr>
        <w:t>-</w:t>
      </w:r>
      <w:r w:rsidRPr="0069181A">
        <w:rPr>
          <w:rFonts w:ascii="Times New Roman" w:hAnsi="Times New Roman"/>
          <w:b/>
          <w:sz w:val="28"/>
          <w:szCs w:val="28"/>
        </w:rPr>
        <w:t xml:space="preserve"> 4 481,3 млн. долл</w:t>
      </w:r>
      <w:r w:rsidR="00490BDB">
        <w:rPr>
          <w:rFonts w:ascii="Times New Roman" w:hAnsi="Times New Roman"/>
          <w:b/>
          <w:sz w:val="28"/>
          <w:szCs w:val="28"/>
        </w:rPr>
        <w:t>аров</w:t>
      </w:r>
      <w:r w:rsidRPr="0069181A">
        <w:rPr>
          <w:rFonts w:ascii="Times New Roman" w:hAnsi="Times New Roman"/>
          <w:b/>
          <w:sz w:val="28"/>
          <w:szCs w:val="28"/>
        </w:rPr>
        <w:t xml:space="preserve"> США</w:t>
      </w:r>
      <w:r w:rsidRPr="0069181A">
        <w:rPr>
          <w:rFonts w:ascii="Times New Roman" w:hAnsi="Times New Roman"/>
          <w:sz w:val="28"/>
          <w:szCs w:val="28"/>
        </w:rPr>
        <w:t xml:space="preserve"> (увеличение на 12,0</w:t>
      </w:r>
      <w:r w:rsidR="00490BDB">
        <w:rPr>
          <w:rFonts w:ascii="Times New Roman" w:hAnsi="Times New Roman"/>
          <w:sz w:val="28"/>
          <w:szCs w:val="28"/>
        </w:rPr>
        <w:t xml:space="preserve"> </w:t>
      </w:r>
      <w:r w:rsidRPr="0069181A">
        <w:rPr>
          <w:rFonts w:ascii="Times New Roman" w:hAnsi="Times New Roman"/>
          <w:sz w:val="28"/>
          <w:szCs w:val="28"/>
        </w:rPr>
        <w:t xml:space="preserve">%). </w:t>
      </w:r>
    </w:p>
    <w:p w:rsidR="00986D00" w:rsidRDefault="00986D00" w:rsidP="008E3DA6">
      <w:pPr>
        <w:pStyle w:val="2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181A">
        <w:rPr>
          <w:rFonts w:ascii="Times New Roman" w:hAnsi="Times New Roman" w:cs="Times New Roman"/>
          <w:sz w:val="28"/>
          <w:szCs w:val="28"/>
        </w:rPr>
        <w:t xml:space="preserve">В связи с опережающим ростом объемов импорта над экспортом </w:t>
      </w:r>
      <w:r w:rsidRPr="0069181A">
        <w:rPr>
          <w:rFonts w:ascii="Times New Roman" w:hAnsi="Times New Roman" w:cs="Times New Roman"/>
          <w:b/>
          <w:sz w:val="28"/>
          <w:szCs w:val="28"/>
        </w:rPr>
        <w:t>отрицательное сальдо торгового баланса</w:t>
      </w:r>
      <w:r w:rsidRPr="0069181A">
        <w:rPr>
          <w:rFonts w:ascii="Times New Roman" w:hAnsi="Times New Roman" w:cs="Times New Roman"/>
          <w:sz w:val="28"/>
          <w:szCs w:val="28"/>
        </w:rPr>
        <w:t xml:space="preserve"> составило </w:t>
      </w:r>
      <w:r w:rsidRPr="00A86F67">
        <w:rPr>
          <w:rFonts w:ascii="Times New Roman" w:hAnsi="Times New Roman" w:cs="Times New Roman"/>
          <w:b/>
          <w:sz w:val="28"/>
          <w:szCs w:val="28"/>
        </w:rPr>
        <w:t>2 690,6 млн. долл</w:t>
      </w:r>
      <w:r w:rsidR="00877AB7">
        <w:rPr>
          <w:rFonts w:ascii="Times New Roman" w:hAnsi="Times New Roman" w:cs="Times New Roman"/>
          <w:b/>
          <w:sz w:val="28"/>
          <w:szCs w:val="28"/>
        </w:rPr>
        <w:t>.</w:t>
      </w:r>
      <w:r w:rsidRPr="00A86F67">
        <w:rPr>
          <w:rFonts w:ascii="Times New Roman" w:hAnsi="Times New Roman" w:cs="Times New Roman"/>
          <w:b/>
          <w:sz w:val="28"/>
          <w:szCs w:val="28"/>
        </w:rPr>
        <w:t xml:space="preserve"> США</w:t>
      </w:r>
      <w:r w:rsidRPr="0069181A">
        <w:rPr>
          <w:rFonts w:ascii="Times New Roman" w:hAnsi="Times New Roman" w:cs="Times New Roman"/>
          <w:sz w:val="28"/>
          <w:szCs w:val="28"/>
        </w:rPr>
        <w:t>, увеличившись по сравн</w:t>
      </w:r>
      <w:r w:rsidR="008E3DA6">
        <w:rPr>
          <w:rFonts w:ascii="Times New Roman" w:hAnsi="Times New Roman" w:cs="Times New Roman"/>
          <w:sz w:val="28"/>
          <w:szCs w:val="28"/>
        </w:rPr>
        <w:t xml:space="preserve">ению с соответствующим периодом </w:t>
      </w:r>
      <w:r w:rsidRPr="0069181A">
        <w:rPr>
          <w:rFonts w:ascii="Times New Roman" w:hAnsi="Times New Roman" w:cs="Times New Roman"/>
          <w:sz w:val="28"/>
          <w:szCs w:val="28"/>
        </w:rPr>
        <w:t>2016 года на 10,9</w:t>
      </w:r>
      <w:r w:rsidR="00A86F67">
        <w:rPr>
          <w:rFonts w:ascii="Times New Roman" w:hAnsi="Times New Roman" w:cs="Times New Roman"/>
          <w:sz w:val="28"/>
          <w:szCs w:val="28"/>
        </w:rPr>
        <w:t xml:space="preserve"> </w:t>
      </w:r>
      <w:r w:rsidRPr="0069181A">
        <w:rPr>
          <w:rFonts w:ascii="Times New Roman" w:hAnsi="Times New Roman" w:cs="Times New Roman"/>
          <w:sz w:val="28"/>
          <w:szCs w:val="28"/>
        </w:rPr>
        <w:t>%.</w:t>
      </w:r>
    </w:p>
    <w:p w:rsidR="008E3DA6" w:rsidRPr="0069181A" w:rsidRDefault="008E3DA6" w:rsidP="008E3DA6">
      <w:pPr>
        <w:pStyle w:val="2"/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7220A6" w:rsidRPr="00D1653D" w:rsidRDefault="007220A6" w:rsidP="008E3DA6">
      <w:pPr>
        <w:pStyle w:val="2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653D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Pr="00D1653D">
        <w:rPr>
          <w:rFonts w:ascii="Times New Roman" w:hAnsi="Times New Roman" w:cs="Times New Roman"/>
          <w:b/>
          <w:sz w:val="28"/>
          <w:szCs w:val="28"/>
        </w:rPr>
        <w:t>.</w:t>
      </w:r>
      <w:r w:rsidRPr="00D1653D">
        <w:rPr>
          <w:rFonts w:ascii="Times New Roman" w:hAnsi="Times New Roman" w:cs="Times New Roman"/>
          <w:b/>
          <w:sz w:val="28"/>
          <w:szCs w:val="28"/>
          <w:u w:val="single"/>
        </w:rPr>
        <w:t xml:space="preserve"> Исполнение доходной части государственного бюджета </w:t>
      </w:r>
    </w:p>
    <w:p w:rsidR="007220A6" w:rsidRPr="00D1653D" w:rsidRDefault="007220A6" w:rsidP="008E3DA6">
      <w:pPr>
        <w:pStyle w:val="2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653D">
        <w:rPr>
          <w:rFonts w:ascii="Times New Roman" w:hAnsi="Times New Roman" w:cs="Times New Roman"/>
          <w:b/>
          <w:sz w:val="28"/>
          <w:szCs w:val="28"/>
          <w:u w:val="single"/>
        </w:rPr>
        <w:t>Кыргызской Республики</w:t>
      </w:r>
    </w:p>
    <w:p w:rsidR="003C0E79" w:rsidRPr="00BF31F9" w:rsidRDefault="003C0E79" w:rsidP="008E3DA6">
      <w:pPr>
        <w:pStyle w:val="2"/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BD6E2A" w:rsidRPr="002B06F0" w:rsidRDefault="00BD6E2A" w:rsidP="008E3DA6">
      <w:pPr>
        <w:pStyle w:val="2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B06F0">
        <w:rPr>
          <w:rFonts w:ascii="Times New Roman" w:hAnsi="Times New Roman" w:cs="Times New Roman"/>
          <w:b/>
          <w:sz w:val="28"/>
          <w:szCs w:val="28"/>
        </w:rPr>
        <w:t>Государственный бюджет</w:t>
      </w:r>
    </w:p>
    <w:p w:rsidR="00EA67BE" w:rsidRDefault="002B06F0" w:rsidP="008E3DA6">
      <w:pPr>
        <w:pStyle w:val="2"/>
        <w:spacing w:after="0" w:line="240" w:lineRule="auto"/>
        <w:rPr>
          <w:b/>
          <w:sz w:val="28"/>
          <w:szCs w:val="28"/>
          <w:highlight w:val="yellow"/>
        </w:rPr>
      </w:pPr>
      <w:r w:rsidRPr="002B06F0">
        <w:rPr>
          <w:rFonts w:ascii="Times New Roman" w:hAnsi="Times New Roman" w:cs="Times New Roman"/>
          <w:sz w:val="28"/>
          <w:szCs w:val="28"/>
        </w:rPr>
        <w:t xml:space="preserve">В </w:t>
      </w:r>
      <w:r w:rsidRPr="002B06F0">
        <w:rPr>
          <w:rFonts w:ascii="Times New Roman" w:hAnsi="Times New Roman" w:cs="Times New Roman"/>
          <w:b/>
          <w:sz w:val="28"/>
          <w:szCs w:val="28"/>
        </w:rPr>
        <w:t>ресурсную часть государственного бюджета</w:t>
      </w:r>
      <w:r w:rsidR="00922AE1">
        <w:rPr>
          <w:rFonts w:ascii="Times New Roman" w:hAnsi="Times New Roman" w:cs="Times New Roman"/>
          <w:sz w:val="28"/>
          <w:szCs w:val="28"/>
        </w:rPr>
        <w:t xml:space="preserve"> за 2017</w:t>
      </w:r>
      <w:r w:rsidRPr="002B06F0">
        <w:rPr>
          <w:rFonts w:ascii="Times New Roman" w:hAnsi="Times New Roman" w:cs="Times New Roman"/>
          <w:sz w:val="28"/>
          <w:szCs w:val="28"/>
        </w:rPr>
        <w:t xml:space="preserve"> год всего поступило </w:t>
      </w:r>
      <w:r w:rsidR="00216AEB">
        <w:rPr>
          <w:rFonts w:ascii="Times New Roman" w:hAnsi="Times New Roman" w:cs="Times New Roman"/>
          <w:b/>
          <w:sz w:val="28"/>
          <w:szCs w:val="28"/>
        </w:rPr>
        <w:t>192 249,0</w:t>
      </w:r>
      <w:r w:rsidRPr="002B06F0">
        <w:rPr>
          <w:rFonts w:ascii="Times New Roman" w:hAnsi="Times New Roman" w:cs="Times New Roman"/>
          <w:b/>
          <w:sz w:val="28"/>
          <w:szCs w:val="28"/>
        </w:rPr>
        <w:t xml:space="preserve"> млн. сомов</w:t>
      </w:r>
      <w:r w:rsidRPr="002B06F0">
        <w:rPr>
          <w:rFonts w:ascii="Times New Roman" w:hAnsi="Times New Roman" w:cs="Times New Roman"/>
          <w:sz w:val="28"/>
          <w:szCs w:val="28"/>
        </w:rPr>
        <w:t>, или 9</w:t>
      </w:r>
      <w:r w:rsidR="00922AE1">
        <w:rPr>
          <w:rFonts w:ascii="Times New Roman" w:hAnsi="Times New Roman" w:cs="Times New Roman"/>
          <w:sz w:val="28"/>
          <w:szCs w:val="28"/>
        </w:rPr>
        <w:t>6</w:t>
      </w:r>
      <w:r w:rsidRPr="002B06F0">
        <w:rPr>
          <w:rFonts w:ascii="Times New Roman" w:hAnsi="Times New Roman" w:cs="Times New Roman"/>
          <w:sz w:val="28"/>
          <w:szCs w:val="28"/>
        </w:rPr>
        <w:t>,</w:t>
      </w:r>
      <w:r w:rsidR="00922AE1">
        <w:rPr>
          <w:rFonts w:ascii="Times New Roman" w:hAnsi="Times New Roman" w:cs="Times New Roman"/>
          <w:sz w:val="28"/>
          <w:szCs w:val="28"/>
        </w:rPr>
        <w:t>4</w:t>
      </w:r>
      <w:r w:rsidRPr="002B06F0">
        <w:rPr>
          <w:rFonts w:ascii="Times New Roman" w:hAnsi="Times New Roman" w:cs="Times New Roman"/>
          <w:sz w:val="28"/>
          <w:szCs w:val="28"/>
        </w:rPr>
        <w:t xml:space="preserve"> % к плану в сумме </w:t>
      </w:r>
      <w:r w:rsidR="00DB411E">
        <w:rPr>
          <w:rFonts w:ascii="Times New Roman" w:hAnsi="Times New Roman" w:cs="Times New Roman"/>
          <w:sz w:val="28"/>
          <w:szCs w:val="28"/>
        </w:rPr>
        <w:t>199 371,4</w:t>
      </w:r>
      <w:r w:rsidRPr="002B06F0">
        <w:rPr>
          <w:rFonts w:ascii="Times New Roman" w:hAnsi="Times New Roman" w:cs="Times New Roman"/>
          <w:sz w:val="28"/>
          <w:szCs w:val="28"/>
        </w:rPr>
        <w:t xml:space="preserve"> млн. сомов. Поступления по сравнению с 201</w:t>
      </w:r>
      <w:r w:rsidR="00922AE1">
        <w:rPr>
          <w:rFonts w:ascii="Times New Roman" w:hAnsi="Times New Roman" w:cs="Times New Roman"/>
          <w:sz w:val="28"/>
          <w:szCs w:val="28"/>
        </w:rPr>
        <w:t>6</w:t>
      </w:r>
      <w:r w:rsidRPr="002B06F0">
        <w:rPr>
          <w:rFonts w:ascii="Times New Roman" w:hAnsi="Times New Roman" w:cs="Times New Roman"/>
          <w:sz w:val="28"/>
          <w:szCs w:val="28"/>
        </w:rPr>
        <w:t xml:space="preserve"> годом увеличились на </w:t>
      </w:r>
      <w:r w:rsidR="00922AE1">
        <w:rPr>
          <w:rFonts w:ascii="Times New Roman" w:hAnsi="Times New Roman" w:cs="Times New Roman"/>
          <w:sz w:val="28"/>
          <w:szCs w:val="28"/>
        </w:rPr>
        <w:t>17 492,4</w:t>
      </w:r>
      <w:r w:rsidRPr="002B06F0">
        <w:rPr>
          <w:rFonts w:ascii="Times New Roman" w:hAnsi="Times New Roman" w:cs="Times New Roman"/>
          <w:sz w:val="28"/>
          <w:szCs w:val="28"/>
        </w:rPr>
        <w:t xml:space="preserve"> млн. сомов, или на </w:t>
      </w:r>
      <w:r w:rsidR="00922AE1">
        <w:rPr>
          <w:rFonts w:ascii="Times New Roman" w:hAnsi="Times New Roman" w:cs="Times New Roman"/>
          <w:sz w:val="28"/>
          <w:szCs w:val="28"/>
        </w:rPr>
        <w:t>10,0</w:t>
      </w:r>
      <w:r w:rsidRPr="002B06F0">
        <w:rPr>
          <w:rFonts w:ascii="Times New Roman" w:hAnsi="Times New Roman" w:cs="Times New Roman"/>
          <w:sz w:val="28"/>
          <w:szCs w:val="28"/>
        </w:rPr>
        <w:t xml:space="preserve"> %. Удельный вес к ВВП составил 3</w:t>
      </w:r>
      <w:r w:rsidR="00922AE1">
        <w:rPr>
          <w:rFonts w:ascii="Times New Roman" w:hAnsi="Times New Roman" w:cs="Times New Roman"/>
          <w:sz w:val="28"/>
          <w:szCs w:val="28"/>
        </w:rPr>
        <w:t>6,9</w:t>
      </w:r>
      <w:r w:rsidRPr="002B06F0">
        <w:rPr>
          <w:rFonts w:ascii="Times New Roman" w:hAnsi="Times New Roman" w:cs="Times New Roman"/>
          <w:sz w:val="28"/>
          <w:szCs w:val="28"/>
        </w:rPr>
        <w:t xml:space="preserve"> %, что на </w:t>
      </w:r>
      <w:r w:rsidR="00922AE1">
        <w:rPr>
          <w:rFonts w:ascii="Times New Roman" w:hAnsi="Times New Roman" w:cs="Times New Roman"/>
          <w:sz w:val="28"/>
          <w:szCs w:val="28"/>
        </w:rPr>
        <w:t>1,3</w:t>
      </w:r>
      <w:r w:rsidRPr="002B06F0">
        <w:rPr>
          <w:rFonts w:ascii="Times New Roman" w:hAnsi="Times New Roman" w:cs="Times New Roman"/>
          <w:sz w:val="28"/>
          <w:szCs w:val="28"/>
        </w:rPr>
        <w:t xml:space="preserve"> процентных пункта </w:t>
      </w:r>
      <w:r w:rsidR="00922AE1">
        <w:rPr>
          <w:rFonts w:ascii="Times New Roman" w:hAnsi="Times New Roman" w:cs="Times New Roman"/>
          <w:sz w:val="28"/>
          <w:szCs w:val="28"/>
        </w:rPr>
        <w:t>ниже</w:t>
      </w:r>
      <w:r w:rsidRPr="002B06F0">
        <w:rPr>
          <w:rFonts w:ascii="Times New Roman" w:hAnsi="Times New Roman" w:cs="Times New Roman"/>
          <w:sz w:val="28"/>
          <w:szCs w:val="28"/>
        </w:rPr>
        <w:t xml:space="preserve"> аналогичного уровня 201</w:t>
      </w:r>
      <w:r w:rsidR="00922AE1">
        <w:rPr>
          <w:rFonts w:ascii="Times New Roman" w:hAnsi="Times New Roman" w:cs="Times New Roman"/>
          <w:sz w:val="28"/>
          <w:szCs w:val="28"/>
        </w:rPr>
        <w:t>6</w:t>
      </w:r>
      <w:r w:rsidRPr="002B06F0">
        <w:rPr>
          <w:rFonts w:ascii="Times New Roman" w:hAnsi="Times New Roman" w:cs="Times New Roman"/>
          <w:sz w:val="28"/>
          <w:szCs w:val="28"/>
        </w:rPr>
        <w:t xml:space="preserve"> года.</w:t>
      </w:r>
    </w:p>
    <w:p w:rsidR="002B06F0" w:rsidRPr="00EA67BE" w:rsidRDefault="00EA67BE" w:rsidP="008E3DA6">
      <w:pPr>
        <w:pStyle w:val="2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67BE">
        <w:rPr>
          <w:rFonts w:ascii="Times New Roman" w:hAnsi="Times New Roman" w:cs="Times New Roman"/>
          <w:b/>
          <w:sz w:val="28"/>
          <w:szCs w:val="28"/>
        </w:rPr>
        <w:t>Совокупные доходы</w:t>
      </w:r>
      <w:r w:rsidRPr="00EA67BE">
        <w:rPr>
          <w:rFonts w:ascii="Times New Roman" w:hAnsi="Times New Roman" w:cs="Times New Roman"/>
          <w:sz w:val="28"/>
          <w:szCs w:val="28"/>
        </w:rPr>
        <w:t xml:space="preserve"> (текущие доходы и поступления от продажи нефинансовых активов) </w:t>
      </w:r>
      <w:r w:rsidRPr="00EA67BE">
        <w:rPr>
          <w:rFonts w:ascii="Times New Roman" w:hAnsi="Times New Roman" w:cs="Times New Roman"/>
          <w:b/>
          <w:sz w:val="28"/>
          <w:szCs w:val="28"/>
        </w:rPr>
        <w:t>государственного бюджета</w:t>
      </w:r>
      <w:r w:rsidRPr="00EA67BE">
        <w:rPr>
          <w:rFonts w:ascii="Times New Roman" w:hAnsi="Times New Roman" w:cs="Times New Roman"/>
          <w:sz w:val="28"/>
          <w:szCs w:val="28"/>
        </w:rPr>
        <w:t xml:space="preserve"> за 201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A67BE">
        <w:rPr>
          <w:rFonts w:ascii="Times New Roman" w:hAnsi="Times New Roman" w:cs="Times New Roman"/>
          <w:sz w:val="28"/>
          <w:szCs w:val="28"/>
        </w:rPr>
        <w:t xml:space="preserve"> год </w:t>
      </w:r>
      <w:r w:rsidRPr="00EA67BE">
        <w:rPr>
          <w:rFonts w:ascii="Times New Roman" w:hAnsi="Times New Roman" w:cs="Times New Roman"/>
          <w:snapToGrid w:val="0"/>
          <w:sz w:val="28"/>
          <w:szCs w:val="28"/>
        </w:rPr>
        <w:t xml:space="preserve">(с учетом специальных средств </w:t>
      </w:r>
      <w:r w:rsidR="00242DEA" w:rsidRPr="00242DEA">
        <w:rPr>
          <w:rFonts w:ascii="Times New Roman" w:hAnsi="Times New Roman" w:cs="Times New Roman"/>
          <w:sz w:val="28"/>
          <w:szCs w:val="28"/>
        </w:rPr>
        <w:t>(средства, учитываемые на специальных счетах казначейства)</w:t>
      </w:r>
      <w:r w:rsidR="00242DEA">
        <w:t xml:space="preserve"> </w:t>
      </w:r>
      <w:r w:rsidRPr="00EA67BE">
        <w:rPr>
          <w:rFonts w:ascii="Times New Roman" w:hAnsi="Times New Roman" w:cs="Times New Roman"/>
          <w:snapToGrid w:val="0"/>
          <w:sz w:val="28"/>
          <w:szCs w:val="28"/>
        </w:rPr>
        <w:t>и внешних грантов ПГИ)</w:t>
      </w:r>
      <w:r w:rsidRPr="00EA67BE">
        <w:rPr>
          <w:rFonts w:ascii="Times New Roman" w:hAnsi="Times New Roman" w:cs="Times New Roman"/>
          <w:sz w:val="28"/>
          <w:szCs w:val="28"/>
        </w:rPr>
        <w:t xml:space="preserve"> составили </w:t>
      </w:r>
      <w:r>
        <w:rPr>
          <w:rFonts w:ascii="Times New Roman" w:hAnsi="Times New Roman" w:cs="Times New Roman"/>
          <w:b/>
          <w:sz w:val="28"/>
          <w:szCs w:val="28"/>
        </w:rPr>
        <w:t>149 547,5</w:t>
      </w:r>
      <w:r w:rsidRPr="00EA67BE">
        <w:rPr>
          <w:rFonts w:ascii="Times New Roman" w:hAnsi="Times New Roman" w:cs="Times New Roman"/>
          <w:b/>
          <w:sz w:val="28"/>
          <w:szCs w:val="28"/>
        </w:rPr>
        <w:t xml:space="preserve"> млн. сомов</w:t>
      </w:r>
      <w:r w:rsidRPr="00EA67BE">
        <w:rPr>
          <w:rFonts w:ascii="Times New Roman" w:hAnsi="Times New Roman" w:cs="Times New Roman"/>
          <w:sz w:val="28"/>
          <w:szCs w:val="28"/>
        </w:rPr>
        <w:t>, или 9</w:t>
      </w:r>
      <w:r w:rsidR="00D57F44">
        <w:rPr>
          <w:rFonts w:ascii="Times New Roman" w:hAnsi="Times New Roman" w:cs="Times New Roman"/>
          <w:sz w:val="28"/>
          <w:szCs w:val="28"/>
        </w:rPr>
        <w:t>6,6</w:t>
      </w:r>
      <w:r w:rsidRPr="00EA67BE">
        <w:rPr>
          <w:rFonts w:ascii="Times New Roman" w:hAnsi="Times New Roman" w:cs="Times New Roman"/>
          <w:sz w:val="28"/>
          <w:szCs w:val="28"/>
        </w:rPr>
        <w:t xml:space="preserve"> % к плану в сумме </w:t>
      </w:r>
      <w:r>
        <w:rPr>
          <w:rFonts w:ascii="Times New Roman" w:hAnsi="Times New Roman" w:cs="Times New Roman"/>
          <w:sz w:val="28"/>
          <w:szCs w:val="28"/>
        </w:rPr>
        <w:t>154 801,1</w:t>
      </w:r>
      <w:r w:rsidRPr="00EA67BE">
        <w:rPr>
          <w:rFonts w:ascii="Times New Roman" w:hAnsi="Times New Roman" w:cs="Times New Roman"/>
          <w:sz w:val="28"/>
          <w:szCs w:val="28"/>
        </w:rPr>
        <w:t xml:space="preserve"> млн. сомов. По сравнению с 201</w:t>
      </w:r>
      <w:r w:rsidR="00D57F44">
        <w:rPr>
          <w:rFonts w:ascii="Times New Roman" w:hAnsi="Times New Roman" w:cs="Times New Roman"/>
          <w:sz w:val="28"/>
          <w:szCs w:val="28"/>
        </w:rPr>
        <w:t>6</w:t>
      </w:r>
      <w:r w:rsidRPr="00EA67BE">
        <w:rPr>
          <w:rFonts w:ascii="Times New Roman" w:hAnsi="Times New Roman" w:cs="Times New Roman"/>
          <w:sz w:val="28"/>
          <w:szCs w:val="28"/>
        </w:rPr>
        <w:t xml:space="preserve"> годом совокупные доходы увеличились на </w:t>
      </w:r>
      <w:r w:rsidR="00D57F44">
        <w:rPr>
          <w:rFonts w:ascii="Times New Roman" w:hAnsi="Times New Roman" w:cs="Times New Roman"/>
          <w:sz w:val="28"/>
          <w:szCs w:val="28"/>
        </w:rPr>
        <w:t>18 877,6</w:t>
      </w:r>
      <w:r w:rsidRPr="00EA67BE">
        <w:rPr>
          <w:rFonts w:ascii="Times New Roman" w:hAnsi="Times New Roman" w:cs="Times New Roman"/>
          <w:sz w:val="28"/>
          <w:szCs w:val="28"/>
        </w:rPr>
        <w:t xml:space="preserve"> млн. сомов, или </w:t>
      </w:r>
      <w:r w:rsidR="008E3DA6" w:rsidRPr="00EA67BE">
        <w:rPr>
          <w:rFonts w:ascii="Times New Roman" w:hAnsi="Times New Roman" w:cs="Times New Roman"/>
          <w:sz w:val="28"/>
          <w:szCs w:val="28"/>
        </w:rPr>
        <w:t xml:space="preserve">на </w:t>
      </w:r>
      <w:r w:rsidR="00556E0F">
        <w:rPr>
          <w:rFonts w:ascii="Times New Roman" w:hAnsi="Times New Roman" w:cs="Times New Roman"/>
          <w:sz w:val="28"/>
          <w:szCs w:val="28"/>
        </w:rPr>
        <w:t xml:space="preserve"> </w:t>
      </w:r>
      <w:r w:rsidR="008E3DA6">
        <w:rPr>
          <w:rFonts w:ascii="Times New Roman" w:hAnsi="Times New Roman" w:cs="Times New Roman"/>
          <w:sz w:val="28"/>
          <w:szCs w:val="28"/>
        </w:rPr>
        <w:t>14</w:t>
      </w:r>
      <w:r w:rsidRPr="00EA67BE">
        <w:rPr>
          <w:rFonts w:ascii="Times New Roman" w:hAnsi="Times New Roman" w:cs="Times New Roman"/>
          <w:sz w:val="28"/>
          <w:szCs w:val="28"/>
        </w:rPr>
        <w:t>,</w:t>
      </w:r>
      <w:r w:rsidR="00125393">
        <w:rPr>
          <w:rFonts w:ascii="Times New Roman" w:hAnsi="Times New Roman" w:cs="Times New Roman"/>
          <w:sz w:val="28"/>
          <w:szCs w:val="28"/>
        </w:rPr>
        <w:t>4</w:t>
      </w:r>
      <w:r w:rsidRPr="00EA67BE">
        <w:rPr>
          <w:rFonts w:ascii="Times New Roman" w:hAnsi="Times New Roman" w:cs="Times New Roman"/>
          <w:sz w:val="28"/>
          <w:szCs w:val="28"/>
        </w:rPr>
        <w:t xml:space="preserve"> %. Удельный вес к ВВП составил </w:t>
      </w:r>
      <w:r w:rsidR="00125393">
        <w:rPr>
          <w:rFonts w:ascii="Times New Roman" w:hAnsi="Times New Roman" w:cs="Times New Roman"/>
          <w:sz w:val="28"/>
          <w:szCs w:val="28"/>
        </w:rPr>
        <w:t>28,7</w:t>
      </w:r>
      <w:r w:rsidR="00877AB7">
        <w:rPr>
          <w:rFonts w:ascii="Times New Roman" w:hAnsi="Times New Roman" w:cs="Times New Roman"/>
          <w:sz w:val="28"/>
          <w:szCs w:val="28"/>
        </w:rPr>
        <w:t xml:space="preserve"> </w:t>
      </w:r>
      <w:r w:rsidRPr="00EA67BE">
        <w:rPr>
          <w:rFonts w:ascii="Times New Roman" w:hAnsi="Times New Roman" w:cs="Times New Roman"/>
          <w:sz w:val="28"/>
          <w:szCs w:val="28"/>
        </w:rPr>
        <w:t xml:space="preserve">%, что на </w:t>
      </w:r>
      <w:r w:rsidR="00125393">
        <w:rPr>
          <w:rFonts w:ascii="Times New Roman" w:hAnsi="Times New Roman" w:cs="Times New Roman"/>
          <w:sz w:val="28"/>
          <w:szCs w:val="28"/>
        </w:rPr>
        <w:t>0,2</w:t>
      </w:r>
      <w:r w:rsidRPr="00EA67BE">
        <w:rPr>
          <w:rFonts w:ascii="Times New Roman" w:hAnsi="Times New Roman" w:cs="Times New Roman"/>
          <w:sz w:val="28"/>
          <w:szCs w:val="28"/>
        </w:rPr>
        <w:t xml:space="preserve"> </w:t>
      </w:r>
      <w:r w:rsidR="00877AB7">
        <w:rPr>
          <w:rFonts w:ascii="Times New Roman" w:hAnsi="Times New Roman" w:cs="Times New Roman"/>
          <w:sz w:val="28"/>
          <w:szCs w:val="28"/>
        </w:rPr>
        <w:t>%</w:t>
      </w:r>
      <w:r w:rsidRPr="00EA67BE">
        <w:rPr>
          <w:rFonts w:ascii="Times New Roman" w:hAnsi="Times New Roman" w:cs="Times New Roman"/>
          <w:sz w:val="28"/>
          <w:szCs w:val="28"/>
        </w:rPr>
        <w:t xml:space="preserve"> </w:t>
      </w:r>
      <w:r w:rsidR="00125393">
        <w:rPr>
          <w:rFonts w:ascii="Times New Roman" w:hAnsi="Times New Roman" w:cs="Times New Roman"/>
          <w:sz w:val="28"/>
          <w:szCs w:val="28"/>
        </w:rPr>
        <w:t>выше</w:t>
      </w:r>
      <w:r w:rsidRPr="00EA67BE">
        <w:rPr>
          <w:rFonts w:ascii="Times New Roman" w:hAnsi="Times New Roman" w:cs="Times New Roman"/>
          <w:sz w:val="28"/>
          <w:szCs w:val="28"/>
        </w:rPr>
        <w:t xml:space="preserve"> аналогичного уровня 201</w:t>
      </w:r>
      <w:r w:rsidR="00125393">
        <w:rPr>
          <w:rFonts w:ascii="Times New Roman" w:hAnsi="Times New Roman" w:cs="Times New Roman"/>
          <w:sz w:val="28"/>
          <w:szCs w:val="28"/>
        </w:rPr>
        <w:t>6</w:t>
      </w:r>
      <w:r w:rsidRPr="00EA67BE">
        <w:rPr>
          <w:rFonts w:ascii="Times New Roman" w:hAnsi="Times New Roman" w:cs="Times New Roman"/>
          <w:sz w:val="28"/>
          <w:szCs w:val="28"/>
        </w:rPr>
        <w:t xml:space="preserve"> года.</w:t>
      </w:r>
    </w:p>
    <w:p w:rsidR="002B06F0" w:rsidRPr="005F7C8B" w:rsidRDefault="002B06F0" w:rsidP="008E3DA6">
      <w:pPr>
        <w:pStyle w:val="a7"/>
        <w:spacing w:after="0"/>
        <w:ind w:left="0" w:firstLine="708"/>
        <w:contextualSpacing/>
        <w:jc w:val="both"/>
        <w:rPr>
          <w:i/>
          <w:sz w:val="28"/>
          <w:szCs w:val="28"/>
        </w:rPr>
      </w:pPr>
      <w:r w:rsidRPr="005F7C8B">
        <w:rPr>
          <w:b/>
          <w:sz w:val="28"/>
          <w:szCs w:val="28"/>
        </w:rPr>
        <w:lastRenderedPageBreak/>
        <w:t xml:space="preserve">Общий объем доходов государственного бюджета </w:t>
      </w:r>
      <w:r w:rsidRPr="005F7C8B">
        <w:rPr>
          <w:sz w:val="28"/>
          <w:szCs w:val="28"/>
        </w:rPr>
        <w:t xml:space="preserve">за </w:t>
      </w:r>
      <w:r w:rsidR="005F7C8B">
        <w:rPr>
          <w:sz w:val="28"/>
          <w:szCs w:val="28"/>
        </w:rPr>
        <w:t>2017 год</w:t>
      </w:r>
      <w:r w:rsidRPr="005F7C8B">
        <w:rPr>
          <w:sz w:val="28"/>
          <w:szCs w:val="28"/>
        </w:rPr>
        <w:t xml:space="preserve"> составил </w:t>
      </w:r>
      <w:r w:rsidRPr="005F7C8B">
        <w:rPr>
          <w:b/>
          <w:sz w:val="28"/>
          <w:szCs w:val="28"/>
        </w:rPr>
        <w:t>149 502,0 млн. сом</w:t>
      </w:r>
      <w:r w:rsidR="00151D9A">
        <w:rPr>
          <w:b/>
          <w:sz w:val="28"/>
          <w:szCs w:val="28"/>
        </w:rPr>
        <w:t>ов</w:t>
      </w:r>
      <w:r w:rsidRPr="005F7C8B">
        <w:rPr>
          <w:b/>
          <w:sz w:val="28"/>
          <w:szCs w:val="28"/>
        </w:rPr>
        <w:t xml:space="preserve"> </w:t>
      </w:r>
      <w:r w:rsidRPr="005F7C8B">
        <w:rPr>
          <w:sz w:val="28"/>
          <w:szCs w:val="28"/>
        </w:rPr>
        <w:t xml:space="preserve">или </w:t>
      </w:r>
      <w:r w:rsidRPr="005F7C8B">
        <w:rPr>
          <w:b/>
          <w:sz w:val="28"/>
          <w:szCs w:val="28"/>
        </w:rPr>
        <w:t>96,6</w:t>
      </w:r>
      <w:r w:rsidR="00151D9A">
        <w:rPr>
          <w:b/>
          <w:sz w:val="28"/>
          <w:szCs w:val="28"/>
        </w:rPr>
        <w:t xml:space="preserve"> </w:t>
      </w:r>
      <w:r w:rsidRPr="005F7C8B">
        <w:rPr>
          <w:b/>
          <w:sz w:val="28"/>
          <w:szCs w:val="28"/>
        </w:rPr>
        <w:t>%</w:t>
      </w:r>
      <w:r w:rsidRPr="005F7C8B">
        <w:rPr>
          <w:sz w:val="28"/>
          <w:szCs w:val="28"/>
        </w:rPr>
        <w:t xml:space="preserve"> от установленного планового задания (сумма недобора </w:t>
      </w:r>
      <w:r w:rsidR="005F2D2E">
        <w:rPr>
          <w:sz w:val="28"/>
          <w:szCs w:val="28"/>
        </w:rPr>
        <w:t>-</w:t>
      </w:r>
      <w:r w:rsidRPr="005F7C8B">
        <w:rPr>
          <w:sz w:val="28"/>
          <w:szCs w:val="28"/>
        </w:rPr>
        <w:t xml:space="preserve"> 5 267,2 млн. сом</w:t>
      </w:r>
      <w:r w:rsidR="00151D9A">
        <w:rPr>
          <w:sz w:val="28"/>
          <w:szCs w:val="28"/>
        </w:rPr>
        <w:t>ов</w:t>
      </w:r>
      <w:r w:rsidRPr="005F7C8B">
        <w:rPr>
          <w:sz w:val="28"/>
          <w:szCs w:val="28"/>
        </w:rPr>
        <w:t>). В сравнении с предыдущим годом общие доходы бюджета выросли на 14,5</w:t>
      </w:r>
      <w:r w:rsidR="00151D9A">
        <w:rPr>
          <w:sz w:val="28"/>
          <w:szCs w:val="28"/>
        </w:rPr>
        <w:t xml:space="preserve"> </w:t>
      </w:r>
      <w:r w:rsidRPr="005F7C8B">
        <w:rPr>
          <w:sz w:val="28"/>
          <w:szCs w:val="28"/>
        </w:rPr>
        <w:t>%, или на 18 927,7 млн. сом</w:t>
      </w:r>
      <w:r w:rsidR="005F2D2E">
        <w:rPr>
          <w:sz w:val="28"/>
          <w:szCs w:val="28"/>
        </w:rPr>
        <w:t>ов</w:t>
      </w:r>
      <w:r w:rsidRPr="005F7C8B">
        <w:rPr>
          <w:sz w:val="28"/>
          <w:szCs w:val="28"/>
        </w:rPr>
        <w:t>, в связи с ростом поступлений налоговых доходов, неналоговых доходов и полученных официальных трансфертов.</w:t>
      </w:r>
    </w:p>
    <w:p w:rsidR="00157B2C" w:rsidRDefault="002B06F0" w:rsidP="008E3DA6">
      <w:pPr>
        <w:ind w:firstLine="708"/>
        <w:contextualSpacing/>
        <w:jc w:val="both"/>
        <w:rPr>
          <w:sz w:val="28"/>
          <w:szCs w:val="28"/>
        </w:rPr>
      </w:pPr>
      <w:r w:rsidRPr="005F7C8B">
        <w:rPr>
          <w:b/>
          <w:sz w:val="28"/>
          <w:szCs w:val="28"/>
        </w:rPr>
        <w:t xml:space="preserve">Без учета грантов </w:t>
      </w:r>
      <w:r w:rsidR="001A0622">
        <w:rPr>
          <w:b/>
          <w:sz w:val="28"/>
          <w:szCs w:val="28"/>
        </w:rPr>
        <w:t>П</w:t>
      </w:r>
      <w:r w:rsidRPr="005F7C8B">
        <w:rPr>
          <w:b/>
          <w:sz w:val="28"/>
          <w:szCs w:val="28"/>
        </w:rPr>
        <w:t xml:space="preserve">ГИ и специальных </w:t>
      </w:r>
      <w:r w:rsidR="00242DEA" w:rsidRPr="005F7C8B">
        <w:rPr>
          <w:b/>
          <w:sz w:val="28"/>
          <w:szCs w:val="28"/>
        </w:rPr>
        <w:t xml:space="preserve">средств </w:t>
      </w:r>
      <w:r w:rsidR="001A0622">
        <w:rPr>
          <w:b/>
          <w:sz w:val="28"/>
          <w:szCs w:val="28"/>
        </w:rPr>
        <w:t xml:space="preserve">общие доходы </w:t>
      </w:r>
      <w:r w:rsidR="001A0622" w:rsidRPr="001A0622">
        <w:rPr>
          <w:sz w:val="28"/>
          <w:szCs w:val="28"/>
        </w:rPr>
        <w:t>в</w:t>
      </w:r>
      <w:r w:rsidR="001A0622">
        <w:rPr>
          <w:sz w:val="28"/>
          <w:szCs w:val="28"/>
        </w:rPr>
        <w:t xml:space="preserve">ыполнены в сумме </w:t>
      </w:r>
      <w:r w:rsidR="00F36864" w:rsidRPr="00F36864">
        <w:rPr>
          <w:b/>
          <w:sz w:val="28"/>
          <w:szCs w:val="28"/>
        </w:rPr>
        <w:t>133 130,2 млн. сомов</w:t>
      </w:r>
      <w:r w:rsidRPr="005F7C8B">
        <w:rPr>
          <w:sz w:val="28"/>
          <w:szCs w:val="28"/>
        </w:rPr>
        <w:t xml:space="preserve"> </w:t>
      </w:r>
      <w:r w:rsidR="00BD278E">
        <w:rPr>
          <w:sz w:val="28"/>
          <w:szCs w:val="28"/>
        </w:rPr>
        <w:t xml:space="preserve">при </w:t>
      </w:r>
      <w:r w:rsidRPr="005F7C8B">
        <w:rPr>
          <w:sz w:val="28"/>
          <w:szCs w:val="28"/>
        </w:rPr>
        <w:t>план</w:t>
      </w:r>
      <w:r w:rsidR="00BD278E">
        <w:rPr>
          <w:sz w:val="28"/>
          <w:szCs w:val="28"/>
        </w:rPr>
        <w:t>е 136 684,4 млн. сомов</w:t>
      </w:r>
      <w:r w:rsidRPr="005F7C8B">
        <w:rPr>
          <w:sz w:val="28"/>
          <w:szCs w:val="28"/>
        </w:rPr>
        <w:t xml:space="preserve"> на 97</w:t>
      </w:r>
      <w:r w:rsidR="00BD278E">
        <w:rPr>
          <w:sz w:val="28"/>
          <w:szCs w:val="28"/>
        </w:rPr>
        <w:t xml:space="preserve">,4 </w:t>
      </w:r>
      <w:r w:rsidRPr="005F7C8B">
        <w:rPr>
          <w:sz w:val="28"/>
          <w:szCs w:val="28"/>
        </w:rPr>
        <w:t>%</w:t>
      </w:r>
      <w:r w:rsidRPr="005F7C8B">
        <w:rPr>
          <w:b/>
          <w:sz w:val="28"/>
          <w:szCs w:val="28"/>
        </w:rPr>
        <w:t>.</w:t>
      </w:r>
      <w:r w:rsidRPr="005F7C8B">
        <w:rPr>
          <w:sz w:val="28"/>
          <w:szCs w:val="28"/>
        </w:rPr>
        <w:t xml:space="preserve"> По сравнению с предыдущим годом объем общих доходов без грантов </w:t>
      </w:r>
      <w:r w:rsidR="008D0E19" w:rsidRPr="008D0E19">
        <w:rPr>
          <w:b/>
          <w:sz w:val="28"/>
          <w:szCs w:val="28"/>
        </w:rPr>
        <w:t>П</w:t>
      </w:r>
      <w:r w:rsidRPr="005F7C8B">
        <w:rPr>
          <w:b/>
          <w:sz w:val="28"/>
          <w:szCs w:val="28"/>
        </w:rPr>
        <w:t xml:space="preserve">ГИ и специальных </w:t>
      </w:r>
      <w:r w:rsidR="008D0E19" w:rsidRPr="005F7C8B">
        <w:rPr>
          <w:b/>
          <w:sz w:val="28"/>
          <w:szCs w:val="28"/>
        </w:rPr>
        <w:t xml:space="preserve">средств </w:t>
      </w:r>
      <w:r w:rsidRPr="005F7C8B">
        <w:rPr>
          <w:sz w:val="28"/>
          <w:szCs w:val="28"/>
        </w:rPr>
        <w:t>увеличился на 18 511,3 млн. сом</w:t>
      </w:r>
      <w:r w:rsidR="008D0E19">
        <w:rPr>
          <w:sz w:val="28"/>
          <w:szCs w:val="28"/>
        </w:rPr>
        <w:t>ов</w:t>
      </w:r>
      <w:r w:rsidRPr="005F7C8B">
        <w:rPr>
          <w:sz w:val="28"/>
          <w:szCs w:val="28"/>
        </w:rPr>
        <w:t>, или на 16,2</w:t>
      </w:r>
      <w:r w:rsidR="00AA0CE9">
        <w:rPr>
          <w:sz w:val="28"/>
          <w:szCs w:val="28"/>
        </w:rPr>
        <w:t xml:space="preserve"> </w:t>
      </w:r>
      <w:r w:rsidRPr="005F7C8B">
        <w:rPr>
          <w:sz w:val="28"/>
          <w:szCs w:val="28"/>
        </w:rPr>
        <w:t>%.</w:t>
      </w:r>
    </w:p>
    <w:p w:rsidR="002B06F0" w:rsidRDefault="00157B2C" w:rsidP="009E31FC">
      <w:pPr>
        <w:ind w:firstLine="708"/>
        <w:contextualSpacing/>
        <w:jc w:val="both"/>
        <w:rPr>
          <w:sz w:val="28"/>
          <w:szCs w:val="28"/>
        </w:rPr>
      </w:pPr>
      <w:r w:rsidRPr="00621B16">
        <w:rPr>
          <w:sz w:val="28"/>
          <w:szCs w:val="28"/>
        </w:rPr>
        <w:t xml:space="preserve">Объем </w:t>
      </w:r>
      <w:r w:rsidRPr="00621B16">
        <w:rPr>
          <w:b/>
          <w:sz w:val="28"/>
          <w:szCs w:val="28"/>
        </w:rPr>
        <w:t>налоговых доходов</w:t>
      </w:r>
      <w:r w:rsidRPr="00621B16">
        <w:rPr>
          <w:sz w:val="28"/>
          <w:szCs w:val="28"/>
        </w:rPr>
        <w:t xml:space="preserve"> за </w:t>
      </w:r>
      <w:r>
        <w:rPr>
          <w:sz w:val="28"/>
          <w:szCs w:val="28"/>
        </w:rPr>
        <w:t>отчетный</w:t>
      </w:r>
      <w:r w:rsidRPr="00621B16">
        <w:rPr>
          <w:sz w:val="28"/>
          <w:szCs w:val="28"/>
        </w:rPr>
        <w:t xml:space="preserve"> период составил </w:t>
      </w:r>
      <w:r w:rsidRPr="00621B16">
        <w:rPr>
          <w:b/>
          <w:sz w:val="28"/>
          <w:szCs w:val="28"/>
        </w:rPr>
        <w:t>103 368,0 млн. сом</w:t>
      </w:r>
      <w:r>
        <w:rPr>
          <w:b/>
          <w:sz w:val="28"/>
          <w:szCs w:val="28"/>
        </w:rPr>
        <w:t>ов</w:t>
      </w:r>
      <w:r w:rsidRPr="00621B16">
        <w:rPr>
          <w:b/>
          <w:sz w:val="28"/>
          <w:szCs w:val="28"/>
        </w:rPr>
        <w:t xml:space="preserve">, </w:t>
      </w:r>
      <w:r w:rsidRPr="00621B16">
        <w:rPr>
          <w:sz w:val="28"/>
          <w:szCs w:val="28"/>
        </w:rPr>
        <w:t xml:space="preserve">или </w:t>
      </w:r>
      <w:r w:rsidRPr="00621B16">
        <w:rPr>
          <w:b/>
          <w:sz w:val="28"/>
          <w:szCs w:val="28"/>
        </w:rPr>
        <w:t>96,5</w:t>
      </w:r>
      <w:r w:rsidR="007F1BDA">
        <w:rPr>
          <w:b/>
          <w:sz w:val="28"/>
          <w:szCs w:val="28"/>
        </w:rPr>
        <w:t xml:space="preserve"> </w:t>
      </w:r>
      <w:r w:rsidRPr="00621B16">
        <w:rPr>
          <w:b/>
          <w:sz w:val="28"/>
          <w:szCs w:val="28"/>
        </w:rPr>
        <w:t>%</w:t>
      </w:r>
      <w:r w:rsidRPr="00621B16">
        <w:rPr>
          <w:sz w:val="28"/>
          <w:szCs w:val="28"/>
        </w:rPr>
        <w:t xml:space="preserve"> от плана (сумма недобора </w:t>
      </w:r>
      <w:r w:rsidR="005F2D2E">
        <w:rPr>
          <w:sz w:val="28"/>
          <w:szCs w:val="28"/>
        </w:rPr>
        <w:t>-</w:t>
      </w:r>
      <w:r w:rsidRPr="00621B16">
        <w:rPr>
          <w:sz w:val="28"/>
          <w:szCs w:val="28"/>
        </w:rPr>
        <w:t xml:space="preserve"> 3 760,5 млн. сом</w:t>
      </w:r>
      <w:r>
        <w:rPr>
          <w:sz w:val="28"/>
          <w:szCs w:val="28"/>
        </w:rPr>
        <w:t>ов</w:t>
      </w:r>
      <w:r w:rsidRPr="00621B16">
        <w:rPr>
          <w:sz w:val="28"/>
          <w:szCs w:val="28"/>
        </w:rPr>
        <w:t xml:space="preserve">). </w:t>
      </w:r>
      <w:r w:rsidR="008E3DA6">
        <w:rPr>
          <w:sz w:val="28"/>
          <w:szCs w:val="28"/>
        </w:rPr>
        <w:br/>
      </w:r>
      <w:r w:rsidRPr="00621B16">
        <w:rPr>
          <w:sz w:val="28"/>
          <w:szCs w:val="28"/>
        </w:rPr>
        <w:t>В сравнении с прошлым годом налоговые доходы выросли на 9 558,0 млн. сом</w:t>
      </w:r>
      <w:r>
        <w:rPr>
          <w:sz w:val="28"/>
          <w:szCs w:val="28"/>
        </w:rPr>
        <w:t>ов</w:t>
      </w:r>
      <w:r w:rsidRPr="00621B16">
        <w:rPr>
          <w:sz w:val="28"/>
          <w:szCs w:val="28"/>
        </w:rPr>
        <w:t>, или на 10,2</w:t>
      </w:r>
      <w:r w:rsidR="007F1BDA">
        <w:rPr>
          <w:sz w:val="28"/>
          <w:szCs w:val="28"/>
        </w:rPr>
        <w:t xml:space="preserve"> </w:t>
      </w:r>
      <w:r w:rsidRPr="00621B16">
        <w:rPr>
          <w:sz w:val="28"/>
          <w:szCs w:val="28"/>
        </w:rPr>
        <w:t xml:space="preserve">%. </w:t>
      </w:r>
      <w:r w:rsidR="002B06F0" w:rsidRPr="005F7C8B">
        <w:rPr>
          <w:sz w:val="28"/>
          <w:szCs w:val="28"/>
        </w:rPr>
        <w:t xml:space="preserve"> </w:t>
      </w:r>
    </w:p>
    <w:p w:rsidR="002B06F0" w:rsidRPr="00621B16" w:rsidRDefault="002B06F0" w:rsidP="009E31FC">
      <w:pPr>
        <w:ind w:left="720" w:firstLine="708"/>
        <w:jc w:val="right"/>
        <w:rPr>
          <w:rFonts w:eastAsia="Calibri"/>
          <w:lang w:val="ky-KG"/>
        </w:rPr>
      </w:pPr>
      <w:r w:rsidRPr="00621B16">
        <w:rPr>
          <w:rFonts w:eastAsia="Calibri"/>
        </w:rPr>
        <w:t>Таблица 1</w:t>
      </w:r>
    </w:p>
    <w:p w:rsidR="002B06F0" w:rsidRPr="00614C3D" w:rsidRDefault="002B06F0" w:rsidP="009E31FC">
      <w:pPr>
        <w:jc w:val="center"/>
        <w:rPr>
          <w:rFonts w:eastAsia="Calibri"/>
          <w:b/>
          <w:sz w:val="28"/>
          <w:szCs w:val="28"/>
        </w:rPr>
      </w:pPr>
      <w:r w:rsidRPr="00614C3D">
        <w:rPr>
          <w:rFonts w:eastAsia="Calibri"/>
          <w:b/>
          <w:sz w:val="28"/>
          <w:szCs w:val="28"/>
        </w:rPr>
        <w:t xml:space="preserve">Доходы государственного бюджета </w:t>
      </w:r>
      <w:r w:rsidR="00614C3D" w:rsidRPr="00614C3D">
        <w:rPr>
          <w:b/>
          <w:sz w:val="28"/>
          <w:szCs w:val="28"/>
        </w:rPr>
        <w:t xml:space="preserve">без учета грантов ПГИ и </w:t>
      </w:r>
      <w:r w:rsidRPr="00614C3D">
        <w:rPr>
          <w:b/>
          <w:sz w:val="28"/>
          <w:szCs w:val="28"/>
        </w:rPr>
        <w:t xml:space="preserve">специальных </w:t>
      </w:r>
      <w:r w:rsidR="00614C3D" w:rsidRPr="00614C3D">
        <w:rPr>
          <w:b/>
          <w:sz w:val="28"/>
          <w:szCs w:val="28"/>
        </w:rPr>
        <w:t xml:space="preserve">средств </w:t>
      </w:r>
      <w:r w:rsidRPr="00614C3D">
        <w:rPr>
          <w:rFonts w:eastAsia="Calibri"/>
          <w:b/>
          <w:sz w:val="28"/>
          <w:szCs w:val="28"/>
        </w:rPr>
        <w:t>за 2016-2017 г</w:t>
      </w:r>
      <w:r w:rsidR="00614C3D" w:rsidRPr="00614C3D">
        <w:rPr>
          <w:rFonts w:eastAsia="Calibri"/>
          <w:b/>
          <w:sz w:val="28"/>
          <w:szCs w:val="28"/>
        </w:rPr>
        <w:t>оды</w:t>
      </w:r>
    </w:p>
    <w:p w:rsidR="002B06F0" w:rsidRPr="00621B16" w:rsidRDefault="002B06F0" w:rsidP="009E31FC">
      <w:pPr>
        <w:ind w:left="720" w:hanging="720"/>
        <w:jc w:val="right"/>
        <w:rPr>
          <w:rFonts w:eastAsia="Calibri"/>
        </w:rPr>
      </w:pPr>
      <w:r w:rsidRPr="00621B16">
        <w:rPr>
          <w:rFonts w:eastAsia="Calibri"/>
        </w:rPr>
        <w:t>(млн</w:t>
      </w:r>
      <w:r w:rsidR="00614C3D" w:rsidRPr="00621B16">
        <w:rPr>
          <w:rFonts w:eastAsia="Calibri"/>
        </w:rPr>
        <w:t>.</w:t>
      </w:r>
      <w:r w:rsidRPr="00621B16">
        <w:rPr>
          <w:rFonts w:eastAsia="Calibri"/>
        </w:rPr>
        <w:t xml:space="preserve"> сом)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47"/>
        <w:gridCol w:w="3112"/>
        <w:gridCol w:w="3213"/>
      </w:tblGrid>
      <w:tr w:rsidR="002B06F0" w:rsidRPr="00621B16" w:rsidTr="003807FD">
        <w:trPr>
          <w:trHeight w:val="503"/>
        </w:trPr>
        <w:tc>
          <w:tcPr>
            <w:tcW w:w="2747" w:type="dxa"/>
            <w:vAlign w:val="center"/>
          </w:tcPr>
          <w:p w:rsidR="002B06F0" w:rsidRPr="00621B16" w:rsidRDefault="002B06F0" w:rsidP="008E3DA6">
            <w:pPr>
              <w:jc w:val="center"/>
              <w:rPr>
                <w:rFonts w:eastAsia="Calibri"/>
                <w:b/>
              </w:rPr>
            </w:pPr>
            <w:r w:rsidRPr="00621B16">
              <w:rPr>
                <w:rFonts w:eastAsia="Calibri"/>
                <w:b/>
              </w:rPr>
              <w:t>2016 г., факт.</w:t>
            </w:r>
          </w:p>
        </w:tc>
        <w:tc>
          <w:tcPr>
            <w:tcW w:w="3112" w:type="dxa"/>
            <w:vAlign w:val="center"/>
          </w:tcPr>
          <w:p w:rsidR="002B06F0" w:rsidRPr="00621B16" w:rsidRDefault="002B06F0" w:rsidP="008E3DA6">
            <w:pPr>
              <w:jc w:val="center"/>
              <w:rPr>
                <w:rFonts w:eastAsia="Calibri"/>
                <w:b/>
              </w:rPr>
            </w:pPr>
            <w:r w:rsidRPr="00621B16">
              <w:rPr>
                <w:rFonts w:eastAsia="Calibri"/>
                <w:b/>
              </w:rPr>
              <w:t>2017 г., факт</w:t>
            </w:r>
          </w:p>
        </w:tc>
        <w:tc>
          <w:tcPr>
            <w:tcW w:w="3213" w:type="dxa"/>
            <w:vAlign w:val="center"/>
          </w:tcPr>
          <w:p w:rsidR="002B06F0" w:rsidRPr="00621B16" w:rsidRDefault="00621B16" w:rsidP="008E3DA6">
            <w:pPr>
              <w:jc w:val="center"/>
              <w:rPr>
                <w:b/>
              </w:rPr>
            </w:pPr>
            <w:r w:rsidRPr="00621B16">
              <w:rPr>
                <w:b/>
              </w:rPr>
              <w:t>отклонение</w:t>
            </w:r>
            <w:r w:rsidR="002B06F0" w:rsidRPr="00621B16">
              <w:rPr>
                <w:b/>
              </w:rPr>
              <w:t xml:space="preserve"> </w:t>
            </w:r>
            <w:r w:rsidR="007D12C2">
              <w:rPr>
                <w:b/>
              </w:rPr>
              <w:t>к</w:t>
            </w:r>
            <w:r w:rsidR="003807FD">
              <w:rPr>
                <w:b/>
              </w:rPr>
              <w:t xml:space="preserve"> </w:t>
            </w:r>
            <w:r w:rsidR="002B06F0" w:rsidRPr="00621B16">
              <w:rPr>
                <w:b/>
              </w:rPr>
              <w:t>201</w:t>
            </w:r>
            <w:r w:rsidR="002B06F0" w:rsidRPr="00621B16">
              <w:rPr>
                <w:b/>
                <w:lang w:val="ky-KG"/>
              </w:rPr>
              <w:t>6</w:t>
            </w:r>
            <w:r w:rsidR="002B06F0" w:rsidRPr="00621B16">
              <w:rPr>
                <w:b/>
              </w:rPr>
              <w:t xml:space="preserve"> г. </w:t>
            </w:r>
          </w:p>
        </w:tc>
      </w:tr>
      <w:tr w:rsidR="002B06F0" w:rsidRPr="00621B16" w:rsidTr="003807FD">
        <w:tc>
          <w:tcPr>
            <w:tcW w:w="2747" w:type="dxa"/>
            <w:vAlign w:val="center"/>
          </w:tcPr>
          <w:p w:rsidR="002B06F0" w:rsidRPr="00621B16" w:rsidRDefault="002B06F0" w:rsidP="008E3DA6">
            <w:pPr>
              <w:jc w:val="center"/>
              <w:rPr>
                <w:rFonts w:eastAsia="Calibri"/>
                <w:lang w:val="ky-KG"/>
              </w:rPr>
            </w:pPr>
            <w:r w:rsidRPr="00621B16">
              <w:t>114</w:t>
            </w:r>
            <w:r w:rsidR="00614C3D" w:rsidRPr="00621B16">
              <w:t xml:space="preserve"> </w:t>
            </w:r>
            <w:r w:rsidRPr="00621B16">
              <w:t>618,9</w:t>
            </w:r>
          </w:p>
        </w:tc>
        <w:tc>
          <w:tcPr>
            <w:tcW w:w="3112" w:type="dxa"/>
            <w:vAlign w:val="center"/>
          </w:tcPr>
          <w:p w:rsidR="002B06F0" w:rsidRPr="00621B16" w:rsidRDefault="002B06F0" w:rsidP="008E3DA6">
            <w:pPr>
              <w:jc w:val="center"/>
              <w:rPr>
                <w:rFonts w:eastAsia="Calibri"/>
                <w:highlight w:val="yellow"/>
              </w:rPr>
            </w:pPr>
            <w:r w:rsidRPr="00621B16">
              <w:rPr>
                <w:rFonts w:eastAsia="Calibri"/>
              </w:rPr>
              <w:t>133</w:t>
            </w:r>
            <w:r w:rsidR="00614C3D" w:rsidRPr="00621B16">
              <w:rPr>
                <w:rFonts w:eastAsia="Calibri"/>
              </w:rPr>
              <w:t xml:space="preserve"> </w:t>
            </w:r>
            <w:r w:rsidRPr="00621B16">
              <w:rPr>
                <w:rFonts w:eastAsia="Calibri"/>
              </w:rPr>
              <w:t>130,2</w:t>
            </w:r>
          </w:p>
        </w:tc>
        <w:tc>
          <w:tcPr>
            <w:tcW w:w="3213" w:type="dxa"/>
            <w:vAlign w:val="center"/>
          </w:tcPr>
          <w:p w:rsidR="002B06F0" w:rsidRPr="00621B16" w:rsidRDefault="002B06F0" w:rsidP="008E3DA6">
            <w:pPr>
              <w:jc w:val="center"/>
            </w:pPr>
            <w:r w:rsidRPr="00621B16">
              <w:t>18</w:t>
            </w:r>
            <w:r w:rsidR="00614C3D" w:rsidRPr="00621B16">
              <w:t xml:space="preserve"> </w:t>
            </w:r>
            <w:r w:rsidRPr="00621B16">
              <w:t>511,3</w:t>
            </w:r>
          </w:p>
        </w:tc>
      </w:tr>
    </w:tbl>
    <w:p w:rsidR="002B06F0" w:rsidRPr="00C3442F" w:rsidRDefault="002B06F0" w:rsidP="008E3DA6">
      <w:pPr>
        <w:ind w:firstLine="708"/>
        <w:contextualSpacing/>
        <w:jc w:val="both"/>
        <w:rPr>
          <w:sz w:val="28"/>
          <w:szCs w:val="28"/>
        </w:rPr>
      </w:pPr>
    </w:p>
    <w:p w:rsidR="002B06F0" w:rsidRPr="00621B16" w:rsidRDefault="002B06F0" w:rsidP="009E31FC">
      <w:pPr>
        <w:ind w:firstLine="567"/>
        <w:jc w:val="right"/>
        <w:rPr>
          <w:lang w:val="ky-KG"/>
        </w:rPr>
      </w:pPr>
      <w:r w:rsidRPr="00621B16">
        <w:t>Таблица 2</w:t>
      </w:r>
    </w:p>
    <w:p w:rsidR="002B06F0" w:rsidRDefault="002B06F0" w:rsidP="009E31FC">
      <w:pPr>
        <w:jc w:val="center"/>
        <w:rPr>
          <w:b/>
          <w:sz w:val="28"/>
          <w:szCs w:val="28"/>
        </w:rPr>
      </w:pPr>
      <w:r w:rsidRPr="00621B16">
        <w:rPr>
          <w:b/>
          <w:sz w:val="28"/>
          <w:szCs w:val="28"/>
        </w:rPr>
        <w:t>Структура доходов государстве</w:t>
      </w:r>
      <w:r w:rsidR="00556E0F">
        <w:rPr>
          <w:b/>
          <w:sz w:val="28"/>
          <w:szCs w:val="28"/>
        </w:rPr>
        <w:t>нного бюджета за 2016-2017 годы</w:t>
      </w:r>
    </w:p>
    <w:p w:rsidR="002B06F0" w:rsidRPr="00065372" w:rsidRDefault="002B06F0" w:rsidP="009E31FC">
      <w:pPr>
        <w:ind w:firstLine="567"/>
        <w:jc w:val="right"/>
      </w:pPr>
      <w:r w:rsidRPr="00065372">
        <w:t>(млн</w:t>
      </w:r>
      <w:r w:rsidR="00621B16" w:rsidRPr="00065372">
        <w:t>.</w:t>
      </w:r>
      <w:r w:rsidRPr="00065372">
        <w:t xml:space="preserve"> сом)</w:t>
      </w:r>
    </w:p>
    <w:tbl>
      <w:tblPr>
        <w:tblW w:w="908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92"/>
        <w:gridCol w:w="1418"/>
        <w:gridCol w:w="1417"/>
        <w:gridCol w:w="992"/>
        <w:gridCol w:w="1418"/>
        <w:gridCol w:w="850"/>
      </w:tblGrid>
      <w:tr w:rsidR="003807FD" w:rsidRPr="00065372" w:rsidTr="003807FD">
        <w:trPr>
          <w:trHeight w:val="872"/>
          <w:tblHeader/>
        </w:trPr>
        <w:tc>
          <w:tcPr>
            <w:tcW w:w="2992" w:type="dxa"/>
            <w:shd w:val="clear" w:color="auto" w:fill="auto"/>
            <w:vAlign w:val="center"/>
          </w:tcPr>
          <w:p w:rsidR="002B06F0" w:rsidRPr="00065372" w:rsidRDefault="002B06F0" w:rsidP="008E3DA6">
            <w:pPr>
              <w:jc w:val="center"/>
              <w:rPr>
                <w:b/>
              </w:rPr>
            </w:pPr>
            <w:r w:rsidRPr="00065372">
              <w:rPr>
                <w:b/>
              </w:rPr>
              <w:t>Показатели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B06F0" w:rsidRPr="00065372" w:rsidRDefault="002B06F0" w:rsidP="008E3DA6">
            <w:pPr>
              <w:jc w:val="center"/>
              <w:rPr>
                <w:b/>
                <w:bCs/>
              </w:rPr>
            </w:pPr>
            <w:r w:rsidRPr="00065372">
              <w:rPr>
                <w:b/>
                <w:bCs/>
              </w:rPr>
              <w:t>2016 г., факт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B06F0" w:rsidRPr="00065372" w:rsidRDefault="002B06F0" w:rsidP="008E3DA6">
            <w:pPr>
              <w:jc w:val="center"/>
              <w:rPr>
                <w:b/>
                <w:bCs/>
              </w:rPr>
            </w:pPr>
            <w:r w:rsidRPr="00065372">
              <w:rPr>
                <w:b/>
                <w:bCs/>
              </w:rPr>
              <w:t>2017 г., факт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06F0" w:rsidRPr="00065372" w:rsidRDefault="002B06F0" w:rsidP="008E3DA6">
            <w:pPr>
              <w:jc w:val="center"/>
              <w:rPr>
                <w:b/>
                <w:bCs/>
              </w:rPr>
            </w:pPr>
            <w:r w:rsidRPr="00065372">
              <w:rPr>
                <w:b/>
                <w:bCs/>
              </w:rPr>
              <w:t>Темп</w:t>
            </w:r>
            <w:r w:rsidR="00065372">
              <w:rPr>
                <w:b/>
                <w:bCs/>
              </w:rPr>
              <w:t xml:space="preserve"> </w:t>
            </w:r>
            <w:r w:rsidRPr="00065372">
              <w:rPr>
                <w:b/>
                <w:bCs/>
              </w:rPr>
              <w:t>роста,</w:t>
            </w:r>
            <w:r w:rsidR="00065372">
              <w:rPr>
                <w:b/>
                <w:bCs/>
              </w:rPr>
              <w:t xml:space="preserve"> </w:t>
            </w:r>
            <w:r w:rsidRPr="00065372">
              <w:rPr>
                <w:b/>
                <w:bCs/>
              </w:rPr>
              <w:t>%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B06F0" w:rsidRPr="00065372" w:rsidRDefault="002B06F0" w:rsidP="008E3DA6">
            <w:pPr>
              <w:jc w:val="center"/>
              <w:rPr>
                <w:b/>
                <w:bCs/>
              </w:rPr>
            </w:pPr>
            <w:r w:rsidRPr="00065372">
              <w:rPr>
                <w:b/>
                <w:bCs/>
              </w:rPr>
              <w:t xml:space="preserve">2017 г., </w:t>
            </w:r>
          </w:p>
          <w:p w:rsidR="002B06F0" w:rsidRPr="00065372" w:rsidRDefault="002B06F0" w:rsidP="008E3DA6">
            <w:pPr>
              <w:jc w:val="center"/>
              <w:rPr>
                <w:b/>
                <w:bCs/>
              </w:rPr>
            </w:pPr>
            <w:r w:rsidRPr="00065372">
              <w:rPr>
                <w:b/>
                <w:bCs/>
              </w:rPr>
              <w:t>план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B06F0" w:rsidRPr="00065372" w:rsidRDefault="002B06F0" w:rsidP="008E3DA6">
            <w:pPr>
              <w:jc w:val="center"/>
              <w:rPr>
                <w:b/>
                <w:bCs/>
              </w:rPr>
            </w:pPr>
            <w:proofErr w:type="spellStart"/>
            <w:r w:rsidRPr="00065372">
              <w:rPr>
                <w:b/>
                <w:bCs/>
              </w:rPr>
              <w:t>вып</w:t>
            </w:r>
            <w:proofErr w:type="spellEnd"/>
            <w:r w:rsidR="00065372">
              <w:rPr>
                <w:b/>
                <w:bCs/>
              </w:rPr>
              <w:t>.</w:t>
            </w:r>
            <w:r w:rsidRPr="00065372">
              <w:rPr>
                <w:b/>
                <w:bCs/>
              </w:rPr>
              <w:t>,</w:t>
            </w:r>
          </w:p>
          <w:p w:rsidR="002B06F0" w:rsidRPr="00065372" w:rsidRDefault="002B06F0" w:rsidP="008E3DA6">
            <w:pPr>
              <w:jc w:val="center"/>
              <w:rPr>
                <w:b/>
                <w:bCs/>
              </w:rPr>
            </w:pPr>
            <w:r w:rsidRPr="00065372">
              <w:rPr>
                <w:b/>
                <w:bCs/>
              </w:rPr>
              <w:t>%</w:t>
            </w:r>
          </w:p>
        </w:tc>
      </w:tr>
      <w:tr w:rsidR="003807FD" w:rsidRPr="00065372" w:rsidTr="003807FD">
        <w:trPr>
          <w:trHeight w:val="330"/>
        </w:trPr>
        <w:tc>
          <w:tcPr>
            <w:tcW w:w="2992" w:type="dxa"/>
            <w:shd w:val="clear" w:color="auto" w:fill="auto"/>
            <w:vAlign w:val="center"/>
          </w:tcPr>
          <w:p w:rsidR="002B06F0" w:rsidRPr="00065372" w:rsidRDefault="002B06F0" w:rsidP="008E3DA6">
            <w:pPr>
              <w:rPr>
                <w:bCs/>
              </w:rPr>
            </w:pPr>
            <w:r w:rsidRPr="00065372">
              <w:rPr>
                <w:bCs/>
              </w:rPr>
              <w:t>Налоговые поступления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B06F0" w:rsidRPr="00065372" w:rsidRDefault="002B06F0" w:rsidP="008E3DA6">
            <w:pPr>
              <w:jc w:val="center"/>
            </w:pPr>
            <w:r w:rsidRPr="00065372">
              <w:t>93 810,0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B06F0" w:rsidRPr="00065372" w:rsidRDefault="002B06F0" w:rsidP="008E3DA6">
            <w:pPr>
              <w:jc w:val="center"/>
            </w:pPr>
            <w:r w:rsidRPr="00065372">
              <w:t>103 368,0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06F0" w:rsidRPr="00065372" w:rsidRDefault="002B06F0" w:rsidP="008E3DA6">
            <w:pPr>
              <w:jc w:val="center"/>
              <w:rPr>
                <w:highlight w:val="yellow"/>
              </w:rPr>
            </w:pPr>
            <w:r w:rsidRPr="00065372">
              <w:t>110,2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B06F0" w:rsidRPr="00065372" w:rsidRDefault="002B06F0" w:rsidP="008E3DA6">
            <w:pPr>
              <w:jc w:val="center"/>
              <w:rPr>
                <w:highlight w:val="yellow"/>
              </w:rPr>
            </w:pPr>
            <w:r w:rsidRPr="00065372">
              <w:t>107 128,5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B06F0" w:rsidRPr="00065372" w:rsidRDefault="002B06F0" w:rsidP="008E3DA6">
            <w:pPr>
              <w:ind w:firstLine="34"/>
              <w:jc w:val="center"/>
              <w:rPr>
                <w:highlight w:val="yellow"/>
              </w:rPr>
            </w:pPr>
            <w:r w:rsidRPr="00065372">
              <w:t>96,5</w:t>
            </w:r>
          </w:p>
        </w:tc>
      </w:tr>
      <w:tr w:rsidR="002B06F0" w:rsidRPr="00065372" w:rsidTr="003807FD">
        <w:trPr>
          <w:trHeight w:val="330"/>
        </w:trPr>
        <w:tc>
          <w:tcPr>
            <w:tcW w:w="9087" w:type="dxa"/>
            <w:gridSpan w:val="6"/>
            <w:shd w:val="clear" w:color="auto" w:fill="auto"/>
            <w:vAlign w:val="center"/>
          </w:tcPr>
          <w:p w:rsidR="002B06F0" w:rsidRPr="00065372" w:rsidRDefault="002B06F0" w:rsidP="008E3DA6">
            <w:r w:rsidRPr="00065372">
              <w:t>в том числе:</w:t>
            </w:r>
          </w:p>
        </w:tc>
      </w:tr>
      <w:tr w:rsidR="003807FD" w:rsidRPr="00065372" w:rsidTr="003807FD">
        <w:trPr>
          <w:trHeight w:val="274"/>
        </w:trPr>
        <w:tc>
          <w:tcPr>
            <w:tcW w:w="2992" w:type="dxa"/>
            <w:shd w:val="clear" w:color="auto" w:fill="auto"/>
            <w:vAlign w:val="center"/>
          </w:tcPr>
          <w:p w:rsidR="002B06F0" w:rsidRPr="00065372" w:rsidRDefault="002B06F0" w:rsidP="008E3DA6">
            <w:pPr>
              <w:ind w:firstLineChars="100" w:firstLine="240"/>
            </w:pPr>
            <w:r w:rsidRPr="00065372">
              <w:t>ГНС при ПКР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B06F0" w:rsidRPr="00065372" w:rsidRDefault="002B06F0" w:rsidP="008E3DA6">
            <w:pPr>
              <w:ind w:firstLineChars="14" w:firstLine="34"/>
              <w:jc w:val="center"/>
            </w:pPr>
            <w:r w:rsidRPr="00065372">
              <w:t>64 471,6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B06F0" w:rsidRPr="00065372" w:rsidRDefault="002B06F0" w:rsidP="008E3DA6">
            <w:pPr>
              <w:ind w:firstLineChars="14" w:firstLine="34"/>
              <w:jc w:val="center"/>
            </w:pPr>
            <w:r w:rsidRPr="00065372">
              <w:t>69 188,2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06F0" w:rsidRPr="00065372" w:rsidRDefault="002B06F0" w:rsidP="008E3DA6">
            <w:pPr>
              <w:ind w:firstLineChars="14" w:firstLine="34"/>
              <w:jc w:val="center"/>
            </w:pPr>
            <w:r w:rsidRPr="00065372">
              <w:t>107,3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B06F0" w:rsidRPr="00065372" w:rsidRDefault="002B06F0" w:rsidP="008E3DA6">
            <w:pPr>
              <w:ind w:firstLineChars="14" w:firstLine="34"/>
              <w:jc w:val="center"/>
            </w:pPr>
            <w:r w:rsidRPr="00065372">
              <w:t>72 388,1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B06F0" w:rsidRPr="00065372" w:rsidRDefault="002B06F0" w:rsidP="008E3DA6">
            <w:pPr>
              <w:jc w:val="center"/>
            </w:pPr>
            <w:r w:rsidRPr="00065372">
              <w:t>95,6</w:t>
            </w:r>
          </w:p>
        </w:tc>
      </w:tr>
      <w:tr w:rsidR="003807FD" w:rsidRPr="00065372" w:rsidTr="003807FD">
        <w:trPr>
          <w:trHeight w:val="293"/>
        </w:trPr>
        <w:tc>
          <w:tcPr>
            <w:tcW w:w="2992" w:type="dxa"/>
            <w:shd w:val="clear" w:color="auto" w:fill="auto"/>
            <w:vAlign w:val="center"/>
          </w:tcPr>
          <w:p w:rsidR="002B06F0" w:rsidRPr="00065372" w:rsidRDefault="002B06F0" w:rsidP="008E3DA6">
            <w:pPr>
              <w:ind w:firstLineChars="100" w:firstLine="240"/>
            </w:pPr>
            <w:r w:rsidRPr="00065372">
              <w:t xml:space="preserve">ГТС при ПКР 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B06F0" w:rsidRPr="00065372" w:rsidRDefault="002B06F0" w:rsidP="008E3DA6">
            <w:pPr>
              <w:ind w:firstLineChars="14" w:firstLine="34"/>
              <w:jc w:val="center"/>
            </w:pPr>
            <w:r w:rsidRPr="00065372">
              <w:t>29 338,4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B06F0" w:rsidRPr="00065372" w:rsidRDefault="002B06F0" w:rsidP="008E3DA6">
            <w:pPr>
              <w:ind w:firstLineChars="14" w:firstLine="34"/>
              <w:jc w:val="center"/>
            </w:pPr>
            <w:r w:rsidRPr="00065372">
              <w:t>34 179,7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06F0" w:rsidRPr="00065372" w:rsidRDefault="002B06F0" w:rsidP="008E3DA6">
            <w:pPr>
              <w:ind w:firstLineChars="14" w:firstLine="34"/>
              <w:jc w:val="center"/>
            </w:pPr>
            <w:r w:rsidRPr="00065372">
              <w:t>116,5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B06F0" w:rsidRPr="00065372" w:rsidRDefault="002B06F0" w:rsidP="008E3DA6">
            <w:pPr>
              <w:ind w:firstLineChars="14" w:firstLine="34"/>
              <w:jc w:val="center"/>
              <w:rPr>
                <w:highlight w:val="yellow"/>
              </w:rPr>
            </w:pPr>
            <w:r w:rsidRPr="00065372">
              <w:t>34 740,4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B06F0" w:rsidRPr="00065372" w:rsidRDefault="002B06F0" w:rsidP="008E3DA6">
            <w:pPr>
              <w:jc w:val="center"/>
              <w:rPr>
                <w:highlight w:val="yellow"/>
              </w:rPr>
            </w:pPr>
            <w:r w:rsidRPr="00065372">
              <w:t>98,4</w:t>
            </w:r>
          </w:p>
        </w:tc>
      </w:tr>
      <w:tr w:rsidR="003807FD" w:rsidRPr="00065372" w:rsidTr="003807FD">
        <w:trPr>
          <w:trHeight w:val="254"/>
        </w:trPr>
        <w:tc>
          <w:tcPr>
            <w:tcW w:w="2992" w:type="dxa"/>
            <w:shd w:val="clear" w:color="auto" w:fill="auto"/>
            <w:vAlign w:val="center"/>
          </w:tcPr>
          <w:p w:rsidR="002B06F0" w:rsidRPr="00065372" w:rsidRDefault="002B06F0" w:rsidP="008E3DA6">
            <w:pPr>
              <w:rPr>
                <w:bCs/>
                <w:highlight w:val="yellow"/>
              </w:rPr>
            </w:pPr>
            <w:r w:rsidRPr="00065372">
              <w:rPr>
                <w:bCs/>
              </w:rPr>
              <w:t>Неналоговые поступления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B06F0" w:rsidRPr="00065372" w:rsidRDefault="002B06F0" w:rsidP="008E3DA6">
            <w:pPr>
              <w:ind w:firstLineChars="14" w:firstLine="34"/>
              <w:jc w:val="center"/>
            </w:pPr>
            <w:r w:rsidRPr="00065372">
              <w:t>26 816,3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B06F0" w:rsidRPr="00065372" w:rsidRDefault="002B06F0" w:rsidP="008E3DA6">
            <w:pPr>
              <w:ind w:firstLineChars="14" w:firstLine="34"/>
              <w:jc w:val="center"/>
            </w:pPr>
            <w:r w:rsidRPr="00065372">
              <w:t>30 255,0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06F0" w:rsidRPr="00065372" w:rsidRDefault="002B06F0" w:rsidP="008E3DA6">
            <w:pPr>
              <w:ind w:firstLineChars="14" w:firstLine="34"/>
              <w:jc w:val="center"/>
              <w:rPr>
                <w:highlight w:val="yellow"/>
              </w:rPr>
            </w:pPr>
            <w:r w:rsidRPr="00065372">
              <w:t>112,8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B06F0" w:rsidRPr="00065372" w:rsidRDefault="002B06F0" w:rsidP="008E3DA6">
            <w:pPr>
              <w:jc w:val="center"/>
              <w:rPr>
                <w:bCs/>
                <w:highlight w:val="yellow"/>
              </w:rPr>
            </w:pPr>
            <w:r w:rsidRPr="00065372">
              <w:rPr>
                <w:bCs/>
              </w:rPr>
              <w:t>30 377,0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B06F0" w:rsidRPr="00065372" w:rsidRDefault="002B06F0" w:rsidP="008E3DA6">
            <w:pPr>
              <w:jc w:val="center"/>
              <w:rPr>
                <w:highlight w:val="yellow"/>
              </w:rPr>
            </w:pPr>
            <w:r w:rsidRPr="00065372">
              <w:t>99,6</w:t>
            </w:r>
          </w:p>
        </w:tc>
      </w:tr>
      <w:tr w:rsidR="003807FD" w:rsidRPr="00065372" w:rsidTr="003807FD">
        <w:trPr>
          <w:trHeight w:val="290"/>
        </w:trPr>
        <w:tc>
          <w:tcPr>
            <w:tcW w:w="2992" w:type="dxa"/>
            <w:shd w:val="clear" w:color="auto" w:fill="auto"/>
            <w:vAlign w:val="center"/>
          </w:tcPr>
          <w:p w:rsidR="002B06F0" w:rsidRPr="00065372" w:rsidRDefault="002B06F0" w:rsidP="008E3DA6">
            <w:pPr>
              <w:rPr>
                <w:bCs/>
              </w:rPr>
            </w:pPr>
            <w:r w:rsidRPr="00065372">
              <w:rPr>
                <w:bCs/>
              </w:rPr>
              <w:t>Полученные официальные трансферты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B06F0" w:rsidRPr="00065372" w:rsidRDefault="002B06F0" w:rsidP="008E3DA6">
            <w:pPr>
              <w:ind w:firstLineChars="14" w:firstLine="34"/>
              <w:jc w:val="center"/>
              <w:rPr>
                <w:highlight w:val="yellow"/>
              </w:rPr>
            </w:pPr>
            <w:r w:rsidRPr="00065372">
              <w:t>9 877,1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B06F0" w:rsidRPr="00065372" w:rsidRDefault="002B06F0" w:rsidP="008E3DA6">
            <w:pPr>
              <w:ind w:firstLineChars="14" w:firstLine="34"/>
              <w:jc w:val="center"/>
            </w:pPr>
            <w:r w:rsidRPr="00065372">
              <w:t>13 466,5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06F0" w:rsidRPr="00065372" w:rsidRDefault="002B06F0" w:rsidP="008E3DA6">
            <w:pPr>
              <w:ind w:firstLineChars="14" w:firstLine="34"/>
              <w:jc w:val="center"/>
            </w:pPr>
            <w:r w:rsidRPr="00065372">
              <w:t>136,3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B06F0" w:rsidRPr="00065372" w:rsidRDefault="002B06F0" w:rsidP="008E3DA6">
            <w:pPr>
              <w:jc w:val="center"/>
              <w:rPr>
                <w:highlight w:val="yellow"/>
              </w:rPr>
            </w:pPr>
            <w:r w:rsidRPr="00065372">
              <w:t>14 821,0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B06F0" w:rsidRPr="00065372" w:rsidRDefault="002B06F0" w:rsidP="008E3DA6">
            <w:pPr>
              <w:jc w:val="center"/>
              <w:rPr>
                <w:highlight w:val="yellow"/>
              </w:rPr>
            </w:pPr>
            <w:r w:rsidRPr="00065372">
              <w:t>90,9</w:t>
            </w:r>
          </w:p>
        </w:tc>
      </w:tr>
      <w:tr w:rsidR="003807FD" w:rsidRPr="00065372" w:rsidTr="003807FD">
        <w:trPr>
          <w:trHeight w:val="330"/>
        </w:trPr>
        <w:tc>
          <w:tcPr>
            <w:tcW w:w="2992" w:type="dxa"/>
            <w:shd w:val="clear" w:color="auto" w:fill="auto"/>
            <w:vAlign w:val="center"/>
          </w:tcPr>
          <w:p w:rsidR="002B06F0" w:rsidRPr="00065372" w:rsidRDefault="002B06F0" w:rsidP="008E3DA6">
            <w:pPr>
              <w:rPr>
                <w:bCs/>
              </w:rPr>
            </w:pPr>
            <w:r w:rsidRPr="00065372">
              <w:rPr>
                <w:bCs/>
              </w:rPr>
              <w:t>Взносы/отчисления на социальные нужды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B06F0" w:rsidRPr="00065372" w:rsidRDefault="002B06F0" w:rsidP="008E3DA6">
            <w:pPr>
              <w:ind w:firstLineChars="14" w:firstLine="34"/>
              <w:jc w:val="center"/>
            </w:pPr>
            <w:r w:rsidRPr="00065372">
              <w:t>71,0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B06F0" w:rsidRPr="00065372" w:rsidRDefault="002B06F0" w:rsidP="008E3DA6">
            <w:pPr>
              <w:ind w:firstLineChars="14" w:firstLine="34"/>
              <w:jc w:val="center"/>
            </w:pPr>
            <w:r w:rsidRPr="00065372">
              <w:t>2 412,5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06F0" w:rsidRPr="00065372" w:rsidRDefault="002B06F0" w:rsidP="008E3DA6">
            <w:pPr>
              <w:ind w:firstLineChars="14" w:firstLine="34"/>
              <w:jc w:val="center"/>
            </w:pPr>
            <w:r w:rsidRPr="00065372">
              <w:t>3 397,9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B06F0" w:rsidRPr="00065372" w:rsidRDefault="002B06F0" w:rsidP="008E3DA6">
            <w:pPr>
              <w:jc w:val="center"/>
            </w:pPr>
            <w:r w:rsidRPr="00065372">
              <w:t>2 442,7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B06F0" w:rsidRPr="00065372" w:rsidRDefault="002B06F0" w:rsidP="008E3DA6">
            <w:pPr>
              <w:jc w:val="center"/>
            </w:pPr>
            <w:r w:rsidRPr="00065372">
              <w:t>98,8</w:t>
            </w:r>
          </w:p>
        </w:tc>
      </w:tr>
      <w:tr w:rsidR="003807FD" w:rsidRPr="00065372" w:rsidTr="003807FD">
        <w:trPr>
          <w:trHeight w:val="330"/>
        </w:trPr>
        <w:tc>
          <w:tcPr>
            <w:tcW w:w="2992" w:type="dxa"/>
            <w:shd w:val="clear" w:color="auto" w:fill="auto"/>
            <w:vAlign w:val="center"/>
          </w:tcPr>
          <w:p w:rsidR="002B06F0" w:rsidRPr="00065372" w:rsidRDefault="002B06F0" w:rsidP="008E3DA6">
            <w:pPr>
              <w:rPr>
                <w:bCs/>
                <w:highlight w:val="yellow"/>
              </w:rPr>
            </w:pPr>
            <w:r w:rsidRPr="00065372">
              <w:rPr>
                <w:bCs/>
              </w:rPr>
              <w:t>Всего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B06F0" w:rsidRPr="00065372" w:rsidRDefault="002B06F0" w:rsidP="008E3DA6">
            <w:pPr>
              <w:ind w:left="34"/>
              <w:jc w:val="center"/>
            </w:pPr>
            <w:r w:rsidRPr="00065372">
              <w:t>130 574,4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B06F0" w:rsidRPr="00065372" w:rsidRDefault="002B06F0" w:rsidP="008E3DA6">
            <w:pPr>
              <w:ind w:left="34"/>
              <w:jc w:val="center"/>
            </w:pPr>
            <w:r w:rsidRPr="00065372">
              <w:t>149 502,0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06F0" w:rsidRPr="00065372" w:rsidRDefault="002B06F0" w:rsidP="008E3DA6">
            <w:pPr>
              <w:ind w:firstLineChars="14" w:firstLine="34"/>
              <w:jc w:val="center"/>
              <w:rPr>
                <w:highlight w:val="yellow"/>
              </w:rPr>
            </w:pPr>
            <w:r w:rsidRPr="00065372">
              <w:t>114,5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B06F0" w:rsidRPr="00065372" w:rsidRDefault="002B06F0" w:rsidP="008E3DA6">
            <w:pPr>
              <w:jc w:val="center"/>
            </w:pPr>
            <w:r w:rsidRPr="00065372">
              <w:t>154 769,2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B06F0" w:rsidRPr="00065372" w:rsidRDefault="002B06F0" w:rsidP="008E3DA6">
            <w:pPr>
              <w:jc w:val="center"/>
            </w:pPr>
            <w:r w:rsidRPr="00065372">
              <w:t>96,6</w:t>
            </w:r>
          </w:p>
        </w:tc>
      </w:tr>
    </w:tbl>
    <w:p w:rsidR="002B06F0" w:rsidRPr="001265B5" w:rsidRDefault="002B06F0" w:rsidP="008E3DA6">
      <w:pPr>
        <w:ind w:firstLine="708"/>
        <w:contextualSpacing/>
        <w:jc w:val="both"/>
      </w:pPr>
    </w:p>
    <w:p w:rsidR="002B06F0" w:rsidRPr="004909D3" w:rsidRDefault="002B06F0" w:rsidP="008E3DA6">
      <w:pPr>
        <w:ind w:firstLine="709"/>
        <w:contextualSpacing/>
        <w:jc w:val="both"/>
        <w:rPr>
          <w:sz w:val="28"/>
          <w:szCs w:val="28"/>
        </w:rPr>
      </w:pPr>
      <w:r w:rsidRPr="004909D3">
        <w:rPr>
          <w:b/>
          <w:sz w:val="28"/>
          <w:szCs w:val="28"/>
        </w:rPr>
        <w:t xml:space="preserve">Государственной таможенной службой </w:t>
      </w:r>
      <w:r w:rsidRPr="004909D3">
        <w:rPr>
          <w:sz w:val="28"/>
          <w:szCs w:val="28"/>
        </w:rPr>
        <w:t xml:space="preserve">за отчетный период обеспечено налогов и платежей в размере </w:t>
      </w:r>
      <w:r w:rsidRPr="004909D3">
        <w:rPr>
          <w:b/>
          <w:sz w:val="28"/>
          <w:szCs w:val="28"/>
        </w:rPr>
        <w:t>34 179,7 млн. сом</w:t>
      </w:r>
      <w:r w:rsidR="004110CC">
        <w:rPr>
          <w:b/>
          <w:sz w:val="28"/>
          <w:szCs w:val="28"/>
        </w:rPr>
        <w:t>ов</w:t>
      </w:r>
      <w:r w:rsidRPr="004909D3">
        <w:rPr>
          <w:b/>
          <w:sz w:val="28"/>
          <w:szCs w:val="28"/>
        </w:rPr>
        <w:t xml:space="preserve"> </w:t>
      </w:r>
      <w:r w:rsidRPr="004909D3">
        <w:rPr>
          <w:sz w:val="28"/>
          <w:szCs w:val="28"/>
        </w:rPr>
        <w:t xml:space="preserve">или </w:t>
      </w:r>
      <w:r w:rsidRPr="004909D3">
        <w:rPr>
          <w:b/>
          <w:sz w:val="28"/>
          <w:szCs w:val="28"/>
        </w:rPr>
        <w:t>98,4</w:t>
      </w:r>
      <w:r w:rsidR="00556E0F">
        <w:rPr>
          <w:b/>
          <w:sz w:val="28"/>
          <w:szCs w:val="28"/>
        </w:rPr>
        <w:t xml:space="preserve"> </w:t>
      </w:r>
      <w:r w:rsidRPr="004909D3">
        <w:rPr>
          <w:b/>
          <w:sz w:val="28"/>
          <w:szCs w:val="28"/>
        </w:rPr>
        <w:t>%</w:t>
      </w:r>
      <w:r w:rsidR="00C3442F">
        <w:rPr>
          <w:sz w:val="28"/>
          <w:szCs w:val="28"/>
        </w:rPr>
        <w:t xml:space="preserve"> от плана (сумма недобора - </w:t>
      </w:r>
      <w:r w:rsidRPr="004909D3">
        <w:rPr>
          <w:sz w:val="28"/>
          <w:szCs w:val="28"/>
        </w:rPr>
        <w:t>560,7 млн. сом</w:t>
      </w:r>
      <w:r w:rsidR="004110CC">
        <w:rPr>
          <w:sz w:val="28"/>
          <w:szCs w:val="28"/>
        </w:rPr>
        <w:t>ов</w:t>
      </w:r>
      <w:r w:rsidRPr="004909D3">
        <w:rPr>
          <w:sz w:val="28"/>
          <w:szCs w:val="28"/>
        </w:rPr>
        <w:t>). Темп роста к прошлому году составил 116,5</w:t>
      </w:r>
      <w:r w:rsidR="004110CC">
        <w:rPr>
          <w:sz w:val="28"/>
          <w:szCs w:val="28"/>
        </w:rPr>
        <w:t xml:space="preserve"> </w:t>
      </w:r>
      <w:r w:rsidRPr="004909D3">
        <w:rPr>
          <w:sz w:val="28"/>
          <w:szCs w:val="28"/>
        </w:rPr>
        <w:t>%.</w:t>
      </w:r>
    </w:p>
    <w:p w:rsidR="002B06F0" w:rsidRPr="004909D3" w:rsidRDefault="002B06F0" w:rsidP="008E3DA6">
      <w:pPr>
        <w:ind w:firstLine="709"/>
        <w:contextualSpacing/>
        <w:jc w:val="both"/>
        <w:rPr>
          <w:sz w:val="28"/>
          <w:szCs w:val="28"/>
        </w:rPr>
      </w:pPr>
      <w:r w:rsidRPr="004909D3">
        <w:rPr>
          <w:sz w:val="28"/>
          <w:szCs w:val="28"/>
        </w:rPr>
        <w:t>Исполнение плана по таможенным платежам по видам источников выглядит следующим образом:</w:t>
      </w:r>
    </w:p>
    <w:p w:rsidR="002B06F0" w:rsidRPr="004909D3" w:rsidRDefault="002B06F0" w:rsidP="008E3DA6">
      <w:pPr>
        <w:ind w:firstLine="709"/>
        <w:contextualSpacing/>
        <w:jc w:val="both"/>
        <w:rPr>
          <w:sz w:val="28"/>
          <w:szCs w:val="28"/>
          <w:lang w:eastAsia="en-US"/>
        </w:rPr>
      </w:pPr>
      <w:r w:rsidRPr="004909D3">
        <w:rPr>
          <w:sz w:val="28"/>
          <w:szCs w:val="28"/>
          <w:lang w:eastAsia="en-US"/>
        </w:rPr>
        <w:lastRenderedPageBreak/>
        <w:t xml:space="preserve">- поступления по НДС на товары, ввозимые на территорию </w:t>
      </w:r>
      <w:r w:rsidRPr="004909D3">
        <w:rPr>
          <w:snapToGrid w:val="0"/>
          <w:sz w:val="28"/>
          <w:szCs w:val="28"/>
        </w:rPr>
        <w:t>Кыргызской Республики</w:t>
      </w:r>
      <w:r w:rsidRPr="004909D3">
        <w:rPr>
          <w:sz w:val="28"/>
          <w:szCs w:val="28"/>
          <w:lang w:eastAsia="en-US"/>
        </w:rPr>
        <w:t xml:space="preserve"> из третьих стран, составили 17 423,3 млн. сом</w:t>
      </w:r>
      <w:r w:rsidR="009449C6">
        <w:rPr>
          <w:sz w:val="28"/>
          <w:szCs w:val="28"/>
          <w:lang w:eastAsia="en-US"/>
        </w:rPr>
        <w:t>ов</w:t>
      </w:r>
      <w:r w:rsidRPr="004909D3">
        <w:rPr>
          <w:sz w:val="28"/>
          <w:szCs w:val="28"/>
          <w:lang w:eastAsia="en-US"/>
        </w:rPr>
        <w:t>, или 95,6</w:t>
      </w:r>
      <w:r w:rsidR="009449C6">
        <w:rPr>
          <w:sz w:val="28"/>
          <w:szCs w:val="28"/>
          <w:lang w:eastAsia="en-US"/>
        </w:rPr>
        <w:t xml:space="preserve"> </w:t>
      </w:r>
      <w:r w:rsidRPr="004909D3">
        <w:rPr>
          <w:sz w:val="28"/>
          <w:szCs w:val="28"/>
          <w:lang w:eastAsia="en-US"/>
        </w:rPr>
        <w:t>% к плану, в сравнении с прошлым годом поступления выросли на 14,5</w:t>
      </w:r>
      <w:r w:rsidR="009449C6">
        <w:rPr>
          <w:sz w:val="28"/>
          <w:szCs w:val="28"/>
          <w:lang w:eastAsia="en-US"/>
        </w:rPr>
        <w:t xml:space="preserve"> </w:t>
      </w:r>
      <w:r w:rsidRPr="004909D3">
        <w:rPr>
          <w:sz w:val="28"/>
          <w:szCs w:val="28"/>
          <w:lang w:eastAsia="en-US"/>
        </w:rPr>
        <w:t>%;</w:t>
      </w:r>
    </w:p>
    <w:p w:rsidR="002B06F0" w:rsidRPr="004909D3" w:rsidRDefault="002B06F0" w:rsidP="008E3DA6">
      <w:pPr>
        <w:ind w:firstLine="709"/>
        <w:contextualSpacing/>
        <w:jc w:val="both"/>
        <w:rPr>
          <w:sz w:val="28"/>
          <w:szCs w:val="28"/>
          <w:lang w:eastAsia="en-US"/>
        </w:rPr>
      </w:pPr>
      <w:r w:rsidRPr="004909D3">
        <w:rPr>
          <w:sz w:val="28"/>
          <w:szCs w:val="28"/>
          <w:lang w:eastAsia="en-US"/>
        </w:rPr>
        <w:t xml:space="preserve">- поступления по акцизному налогу на товары, ввозимые на территорию </w:t>
      </w:r>
      <w:r w:rsidRPr="004909D3">
        <w:rPr>
          <w:snapToGrid w:val="0"/>
          <w:sz w:val="28"/>
          <w:szCs w:val="28"/>
        </w:rPr>
        <w:t>Кыргызской Республики</w:t>
      </w:r>
      <w:r w:rsidRPr="004909D3">
        <w:rPr>
          <w:sz w:val="28"/>
          <w:szCs w:val="28"/>
          <w:lang w:eastAsia="en-US"/>
        </w:rPr>
        <w:t xml:space="preserve"> из третьих стран, составили </w:t>
      </w:r>
      <w:r w:rsidR="00556E0F">
        <w:rPr>
          <w:sz w:val="28"/>
          <w:szCs w:val="28"/>
          <w:lang w:eastAsia="en-US"/>
        </w:rPr>
        <w:t xml:space="preserve">         </w:t>
      </w:r>
      <w:r w:rsidRPr="004909D3">
        <w:rPr>
          <w:sz w:val="28"/>
          <w:szCs w:val="28"/>
          <w:lang w:eastAsia="en-US"/>
        </w:rPr>
        <w:t>259,1 млн. сом</w:t>
      </w:r>
      <w:r w:rsidR="009449C6">
        <w:rPr>
          <w:sz w:val="28"/>
          <w:szCs w:val="28"/>
          <w:lang w:eastAsia="en-US"/>
        </w:rPr>
        <w:t>ов</w:t>
      </w:r>
      <w:r w:rsidRPr="004909D3">
        <w:rPr>
          <w:sz w:val="28"/>
          <w:szCs w:val="28"/>
          <w:lang w:eastAsia="en-US"/>
        </w:rPr>
        <w:t>, или 123,3</w:t>
      </w:r>
      <w:r w:rsidR="009449C6">
        <w:rPr>
          <w:sz w:val="28"/>
          <w:szCs w:val="28"/>
          <w:lang w:eastAsia="en-US"/>
        </w:rPr>
        <w:t xml:space="preserve"> </w:t>
      </w:r>
      <w:r w:rsidRPr="004909D3">
        <w:rPr>
          <w:sz w:val="28"/>
          <w:szCs w:val="28"/>
          <w:lang w:eastAsia="en-US"/>
        </w:rPr>
        <w:t>% к плану, по отношению к предыдущему году выросли на 13,8</w:t>
      </w:r>
      <w:r w:rsidR="00B113EA">
        <w:rPr>
          <w:sz w:val="28"/>
          <w:szCs w:val="28"/>
          <w:lang w:eastAsia="en-US"/>
        </w:rPr>
        <w:t xml:space="preserve"> </w:t>
      </w:r>
      <w:r w:rsidRPr="004909D3">
        <w:rPr>
          <w:sz w:val="28"/>
          <w:szCs w:val="28"/>
          <w:lang w:eastAsia="en-US"/>
        </w:rPr>
        <w:t>%</w:t>
      </w:r>
      <w:r w:rsidRPr="004909D3">
        <w:rPr>
          <w:sz w:val="28"/>
          <w:szCs w:val="28"/>
        </w:rPr>
        <w:t xml:space="preserve">;  </w:t>
      </w:r>
    </w:p>
    <w:p w:rsidR="002B06F0" w:rsidRPr="004909D3" w:rsidRDefault="002B06F0" w:rsidP="008E3DA6">
      <w:pPr>
        <w:ind w:firstLine="709"/>
        <w:contextualSpacing/>
        <w:jc w:val="both"/>
        <w:rPr>
          <w:sz w:val="28"/>
          <w:szCs w:val="28"/>
          <w:lang w:eastAsia="en-US"/>
        </w:rPr>
      </w:pPr>
      <w:r w:rsidRPr="004909D3">
        <w:rPr>
          <w:sz w:val="28"/>
          <w:szCs w:val="28"/>
          <w:lang w:eastAsia="en-US"/>
        </w:rPr>
        <w:t xml:space="preserve">- поступления по налогам на международную торговлю составили </w:t>
      </w:r>
      <w:r w:rsidR="00B113EA">
        <w:rPr>
          <w:sz w:val="28"/>
          <w:szCs w:val="28"/>
          <w:lang w:eastAsia="en-US"/>
        </w:rPr>
        <w:t xml:space="preserve">    </w:t>
      </w:r>
      <w:r w:rsidRPr="004909D3">
        <w:rPr>
          <w:sz w:val="28"/>
          <w:szCs w:val="28"/>
          <w:lang w:eastAsia="en-US"/>
        </w:rPr>
        <w:t>16 492,9 млн. сом</w:t>
      </w:r>
      <w:r w:rsidR="00B113EA">
        <w:rPr>
          <w:sz w:val="28"/>
          <w:szCs w:val="28"/>
          <w:lang w:eastAsia="en-US"/>
        </w:rPr>
        <w:t>ов</w:t>
      </w:r>
      <w:r w:rsidRPr="004909D3">
        <w:rPr>
          <w:sz w:val="28"/>
          <w:szCs w:val="28"/>
          <w:lang w:eastAsia="en-US"/>
        </w:rPr>
        <w:t>, плановый показатель исполнен на 101,2</w:t>
      </w:r>
      <w:r w:rsidR="00B113EA">
        <w:rPr>
          <w:sz w:val="28"/>
          <w:szCs w:val="28"/>
          <w:lang w:eastAsia="en-US"/>
        </w:rPr>
        <w:t xml:space="preserve"> </w:t>
      </w:r>
      <w:r w:rsidRPr="004909D3">
        <w:rPr>
          <w:sz w:val="28"/>
          <w:szCs w:val="28"/>
          <w:lang w:eastAsia="en-US"/>
        </w:rPr>
        <w:t>% (темп роста к 2016 год</w:t>
      </w:r>
      <w:r w:rsidR="00C3442F">
        <w:rPr>
          <w:sz w:val="28"/>
          <w:szCs w:val="28"/>
          <w:lang w:eastAsia="en-US"/>
        </w:rPr>
        <w:t xml:space="preserve">у - </w:t>
      </w:r>
      <w:r w:rsidRPr="004909D3">
        <w:rPr>
          <w:sz w:val="28"/>
          <w:szCs w:val="28"/>
          <w:lang w:eastAsia="en-US"/>
        </w:rPr>
        <w:t>119,4</w:t>
      </w:r>
      <w:r w:rsidR="00B113EA">
        <w:rPr>
          <w:sz w:val="28"/>
          <w:szCs w:val="28"/>
          <w:lang w:eastAsia="en-US"/>
        </w:rPr>
        <w:t xml:space="preserve"> </w:t>
      </w:r>
      <w:r w:rsidRPr="004909D3">
        <w:rPr>
          <w:sz w:val="28"/>
          <w:szCs w:val="28"/>
          <w:lang w:eastAsia="en-US"/>
        </w:rPr>
        <w:t>%), в том числе по ввозным таможенным пошлинам в рамках ЕАЭС поступило 15 358,5 млн.</w:t>
      </w:r>
      <w:r w:rsidR="00B113EA">
        <w:rPr>
          <w:sz w:val="28"/>
          <w:szCs w:val="28"/>
          <w:lang w:eastAsia="en-US"/>
        </w:rPr>
        <w:t xml:space="preserve"> </w:t>
      </w:r>
      <w:r w:rsidRPr="004909D3">
        <w:rPr>
          <w:sz w:val="28"/>
          <w:szCs w:val="28"/>
          <w:lang w:eastAsia="en-US"/>
        </w:rPr>
        <w:t>сом</w:t>
      </w:r>
      <w:r w:rsidR="00B113EA">
        <w:rPr>
          <w:sz w:val="28"/>
          <w:szCs w:val="28"/>
          <w:lang w:eastAsia="en-US"/>
        </w:rPr>
        <w:t>ов</w:t>
      </w:r>
      <w:r w:rsidRPr="004909D3">
        <w:rPr>
          <w:sz w:val="28"/>
          <w:szCs w:val="28"/>
          <w:lang w:eastAsia="en-US"/>
        </w:rPr>
        <w:t xml:space="preserve"> (темп роста к 2016 год</w:t>
      </w:r>
      <w:r w:rsidR="00C3442F">
        <w:rPr>
          <w:sz w:val="28"/>
          <w:szCs w:val="28"/>
          <w:lang w:eastAsia="en-US"/>
        </w:rPr>
        <w:t>у</w:t>
      </w:r>
      <w:r w:rsidRPr="004909D3">
        <w:rPr>
          <w:sz w:val="28"/>
          <w:szCs w:val="28"/>
          <w:lang w:eastAsia="en-US"/>
        </w:rPr>
        <w:t xml:space="preserve"> </w:t>
      </w:r>
      <w:r w:rsidR="00C3442F">
        <w:rPr>
          <w:sz w:val="28"/>
          <w:szCs w:val="28"/>
          <w:lang w:eastAsia="en-US"/>
        </w:rPr>
        <w:t>-</w:t>
      </w:r>
      <w:r w:rsidRPr="004909D3">
        <w:rPr>
          <w:sz w:val="28"/>
          <w:szCs w:val="28"/>
          <w:lang w:eastAsia="en-US"/>
        </w:rPr>
        <w:t xml:space="preserve"> 117,3</w:t>
      </w:r>
      <w:r w:rsidR="00B113EA">
        <w:rPr>
          <w:sz w:val="28"/>
          <w:szCs w:val="28"/>
          <w:lang w:eastAsia="en-US"/>
        </w:rPr>
        <w:t xml:space="preserve"> </w:t>
      </w:r>
      <w:r w:rsidRPr="004909D3">
        <w:rPr>
          <w:sz w:val="28"/>
          <w:szCs w:val="28"/>
          <w:lang w:eastAsia="en-US"/>
        </w:rPr>
        <w:t>%).</w:t>
      </w:r>
    </w:p>
    <w:p w:rsidR="002B06F0" w:rsidRPr="004909D3" w:rsidRDefault="002B06F0" w:rsidP="008E3DA6">
      <w:pPr>
        <w:ind w:firstLine="709"/>
        <w:contextualSpacing/>
        <w:jc w:val="both"/>
        <w:rPr>
          <w:sz w:val="28"/>
          <w:szCs w:val="28"/>
        </w:rPr>
      </w:pPr>
      <w:r w:rsidRPr="004909D3">
        <w:rPr>
          <w:sz w:val="28"/>
          <w:szCs w:val="28"/>
        </w:rPr>
        <w:t xml:space="preserve">За отчетный период </w:t>
      </w:r>
      <w:r w:rsidRPr="004909D3">
        <w:rPr>
          <w:b/>
          <w:sz w:val="28"/>
          <w:szCs w:val="28"/>
        </w:rPr>
        <w:t>Государственной налоговой службой</w:t>
      </w:r>
      <w:r w:rsidRPr="004909D3">
        <w:rPr>
          <w:sz w:val="28"/>
          <w:szCs w:val="28"/>
        </w:rPr>
        <w:t xml:space="preserve"> собрано доходов в сумме </w:t>
      </w:r>
      <w:r w:rsidRPr="004909D3">
        <w:rPr>
          <w:b/>
          <w:sz w:val="28"/>
          <w:szCs w:val="28"/>
        </w:rPr>
        <w:t>73 461,3 млн. сом</w:t>
      </w:r>
      <w:r w:rsidR="009B39E1">
        <w:rPr>
          <w:b/>
          <w:sz w:val="28"/>
          <w:szCs w:val="28"/>
        </w:rPr>
        <w:t>ов</w:t>
      </w:r>
      <w:r w:rsidRPr="004909D3">
        <w:rPr>
          <w:b/>
          <w:sz w:val="28"/>
          <w:szCs w:val="28"/>
        </w:rPr>
        <w:t>,</w:t>
      </w:r>
      <w:r w:rsidRPr="004909D3">
        <w:rPr>
          <w:b/>
          <w:color w:val="FF0000"/>
          <w:sz w:val="28"/>
          <w:szCs w:val="28"/>
        </w:rPr>
        <w:t xml:space="preserve"> </w:t>
      </w:r>
      <w:r w:rsidRPr="004909D3">
        <w:rPr>
          <w:sz w:val="28"/>
          <w:szCs w:val="28"/>
        </w:rPr>
        <w:t>плановый показатель</w:t>
      </w:r>
      <w:r w:rsidRPr="004909D3">
        <w:rPr>
          <w:b/>
          <w:sz w:val="28"/>
          <w:szCs w:val="28"/>
        </w:rPr>
        <w:t xml:space="preserve"> </w:t>
      </w:r>
      <w:r w:rsidRPr="004909D3">
        <w:rPr>
          <w:sz w:val="28"/>
          <w:szCs w:val="28"/>
        </w:rPr>
        <w:t>выполнен на 97,7</w:t>
      </w:r>
      <w:r w:rsidR="003807FD">
        <w:rPr>
          <w:sz w:val="28"/>
          <w:szCs w:val="28"/>
        </w:rPr>
        <w:t xml:space="preserve"> </w:t>
      </w:r>
      <w:r w:rsidRPr="004909D3">
        <w:rPr>
          <w:sz w:val="28"/>
          <w:szCs w:val="28"/>
        </w:rPr>
        <w:t xml:space="preserve">%, без учета </w:t>
      </w:r>
      <w:proofErr w:type="spellStart"/>
      <w:r w:rsidRPr="004909D3">
        <w:rPr>
          <w:sz w:val="28"/>
          <w:szCs w:val="28"/>
        </w:rPr>
        <w:t>Кумтор</w:t>
      </w:r>
      <w:proofErr w:type="spellEnd"/>
      <w:r w:rsidRPr="004909D3">
        <w:rPr>
          <w:sz w:val="28"/>
          <w:szCs w:val="28"/>
        </w:rPr>
        <w:t xml:space="preserve"> план выполнен на 96,7</w:t>
      </w:r>
      <w:r w:rsidR="009B39E1">
        <w:rPr>
          <w:sz w:val="28"/>
          <w:szCs w:val="28"/>
        </w:rPr>
        <w:t xml:space="preserve"> </w:t>
      </w:r>
      <w:r w:rsidRPr="004909D3">
        <w:rPr>
          <w:sz w:val="28"/>
          <w:szCs w:val="28"/>
        </w:rPr>
        <w:t>%. По сравнению с пр</w:t>
      </w:r>
      <w:r w:rsidR="002E5EF5">
        <w:rPr>
          <w:sz w:val="28"/>
          <w:szCs w:val="28"/>
        </w:rPr>
        <w:t>ошлым</w:t>
      </w:r>
      <w:r w:rsidRPr="004909D3">
        <w:rPr>
          <w:sz w:val="28"/>
          <w:szCs w:val="28"/>
        </w:rPr>
        <w:t xml:space="preserve"> годом доходы ГНС выросли на 8,3</w:t>
      </w:r>
      <w:r w:rsidR="003807FD">
        <w:rPr>
          <w:sz w:val="28"/>
          <w:szCs w:val="28"/>
        </w:rPr>
        <w:t xml:space="preserve"> </w:t>
      </w:r>
      <w:r w:rsidRPr="004909D3">
        <w:rPr>
          <w:sz w:val="28"/>
          <w:szCs w:val="28"/>
        </w:rPr>
        <w:t>% или на 5</w:t>
      </w:r>
      <w:r w:rsidR="009B39E1">
        <w:rPr>
          <w:sz w:val="28"/>
          <w:szCs w:val="28"/>
        </w:rPr>
        <w:t> </w:t>
      </w:r>
      <w:r w:rsidRPr="004909D3">
        <w:rPr>
          <w:sz w:val="28"/>
          <w:szCs w:val="28"/>
        </w:rPr>
        <w:t>6</w:t>
      </w:r>
      <w:r w:rsidR="009B39E1">
        <w:rPr>
          <w:sz w:val="28"/>
          <w:szCs w:val="28"/>
        </w:rPr>
        <w:t>48,5</w:t>
      </w:r>
      <w:r w:rsidRPr="004909D3">
        <w:rPr>
          <w:sz w:val="28"/>
          <w:szCs w:val="28"/>
        </w:rPr>
        <w:t xml:space="preserve"> млн. сом</w:t>
      </w:r>
      <w:r w:rsidR="009B39E1">
        <w:rPr>
          <w:sz w:val="28"/>
          <w:szCs w:val="28"/>
        </w:rPr>
        <w:t>ов</w:t>
      </w:r>
      <w:r w:rsidRPr="004909D3">
        <w:rPr>
          <w:sz w:val="28"/>
          <w:szCs w:val="28"/>
        </w:rPr>
        <w:t xml:space="preserve">. Без учета </w:t>
      </w:r>
      <w:proofErr w:type="spellStart"/>
      <w:r w:rsidRPr="004909D3">
        <w:rPr>
          <w:sz w:val="28"/>
          <w:szCs w:val="28"/>
        </w:rPr>
        <w:t>Кумтор</w:t>
      </w:r>
      <w:proofErr w:type="spellEnd"/>
      <w:r w:rsidRPr="004909D3">
        <w:rPr>
          <w:sz w:val="28"/>
          <w:szCs w:val="28"/>
        </w:rPr>
        <w:t xml:space="preserve"> поступления выросли на 7,7</w:t>
      </w:r>
      <w:r w:rsidR="0004643B">
        <w:rPr>
          <w:sz w:val="28"/>
          <w:szCs w:val="28"/>
        </w:rPr>
        <w:t xml:space="preserve"> </w:t>
      </w:r>
      <w:r w:rsidRPr="004909D3">
        <w:rPr>
          <w:sz w:val="28"/>
          <w:szCs w:val="28"/>
        </w:rPr>
        <w:t>% или на 4</w:t>
      </w:r>
      <w:r w:rsidR="0004643B">
        <w:rPr>
          <w:sz w:val="28"/>
          <w:szCs w:val="28"/>
        </w:rPr>
        <w:t> </w:t>
      </w:r>
      <w:r w:rsidRPr="004909D3">
        <w:rPr>
          <w:sz w:val="28"/>
          <w:szCs w:val="28"/>
        </w:rPr>
        <w:t>7</w:t>
      </w:r>
      <w:r w:rsidR="0004643B">
        <w:rPr>
          <w:sz w:val="28"/>
          <w:szCs w:val="28"/>
        </w:rPr>
        <w:t>76,8</w:t>
      </w:r>
      <w:r w:rsidRPr="004909D3">
        <w:rPr>
          <w:sz w:val="28"/>
          <w:szCs w:val="28"/>
        </w:rPr>
        <w:t xml:space="preserve"> млн.</w:t>
      </w:r>
      <w:r w:rsidR="0004643B">
        <w:rPr>
          <w:sz w:val="28"/>
          <w:szCs w:val="28"/>
        </w:rPr>
        <w:t xml:space="preserve"> </w:t>
      </w:r>
      <w:r w:rsidRPr="004909D3">
        <w:rPr>
          <w:sz w:val="28"/>
          <w:szCs w:val="28"/>
        </w:rPr>
        <w:t>сом</w:t>
      </w:r>
      <w:r w:rsidR="0004643B">
        <w:rPr>
          <w:sz w:val="28"/>
          <w:szCs w:val="28"/>
        </w:rPr>
        <w:t>ов</w:t>
      </w:r>
      <w:r w:rsidR="003807FD">
        <w:rPr>
          <w:sz w:val="28"/>
          <w:szCs w:val="28"/>
        </w:rPr>
        <w:t>.</w:t>
      </w:r>
    </w:p>
    <w:p w:rsidR="002B06F0" w:rsidRPr="004909D3" w:rsidRDefault="002B06F0" w:rsidP="008E3DA6">
      <w:pPr>
        <w:ind w:firstLine="709"/>
        <w:contextualSpacing/>
        <w:jc w:val="both"/>
        <w:rPr>
          <w:sz w:val="28"/>
          <w:szCs w:val="28"/>
        </w:rPr>
      </w:pPr>
      <w:r w:rsidRPr="004909D3">
        <w:rPr>
          <w:b/>
          <w:sz w:val="28"/>
          <w:szCs w:val="28"/>
        </w:rPr>
        <w:t>Налоговые доходы ГНС</w:t>
      </w:r>
      <w:r w:rsidRPr="004909D3">
        <w:rPr>
          <w:sz w:val="28"/>
          <w:szCs w:val="28"/>
        </w:rPr>
        <w:t xml:space="preserve"> составили </w:t>
      </w:r>
      <w:r w:rsidRPr="004909D3">
        <w:rPr>
          <w:b/>
          <w:sz w:val="28"/>
          <w:szCs w:val="28"/>
        </w:rPr>
        <w:t>69 188,2 млн.</w:t>
      </w:r>
      <w:r w:rsidR="00D02FC5">
        <w:rPr>
          <w:b/>
          <w:sz w:val="28"/>
          <w:szCs w:val="28"/>
        </w:rPr>
        <w:t xml:space="preserve"> </w:t>
      </w:r>
      <w:r w:rsidRPr="004909D3">
        <w:rPr>
          <w:b/>
          <w:sz w:val="28"/>
          <w:szCs w:val="28"/>
        </w:rPr>
        <w:t>сом</w:t>
      </w:r>
      <w:r w:rsidR="00D02FC5">
        <w:rPr>
          <w:b/>
          <w:sz w:val="28"/>
          <w:szCs w:val="28"/>
        </w:rPr>
        <w:t>ов</w:t>
      </w:r>
      <w:r w:rsidRPr="004909D3">
        <w:rPr>
          <w:sz w:val="28"/>
          <w:szCs w:val="28"/>
        </w:rPr>
        <w:t xml:space="preserve"> или </w:t>
      </w:r>
      <w:r w:rsidRPr="004909D3">
        <w:rPr>
          <w:b/>
          <w:sz w:val="28"/>
          <w:szCs w:val="28"/>
        </w:rPr>
        <w:t>95,6</w:t>
      </w:r>
      <w:r w:rsidR="00D02FC5">
        <w:rPr>
          <w:b/>
          <w:sz w:val="28"/>
          <w:szCs w:val="28"/>
        </w:rPr>
        <w:t xml:space="preserve"> </w:t>
      </w:r>
      <w:r w:rsidRPr="004909D3">
        <w:rPr>
          <w:b/>
          <w:sz w:val="28"/>
          <w:szCs w:val="28"/>
        </w:rPr>
        <w:t>%</w:t>
      </w:r>
      <w:r w:rsidRPr="004909D3">
        <w:rPr>
          <w:sz w:val="28"/>
          <w:szCs w:val="28"/>
        </w:rPr>
        <w:t xml:space="preserve"> к плану. </w:t>
      </w:r>
      <w:r w:rsidRPr="008A16AF">
        <w:rPr>
          <w:sz w:val="28"/>
          <w:szCs w:val="28"/>
        </w:rPr>
        <w:t>Без учета</w:t>
      </w:r>
      <w:r w:rsidRPr="004909D3">
        <w:rPr>
          <w:b/>
          <w:sz w:val="28"/>
          <w:szCs w:val="28"/>
        </w:rPr>
        <w:t xml:space="preserve"> косвенных налогов в рамках ЕАЭС</w:t>
      </w:r>
      <w:r w:rsidRPr="004909D3">
        <w:rPr>
          <w:sz w:val="28"/>
          <w:szCs w:val="28"/>
        </w:rPr>
        <w:t xml:space="preserve"> налоговые доходы ГНС составили </w:t>
      </w:r>
      <w:r w:rsidRPr="004909D3">
        <w:rPr>
          <w:b/>
          <w:sz w:val="28"/>
          <w:szCs w:val="28"/>
        </w:rPr>
        <w:t>46 560,2 млн.</w:t>
      </w:r>
      <w:r w:rsidR="00D02FC5">
        <w:rPr>
          <w:b/>
          <w:sz w:val="28"/>
          <w:szCs w:val="28"/>
        </w:rPr>
        <w:t xml:space="preserve"> </w:t>
      </w:r>
      <w:r w:rsidRPr="004909D3">
        <w:rPr>
          <w:b/>
          <w:sz w:val="28"/>
          <w:szCs w:val="28"/>
        </w:rPr>
        <w:t>сом</w:t>
      </w:r>
      <w:r w:rsidR="00D02FC5">
        <w:rPr>
          <w:b/>
          <w:sz w:val="28"/>
          <w:szCs w:val="28"/>
        </w:rPr>
        <w:t>ов</w:t>
      </w:r>
      <w:r w:rsidRPr="004909D3">
        <w:rPr>
          <w:sz w:val="28"/>
          <w:szCs w:val="28"/>
        </w:rPr>
        <w:t>. Плановый показатель выполнен на 97,0</w:t>
      </w:r>
      <w:r w:rsidR="00D02FC5">
        <w:rPr>
          <w:sz w:val="28"/>
          <w:szCs w:val="28"/>
        </w:rPr>
        <w:t xml:space="preserve"> </w:t>
      </w:r>
      <w:r w:rsidRPr="004909D3">
        <w:rPr>
          <w:sz w:val="28"/>
          <w:szCs w:val="28"/>
        </w:rPr>
        <w:t>%. В сравнении с предыдущим годом поступления налоговых доходов ГНС без учета косвенных налогов в рамках ЕАЭС выросли на 2,7</w:t>
      </w:r>
      <w:r w:rsidR="00D02FC5">
        <w:rPr>
          <w:sz w:val="28"/>
          <w:szCs w:val="28"/>
        </w:rPr>
        <w:t xml:space="preserve"> </w:t>
      </w:r>
      <w:r w:rsidRPr="004909D3">
        <w:rPr>
          <w:sz w:val="28"/>
          <w:szCs w:val="28"/>
        </w:rPr>
        <w:t>% или на 1 228,0 млн.</w:t>
      </w:r>
      <w:r w:rsidR="00D02FC5">
        <w:rPr>
          <w:sz w:val="28"/>
          <w:szCs w:val="28"/>
        </w:rPr>
        <w:t xml:space="preserve"> </w:t>
      </w:r>
      <w:r w:rsidRPr="004909D3">
        <w:rPr>
          <w:sz w:val="28"/>
          <w:szCs w:val="28"/>
        </w:rPr>
        <w:t>сом</w:t>
      </w:r>
      <w:r w:rsidR="00D02FC5">
        <w:rPr>
          <w:sz w:val="28"/>
          <w:szCs w:val="28"/>
        </w:rPr>
        <w:t>ов</w:t>
      </w:r>
      <w:r w:rsidRPr="004909D3">
        <w:rPr>
          <w:sz w:val="28"/>
          <w:szCs w:val="28"/>
        </w:rPr>
        <w:t>.</w:t>
      </w:r>
    </w:p>
    <w:p w:rsidR="002B06F0" w:rsidRPr="004909D3" w:rsidRDefault="002B06F0" w:rsidP="008E3DA6">
      <w:pPr>
        <w:ind w:firstLine="709"/>
        <w:contextualSpacing/>
        <w:jc w:val="both"/>
        <w:rPr>
          <w:sz w:val="28"/>
          <w:szCs w:val="28"/>
        </w:rPr>
      </w:pPr>
      <w:r w:rsidRPr="004909D3">
        <w:rPr>
          <w:bCs/>
          <w:sz w:val="28"/>
          <w:szCs w:val="28"/>
        </w:rPr>
        <w:t xml:space="preserve">Фактические сборы </w:t>
      </w:r>
      <w:r w:rsidRPr="004909D3">
        <w:rPr>
          <w:b/>
          <w:bCs/>
          <w:sz w:val="28"/>
          <w:szCs w:val="28"/>
        </w:rPr>
        <w:t xml:space="preserve">подоходного налога, </w:t>
      </w:r>
      <w:r w:rsidRPr="004909D3">
        <w:rPr>
          <w:bCs/>
          <w:sz w:val="28"/>
          <w:szCs w:val="28"/>
        </w:rPr>
        <w:t>уплачиваемого налоговым агентом,</w:t>
      </w:r>
      <w:r w:rsidRPr="004909D3">
        <w:rPr>
          <w:b/>
          <w:bCs/>
          <w:sz w:val="28"/>
          <w:szCs w:val="28"/>
        </w:rPr>
        <w:t xml:space="preserve"> </w:t>
      </w:r>
      <w:r w:rsidRPr="004909D3">
        <w:rPr>
          <w:sz w:val="28"/>
          <w:szCs w:val="28"/>
        </w:rPr>
        <w:t xml:space="preserve">составили </w:t>
      </w:r>
      <w:r w:rsidRPr="004909D3">
        <w:rPr>
          <w:b/>
          <w:sz w:val="28"/>
          <w:szCs w:val="28"/>
        </w:rPr>
        <w:t xml:space="preserve">9 132,8 </w:t>
      </w:r>
      <w:r w:rsidRPr="004909D3">
        <w:rPr>
          <w:b/>
          <w:bCs/>
          <w:sz w:val="28"/>
          <w:szCs w:val="28"/>
        </w:rPr>
        <w:t>млн. сом</w:t>
      </w:r>
      <w:r w:rsidR="00B45179">
        <w:rPr>
          <w:b/>
          <w:bCs/>
          <w:sz w:val="28"/>
          <w:szCs w:val="28"/>
        </w:rPr>
        <w:t>ов</w:t>
      </w:r>
      <w:r w:rsidRPr="004909D3">
        <w:rPr>
          <w:sz w:val="28"/>
          <w:szCs w:val="28"/>
        </w:rPr>
        <w:t xml:space="preserve">, плановый показатель выполнен на </w:t>
      </w:r>
      <w:r w:rsidR="00B45179">
        <w:rPr>
          <w:sz w:val="28"/>
          <w:szCs w:val="28"/>
        </w:rPr>
        <w:t xml:space="preserve">      </w:t>
      </w:r>
      <w:r w:rsidRPr="004909D3">
        <w:rPr>
          <w:b/>
          <w:sz w:val="28"/>
          <w:szCs w:val="28"/>
        </w:rPr>
        <w:t>96,0</w:t>
      </w:r>
      <w:r w:rsidR="00B45179">
        <w:rPr>
          <w:b/>
          <w:sz w:val="28"/>
          <w:szCs w:val="28"/>
        </w:rPr>
        <w:t xml:space="preserve"> </w:t>
      </w:r>
      <w:r w:rsidRPr="004909D3">
        <w:rPr>
          <w:b/>
          <w:sz w:val="28"/>
          <w:szCs w:val="28"/>
        </w:rPr>
        <w:t>%.</w:t>
      </w:r>
      <w:r w:rsidRPr="004909D3">
        <w:rPr>
          <w:sz w:val="28"/>
          <w:szCs w:val="28"/>
        </w:rPr>
        <w:t xml:space="preserve"> По сравнению с предыдущим годом поступления налога выросли на 7,5</w:t>
      </w:r>
      <w:r w:rsidR="00B45179">
        <w:rPr>
          <w:sz w:val="28"/>
          <w:szCs w:val="28"/>
        </w:rPr>
        <w:t xml:space="preserve"> </w:t>
      </w:r>
      <w:r w:rsidRPr="004909D3">
        <w:rPr>
          <w:sz w:val="28"/>
          <w:szCs w:val="28"/>
          <w:lang w:val="sr-Cyrl-CS"/>
        </w:rPr>
        <w:t>% или 637,6 млн.</w:t>
      </w:r>
      <w:r w:rsidR="00B45179">
        <w:rPr>
          <w:sz w:val="28"/>
          <w:szCs w:val="28"/>
          <w:lang w:val="sr-Cyrl-CS"/>
        </w:rPr>
        <w:t xml:space="preserve"> </w:t>
      </w:r>
      <w:r w:rsidRPr="004909D3">
        <w:rPr>
          <w:sz w:val="28"/>
          <w:szCs w:val="28"/>
          <w:lang w:val="sr-Cyrl-CS"/>
        </w:rPr>
        <w:t>сом</w:t>
      </w:r>
      <w:r w:rsidR="00B45179">
        <w:rPr>
          <w:sz w:val="28"/>
          <w:szCs w:val="28"/>
          <w:lang w:val="sr-Cyrl-CS"/>
        </w:rPr>
        <w:t>ов</w:t>
      </w:r>
      <w:r w:rsidRPr="004909D3">
        <w:rPr>
          <w:sz w:val="28"/>
          <w:szCs w:val="28"/>
          <w:lang w:val="sr-Cyrl-CS"/>
        </w:rPr>
        <w:t>,</w:t>
      </w:r>
      <w:r w:rsidRPr="004909D3">
        <w:rPr>
          <w:sz w:val="28"/>
          <w:szCs w:val="28"/>
        </w:rPr>
        <w:t xml:space="preserve"> что обеспечено ростом среднемесячной заработной платы. </w:t>
      </w:r>
    </w:p>
    <w:p w:rsidR="002B06F0" w:rsidRPr="004909D3" w:rsidRDefault="002B06F0" w:rsidP="008E3DA6">
      <w:pPr>
        <w:ind w:firstLine="709"/>
        <w:contextualSpacing/>
        <w:jc w:val="both"/>
        <w:rPr>
          <w:sz w:val="28"/>
          <w:szCs w:val="28"/>
        </w:rPr>
      </w:pPr>
      <w:r w:rsidRPr="00843820">
        <w:rPr>
          <w:sz w:val="28"/>
          <w:szCs w:val="28"/>
        </w:rPr>
        <w:t xml:space="preserve">Поступления </w:t>
      </w:r>
      <w:r w:rsidRPr="00843820">
        <w:rPr>
          <w:b/>
          <w:sz w:val="28"/>
          <w:szCs w:val="28"/>
        </w:rPr>
        <w:t>налога на доходы лиц - нерезидентов Кыргызской</w:t>
      </w:r>
      <w:r w:rsidRPr="004909D3">
        <w:rPr>
          <w:b/>
          <w:sz w:val="28"/>
          <w:szCs w:val="28"/>
        </w:rPr>
        <w:t xml:space="preserve"> Республики</w:t>
      </w:r>
      <w:r w:rsidRPr="004909D3">
        <w:rPr>
          <w:sz w:val="28"/>
          <w:szCs w:val="28"/>
        </w:rPr>
        <w:t xml:space="preserve"> составили </w:t>
      </w:r>
      <w:r w:rsidRPr="004909D3">
        <w:rPr>
          <w:b/>
          <w:sz w:val="28"/>
          <w:szCs w:val="28"/>
        </w:rPr>
        <w:t>1 935,7 млн.</w:t>
      </w:r>
      <w:r w:rsidR="00843820">
        <w:rPr>
          <w:b/>
          <w:sz w:val="28"/>
          <w:szCs w:val="28"/>
        </w:rPr>
        <w:t xml:space="preserve"> </w:t>
      </w:r>
      <w:r w:rsidRPr="004909D3">
        <w:rPr>
          <w:b/>
          <w:sz w:val="28"/>
          <w:szCs w:val="28"/>
        </w:rPr>
        <w:t>сом</w:t>
      </w:r>
      <w:r w:rsidR="00843820">
        <w:rPr>
          <w:b/>
          <w:sz w:val="28"/>
          <w:szCs w:val="28"/>
        </w:rPr>
        <w:t>ов</w:t>
      </w:r>
      <w:r w:rsidRPr="004909D3">
        <w:rPr>
          <w:sz w:val="28"/>
          <w:szCs w:val="28"/>
        </w:rPr>
        <w:t xml:space="preserve"> или </w:t>
      </w:r>
      <w:r w:rsidRPr="004909D3">
        <w:rPr>
          <w:b/>
          <w:sz w:val="28"/>
          <w:szCs w:val="28"/>
        </w:rPr>
        <w:t>98,5</w:t>
      </w:r>
      <w:r w:rsidR="00843820">
        <w:rPr>
          <w:b/>
          <w:sz w:val="28"/>
          <w:szCs w:val="28"/>
        </w:rPr>
        <w:t xml:space="preserve"> </w:t>
      </w:r>
      <w:r w:rsidRPr="004909D3">
        <w:rPr>
          <w:b/>
          <w:sz w:val="28"/>
          <w:szCs w:val="28"/>
        </w:rPr>
        <w:t>%</w:t>
      </w:r>
      <w:r w:rsidRPr="004909D3">
        <w:rPr>
          <w:sz w:val="28"/>
          <w:szCs w:val="28"/>
        </w:rPr>
        <w:t xml:space="preserve"> к плану. По сравнению с предыдущим годом поступления снизились на 106,8 млн.</w:t>
      </w:r>
      <w:r w:rsidR="00843820">
        <w:rPr>
          <w:sz w:val="28"/>
          <w:szCs w:val="28"/>
        </w:rPr>
        <w:t xml:space="preserve"> </w:t>
      </w:r>
      <w:r w:rsidRPr="004909D3">
        <w:rPr>
          <w:sz w:val="28"/>
          <w:szCs w:val="28"/>
        </w:rPr>
        <w:t>сом</w:t>
      </w:r>
      <w:r w:rsidR="00843820">
        <w:rPr>
          <w:sz w:val="28"/>
          <w:szCs w:val="28"/>
        </w:rPr>
        <w:t>ов</w:t>
      </w:r>
      <w:r w:rsidRPr="004909D3">
        <w:rPr>
          <w:sz w:val="28"/>
          <w:szCs w:val="28"/>
        </w:rPr>
        <w:t xml:space="preserve"> или на 5,2</w:t>
      </w:r>
      <w:r w:rsidR="00843820">
        <w:rPr>
          <w:sz w:val="28"/>
          <w:szCs w:val="28"/>
        </w:rPr>
        <w:t xml:space="preserve"> </w:t>
      </w:r>
      <w:r w:rsidRPr="004909D3">
        <w:rPr>
          <w:sz w:val="28"/>
          <w:szCs w:val="28"/>
        </w:rPr>
        <w:t xml:space="preserve">%. </w:t>
      </w:r>
    </w:p>
    <w:p w:rsidR="002B06F0" w:rsidRPr="004909D3" w:rsidRDefault="008A16AF" w:rsidP="008E3DA6">
      <w:pPr>
        <w:ind w:firstLine="709"/>
        <w:contextualSpacing/>
        <w:jc w:val="both"/>
        <w:rPr>
          <w:sz w:val="28"/>
          <w:szCs w:val="28"/>
        </w:rPr>
      </w:pPr>
      <w:r>
        <w:rPr>
          <w:bCs/>
          <w:sz w:val="28"/>
          <w:szCs w:val="28"/>
        </w:rPr>
        <w:t>П</w:t>
      </w:r>
      <w:r w:rsidR="002B06F0" w:rsidRPr="004909D3">
        <w:rPr>
          <w:bCs/>
          <w:sz w:val="28"/>
          <w:szCs w:val="28"/>
        </w:rPr>
        <w:t xml:space="preserve">оступление по </w:t>
      </w:r>
      <w:r w:rsidR="002B06F0" w:rsidRPr="004909D3">
        <w:rPr>
          <w:b/>
          <w:bCs/>
          <w:sz w:val="28"/>
          <w:szCs w:val="28"/>
        </w:rPr>
        <w:t>налогу на прибыль</w:t>
      </w:r>
      <w:r w:rsidR="002B06F0" w:rsidRPr="004909D3">
        <w:rPr>
          <w:bCs/>
          <w:sz w:val="28"/>
          <w:szCs w:val="28"/>
        </w:rPr>
        <w:t xml:space="preserve"> составило </w:t>
      </w:r>
      <w:r w:rsidR="002B06F0" w:rsidRPr="004909D3">
        <w:rPr>
          <w:b/>
          <w:bCs/>
          <w:sz w:val="28"/>
          <w:szCs w:val="28"/>
        </w:rPr>
        <w:t>4 053,3 млн. сом</w:t>
      </w:r>
      <w:r w:rsidR="00607D03">
        <w:rPr>
          <w:b/>
          <w:bCs/>
          <w:sz w:val="28"/>
          <w:szCs w:val="28"/>
        </w:rPr>
        <w:t>ов</w:t>
      </w:r>
      <w:r w:rsidR="002B06F0" w:rsidRPr="004909D3">
        <w:rPr>
          <w:bCs/>
          <w:sz w:val="28"/>
          <w:szCs w:val="28"/>
        </w:rPr>
        <w:t xml:space="preserve">, или </w:t>
      </w:r>
      <w:r w:rsidR="002B06F0" w:rsidRPr="008A16AF">
        <w:rPr>
          <w:b/>
          <w:bCs/>
          <w:sz w:val="28"/>
          <w:szCs w:val="28"/>
        </w:rPr>
        <w:t>83,4</w:t>
      </w:r>
      <w:r w:rsidR="00607D03" w:rsidRPr="008A16AF">
        <w:rPr>
          <w:b/>
          <w:bCs/>
          <w:sz w:val="28"/>
          <w:szCs w:val="28"/>
        </w:rPr>
        <w:t xml:space="preserve"> </w:t>
      </w:r>
      <w:r w:rsidR="002B06F0" w:rsidRPr="008A16AF">
        <w:rPr>
          <w:b/>
          <w:bCs/>
          <w:sz w:val="28"/>
          <w:szCs w:val="28"/>
        </w:rPr>
        <w:t xml:space="preserve">% </w:t>
      </w:r>
      <w:r w:rsidR="002B06F0" w:rsidRPr="004909D3">
        <w:rPr>
          <w:bCs/>
          <w:sz w:val="28"/>
          <w:szCs w:val="28"/>
        </w:rPr>
        <w:t xml:space="preserve">к плану. </w:t>
      </w:r>
      <w:r w:rsidR="002B06F0" w:rsidRPr="004909D3">
        <w:rPr>
          <w:color w:val="000000"/>
          <w:sz w:val="28"/>
          <w:szCs w:val="28"/>
        </w:rPr>
        <w:t>В сравнении с предыдущ</w:t>
      </w:r>
      <w:r w:rsidR="00BB55B1">
        <w:rPr>
          <w:color w:val="000000"/>
          <w:sz w:val="28"/>
          <w:szCs w:val="28"/>
        </w:rPr>
        <w:t>им</w:t>
      </w:r>
      <w:r w:rsidR="002B06F0" w:rsidRPr="004909D3">
        <w:rPr>
          <w:sz w:val="28"/>
          <w:szCs w:val="28"/>
        </w:rPr>
        <w:t xml:space="preserve"> год</w:t>
      </w:r>
      <w:r w:rsidR="00BB55B1">
        <w:rPr>
          <w:sz w:val="28"/>
          <w:szCs w:val="28"/>
        </w:rPr>
        <w:t>ом</w:t>
      </w:r>
      <w:r w:rsidR="002B06F0" w:rsidRPr="004909D3">
        <w:rPr>
          <w:sz w:val="28"/>
          <w:szCs w:val="28"/>
        </w:rPr>
        <w:t xml:space="preserve"> поступления налога на прибыль увеличились на 599,3 млн.</w:t>
      </w:r>
      <w:r w:rsidR="00607D03">
        <w:rPr>
          <w:sz w:val="28"/>
          <w:szCs w:val="28"/>
        </w:rPr>
        <w:t xml:space="preserve"> </w:t>
      </w:r>
      <w:r w:rsidR="002B06F0" w:rsidRPr="004909D3">
        <w:rPr>
          <w:sz w:val="28"/>
          <w:szCs w:val="28"/>
        </w:rPr>
        <w:t>сом</w:t>
      </w:r>
      <w:r w:rsidR="00607D03">
        <w:rPr>
          <w:sz w:val="28"/>
          <w:szCs w:val="28"/>
        </w:rPr>
        <w:t>ов</w:t>
      </w:r>
      <w:r w:rsidR="002B06F0" w:rsidRPr="004909D3">
        <w:rPr>
          <w:sz w:val="28"/>
          <w:szCs w:val="28"/>
        </w:rPr>
        <w:t xml:space="preserve"> или на 17,4</w:t>
      </w:r>
      <w:r w:rsidR="009B0192">
        <w:rPr>
          <w:sz w:val="28"/>
          <w:szCs w:val="28"/>
        </w:rPr>
        <w:t xml:space="preserve"> </w:t>
      </w:r>
      <w:r w:rsidR="002B06F0" w:rsidRPr="004909D3">
        <w:rPr>
          <w:sz w:val="28"/>
          <w:szCs w:val="28"/>
        </w:rPr>
        <w:t xml:space="preserve">%. </w:t>
      </w:r>
    </w:p>
    <w:p w:rsidR="002B06F0" w:rsidRPr="004909D3" w:rsidRDefault="002B06F0" w:rsidP="008E3DA6">
      <w:pPr>
        <w:ind w:firstLine="709"/>
        <w:contextualSpacing/>
        <w:jc w:val="both"/>
        <w:rPr>
          <w:sz w:val="28"/>
          <w:szCs w:val="28"/>
        </w:rPr>
      </w:pPr>
      <w:r w:rsidRPr="004909D3">
        <w:rPr>
          <w:sz w:val="28"/>
          <w:szCs w:val="28"/>
        </w:rPr>
        <w:t xml:space="preserve">Поступления </w:t>
      </w:r>
      <w:r w:rsidRPr="004909D3">
        <w:rPr>
          <w:b/>
          <w:sz w:val="28"/>
          <w:szCs w:val="28"/>
        </w:rPr>
        <w:t>налогов на основе патента</w:t>
      </w:r>
      <w:r w:rsidRPr="004909D3">
        <w:rPr>
          <w:sz w:val="28"/>
          <w:szCs w:val="28"/>
        </w:rPr>
        <w:t xml:space="preserve"> составили </w:t>
      </w:r>
      <w:r w:rsidRPr="004909D3">
        <w:rPr>
          <w:b/>
          <w:sz w:val="28"/>
          <w:szCs w:val="28"/>
        </w:rPr>
        <w:t>2 326,6 млн.</w:t>
      </w:r>
      <w:r w:rsidRPr="004909D3">
        <w:rPr>
          <w:sz w:val="28"/>
          <w:szCs w:val="28"/>
        </w:rPr>
        <w:t xml:space="preserve"> </w:t>
      </w:r>
      <w:r w:rsidRPr="004909D3">
        <w:rPr>
          <w:b/>
          <w:sz w:val="28"/>
          <w:szCs w:val="28"/>
        </w:rPr>
        <w:t>сом</w:t>
      </w:r>
      <w:r w:rsidR="009B0192">
        <w:rPr>
          <w:b/>
          <w:sz w:val="28"/>
          <w:szCs w:val="28"/>
        </w:rPr>
        <w:t>ов</w:t>
      </w:r>
      <w:r w:rsidRPr="004909D3">
        <w:rPr>
          <w:sz w:val="28"/>
          <w:szCs w:val="28"/>
        </w:rPr>
        <w:t>, или 93,1</w:t>
      </w:r>
      <w:r w:rsidR="009B0192">
        <w:rPr>
          <w:sz w:val="28"/>
          <w:szCs w:val="28"/>
        </w:rPr>
        <w:t xml:space="preserve"> </w:t>
      </w:r>
      <w:r w:rsidRPr="004909D3">
        <w:rPr>
          <w:sz w:val="28"/>
          <w:szCs w:val="28"/>
        </w:rPr>
        <w:t>% к плану. Темп роста поступлений налога на основе патента к предыдущему году составил 105,4</w:t>
      </w:r>
      <w:r w:rsidR="009B0192">
        <w:rPr>
          <w:sz w:val="28"/>
          <w:szCs w:val="28"/>
        </w:rPr>
        <w:t xml:space="preserve"> </w:t>
      </w:r>
      <w:r w:rsidRPr="004909D3">
        <w:rPr>
          <w:sz w:val="28"/>
          <w:szCs w:val="28"/>
        </w:rPr>
        <w:t xml:space="preserve">%. </w:t>
      </w:r>
    </w:p>
    <w:p w:rsidR="002B06F0" w:rsidRPr="004909D3" w:rsidRDefault="002B06F0" w:rsidP="008E3DA6">
      <w:pPr>
        <w:ind w:firstLine="709"/>
        <w:contextualSpacing/>
        <w:jc w:val="both"/>
        <w:rPr>
          <w:b/>
          <w:sz w:val="28"/>
          <w:szCs w:val="28"/>
        </w:rPr>
      </w:pPr>
      <w:r w:rsidRPr="004909D3">
        <w:rPr>
          <w:sz w:val="28"/>
          <w:szCs w:val="28"/>
        </w:rPr>
        <w:t xml:space="preserve">Поступления </w:t>
      </w:r>
      <w:r w:rsidRPr="004909D3">
        <w:rPr>
          <w:b/>
          <w:sz w:val="28"/>
          <w:szCs w:val="28"/>
        </w:rPr>
        <w:t>по земельному налогу</w:t>
      </w:r>
      <w:r w:rsidRPr="004909D3">
        <w:rPr>
          <w:sz w:val="28"/>
          <w:szCs w:val="28"/>
        </w:rPr>
        <w:t xml:space="preserve"> в целом составили </w:t>
      </w:r>
      <w:r w:rsidRPr="004909D3">
        <w:rPr>
          <w:b/>
          <w:sz w:val="28"/>
          <w:szCs w:val="28"/>
        </w:rPr>
        <w:t>1 052,2 млн. сом</w:t>
      </w:r>
      <w:r w:rsidR="00D264A6">
        <w:rPr>
          <w:b/>
          <w:sz w:val="28"/>
          <w:szCs w:val="28"/>
        </w:rPr>
        <w:t>ов</w:t>
      </w:r>
      <w:r w:rsidRPr="004909D3">
        <w:rPr>
          <w:sz w:val="28"/>
          <w:szCs w:val="28"/>
        </w:rPr>
        <w:t>, плановый показатель выполнен на 108,0</w:t>
      </w:r>
      <w:r w:rsidR="00D264A6">
        <w:rPr>
          <w:sz w:val="28"/>
          <w:szCs w:val="28"/>
        </w:rPr>
        <w:t xml:space="preserve"> </w:t>
      </w:r>
      <w:r w:rsidRPr="004909D3">
        <w:rPr>
          <w:sz w:val="28"/>
          <w:szCs w:val="28"/>
        </w:rPr>
        <w:t>%. Относительно уровня предыдущего года поступления выросли на 6,3</w:t>
      </w:r>
      <w:r w:rsidR="00D264A6">
        <w:rPr>
          <w:sz w:val="28"/>
          <w:szCs w:val="28"/>
        </w:rPr>
        <w:t xml:space="preserve"> </w:t>
      </w:r>
      <w:r w:rsidRPr="004909D3">
        <w:rPr>
          <w:sz w:val="28"/>
          <w:szCs w:val="28"/>
        </w:rPr>
        <w:t>% или на 61,9 млн. сом</w:t>
      </w:r>
      <w:r w:rsidR="00D264A6">
        <w:rPr>
          <w:sz w:val="28"/>
          <w:szCs w:val="28"/>
        </w:rPr>
        <w:t>ов</w:t>
      </w:r>
      <w:r w:rsidRPr="004909D3">
        <w:rPr>
          <w:sz w:val="28"/>
          <w:szCs w:val="28"/>
        </w:rPr>
        <w:t xml:space="preserve">. </w:t>
      </w:r>
    </w:p>
    <w:p w:rsidR="002B06F0" w:rsidRPr="004909D3" w:rsidRDefault="002B06F0" w:rsidP="008E3DA6">
      <w:pPr>
        <w:ind w:right="-115" w:firstLine="709"/>
        <w:contextualSpacing/>
        <w:jc w:val="both"/>
        <w:rPr>
          <w:sz w:val="28"/>
          <w:szCs w:val="28"/>
        </w:rPr>
      </w:pPr>
      <w:r w:rsidRPr="004909D3">
        <w:rPr>
          <w:sz w:val="28"/>
          <w:szCs w:val="28"/>
        </w:rPr>
        <w:t xml:space="preserve">Фактическое поступление </w:t>
      </w:r>
      <w:r w:rsidRPr="004909D3">
        <w:rPr>
          <w:b/>
          <w:sz w:val="28"/>
          <w:szCs w:val="28"/>
        </w:rPr>
        <w:t>НДС на товары и услуги, производимые на территории Кыргызской Республики,</w:t>
      </w:r>
      <w:r w:rsidRPr="004909D3">
        <w:rPr>
          <w:sz w:val="28"/>
          <w:szCs w:val="28"/>
        </w:rPr>
        <w:t xml:space="preserve"> составило </w:t>
      </w:r>
      <w:r w:rsidRPr="004909D3">
        <w:rPr>
          <w:b/>
          <w:sz w:val="28"/>
          <w:szCs w:val="28"/>
        </w:rPr>
        <w:t>12 560,1 млн. сом</w:t>
      </w:r>
      <w:r w:rsidR="00132AD7">
        <w:rPr>
          <w:b/>
          <w:sz w:val="28"/>
          <w:szCs w:val="28"/>
        </w:rPr>
        <w:t>ов</w:t>
      </w:r>
      <w:r w:rsidRPr="004909D3">
        <w:rPr>
          <w:sz w:val="28"/>
          <w:szCs w:val="28"/>
        </w:rPr>
        <w:t xml:space="preserve"> </w:t>
      </w:r>
      <w:r w:rsidRPr="004909D3">
        <w:rPr>
          <w:sz w:val="28"/>
          <w:szCs w:val="28"/>
        </w:rPr>
        <w:lastRenderedPageBreak/>
        <w:t xml:space="preserve">или план исполнен на </w:t>
      </w:r>
      <w:r w:rsidRPr="004909D3">
        <w:rPr>
          <w:b/>
          <w:sz w:val="28"/>
          <w:szCs w:val="28"/>
        </w:rPr>
        <w:t>96,1</w:t>
      </w:r>
      <w:r w:rsidR="007F1BDA">
        <w:rPr>
          <w:b/>
          <w:sz w:val="28"/>
          <w:szCs w:val="28"/>
        </w:rPr>
        <w:t xml:space="preserve"> </w:t>
      </w:r>
      <w:r w:rsidRPr="004909D3">
        <w:rPr>
          <w:b/>
          <w:sz w:val="28"/>
          <w:szCs w:val="28"/>
        </w:rPr>
        <w:t>%.</w:t>
      </w:r>
      <w:r w:rsidRPr="004909D3">
        <w:rPr>
          <w:sz w:val="28"/>
          <w:szCs w:val="28"/>
        </w:rPr>
        <w:t xml:space="preserve"> По сравнению с показателем предыдущего года сборы выросли на </w:t>
      </w:r>
      <w:r w:rsidRPr="004909D3">
        <w:rPr>
          <w:b/>
          <w:sz w:val="28"/>
          <w:szCs w:val="28"/>
        </w:rPr>
        <w:t>5,2</w:t>
      </w:r>
      <w:r w:rsidR="007F1BDA">
        <w:rPr>
          <w:b/>
          <w:sz w:val="28"/>
          <w:szCs w:val="28"/>
        </w:rPr>
        <w:t xml:space="preserve"> </w:t>
      </w:r>
      <w:r w:rsidRPr="004909D3">
        <w:rPr>
          <w:b/>
          <w:sz w:val="28"/>
          <w:szCs w:val="28"/>
        </w:rPr>
        <w:t xml:space="preserve">% </w:t>
      </w:r>
      <w:r w:rsidRPr="004909D3">
        <w:rPr>
          <w:sz w:val="28"/>
          <w:szCs w:val="28"/>
        </w:rPr>
        <w:t>или на 617,8 млн.</w:t>
      </w:r>
      <w:r w:rsidR="00132AD7">
        <w:rPr>
          <w:sz w:val="28"/>
          <w:szCs w:val="28"/>
        </w:rPr>
        <w:t xml:space="preserve"> </w:t>
      </w:r>
      <w:r w:rsidRPr="004909D3">
        <w:rPr>
          <w:sz w:val="28"/>
          <w:szCs w:val="28"/>
        </w:rPr>
        <w:t>сом</w:t>
      </w:r>
      <w:r w:rsidR="00132AD7">
        <w:rPr>
          <w:sz w:val="28"/>
          <w:szCs w:val="28"/>
        </w:rPr>
        <w:t>ов</w:t>
      </w:r>
      <w:r w:rsidRPr="004909D3">
        <w:rPr>
          <w:sz w:val="28"/>
          <w:szCs w:val="28"/>
        </w:rPr>
        <w:t>.</w:t>
      </w:r>
    </w:p>
    <w:p w:rsidR="002B06F0" w:rsidRPr="004909D3" w:rsidRDefault="002B06F0" w:rsidP="008E3DA6">
      <w:pPr>
        <w:ind w:firstLine="709"/>
        <w:contextualSpacing/>
        <w:jc w:val="both"/>
        <w:rPr>
          <w:sz w:val="28"/>
          <w:szCs w:val="28"/>
        </w:rPr>
      </w:pPr>
      <w:r w:rsidRPr="004909D3">
        <w:rPr>
          <w:sz w:val="28"/>
          <w:szCs w:val="28"/>
        </w:rPr>
        <w:t xml:space="preserve">Поступление </w:t>
      </w:r>
      <w:r w:rsidRPr="004909D3">
        <w:rPr>
          <w:b/>
          <w:sz w:val="28"/>
          <w:szCs w:val="28"/>
        </w:rPr>
        <w:t xml:space="preserve">НДС на товары, ввозимые на территорию Кыргызской Республики </w:t>
      </w:r>
      <w:r w:rsidR="00132AD7">
        <w:rPr>
          <w:b/>
          <w:sz w:val="28"/>
          <w:szCs w:val="28"/>
        </w:rPr>
        <w:t xml:space="preserve">из государств-членов ЕАЭС, </w:t>
      </w:r>
      <w:r w:rsidRPr="004909D3">
        <w:rPr>
          <w:sz w:val="28"/>
          <w:szCs w:val="28"/>
        </w:rPr>
        <w:t xml:space="preserve">за отчетный период составило </w:t>
      </w:r>
      <w:r w:rsidRPr="004909D3">
        <w:rPr>
          <w:b/>
          <w:sz w:val="28"/>
          <w:szCs w:val="28"/>
        </w:rPr>
        <w:t>15 142,5 млн.</w:t>
      </w:r>
      <w:r w:rsidR="00132AD7">
        <w:rPr>
          <w:b/>
          <w:sz w:val="28"/>
          <w:szCs w:val="28"/>
        </w:rPr>
        <w:t xml:space="preserve"> </w:t>
      </w:r>
      <w:r w:rsidRPr="004909D3">
        <w:rPr>
          <w:b/>
          <w:sz w:val="28"/>
          <w:szCs w:val="28"/>
        </w:rPr>
        <w:t>сом</w:t>
      </w:r>
      <w:r w:rsidR="00132AD7">
        <w:rPr>
          <w:b/>
          <w:sz w:val="28"/>
          <w:szCs w:val="28"/>
        </w:rPr>
        <w:t>ов</w:t>
      </w:r>
      <w:r w:rsidRPr="004909D3">
        <w:rPr>
          <w:sz w:val="28"/>
          <w:szCs w:val="28"/>
        </w:rPr>
        <w:t>. Плановый показатель выполнен на 88,6</w:t>
      </w:r>
      <w:r w:rsidR="00132AD7">
        <w:rPr>
          <w:sz w:val="28"/>
          <w:szCs w:val="28"/>
        </w:rPr>
        <w:t xml:space="preserve"> </w:t>
      </w:r>
      <w:r w:rsidRPr="004909D3">
        <w:rPr>
          <w:sz w:val="28"/>
          <w:szCs w:val="28"/>
        </w:rPr>
        <w:t>%. В сравнении с прошлым годом поступления выросли на 25,6</w:t>
      </w:r>
      <w:r w:rsidR="00132AD7">
        <w:rPr>
          <w:sz w:val="28"/>
          <w:szCs w:val="28"/>
        </w:rPr>
        <w:t xml:space="preserve"> </w:t>
      </w:r>
      <w:r w:rsidRPr="004909D3">
        <w:rPr>
          <w:sz w:val="28"/>
          <w:szCs w:val="28"/>
        </w:rPr>
        <w:t>% или на 3 081,9 млн.</w:t>
      </w:r>
      <w:r w:rsidR="00132AD7">
        <w:rPr>
          <w:sz w:val="28"/>
          <w:szCs w:val="28"/>
        </w:rPr>
        <w:t xml:space="preserve"> </w:t>
      </w:r>
      <w:r w:rsidRPr="004909D3">
        <w:rPr>
          <w:sz w:val="28"/>
          <w:szCs w:val="28"/>
        </w:rPr>
        <w:t>сом</w:t>
      </w:r>
      <w:r w:rsidR="00132AD7">
        <w:rPr>
          <w:sz w:val="28"/>
          <w:szCs w:val="28"/>
        </w:rPr>
        <w:t>ов</w:t>
      </w:r>
      <w:r w:rsidRPr="004909D3">
        <w:rPr>
          <w:sz w:val="28"/>
          <w:szCs w:val="28"/>
        </w:rPr>
        <w:t xml:space="preserve">. </w:t>
      </w:r>
    </w:p>
    <w:p w:rsidR="002B06F0" w:rsidRDefault="002B06F0" w:rsidP="009E31FC">
      <w:pPr>
        <w:ind w:firstLine="709"/>
        <w:contextualSpacing/>
        <w:jc w:val="right"/>
      </w:pPr>
      <w:r w:rsidRPr="004909D3">
        <w:rPr>
          <w:sz w:val="28"/>
          <w:szCs w:val="28"/>
        </w:rPr>
        <w:t xml:space="preserve"> </w:t>
      </w:r>
      <w:r w:rsidR="008154F1">
        <w:t>Таблица 3</w:t>
      </w:r>
    </w:p>
    <w:p w:rsidR="002B06F0" w:rsidRDefault="002B06F0" w:rsidP="009E31FC">
      <w:pPr>
        <w:jc w:val="center"/>
        <w:rPr>
          <w:b/>
          <w:sz w:val="28"/>
          <w:szCs w:val="28"/>
        </w:rPr>
      </w:pPr>
      <w:r w:rsidRPr="007C165C">
        <w:rPr>
          <w:b/>
          <w:sz w:val="28"/>
          <w:szCs w:val="28"/>
        </w:rPr>
        <w:t>Сравнительная таблица по налоговым поступлениям в государственный бюджет за 2017 год по отношению к 2016 году.</w:t>
      </w:r>
    </w:p>
    <w:p w:rsidR="002B06F0" w:rsidRPr="001265B5" w:rsidRDefault="002B06F0" w:rsidP="009E31FC">
      <w:pPr>
        <w:jc w:val="right"/>
      </w:pPr>
      <w:r w:rsidRPr="001265B5">
        <w:t>(млн.</w:t>
      </w:r>
      <w:r w:rsidR="007C165C">
        <w:t xml:space="preserve"> </w:t>
      </w:r>
      <w:r w:rsidRPr="001265B5">
        <w:t>сом)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86"/>
        <w:gridCol w:w="1276"/>
        <w:gridCol w:w="992"/>
        <w:gridCol w:w="1276"/>
        <w:gridCol w:w="992"/>
        <w:gridCol w:w="850"/>
      </w:tblGrid>
      <w:tr w:rsidR="000B3F0F" w:rsidRPr="007C165C" w:rsidTr="000B3F0F">
        <w:trPr>
          <w:trHeight w:val="75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6F0" w:rsidRPr="007C165C" w:rsidRDefault="002B06F0" w:rsidP="008E3DA6">
            <w:pPr>
              <w:rPr>
                <w:b/>
                <w:lang w:eastAsia="en-US"/>
              </w:rPr>
            </w:pPr>
            <w:r w:rsidRPr="007C165C">
              <w:rPr>
                <w:b/>
                <w:lang w:eastAsia="en-US"/>
              </w:rPr>
              <w:t>Наименование доходов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6F0" w:rsidRPr="007C165C" w:rsidRDefault="002B06F0" w:rsidP="008E3DA6">
            <w:pPr>
              <w:rPr>
                <w:b/>
                <w:lang w:eastAsia="en-US"/>
              </w:rPr>
            </w:pPr>
            <w:r w:rsidRPr="007C165C">
              <w:rPr>
                <w:b/>
                <w:lang w:eastAsia="en-US"/>
              </w:rPr>
              <w:t xml:space="preserve">Факт </w:t>
            </w:r>
          </w:p>
          <w:p w:rsidR="002B06F0" w:rsidRPr="007C165C" w:rsidRDefault="002B06F0" w:rsidP="008E3DA6">
            <w:pPr>
              <w:rPr>
                <w:b/>
                <w:lang w:eastAsia="en-US"/>
              </w:rPr>
            </w:pPr>
            <w:r w:rsidRPr="007C165C">
              <w:rPr>
                <w:b/>
                <w:lang w:eastAsia="en-US"/>
              </w:rPr>
              <w:t>2016г.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6F0" w:rsidRPr="007C165C" w:rsidRDefault="002B06F0" w:rsidP="008E3DA6">
            <w:pPr>
              <w:rPr>
                <w:b/>
                <w:lang w:eastAsia="en-US"/>
              </w:rPr>
            </w:pPr>
            <w:proofErr w:type="spellStart"/>
            <w:r w:rsidRPr="007C165C">
              <w:rPr>
                <w:b/>
                <w:lang w:eastAsia="en-US"/>
              </w:rPr>
              <w:t>Уд</w:t>
            </w:r>
            <w:proofErr w:type="gramStart"/>
            <w:r w:rsidRPr="007C165C">
              <w:rPr>
                <w:b/>
                <w:lang w:eastAsia="en-US"/>
              </w:rPr>
              <w:t>.в</w:t>
            </w:r>
            <w:proofErr w:type="gramEnd"/>
            <w:r w:rsidRPr="007C165C">
              <w:rPr>
                <w:b/>
                <w:lang w:eastAsia="en-US"/>
              </w:rPr>
              <w:t>ес</w:t>
            </w:r>
            <w:proofErr w:type="spellEnd"/>
            <w:r w:rsidRPr="007C165C">
              <w:rPr>
                <w:b/>
                <w:lang w:eastAsia="en-US"/>
              </w:rPr>
              <w:t xml:space="preserve"> к ВВП 2016г.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6F0" w:rsidRPr="007C165C" w:rsidRDefault="002B06F0" w:rsidP="008E3DA6">
            <w:pPr>
              <w:rPr>
                <w:b/>
                <w:lang w:eastAsia="en-US"/>
              </w:rPr>
            </w:pPr>
            <w:r w:rsidRPr="007C165C">
              <w:rPr>
                <w:b/>
                <w:lang w:eastAsia="en-US"/>
              </w:rPr>
              <w:t xml:space="preserve">Факт </w:t>
            </w:r>
          </w:p>
          <w:p w:rsidR="002B06F0" w:rsidRPr="007C165C" w:rsidRDefault="002B06F0" w:rsidP="008E3DA6">
            <w:pPr>
              <w:rPr>
                <w:b/>
                <w:lang w:eastAsia="en-US"/>
              </w:rPr>
            </w:pPr>
            <w:r w:rsidRPr="007C165C">
              <w:rPr>
                <w:b/>
                <w:lang w:eastAsia="en-US"/>
              </w:rPr>
              <w:t>2017г.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6F0" w:rsidRPr="007C165C" w:rsidRDefault="002B06F0" w:rsidP="008E3DA6">
            <w:pPr>
              <w:rPr>
                <w:b/>
                <w:lang w:eastAsia="en-US"/>
              </w:rPr>
            </w:pPr>
            <w:proofErr w:type="spellStart"/>
            <w:r w:rsidRPr="007C165C">
              <w:rPr>
                <w:b/>
                <w:lang w:eastAsia="en-US"/>
              </w:rPr>
              <w:t>Уд</w:t>
            </w:r>
            <w:proofErr w:type="gramStart"/>
            <w:r w:rsidRPr="007C165C">
              <w:rPr>
                <w:b/>
                <w:lang w:eastAsia="en-US"/>
              </w:rPr>
              <w:t>.в</w:t>
            </w:r>
            <w:proofErr w:type="gramEnd"/>
            <w:r w:rsidRPr="007C165C">
              <w:rPr>
                <w:b/>
                <w:lang w:eastAsia="en-US"/>
              </w:rPr>
              <w:t>ес</w:t>
            </w:r>
            <w:proofErr w:type="spellEnd"/>
            <w:r w:rsidRPr="007C165C">
              <w:rPr>
                <w:b/>
                <w:lang w:eastAsia="en-US"/>
              </w:rPr>
              <w:t xml:space="preserve"> к ВВП 2017г.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6F0" w:rsidRPr="007C165C" w:rsidRDefault="002B06F0" w:rsidP="008E3DA6">
            <w:pPr>
              <w:rPr>
                <w:b/>
                <w:lang w:eastAsia="en-US"/>
              </w:rPr>
            </w:pPr>
            <w:r w:rsidRPr="007C165C">
              <w:rPr>
                <w:b/>
                <w:lang w:eastAsia="en-US"/>
              </w:rPr>
              <w:t xml:space="preserve">Темп роста </w:t>
            </w:r>
          </w:p>
        </w:tc>
      </w:tr>
      <w:tr w:rsidR="000B3F0F" w:rsidRPr="007C165C" w:rsidTr="000B3F0F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6F0" w:rsidRPr="007C165C" w:rsidRDefault="002B06F0" w:rsidP="008E3DA6">
            <w:pPr>
              <w:rPr>
                <w:lang w:eastAsia="en-US"/>
              </w:rPr>
            </w:pPr>
            <w:r w:rsidRPr="007C165C">
              <w:rPr>
                <w:lang w:eastAsia="en-US"/>
              </w:rPr>
              <w:t>ВВП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458 027,4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b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520 958,6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b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b/>
                <w:lang w:eastAsia="en-US"/>
              </w:rPr>
            </w:pPr>
          </w:p>
        </w:tc>
      </w:tr>
      <w:tr w:rsidR="000B3F0F" w:rsidRPr="007C165C" w:rsidTr="000B3F0F">
        <w:trPr>
          <w:trHeight w:val="17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6F0" w:rsidRPr="007C165C" w:rsidRDefault="002B06F0" w:rsidP="008E3DA6">
            <w:pPr>
              <w:rPr>
                <w:lang w:eastAsia="en-US"/>
              </w:rPr>
            </w:pPr>
            <w:r w:rsidRPr="007C165C">
              <w:rPr>
                <w:lang w:eastAsia="en-US"/>
              </w:rPr>
              <w:t>Налоговые поступления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93 810,0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20,5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103 368,0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19,9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11</w:t>
            </w:r>
            <w:r w:rsidR="00EB264A">
              <w:rPr>
                <w:lang w:eastAsia="en-US"/>
              </w:rPr>
              <w:t>0</w:t>
            </w:r>
            <w:r w:rsidRPr="007C165C">
              <w:rPr>
                <w:lang w:eastAsia="en-US"/>
              </w:rPr>
              <w:t>,</w:t>
            </w:r>
            <w:r w:rsidR="00EB264A">
              <w:rPr>
                <w:lang w:eastAsia="en-US"/>
              </w:rPr>
              <w:t>2</w:t>
            </w:r>
          </w:p>
        </w:tc>
      </w:tr>
      <w:tr w:rsidR="000B3F0F" w:rsidRPr="007C165C" w:rsidTr="000B3F0F">
        <w:trPr>
          <w:trHeight w:val="577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6F0" w:rsidRPr="007C165C" w:rsidRDefault="002B06F0" w:rsidP="008E3DA6">
            <w:pPr>
              <w:rPr>
                <w:lang w:eastAsia="en-US"/>
              </w:rPr>
            </w:pPr>
            <w:r w:rsidRPr="007C165C">
              <w:rPr>
                <w:lang w:eastAsia="en-US"/>
              </w:rPr>
              <w:t xml:space="preserve">Подоходный налог с физических лиц-резидентов </w:t>
            </w:r>
            <w:proofErr w:type="gramStart"/>
            <w:r w:rsidRPr="007C165C">
              <w:rPr>
                <w:lang w:eastAsia="en-US"/>
              </w:rPr>
              <w:t>КР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8 552,0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1,9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9 174,2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1,8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107,3</w:t>
            </w:r>
          </w:p>
        </w:tc>
      </w:tr>
      <w:tr w:rsidR="000B3F0F" w:rsidRPr="007C165C" w:rsidTr="000B3F0F">
        <w:trPr>
          <w:trHeight w:val="212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6F0" w:rsidRPr="007C165C" w:rsidRDefault="002B06F0" w:rsidP="008E3DA6">
            <w:pPr>
              <w:rPr>
                <w:lang w:eastAsia="en-US"/>
              </w:rPr>
            </w:pPr>
            <w:r w:rsidRPr="007C165C">
              <w:rPr>
                <w:lang w:eastAsia="en-US"/>
              </w:rPr>
              <w:t>Налог на прибыль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3 659,0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0,8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4 301,3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0,8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117,6</w:t>
            </w:r>
          </w:p>
        </w:tc>
      </w:tr>
      <w:tr w:rsidR="000B3F0F" w:rsidRPr="007C165C" w:rsidTr="000B3F0F">
        <w:trPr>
          <w:trHeight w:val="231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6F0" w:rsidRPr="007C165C" w:rsidRDefault="002B06F0" w:rsidP="008E3DA6">
            <w:pPr>
              <w:rPr>
                <w:lang w:eastAsia="en-US"/>
              </w:rPr>
            </w:pPr>
            <w:r w:rsidRPr="007C165C">
              <w:rPr>
                <w:lang w:eastAsia="en-US"/>
              </w:rPr>
              <w:t>НДС-всего: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39 297,0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8,6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45 131,0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8,7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114,9</w:t>
            </w:r>
          </w:p>
        </w:tc>
      </w:tr>
      <w:tr w:rsidR="000B3F0F" w:rsidRPr="007C165C" w:rsidTr="000B3F0F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6F0" w:rsidRPr="007C165C" w:rsidRDefault="002B06F0" w:rsidP="008E3DA6">
            <w:pPr>
              <w:rPr>
                <w:lang w:eastAsia="en-US"/>
              </w:rPr>
            </w:pPr>
            <w:r w:rsidRPr="007C165C">
              <w:rPr>
                <w:lang w:eastAsia="en-US"/>
              </w:rPr>
              <w:t xml:space="preserve">-на товары и услуги, производимые на территории </w:t>
            </w:r>
            <w:proofErr w:type="gramStart"/>
            <w:r w:rsidRPr="007C165C">
              <w:rPr>
                <w:lang w:eastAsia="en-US"/>
              </w:rPr>
              <w:t>КР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11 942,3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2,6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12 560,1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2,4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105,2</w:t>
            </w:r>
          </w:p>
        </w:tc>
      </w:tr>
      <w:tr w:rsidR="000B3F0F" w:rsidRPr="007C165C" w:rsidTr="000B3F0F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rPr>
                <w:lang w:eastAsia="en-US"/>
              </w:rPr>
            </w:pPr>
            <w:r w:rsidRPr="007C165C">
              <w:rPr>
                <w:lang w:eastAsia="en-US"/>
              </w:rPr>
              <w:t xml:space="preserve">-на товары, ввозимые на территорию </w:t>
            </w:r>
            <w:proofErr w:type="gramStart"/>
            <w:r w:rsidRPr="007C165C">
              <w:rPr>
                <w:lang w:eastAsia="en-US"/>
              </w:rPr>
              <w:t>КР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76,1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0,02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5,2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61127C" w:rsidP="008E3DA6">
            <w:pPr>
              <w:ind w:left="-108"/>
              <w:jc w:val="right"/>
              <w:rPr>
                <w:lang w:eastAsia="en-US"/>
              </w:rPr>
            </w:pPr>
            <w:r>
              <w:rPr>
                <w:lang w:eastAsia="en-US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6,8</w:t>
            </w:r>
          </w:p>
        </w:tc>
      </w:tr>
      <w:tr w:rsidR="000B3F0F" w:rsidRPr="007C165C" w:rsidTr="000B3F0F">
        <w:trPr>
          <w:trHeight w:val="69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rPr>
                <w:lang w:eastAsia="en-US"/>
              </w:rPr>
            </w:pPr>
            <w:r w:rsidRPr="007C165C">
              <w:t xml:space="preserve">- на товары, ввозимые на территорию </w:t>
            </w:r>
            <w:proofErr w:type="gramStart"/>
            <w:r w:rsidR="00AD7616">
              <w:t>КР</w:t>
            </w:r>
            <w:proofErr w:type="gramEnd"/>
            <w:r w:rsidRPr="007C165C">
              <w:t xml:space="preserve"> из государств-членов ЕАЭС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12 060,6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2,6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15 142,5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2,9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125,6</w:t>
            </w:r>
          </w:p>
        </w:tc>
      </w:tr>
      <w:tr w:rsidR="000B3F0F" w:rsidRPr="007C165C" w:rsidTr="000B3F0F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rPr>
                <w:lang w:eastAsia="en-US"/>
              </w:rPr>
            </w:pPr>
            <w:r w:rsidRPr="007C165C">
              <w:t xml:space="preserve">- на товары, ввозимые на территорию </w:t>
            </w:r>
            <w:proofErr w:type="gramStart"/>
            <w:r w:rsidR="00C3442F">
              <w:t>КР</w:t>
            </w:r>
            <w:proofErr w:type="gramEnd"/>
            <w:r w:rsidRPr="007C165C">
              <w:t xml:space="preserve"> из третьих стран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15 218,0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3,3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17 423,3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3,4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114,5</w:t>
            </w:r>
          </w:p>
        </w:tc>
      </w:tr>
      <w:tr w:rsidR="000B3F0F" w:rsidRPr="007C165C" w:rsidTr="000B3F0F">
        <w:trPr>
          <w:trHeight w:val="33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6F0" w:rsidRPr="007C165C" w:rsidRDefault="002B06F0" w:rsidP="008E3DA6">
            <w:pPr>
              <w:rPr>
                <w:lang w:eastAsia="en-US"/>
              </w:rPr>
            </w:pPr>
            <w:r w:rsidRPr="007C165C">
              <w:rPr>
                <w:lang w:eastAsia="en-US"/>
              </w:rPr>
              <w:t>Акцизный налог-всего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9058,9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2,0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9 506,5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1,8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104,9</w:t>
            </w:r>
          </w:p>
        </w:tc>
      </w:tr>
      <w:tr w:rsidR="000B3F0F" w:rsidRPr="007C165C" w:rsidTr="000B3F0F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6F0" w:rsidRPr="007C165C" w:rsidRDefault="002B06F0" w:rsidP="008E3DA6">
            <w:pPr>
              <w:rPr>
                <w:lang w:eastAsia="en-US"/>
              </w:rPr>
            </w:pPr>
            <w:r w:rsidRPr="007C165C">
              <w:rPr>
                <w:lang w:eastAsia="en-US"/>
              </w:rPr>
              <w:t xml:space="preserve">- на товары, производимые на территории </w:t>
            </w:r>
            <w:proofErr w:type="gramStart"/>
            <w:r w:rsidRPr="007C165C">
              <w:rPr>
                <w:lang w:eastAsia="en-US"/>
              </w:rPr>
              <w:t>КР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1 745,1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1 762,6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0,3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101,0</w:t>
            </w:r>
          </w:p>
        </w:tc>
      </w:tr>
      <w:tr w:rsidR="000B3F0F" w:rsidRPr="007C165C" w:rsidTr="000B3F0F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rPr>
                <w:lang w:eastAsia="en-US"/>
              </w:rPr>
            </w:pPr>
            <w:r w:rsidRPr="007C165C">
              <w:rPr>
                <w:lang w:eastAsia="en-US"/>
              </w:rPr>
              <w:t xml:space="preserve">-на товары, ввозимые на территорию </w:t>
            </w:r>
            <w:proofErr w:type="gramStart"/>
            <w:r w:rsidRPr="007C165C">
              <w:rPr>
                <w:lang w:eastAsia="en-US"/>
              </w:rPr>
              <w:t>КР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7,3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0,0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-0,8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61127C" w:rsidP="008E3DA6">
            <w:pPr>
              <w:ind w:left="-108"/>
              <w:jc w:val="right"/>
              <w:rPr>
                <w:lang w:eastAsia="en-US"/>
              </w:rPr>
            </w:pPr>
            <w:r>
              <w:rPr>
                <w:lang w:eastAsia="en-US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-11,0</w:t>
            </w:r>
          </w:p>
        </w:tc>
      </w:tr>
      <w:tr w:rsidR="000B3F0F" w:rsidRPr="007C165C" w:rsidTr="000B3F0F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rPr>
                <w:lang w:eastAsia="en-US"/>
              </w:rPr>
            </w:pPr>
            <w:r w:rsidRPr="007C165C">
              <w:t xml:space="preserve">- на товары, ввозимые на территорию </w:t>
            </w:r>
            <w:proofErr w:type="gramStart"/>
            <w:r w:rsidR="00AD7616">
              <w:t>КР</w:t>
            </w:r>
            <w:proofErr w:type="gramEnd"/>
            <w:r w:rsidRPr="007C165C">
              <w:t xml:space="preserve"> из государств-членов ЕАЭС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7 078,8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1,5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7 485,6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1,4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105,8</w:t>
            </w:r>
          </w:p>
        </w:tc>
      </w:tr>
      <w:tr w:rsidR="000B3F0F" w:rsidRPr="007C165C" w:rsidTr="000B3F0F">
        <w:trPr>
          <w:trHeight w:val="441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rPr>
                <w:lang w:eastAsia="en-US"/>
              </w:rPr>
            </w:pPr>
            <w:r w:rsidRPr="007C165C">
              <w:t xml:space="preserve">- на товары, ввозимые на территорию </w:t>
            </w:r>
            <w:proofErr w:type="gramStart"/>
            <w:r w:rsidR="00C3442F">
              <w:t>КР</w:t>
            </w:r>
            <w:proofErr w:type="gramEnd"/>
            <w:r w:rsidRPr="007C165C">
              <w:t xml:space="preserve"> из третьих стран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227,6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0,05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259,1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0,</w:t>
            </w:r>
            <w:r w:rsidR="0061127C">
              <w:rPr>
                <w:lang w:eastAsia="en-US"/>
              </w:rPr>
              <w:t>05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113,8</w:t>
            </w:r>
          </w:p>
        </w:tc>
      </w:tr>
      <w:tr w:rsidR="000B3F0F" w:rsidRPr="007C165C" w:rsidTr="000B3F0F">
        <w:trPr>
          <w:trHeight w:val="312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6F0" w:rsidRPr="007C165C" w:rsidRDefault="002B06F0" w:rsidP="008E3DA6">
            <w:pPr>
              <w:rPr>
                <w:lang w:eastAsia="en-US"/>
              </w:rPr>
            </w:pPr>
            <w:r w:rsidRPr="007C165C">
              <w:rPr>
                <w:lang w:eastAsia="en-US"/>
              </w:rPr>
              <w:t>Налоги за пользование недрами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880,5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0,2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1 183,9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134,5</w:t>
            </w:r>
          </w:p>
        </w:tc>
      </w:tr>
      <w:tr w:rsidR="000B3F0F" w:rsidRPr="007C165C" w:rsidTr="000B3F0F">
        <w:trPr>
          <w:trHeight w:val="27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6F0" w:rsidRPr="007C165C" w:rsidRDefault="002B06F0" w:rsidP="008E3DA6">
            <w:pPr>
              <w:rPr>
                <w:lang w:eastAsia="en-US"/>
              </w:rPr>
            </w:pPr>
            <w:r w:rsidRPr="007C165C">
              <w:rPr>
                <w:lang w:eastAsia="en-US"/>
              </w:rPr>
              <w:t>Земельный налог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990,3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0,2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1 052,2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106,3</w:t>
            </w:r>
          </w:p>
        </w:tc>
      </w:tr>
      <w:tr w:rsidR="000B3F0F" w:rsidRPr="007C165C" w:rsidTr="000B3F0F">
        <w:trPr>
          <w:trHeight w:val="263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6F0" w:rsidRPr="007C165C" w:rsidRDefault="002B06F0" w:rsidP="008E3DA6">
            <w:pPr>
              <w:rPr>
                <w:lang w:eastAsia="en-US"/>
              </w:rPr>
            </w:pPr>
            <w:r w:rsidRPr="007C165C">
              <w:rPr>
                <w:lang w:eastAsia="en-US"/>
              </w:rPr>
              <w:t>Таможенные платежи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851EA7" w:rsidP="008E3DA6">
            <w:pPr>
              <w:ind w:left="-108"/>
              <w:jc w:val="right"/>
              <w:rPr>
                <w:lang w:eastAsia="en-US"/>
              </w:rPr>
            </w:pPr>
            <w:r>
              <w:rPr>
                <w:lang w:eastAsia="en-US"/>
              </w:rPr>
              <w:t>13 809,3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851EA7" w:rsidP="008E3DA6">
            <w:pPr>
              <w:ind w:left="-108"/>
              <w:jc w:val="right"/>
              <w:rPr>
                <w:lang w:eastAsia="en-US"/>
              </w:rPr>
            </w:pPr>
            <w:r>
              <w:rPr>
                <w:lang w:eastAsia="en-US"/>
              </w:rPr>
              <w:t>3,0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1742A7" w:rsidP="008E3DA6">
            <w:pPr>
              <w:ind w:left="-108"/>
              <w:jc w:val="right"/>
              <w:rPr>
                <w:lang w:eastAsia="en-US"/>
              </w:rPr>
            </w:pPr>
            <w:r>
              <w:rPr>
                <w:lang w:eastAsia="en-US"/>
              </w:rPr>
              <w:t>16 492,9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3</w:t>
            </w:r>
            <w:r w:rsidR="0061127C">
              <w:rPr>
                <w:lang w:eastAsia="en-US"/>
              </w:rPr>
              <w:t>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CB7B2F" w:rsidP="008E3DA6">
            <w:pPr>
              <w:ind w:left="-108"/>
              <w:jc w:val="right"/>
              <w:rPr>
                <w:lang w:eastAsia="en-US"/>
              </w:rPr>
            </w:pPr>
            <w:r>
              <w:rPr>
                <w:lang w:eastAsia="en-US"/>
              </w:rPr>
              <w:t>119,4</w:t>
            </w:r>
          </w:p>
        </w:tc>
      </w:tr>
      <w:tr w:rsidR="000B3F0F" w:rsidRPr="007C165C" w:rsidTr="000B3F0F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rPr>
                <w:lang w:eastAsia="en-US"/>
              </w:rPr>
            </w:pPr>
            <w:r w:rsidRPr="007C165C">
              <w:rPr>
                <w:lang w:eastAsia="en-US"/>
              </w:rPr>
              <w:t xml:space="preserve">Налог на валовый доход от </w:t>
            </w:r>
            <w:proofErr w:type="spellStart"/>
            <w:r w:rsidRPr="007C165C">
              <w:rPr>
                <w:lang w:eastAsia="en-US"/>
              </w:rPr>
              <w:t>Кумтор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5 580,3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1,2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6 452,1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1,2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115,6</w:t>
            </w:r>
          </w:p>
        </w:tc>
      </w:tr>
      <w:tr w:rsidR="000B3F0F" w:rsidRPr="007C165C" w:rsidTr="000B3F0F">
        <w:trPr>
          <w:trHeight w:val="262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rPr>
                <w:lang w:eastAsia="en-US"/>
              </w:rPr>
            </w:pPr>
            <w:r w:rsidRPr="007C165C">
              <w:rPr>
                <w:lang w:eastAsia="en-US"/>
              </w:rPr>
              <w:t>Неналоговые поступления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26 816,3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5,9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30 255,0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5,8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7C165C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7C165C">
              <w:rPr>
                <w:lang w:eastAsia="en-US"/>
              </w:rPr>
              <w:t>112,8</w:t>
            </w:r>
          </w:p>
        </w:tc>
      </w:tr>
    </w:tbl>
    <w:p w:rsidR="009E31FC" w:rsidRDefault="009E31FC" w:rsidP="00556E0F">
      <w:pPr>
        <w:ind w:firstLine="709"/>
        <w:contextualSpacing/>
        <w:jc w:val="both"/>
        <w:rPr>
          <w:sz w:val="28"/>
          <w:szCs w:val="28"/>
        </w:rPr>
      </w:pPr>
    </w:p>
    <w:p w:rsidR="00556E0F" w:rsidRDefault="00556E0F" w:rsidP="00556E0F">
      <w:pPr>
        <w:ind w:firstLine="709"/>
        <w:contextualSpacing/>
        <w:jc w:val="both"/>
        <w:rPr>
          <w:sz w:val="28"/>
          <w:szCs w:val="28"/>
        </w:rPr>
      </w:pPr>
      <w:r w:rsidRPr="004909D3">
        <w:rPr>
          <w:sz w:val="28"/>
          <w:szCs w:val="28"/>
        </w:rPr>
        <w:t xml:space="preserve">По </w:t>
      </w:r>
      <w:r w:rsidRPr="004909D3">
        <w:rPr>
          <w:b/>
          <w:sz w:val="28"/>
          <w:szCs w:val="28"/>
        </w:rPr>
        <w:t xml:space="preserve">налогу с продаж </w:t>
      </w:r>
      <w:r w:rsidRPr="004909D3">
        <w:rPr>
          <w:sz w:val="28"/>
          <w:szCs w:val="28"/>
        </w:rPr>
        <w:t>сборы</w:t>
      </w:r>
      <w:r w:rsidRPr="004909D3">
        <w:rPr>
          <w:b/>
          <w:sz w:val="28"/>
          <w:szCs w:val="28"/>
        </w:rPr>
        <w:t xml:space="preserve"> </w:t>
      </w:r>
      <w:r w:rsidRPr="004909D3">
        <w:rPr>
          <w:sz w:val="28"/>
          <w:szCs w:val="28"/>
        </w:rPr>
        <w:t xml:space="preserve">составили </w:t>
      </w:r>
      <w:r w:rsidRPr="004909D3">
        <w:rPr>
          <w:b/>
          <w:sz w:val="28"/>
          <w:szCs w:val="28"/>
        </w:rPr>
        <w:t>4 033,8 млн. сом</w:t>
      </w:r>
      <w:r>
        <w:rPr>
          <w:b/>
          <w:sz w:val="28"/>
          <w:szCs w:val="28"/>
        </w:rPr>
        <w:t>ов</w:t>
      </w:r>
      <w:r w:rsidRPr="004909D3">
        <w:rPr>
          <w:sz w:val="28"/>
          <w:szCs w:val="28"/>
        </w:rPr>
        <w:t>, плановый показатель выполнен на 97,3</w:t>
      </w:r>
      <w:r>
        <w:rPr>
          <w:sz w:val="28"/>
          <w:szCs w:val="28"/>
        </w:rPr>
        <w:t xml:space="preserve"> </w:t>
      </w:r>
      <w:r w:rsidRPr="004909D3">
        <w:rPr>
          <w:sz w:val="28"/>
          <w:szCs w:val="28"/>
        </w:rPr>
        <w:t>%. В сравнении с предыдущим годом поступления снизились на 32,9</w:t>
      </w:r>
      <w:r>
        <w:rPr>
          <w:sz w:val="28"/>
          <w:szCs w:val="28"/>
        </w:rPr>
        <w:t xml:space="preserve"> </w:t>
      </w:r>
      <w:r w:rsidRPr="004909D3">
        <w:rPr>
          <w:sz w:val="28"/>
          <w:szCs w:val="28"/>
        </w:rPr>
        <w:t xml:space="preserve">%, в связи с изменением налогового </w:t>
      </w:r>
      <w:r w:rsidRPr="004909D3">
        <w:rPr>
          <w:sz w:val="28"/>
          <w:szCs w:val="28"/>
        </w:rPr>
        <w:lastRenderedPageBreak/>
        <w:t xml:space="preserve">законодательства в части </w:t>
      </w:r>
      <w:r>
        <w:rPr>
          <w:sz w:val="28"/>
          <w:szCs w:val="28"/>
        </w:rPr>
        <w:t>установления для всех налогоплательщиков с       1 июня 2016 года ставки налога с продаж в размере:</w:t>
      </w:r>
    </w:p>
    <w:p w:rsidR="00556E0F" w:rsidRDefault="00556E0F" w:rsidP="00556E0F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- 0 процентов - при безналичном платеже по проведенной сделке;</w:t>
      </w:r>
    </w:p>
    <w:p w:rsidR="00556E0F" w:rsidRPr="004909D3" w:rsidRDefault="00556E0F" w:rsidP="00556E0F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по действующим в настоящее время ставкам 1-3 % - при оплате наличными денежными средствами</w:t>
      </w:r>
      <w:r w:rsidRPr="004909D3">
        <w:rPr>
          <w:sz w:val="28"/>
          <w:szCs w:val="28"/>
        </w:rPr>
        <w:t>.</w:t>
      </w:r>
    </w:p>
    <w:p w:rsidR="00556E0F" w:rsidRDefault="00556E0F" w:rsidP="00556E0F">
      <w:pPr>
        <w:ind w:firstLine="709"/>
        <w:contextualSpacing/>
        <w:jc w:val="both"/>
        <w:rPr>
          <w:sz w:val="28"/>
          <w:szCs w:val="28"/>
        </w:rPr>
      </w:pPr>
      <w:r w:rsidRPr="004909D3">
        <w:rPr>
          <w:bCs/>
          <w:sz w:val="28"/>
          <w:szCs w:val="28"/>
        </w:rPr>
        <w:t>Поступления по</w:t>
      </w:r>
      <w:r w:rsidRPr="004909D3">
        <w:rPr>
          <w:b/>
          <w:bCs/>
          <w:sz w:val="28"/>
          <w:szCs w:val="28"/>
        </w:rPr>
        <w:t xml:space="preserve"> акцизному налогу </w:t>
      </w:r>
      <w:r w:rsidRPr="00BB55B1">
        <w:rPr>
          <w:b/>
          <w:bCs/>
          <w:sz w:val="28"/>
          <w:szCs w:val="28"/>
        </w:rPr>
        <w:t>на товары, производимые и реализуемые на территории Кыргызской Республики,</w:t>
      </w:r>
      <w:r w:rsidRPr="004909D3">
        <w:rPr>
          <w:b/>
          <w:bCs/>
          <w:sz w:val="28"/>
          <w:szCs w:val="28"/>
        </w:rPr>
        <w:t xml:space="preserve"> </w:t>
      </w:r>
      <w:r w:rsidRPr="004909D3">
        <w:rPr>
          <w:sz w:val="28"/>
          <w:szCs w:val="28"/>
        </w:rPr>
        <w:t xml:space="preserve">составили </w:t>
      </w:r>
      <w:r w:rsidRPr="004909D3">
        <w:rPr>
          <w:b/>
          <w:sz w:val="28"/>
          <w:szCs w:val="28"/>
        </w:rPr>
        <w:t xml:space="preserve">1 762,6 </w:t>
      </w:r>
      <w:r w:rsidRPr="004909D3">
        <w:rPr>
          <w:b/>
          <w:bCs/>
          <w:sz w:val="28"/>
          <w:szCs w:val="28"/>
        </w:rPr>
        <w:t>млн. сом</w:t>
      </w:r>
      <w:r>
        <w:rPr>
          <w:b/>
          <w:bCs/>
          <w:sz w:val="28"/>
          <w:szCs w:val="28"/>
        </w:rPr>
        <w:t>ов,</w:t>
      </w:r>
      <w:r w:rsidRPr="004909D3">
        <w:rPr>
          <w:sz w:val="28"/>
          <w:szCs w:val="28"/>
        </w:rPr>
        <w:t xml:space="preserve"> </w:t>
      </w:r>
      <w:r>
        <w:rPr>
          <w:sz w:val="28"/>
          <w:szCs w:val="28"/>
        </w:rPr>
        <w:t>или</w:t>
      </w:r>
      <w:r w:rsidRPr="004909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план </w:t>
      </w:r>
      <w:r w:rsidRPr="004909D3">
        <w:rPr>
          <w:sz w:val="28"/>
          <w:szCs w:val="28"/>
        </w:rPr>
        <w:t>выполнен на 92,7</w:t>
      </w:r>
      <w:r>
        <w:rPr>
          <w:sz w:val="28"/>
          <w:szCs w:val="28"/>
        </w:rPr>
        <w:t xml:space="preserve"> </w:t>
      </w:r>
      <w:r w:rsidRPr="004909D3">
        <w:rPr>
          <w:sz w:val="28"/>
          <w:szCs w:val="28"/>
        </w:rPr>
        <w:t>%. По сравнению с предыдущим годом сборы акцизного налога выросли на 1,0</w:t>
      </w:r>
      <w:r>
        <w:rPr>
          <w:sz w:val="28"/>
          <w:szCs w:val="28"/>
        </w:rPr>
        <w:t xml:space="preserve"> </w:t>
      </w:r>
      <w:r w:rsidRPr="004909D3">
        <w:rPr>
          <w:sz w:val="28"/>
          <w:szCs w:val="28"/>
        </w:rPr>
        <w:t>%.</w:t>
      </w:r>
    </w:p>
    <w:p w:rsidR="000B3F0F" w:rsidRPr="004909D3" w:rsidRDefault="000B3F0F" w:rsidP="008E3DA6">
      <w:pPr>
        <w:ind w:firstLine="709"/>
        <w:contextualSpacing/>
        <w:jc w:val="both"/>
        <w:rPr>
          <w:b/>
          <w:sz w:val="28"/>
          <w:szCs w:val="28"/>
        </w:rPr>
      </w:pPr>
      <w:r w:rsidRPr="004909D3">
        <w:rPr>
          <w:sz w:val="28"/>
          <w:szCs w:val="28"/>
        </w:rPr>
        <w:t xml:space="preserve">По </w:t>
      </w:r>
      <w:r w:rsidRPr="004909D3">
        <w:rPr>
          <w:b/>
          <w:sz w:val="28"/>
          <w:szCs w:val="28"/>
        </w:rPr>
        <w:t>акцизному налогу на товары, ввозимые на территорию Кыргызской Республики из государств-членов ЕАЭС</w:t>
      </w:r>
      <w:r w:rsidRPr="004909D3">
        <w:rPr>
          <w:sz w:val="28"/>
          <w:szCs w:val="28"/>
        </w:rPr>
        <w:t xml:space="preserve">, фактические сборы составили </w:t>
      </w:r>
      <w:r w:rsidRPr="004909D3">
        <w:rPr>
          <w:b/>
          <w:sz w:val="28"/>
          <w:szCs w:val="28"/>
        </w:rPr>
        <w:t>7 485,6 млн.</w:t>
      </w:r>
      <w:r>
        <w:rPr>
          <w:b/>
          <w:sz w:val="28"/>
          <w:szCs w:val="28"/>
        </w:rPr>
        <w:t xml:space="preserve"> </w:t>
      </w:r>
      <w:r w:rsidRPr="004909D3">
        <w:rPr>
          <w:b/>
          <w:sz w:val="28"/>
          <w:szCs w:val="28"/>
        </w:rPr>
        <w:t>сом</w:t>
      </w:r>
      <w:r>
        <w:rPr>
          <w:b/>
          <w:sz w:val="28"/>
          <w:szCs w:val="28"/>
        </w:rPr>
        <w:t>ов</w:t>
      </w:r>
      <w:r w:rsidRPr="004909D3">
        <w:rPr>
          <w:sz w:val="28"/>
          <w:szCs w:val="28"/>
        </w:rPr>
        <w:t xml:space="preserve">. Плановый показатель выполнен на </w:t>
      </w:r>
      <w:r w:rsidRPr="004909D3">
        <w:rPr>
          <w:b/>
          <w:sz w:val="28"/>
          <w:szCs w:val="28"/>
        </w:rPr>
        <w:t>102,4</w:t>
      </w:r>
      <w:r>
        <w:rPr>
          <w:b/>
          <w:sz w:val="28"/>
          <w:szCs w:val="28"/>
        </w:rPr>
        <w:t xml:space="preserve"> </w:t>
      </w:r>
      <w:r w:rsidRPr="004909D3">
        <w:rPr>
          <w:b/>
          <w:sz w:val="28"/>
          <w:szCs w:val="28"/>
        </w:rPr>
        <w:t>%.</w:t>
      </w:r>
      <w:r w:rsidRPr="004909D3">
        <w:rPr>
          <w:sz w:val="28"/>
          <w:szCs w:val="28"/>
        </w:rPr>
        <w:t xml:space="preserve"> По отношению к прошлому году поступления выросли на 5,7</w:t>
      </w:r>
      <w:r>
        <w:rPr>
          <w:sz w:val="28"/>
          <w:szCs w:val="28"/>
        </w:rPr>
        <w:t xml:space="preserve"> </w:t>
      </w:r>
      <w:r w:rsidRPr="004909D3">
        <w:rPr>
          <w:sz w:val="28"/>
          <w:szCs w:val="28"/>
        </w:rPr>
        <w:t>%.</w:t>
      </w:r>
    </w:p>
    <w:p w:rsidR="000B3F0F" w:rsidRDefault="000B3F0F" w:rsidP="008E3DA6">
      <w:pPr>
        <w:ind w:firstLine="709"/>
        <w:contextualSpacing/>
        <w:jc w:val="both"/>
        <w:rPr>
          <w:sz w:val="28"/>
          <w:szCs w:val="28"/>
        </w:rPr>
      </w:pPr>
      <w:r w:rsidRPr="004909D3">
        <w:rPr>
          <w:b/>
          <w:bCs/>
          <w:sz w:val="28"/>
          <w:szCs w:val="28"/>
        </w:rPr>
        <w:t>Налога за пользование недрами</w:t>
      </w:r>
      <w:r w:rsidRPr="004909D3">
        <w:rPr>
          <w:bCs/>
          <w:sz w:val="28"/>
          <w:szCs w:val="28"/>
        </w:rPr>
        <w:t xml:space="preserve"> налоговыми органами собрано в сумме </w:t>
      </w:r>
      <w:r w:rsidRPr="004909D3">
        <w:rPr>
          <w:b/>
          <w:sz w:val="28"/>
          <w:szCs w:val="28"/>
        </w:rPr>
        <w:t>1 183,9</w:t>
      </w:r>
      <w:r w:rsidRPr="004909D3">
        <w:rPr>
          <w:b/>
          <w:bCs/>
          <w:sz w:val="28"/>
          <w:szCs w:val="28"/>
        </w:rPr>
        <w:t xml:space="preserve"> млн. сом</w:t>
      </w:r>
      <w:r>
        <w:rPr>
          <w:b/>
          <w:bCs/>
          <w:sz w:val="28"/>
          <w:szCs w:val="28"/>
        </w:rPr>
        <w:t>ов</w:t>
      </w:r>
      <w:r w:rsidRPr="004909D3">
        <w:rPr>
          <w:b/>
          <w:bCs/>
          <w:sz w:val="28"/>
          <w:szCs w:val="28"/>
        </w:rPr>
        <w:t xml:space="preserve">, </w:t>
      </w:r>
      <w:r w:rsidRPr="004909D3">
        <w:rPr>
          <w:bCs/>
          <w:sz w:val="28"/>
          <w:szCs w:val="28"/>
        </w:rPr>
        <w:t>или 101,9</w:t>
      </w:r>
      <w:r>
        <w:rPr>
          <w:bCs/>
          <w:sz w:val="28"/>
          <w:szCs w:val="28"/>
        </w:rPr>
        <w:t xml:space="preserve"> </w:t>
      </w:r>
      <w:r w:rsidRPr="004909D3">
        <w:rPr>
          <w:sz w:val="28"/>
          <w:szCs w:val="28"/>
        </w:rPr>
        <w:t xml:space="preserve">% к плану. По сравнению с предыдущим годом поступления выросли в 1,3 раза, в основном за счет роста поступлений роялти от благородных металлов. </w:t>
      </w:r>
      <w:r w:rsidRPr="004909D3">
        <w:rPr>
          <w:sz w:val="28"/>
          <w:szCs w:val="28"/>
          <w:lang w:eastAsia="en-US"/>
        </w:rPr>
        <w:t xml:space="preserve">Данный рост обусловлен введением в эксплуатацию и началом деятельности месторождения золота </w:t>
      </w:r>
      <w:proofErr w:type="spellStart"/>
      <w:r w:rsidRPr="004909D3">
        <w:rPr>
          <w:sz w:val="28"/>
          <w:szCs w:val="28"/>
          <w:lang w:eastAsia="en-US"/>
        </w:rPr>
        <w:t>Талды</w:t>
      </w:r>
      <w:proofErr w:type="spellEnd"/>
      <w:r w:rsidRPr="004909D3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-</w:t>
      </w:r>
      <w:r w:rsidRPr="004909D3">
        <w:rPr>
          <w:sz w:val="28"/>
          <w:szCs w:val="28"/>
          <w:lang w:eastAsia="en-US"/>
        </w:rPr>
        <w:t xml:space="preserve"> </w:t>
      </w:r>
      <w:proofErr w:type="spellStart"/>
      <w:r w:rsidRPr="004909D3">
        <w:rPr>
          <w:sz w:val="28"/>
          <w:szCs w:val="28"/>
          <w:lang w:eastAsia="en-US"/>
        </w:rPr>
        <w:t>Булак</w:t>
      </w:r>
      <w:proofErr w:type="spellEnd"/>
      <w:r w:rsidRPr="004909D3">
        <w:rPr>
          <w:sz w:val="28"/>
          <w:szCs w:val="28"/>
          <w:lang w:eastAsia="en-US"/>
        </w:rPr>
        <w:t xml:space="preserve"> Левобережный, а также увеличением объемов добычи медно - золотой руды на месторождении </w:t>
      </w:r>
      <w:proofErr w:type="spellStart"/>
      <w:r w:rsidRPr="004909D3">
        <w:rPr>
          <w:sz w:val="28"/>
          <w:szCs w:val="28"/>
          <w:lang w:eastAsia="en-US"/>
        </w:rPr>
        <w:t>Бозумчак</w:t>
      </w:r>
      <w:proofErr w:type="spellEnd"/>
      <w:r w:rsidRPr="004909D3">
        <w:rPr>
          <w:sz w:val="28"/>
          <w:szCs w:val="28"/>
          <w:lang w:eastAsia="en-US"/>
        </w:rPr>
        <w:t>.</w:t>
      </w:r>
    </w:p>
    <w:p w:rsidR="00157B2C" w:rsidRDefault="00157B2C" w:rsidP="008E3DA6">
      <w:pPr>
        <w:ind w:firstLine="709"/>
        <w:contextualSpacing/>
        <w:jc w:val="both"/>
        <w:rPr>
          <w:sz w:val="28"/>
          <w:szCs w:val="28"/>
        </w:rPr>
      </w:pPr>
      <w:r w:rsidRPr="004909D3">
        <w:rPr>
          <w:sz w:val="28"/>
          <w:szCs w:val="28"/>
        </w:rPr>
        <w:t xml:space="preserve">За отчетный период </w:t>
      </w:r>
      <w:proofErr w:type="spellStart"/>
      <w:r w:rsidRPr="004909D3">
        <w:rPr>
          <w:b/>
          <w:sz w:val="28"/>
          <w:szCs w:val="28"/>
        </w:rPr>
        <w:t>Кумтором</w:t>
      </w:r>
      <w:proofErr w:type="spellEnd"/>
      <w:r w:rsidRPr="004909D3">
        <w:rPr>
          <w:b/>
          <w:sz w:val="28"/>
          <w:szCs w:val="28"/>
        </w:rPr>
        <w:t xml:space="preserve"> </w:t>
      </w:r>
      <w:r w:rsidRPr="004909D3">
        <w:rPr>
          <w:sz w:val="28"/>
          <w:szCs w:val="28"/>
        </w:rPr>
        <w:t xml:space="preserve">перечислено </w:t>
      </w:r>
      <w:r w:rsidRPr="000B3F0F">
        <w:rPr>
          <w:b/>
          <w:sz w:val="28"/>
          <w:szCs w:val="28"/>
        </w:rPr>
        <w:t xml:space="preserve">налога на валовый доход </w:t>
      </w:r>
      <w:r w:rsidRPr="004909D3">
        <w:rPr>
          <w:sz w:val="28"/>
          <w:szCs w:val="28"/>
        </w:rPr>
        <w:t xml:space="preserve">в сумме </w:t>
      </w:r>
      <w:r w:rsidRPr="004909D3">
        <w:rPr>
          <w:b/>
          <w:sz w:val="28"/>
          <w:szCs w:val="28"/>
        </w:rPr>
        <w:t>6 452,1 млн. сом</w:t>
      </w:r>
      <w:r>
        <w:rPr>
          <w:b/>
          <w:sz w:val="28"/>
          <w:szCs w:val="28"/>
        </w:rPr>
        <w:t>ов</w:t>
      </w:r>
      <w:r w:rsidRPr="004909D3">
        <w:rPr>
          <w:b/>
          <w:sz w:val="28"/>
          <w:szCs w:val="28"/>
        </w:rPr>
        <w:t xml:space="preserve"> </w:t>
      </w:r>
      <w:r w:rsidRPr="004909D3">
        <w:rPr>
          <w:sz w:val="28"/>
          <w:szCs w:val="28"/>
        </w:rPr>
        <w:t>при плановом показателе 5 951,8 млн. сом</w:t>
      </w:r>
      <w:r>
        <w:rPr>
          <w:sz w:val="28"/>
          <w:szCs w:val="28"/>
        </w:rPr>
        <w:t>ов</w:t>
      </w:r>
      <w:r w:rsidRPr="004909D3">
        <w:rPr>
          <w:sz w:val="28"/>
          <w:szCs w:val="28"/>
        </w:rPr>
        <w:t>. По сравнению с предыдущим годом поступления налога выросли на 15,6</w:t>
      </w:r>
      <w:r>
        <w:rPr>
          <w:sz w:val="28"/>
          <w:szCs w:val="28"/>
        </w:rPr>
        <w:t xml:space="preserve"> </w:t>
      </w:r>
      <w:r w:rsidRPr="004909D3">
        <w:rPr>
          <w:sz w:val="28"/>
          <w:szCs w:val="28"/>
        </w:rPr>
        <w:t>%.</w:t>
      </w:r>
    </w:p>
    <w:p w:rsidR="008154F1" w:rsidRDefault="008154F1" w:rsidP="008E3DA6">
      <w:pPr>
        <w:jc w:val="right"/>
        <w:rPr>
          <w:b/>
          <w:sz w:val="28"/>
          <w:szCs w:val="28"/>
        </w:rPr>
      </w:pPr>
      <w:r>
        <w:t>Таблица 4</w:t>
      </w:r>
    </w:p>
    <w:p w:rsidR="002B06F0" w:rsidRPr="003768B8" w:rsidRDefault="002B06F0" w:rsidP="008E3DA6">
      <w:pPr>
        <w:jc w:val="center"/>
        <w:rPr>
          <w:b/>
          <w:sz w:val="28"/>
          <w:szCs w:val="28"/>
        </w:rPr>
      </w:pPr>
      <w:r w:rsidRPr="003768B8">
        <w:rPr>
          <w:b/>
          <w:sz w:val="28"/>
          <w:szCs w:val="28"/>
        </w:rPr>
        <w:t>Сравнительный анализ неналоговых поступлений в государственный бюджет</w:t>
      </w:r>
      <w:r w:rsidR="00DF22F0">
        <w:rPr>
          <w:b/>
          <w:sz w:val="28"/>
          <w:szCs w:val="28"/>
        </w:rPr>
        <w:t xml:space="preserve"> за 2016-2017 годы</w:t>
      </w:r>
    </w:p>
    <w:p w:rsidR="002B06F0" w:rsidRPr="00DF22F0" w:rsidRDefault="002B06F0" w:rsidP="008E3DA6">
      <w:pPr>
        <w:ind w:right="-2"/>
        <w:jc w:val="right"/>
        <w:rPr>
          <w:b/>
        </w:rPr>
      </w:pPr>
      <w:r w:rsidRPr="00DF22F0">
        <w:t>(млн.</w:t>
      </w:r>
      <w:r w:rsidR="00DF22F0">
        <w:t xml:space="preserve"> </w:t>
      </w:r>
      <w:r w:rsidRPr="00DF22F0">
        <w:t>сом)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850"/>
        <w:gridCol w:w="1134"/>
        <w:gridCol w:w="993"/>
        <w:gridCol w:w="850"/>
      </w:tblGrid>
      <w:tr w:rsidR="007D558A" w:rsidRPr="00DF22F0" w:rsidTr="007D558A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6F0" w:rsidRPr="00DF22F0" w:rsidRDefault="002B06F0" w:rsidP="008E3DA6">
            <w:pPr>
              <w:jc w:val="center"/>
              <w:rPr>
                <w:b/>
                <w:lang w:eastAsia="en-US"/>
              </w:rPr>
            </w:pPr>
            <w:r w:rsidRPr="00DF22F0">
              <w:rPr>
                <w:b/>
                <w:lang w:eastAsia="en-US"/>
              </w:rPr>
              <w:t>Показатели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6F0" w:rsidRPr="00DF22F0" w:rsidRDefault="002B06F0" w:rsidP="008E3DA6">
            <w:pPr>
              <w:rPr>
                <w:b/>
                <w:lang w:eastAsia="en-US"/>
              </w:rPr>
            </w:pPr>
            <w:r w:rsidRPr="00DF22F0">
              <w:rPr>
                <w:b/>
                <w:lang w:eastAsia="en-US"/>
              </w:rPr>
              <w:t>Факт 2016г.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6F0" w:rsidRPr="00DF22F0" w:rsidRDefault="002B06F0" w:rsidP="008E3DA6">
            <w:pPr>
              <w:ind w:left="-108"/>
              <w:rPr>
                <w:b/>
                <w:lang w:eastAsia="en-US"/>
              </w:rPr>
            </w:pPr>
            <w:proofErr w:type="spellStart"/>
            <w:r w:rsidRPr="00DF22F0">
              <w:rPr>
                <w:b/>
                <w:lang w:eastAsia="en-US"/>
              </w:rPr>
              <w:t>Уд</w:t>
            </w:r>
            <w:proofErr w:type="gramStart"/>
            <w:r w:rsidRPr="00DF22F0">
              <w:rPr>
                <w:b/>
                <w:lang w:eastAsia="en-US"/>
              </w:rPr>
              <w:t>.в</w:t>
            </w:r>
            <w:proofErr w:type="gramEnd"/>
            <w:r w:rsidRPr="00DF22F0">
              <w:rPr>
                <w:b/>
                <w:lang w:eastAsia="en-US"/>
              </w:rPr>
              <w:t>ес</w:t>
            </w:r>
            <w:proofErr w:type="spellEnd"/>
            <w:r w:rsidRPr="00DF22F0">
              <w:rPr>
                <w:b/>
                <w:lang w:eastAsia="en-US"/>
              </w:rPr>
              <w:t xml:space="preserve"> к ВВП</w:t>
            </w:r>
          </w:p>
          <w:p w:rsidR="002B06F0" w:rsidRPr="00DF22F0" w:rsidRDefault="002B06F0" w:rsidP="008E3DA6">
            <w:pPr>
              <w:ind w:left="-108"/>
              <w:rPr>
                <w:b/>
                <w:lang w:eastAsia="en-US"/>
              </w:rPr>
            </w:pPr>
            <w:r w:rsidRPr="00DF22F0">
              <w:rPr>
                <w:b/>
                <w:lang w:eastAsia="en-US"/>
              </w:rPr>
              <w:t>2016г</w:t>
            </w:r>
            <w:r w:rsidR="007D558A">
              <w:rPr>
                <w:b/>
                <w:lang w:eastAsia="en-US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6F0" w:rsidRPr="00DF22F0" w:rsidRDefault="002B06F0" w:rsidP="008E3DA6">
            <w:pPr>
              <w:rPr>
                <w:b/>
                <w:lang w:eastAsia="en-US"/>
              </w:rPr>
            </w:pPr>
            <w:r w:rsidRPr="00DF22F0">
              <w:rPr>
                <w:b/>
                <w:lang w:eastAsia="en-US"/>
              </w:rPr>
              <w:t>Факт 2017г.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F0" w:rsidRPr="00DF22F0" w:rsidRDefault="002B06F0" w:rsidP="008E3DA6">
            <w:pPr>
              <w:ind w:left="-108"/>
              <w:rPr>
                <w:b/>
                <w:lang w:eastAsia="en-US"/>
              </w:rPr>
            </w:pPr>
            <w:proofErr w:type="spellStart"/>
            <w:r w:rsidRPr="00DF22F0">
              <w:rPr>
                <w:b/>
                <w:lang w:eastAsia="en-US"/>
              </w:rPr>
              <w:t>Уд</w:t>
            </w:r>
            <w:proofErr w:type="gramStart"/>
            <w:r w:rsidRPr="00DF22F0">
              <w:rPr>
                <w:b/>
                <w:lang w:eastAsia="en-US"/>
              </w:rPr>
              <w:t>.в</w:t>
            </w:r>
            <w:proofErr w:type="gramEnd"/>
            <w:r w:rsidRPr="00DF22F0">
              <w:rPr>
                <w:b/>
                <w:lang w:eastAsia="en-US"/>
              </w:rPr>
              <w:t>ес</w:t>
            </w:r>
            <w:proofErr w:type="spellEnd"/>
            <w:r w:rsidRPr="00DF22F0">
              <w:rPr>
                <w:b/>
                <w:lang w:eastAsia="en-US"/>
              </w:rPr>
              <w:t xml:space="preserve"> к ВВП</w:t>
            </w:r>
          </w:p>
          <w:p w:rsidR="002B06F0" w:rsidRPr="00DF22F0" w:rsidRDefault="002B06F0" w:rsidP="008E3DA6">
            <w:pPr>
              <w:ind w:left="-108"/>
              <w:rPr>
                <w:b/>
                <w:lang w:eastAsia="en-US"/>
              </w:rPr>
            </w:pPr>
            <w:r w:rsidRPr="00DF22F0">
              <w:rPr>
                <w:b/>
                <w:lang w:eastAsia="en-US"/>
              </w:rPr>
              <w:t>2017г</w:t>
            </w:r>
            <w:r w:rsidR="007D558A">
              <w:rPr>
                <w:b/>
                <w:lang w:eastAsia="en-US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6F0" w:rsidRPr="00DF22F0" w:rsidRDefault="007D558A" w:rsidP="008E3DA6">
            <w:pPr>
              <w:rPr>
                <w:b/>
                <w:lang w:eastAsia="en-US"/>
              </w:rPr>
            </w:pPr>
            <w:r w:rsidRPr="007C165C">
              <w:rPr>
                <w:b/>
                <w:lang w:eastAsia="en-US"/>
              </w:rPr>
              <w:t>Темп роста</w:t>
            </w:r>
          </w:p>
        </w:tc>
      </w:tr>
      <w:tr w:rsidR="007D558A" w:rsidRPr="00DF22F0" w:rsidTr="007D558A">
        <w:trPr>
          <w:trHeight w:val="289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6F0" w:rsidRPr="00DF22F0" w:rsidRDefault="002B06F0" w:rsidP="008E3DA6">
            <w:pPr>
              <w:rPr>
                <w:lang w:eastAsia="en-US"/>
              </w:rPr>
            </w:pPr>
            <w:r w:rsidRPr="00DF22F0">
              <w:rPr>
                <w:lang w:eastAsia="en-US"/>
              </w:rPr>
              <w:t>ВВП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DF22F0">
              <w:t>458 027,4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2B06F0" w:rsidP="008E3DA6">
            <w:pPr>
              <w:jc w:val="right"/>
              <w:rPr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DF22F0">
              <w:rPr>
                <w:lang w:eastAsia="en-US"/>
              </w:rPr>
              <w:t>520 958,6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2B06F0" w:rsidP="008E3DA6">
            <w:pPr>
              <w:jc w:val="right"/>
              <w:rPr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2B06F0" w:rsidP="008E3DA6">
            <w:pPr>
              <w:jc w:val="right"/>
              <w:rPr>
                <w:lang w:eastAsia="en-US"/>
              </w:rPr>
            </w:pPr>
          </w:p>
        </w:tc>
      </w:tr>
      <w:tr w:rsidR="007D558A" w:rsidRPr="00DF22F0" w:rsidTr="007D558A">
        <w:trPr>
          <w:trHeight w:val="28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6F0" w:rsidRPr="00DF22F0" w:rsidRDefault="002B06F0" w:rsidP="008E3DA6">
            <w:pPr>
              <w:rPr>
                <w:lang w:eastAsia="en-US"/>
              </w:rPr>
            </w:pPr>
            <w:r w:rsidRPr="00DF22F0">
              <w:rPr>
                <w:lang w:eastAsia="en-US"/>
              </w:rPr>
              <w:t>Доходы, всего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DF22F0">
              <w:rPr>
                <w:lang w:eastAsia="en-US"/>
              </w:rPr>
              <w:t>130 574,4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2B06F0" w:rsidP="008E3DA6">
            <w:pPr>
              <w:jc w:val="right"/>
              <w:rPr>
                <w:lang w:eastAsia="en-US"/>
              </w:rPr>
            </w:pPr>
            <w:r w:rsidRPr="00DF22F0">
              <w:rPr>
                <w:lang w:eastAsia="en-US"/>
              </w:rPr>
              <w:t>28,5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DF22F0">
              <w:rPr>
                <w:lang w:eastAsia="en-US"/>
              </w:rPr>
              <w:t>149 502,0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2B06F0" w:rsidP="008E3DA6">
            <w:pPr>
              <w:jc w:val="right"/>
              <w:rPr>
                <w:lang w:eastAsia="en-US"/>
              </w:rPr>
            </w:pPr>
            <w:r w:rsidRPr="00DF22F0">
              <w:rPr>
                <w:lang w:eastAsia="en-US"/>
              </w:rPr>
              <w:t>28,7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2B06F0" w:rsidP="008E3DA6">
            <w:pPr>
              <w:jc w:val="right"/>
              <w:rPr>
                <w:color w:val="000000"/>
                <w:lang w:eastAsia="en-US"/>
              </w:rPr>
            </w:pPr>
            <w:r w:rsidRPr="00DF22F0">
              <w:rPr>
                <w:color w:val="000000"/>
                <w:lang w:eastAsia="en-US"/>
              </w:rPr>
              <w:t>114,5</w:t>
            </w:r>
          </w:p>
        </w:tc>
      </w:tr>
      <w:tr w:rsidR="007D558A" w:rsidRPr="00DF22F0" w:rsidTr="007D558A">
        <w:trPr>
          <w:trHeight w:val="269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6F0" w:rsidRPr="00DF22F0" w:rsidRDefault="002B06F0" w:rsidP="008E3DA6">
            <w:pPr>
              <w:rPr>
                <w:b/>
                <w:lang w:eastAsia="en-US"/>
              </w:rPr>
            </w:pPr>
            <w:r w:rsidRPr="00DF22F0">
              <w:rPr>
                <w:b/>
                <w:lang w:eastAsia="en-US"/>
              </w:rPr>
              <w:t>Неналоговые поступления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2B06F0" w:rsidP="008E3DA6">
            <w:pPr>
              <w:ind w:left="-108" w:firstLineChars="14" w:firstLine="34"/>
              <w:jc w:val="right"/>
              <w:rPr>
                <w:b/>
              </w:rPr>
            </w:pPr>
            <w:r w:rsidRPr="00DF22F0">
              <w:rPr>
                <w:b/>
              </w:rPr>
              <w:t>26 816,3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2B06F0" w:rsidP="008E3DA6">
            <w:pPr>
              <w:jc w:val="right"/>
              <w:rPr>
                <w:b/>
                <w:lang w:eastAsia="en-US"/>
              </w:rPr>
            </w:pPr>
            <w:r w:rsidRPr="00DF22F0">
              <w:rPr>
                <w:b/>
                <w:lang w:eastAsia="en-US"/>
              </w:rPr>
              <w:t>5,9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2B06F0" w:rsidP="008E3DA6">
            <w:pPr>
              <w:ind w:left="-108" w:firstLineChars="14" w:firstLine="34"/>
              <w:jc w:val="right"/>
              <w:rPr>
                <w:b/>
              </w:rPr>
            </w:pPr>
            <w:r w:rsidRPr="00DF22F0">
              <w:rPr>
                <w:b/>
              </w:rPr>
              <w:t>30 255,0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2B06F0" w:rsidP="008E3DA6">
            <w:pPr>
              <w:jc w:val="right"/>
              <w:rPr>
                <w:b/>
                <w:lang w:eastAsia="en-US"/>
              </w:rPr>
            </w:pPr>
            <w:r w:rsidRPr="00DF22F0">
              <w:rPr>
                <w:b/>
                <w:lang w:eastAsia="en-US"/>
              </w:rPr>
              <w:t>5,8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2B06F0" w:rsidP="008E3DA6">
            <w:pPr>
              <w:jc w:val="right"/>
              <w:rPr>
                <w:b/>
                <w:color w:val="000000"/>
                <w:lang w:eastAsia="en-US"/>
              </w:rPr>
            </w:pPr>
            <w:r w:rsidRPr="00DF22F0">
              <w:rPr>
                <w:b/>
                <w:color w:val="000000"/>
                <w:lang w:eastAsia="en-US"/>
              </w:rPr>
              <w:t>112,8</w:t>
            </w:r>
          </w:p>
        </w:tc>
      </w:tr>
      <w:tr w:rsidR="007D558A" w:rsidRPr="00DF22F0" w:rsidTr="007D558A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6F0" w:rsidRPr="00DF22F0" w:rsidRDefault="002B06F0" w:rsidP="008E3DA6">
            <w:pPr>
              <w:rPr>
                <w:lang w:eastAsia="en-US"/>
              </w:rPr>
            </w:pPr>
            <w:r w:rsidRPr="00DF22F0">
              <w:rPr>
                <w:lang w:eastAsia="en-US"/>
              </w:rPr>
              <w:t>Проценты по выданным бюджетным ссудам и кредитам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DF22F0">
              <w:rPr>
                <w:lang w:eastAsia="en-US"/>
              </w:rPr>
              <w:t>947,0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2B06F0" w:rsidP="008E3DA6">
            <w:pPr>
              <w:jc w:val="right"/>
              <w:rPr>
                <w:lang w:eastAsia="en-US"/>
              </w:rPr>
            </w:pPr>
            <w:r w:rsidRPr="00DF22F0">
              <w:rPr>
                <w:lang w:eastAsia="en-US"/>
              </w:rPr>
              <w:t>0,2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DF22F0">
              <w:rPr>
                <w:lang w:eastAsia="en-US"/>
              </w:rPr>
              <w:t>881,7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2B06F0" w:rsidP="008E3DA6">
            <w:pPr>
              <w:jc w:val="right"/>
              <w:rPr>
                <w:lang w:eastAsia="en-US"/>
              </w:rPr>
            </w:pPr>
            <w:r w:rsidRPr="00DF22F0">
              <w:rPr>
                <w:lang w:eastAsia="en-US"/>
              </w:rPr>
              <w:t>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2B06F0" w:rsidP="008E3DA6">
            <w:pPr>
              <w:jc w:val="right"/>
              <w:rPr>
                <w:color w:val="000000"/>
                <w:lang w:eastAsia="en-US"/>
              </w:rPr>
            </w:pPr>
            <w:r w:rsidRPr="00DF22F0">
              <w:rPr>
                <w:color w:val="000000"/>
                <w:lang w:eastAsia="en-US"/>
              </w:rPr>
              <w:t>93,1</w:t>
            </w:r>
          </w:p>
        </w:tc>
      </w:tr>
      <w:tr w:rsidR="007D558A" w:rsidRPr="00DF22F0" w:rsidTr="007D558A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6F0" w:rsidRPr="00DF22F0" w:rsidRDefault="002B06F0" w:rsidP="008E3DA6">
            <w:pPr>
              <w:rPr>
                <w:lang w:eastAsia="en-US"/>
              </w:rPr>
            </w:pPr>
            <w:r w:rsidRPr="00DF22F0">
              <w:rPr>
                <w:lang w:eastAsia="en-US"/>
              </w:rPr>
              <w:t>Дивиденды, начисленные на государственный пакет акций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DF22F0">
              <w:rPr>
                <w:lang w:eastAsia="en-US"/>
              </w:rPr>
              <w:t>2 284,7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2B06F0" w:rsidP="008E3DA6">
            <w:pPr>
              <w:jc w:val="right"/>
              <w:rPr>
                <w:lang w:eastAsia="en-US"/>
              </w:rPr>
            </w:pPr>
            <w:r w:rsidRPr="00DF22F0">
              <w:rPr>
                <w:lang w:eastAsia="en-US"/>
              </w:rPr>
              <w:t>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DF22F0">
              <w:rPr>
                <w:lang w:eastAsia="en-US"/>
              </w:rPr>
              <w:t>2 176,3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2B06F0" w:rsidP="008E3DA6">
            <w:pPr>
              <w:jc w:val="right"/>
              <w:rPr>
                <w:lang w:eastAsia="en-US"/>
              </w:rPr>
            </w:pPr>
            <w:r w:rsidRPr="00DF22F0">
              <w:rPr>
                <w:lang w:eastAsia="en-US"/>
              </w:rPr>
              <w:t>0,4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2B06F0" w:rsidP="008E3DA6">
            <w:pPr>
              <w:jc w:val="right"/>
              <w:rPr>
                <w:color w:val="000000"/>
                <w:lang w:eastAsia="en-US"/>
              </w:rPr>
            </w:pPr>
            <w:r w:rsidRPr="00DF22F0">
              <w:rPr>
                <w:color w:val="000000"/>
                <w:lang w:eastAsia="en-US"/>
              </w:rPr>
              <w:t>95,3</w:t>
            </w:r>
          </w:p>
        </w:tc>
      </w:tr>
      <w:tr w:rsidR="007D558A" w:rsidRPr="00DF22F0" w:rsidTr="007D558A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6F0" w:rsidRPr="00DF22F0" w:rsidRDefault="002B06F0" w:rsidP="008E3DA6">
            <w:pPr>
              <w:rPr>
                <w:lang w:eastAsia="en-US"/>
              </w:rPr>
            </w:pPr>
            <w:r w:rsidRPr="00DF22F0">
              <w:rPr>
                <w:lang w:eastAsia="en-US"/>
              </w:rPr>
              <w:t>Прибыль Национального банка Кыргызской Республики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DF22F0">
              <w:rPr>
                <w:lang w:eastAsia="en-US"/>
              </w:rPr>
              <w:t>4 579,8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2B06F0" w:rsidP="008E3DA6">
            <w:pPr>
              <w:jc w:val="right"/>
              <w:rPr>
                <w:lang w:eastAsia="en-US"/>
              </w:rPr>
            </w:pPr>
            <w:r w:rsidRPr="00DF22F0">
              <w:rPr>
                <w:lang w:eastAsia="en-US"/>
              </w:rPr>
              <w:t>1,0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DF22F0">
              <w:rPr>
                <w:lang w:eastAsia="en-US"/>
              </w:rPr>
              <w:t>2 644,0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2B06F0" w:rsidP="008E3DA6">
            <w:pPr>
              <w:jc w:val="right"/>
              <w:rPr>
                <w:lang w:eastAsia="en-US"/>
              </w:rPr>
            </w:pPr>
            <w:r w:rsidRPr="00DF22F0">
              <w:rPr>
                <w:lang w:eastAsia="en-US"/>
              </w:rPr>
              <w:t>0,5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2B06F0" w:rsidP="008E3DA6">
            <w:pPr>
              <w:jc w:val="right"/>
              <w:rPr>
                <w:color w:val="000000"/>
                <w:lang w:eastAsia="en-US"/>
              </w:rPr>
            </w:pPr>
            <w:r w:rsidRPr="00DF22F0">
              <w:rPr>
                <w:color w:val="000000"/>
                <w:lang w:eastAsia="en-US"/>
              </w:rPr>
              <w:t>57,7</w:t>
            </w:r>
          </w:p>
        </w:tc>
      </w:tr>
      <w:tr w:rsidR="007D558A" w:rsidRPr="00DF22F0" w:rsidTr="007D558A">
        <w:trPr>
          <w:trHeight w:val="284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6F0" w:rsidRPr="00DF22F0" w:rsidRDefault="002B06F0" w:rsidP="008E3DA6">
            <w:pPr>
              <w:rPr>
                <w:lang w:eastAsia="en-US"/>
              </w:rPr>
            </w:pPr>
            <w:r w:rsidRPr="00DF22F0">
              <w:rPr>
                <w:lang w:eastAsia="en-US"/>
              </w:rPr>
              <w:t>Арендная плата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DF22F0">
              <w:rPr>
                <w:lang w:eastAsia="en-US"/>
              </w:rPr>
              <w:t>2 155,4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2B06F0" w:rsidP="008E3DA6">
            <w:pPr>
              <w:jc w:val="right"/>
              <w:rPr>
                <w:lang w:eastAsia="en-US"/>
              </w:rPr>
            </w:pPr>
            <w:r w:rsidRPr="00DF22F0">
              <w:rPr>
                <w:lang w:eastAsia="en-US"/>
              </w:rPr>
              <w:t>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DF22F0">
              <w:rPr>
                <w:lang w:eastAsia="en-US"/>
              </w:rPr>
              <w:t>2 518,8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2B06F0" w:rsidP="008E3DA6">
            <w:pPr>
              <w:jc w:val="right"/>
              <w:rPr>
                <w:lang w:eastAsia="en-US"/>
              </w:rPr>
            </w:pPr>
            <w:r w:rsidRPr="00DF22F0">
              <w:rPr>
                <w:lang w:eastAsia="en-US"/>
              </w:rPr>
              <w:t>0,5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2B06F0" w:rsidP="008E3DA6">
            <w:pPr>
              <w:jc w:val="right"/>
              <w:rPr>
                <w:color w:val="000000"/>
                <w:lang w:eastAsia="en-US"/>
              </w:rPr>
            </w:pPr>
            <w:r w:rsidRPr="00DF22F0">
              <w:rPr>
                <w:color w:val="000000"/>
                <w:lang w:eastAsia="en-US"/>
              </w:rPr>
              <w:t>116,9</w:t>
            </w:r>
          </w:p>
        </w:tc>
      </w:tr>
      <w:tr w:rsidR="007D558A" w:rsidRPr="00DF22F0" w:rsidTr="007D558A">
        <w:trPr>
          <w:trHeight w:val="259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6F0" w:rsidRPr="00DF22F0" w:rsidRDefault="002B06F0" w:rsidP="008E3DA6">
            <w:pPr>
              <w:rPr>
                <w:lang w:eastAsia="en-US"/>
              </w:rPr>
            </w:pPr>
            <w:r w:rsidRPr="00DF22F0">
              <w:rPr>
                <w:lang w:eastAsia="en-US"/>
              </w:rPr>
              <w:t>Административные сборы и платежи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FD4083" w:rsidP="008E3DA6">
            <w:pPr>
              <w:ind w:left="-108"/>
              <w:jc w:val="right"/>
              <w:rPr>
                <w:lang w:eastAsia="en-US"/>
              </w:rPr>
            </w:pPr>
            <w:r>
              <w:rPr>
                <w:lang w:eastAsia="en-US"/>
              </w:rPr>
              <w:t>1 919,7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2B06F0" w:rsidP="008E3DA6">
            <w:pPr>
              <w:jc w:val="right"/>
              <w:rPr>
                <w:lang w:eastAsia="en-US"/>
              </w:rPr>
            </w:pPr>
            <w:r w:rsidRPr="00DF22F0">
              <w:rPr>
                <w:lang w:eastAsia="en-US"/>
              </w:rPr>
              <w:t>0,</w:t>
            </w:r>
            <w:r w:rsidR="00FD4083">
              <w:rPr>
                <w:lang w:eastAsia="en-US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DF22F0">
              <w:rPr>
                <w:lang w:eastAsia="en-US"/>
              </w:rPr>
              <w:t>2 5</w:t>
            </w:r>
            <w:r w:rsidR="003F41CB">
              <w:rPr>
                <w:lang w:eastAsia="en-US"/>
              </w:rPr>
              <w:t>8</w:t>
            </w:r>
            <w:r w:rsidRPr="00DF22F0">
              <w:rPr>
                <w:lang w:eastAsia="en-US"/>
              </w:rPr>
              <w:t>9,</w:t>
            </w:r>
            <w:r w:rsidR="003F41CB">
              <w:rPr>
                <w:lang w:eastAsia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2B06F0" w:rsidP="008E3DA6">
            <w:pPr>
              <w:jc w:val="right"/>
              <w:rPr>
                <w:lang w:eastAsia="en-US"/>
              </w:rPr>
            </w:pPr>
            <w:r w:rsidRPr="00DF22F0">
              <w:rPr>
                <w:lang w:eastAsia="en-US"/>
              </w:rPr>
              <w:t>0,5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2B06F0" w:rsidP="008E3DA6">
            <w:pPr>
              <w:jc w:val="right"/>
              <w:rPr>
                <w:lang w:eastAsia="en-US"/>
              </w:rPr>
            </w:pPr>
            <w:r w:rsidRPr="00DF22F0">
              <w:rPr>
                <w:lang w:eastAsia="en-US"/>
              </w:rPr>
              <w:t>1</w:t>
            </w:r>
            <w:r w:rsidR="00FD4083">
              <w:rPr>
                <w:lang w:eastAsia="en-US"/>
              </w:rPr>
              <w:t>34,9</w:t>
            </w:r>
          </w:p>
        </w:tc>
      </w:tr>
      <w:tr w:rsidR="007D558A" w:rsidRPr="00DF22F0" w:rsidTr="007D558A">
        <w:trPr>
          <w:trHeight w:val="278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6F0" w:rsidRPr="00DF22F0" w:rsidRDefault="002B06F0" w:rsidP="008E3DA6">
            <w:pPr>
              <w:rPr>
                <w:lang w:eastAsia="en-US"/>
              </w:rPr>
            </w:pPr>
            <w:r w:rsidRPr="00DF22F0">
              <w:rPr>
                <w:lang w:eastAsia="en-US"/>
              </w:rPr>
              <w:t>Государственная пошлина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DF22F0">
              <w:rPr>
                <w:lang w:eastAsia="en-US"/>
              </w:rPr>
              <w:t>294,8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2B06F0" w:rsidP="008E3DA6">
            <w:pPr>
              <w:jc w:val="right"/>
              <w:rPr>
                <w:lang w:eastAsia="en-US"/>
              </w:rPr>
            </w:pPr>
            <w:r w:rsidRPr="00DF22F0">
              <w:rPr>
                <w:lang w:eastAsia="en-US"/>
              </w:rPr>
              <w:t>0,</w:t>
            </w:r>
            <w:r w:rsidR="00F26677">
              <w:rPr>
                <w:lang w:eastAsia="en-US"/>
              </w:rPr>
              <w:t>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DF22F0">
              <w:rPr>
                <w:lang w:eastAsia="en-US"/>
              </w:rPr>
              <w:t>369,9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2B06F0" w:rsidP="008E3DA6">
            <w:pPr>
              <w:jc w:val="right"/>
              <w:rPr>
                <w:lang w:eastAsia="en-US"/>
              </w:rPr>
            </w:pPr>
            <w:r w:rsidRPr="00DF22F0">
              <w:rPr>
                <w:lang w:eastAsia="en-US"/>
              </w:rPr>
              <w:t>0,</w:t>
            </w:r>
            <w:r w:rsidR="009D4E4B">
              <w:rPr>
                <w:lang w:eastAsia="en-US"/>
              </w:rPr>
              <w:t>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2B06F0" w:rsidP="008E3DA6">
            <w:pPr>
              <w:jc w:val="right"/>
              <w:rPr>
                <w:color w:val="000000"/>
                <w:lang w:eastAsia="en-US"/>
              </w:rPr>
            </w:pPr>
            <w:r w:rsidRPr="00DF22F0">
              <w:rPr>
                <w:color w:val="000000"/>
                <w:lang w:eastAsia="en-US"/>
              </w:rPr>
              <w:t>125,5</w:t>
            </w:r>
          </w:p>
        </w:tc>
      </w:tr>
      <w:tr w:rsidR="007D558A" w:rsidRPr="00DF22F0" w:rsidTr="007D558A">
        <w:trPr>
          <w:trHeight w:val="267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6F0" w:rsidRPr="00DF22F0" w:rsidRDefault="002B06F0" w:rsidP="008E3DA6">
            <w:pPr>
              <w:rPr>
                <w:lang w:eastAsia="en-US"/>
              </w:rPr>
            </w:pPr>
            <w:r w:rsidRPr="00DF22F0">
              <w:rPr>
                <w:lang w:eastAsia="en-US"/>
              </w:rPr>
              <w:t>Штрафы, санкции, конфискации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DF22F0">
              <w:rPr>
                <w:lang w:eastAsia="en-US"/>
              </w:rPr>
              <w:t>658,6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2B06F0" w:rsidP="008E3DA6">
            <w:pPr>
              <w:jc w:val="right"/>
              <w:rPr>
                <w:lang w:eastAsia="en-US"/>
              </w:rPr>
            </w:pPr>
            <w:r w:rsidRPr="00DF22F0">
              <w:rPr>
                <w:lang w:eastAsia="en-US"/>
              </w:rPr>
              <w:t>0,1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DF22F0">
              <w:rPr>
                <w:lang w:eastAsia="en-US"/>
              </w:rPr>
              <w:t>766,9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2B06F0" w:rsidP="008E3DA6">
            <w:pPr>
              <w:jc w:val="right"/>
              <w:rPr>
                <w:lang w:eastAsia="en-US"/>
              </w:rPr>
            </w:pPr>
            <w:r w:rsidRPr="00DF22F0">
              <w:rPr>
                <w:lang w:eastAsia="en-US"/>
              </w:rPr>
              <w:t>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2B06F0" w:rsidP="008E3DA6">
            <w:pPr>
              <w:jc w:val="right"/>
              <w:rPr>
                <w:color w:val="000000"/>
                <w:lang w:eastAsia="en-US"/>
              </w:rPr>
            </w:pPr>
            <w:r w:rsidRPr="00DF22F0">
              <w:rPr>
                <w:color w:val="000000"/>
                <w:lang w:eastAsia="en-US"/>
              </w:rPr>
              <w:t>116,4</w:t>
            </w:r>
          </w:p>
        </w:tc>
      </w:tr>
      <w:tr w:rsidR="007D558A" w:rsidRPr="00DF22F0" w:rsidTr="007D558A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6F0" w:rsidRPr="00DF22F0" w:rsidRDefault="002B06F0" w:rsidP="008E3DA6">
            <w:pPr>
              <w:rPr>
                <w:lang w:eastAsia="en-US"/>
              </w:rPr>
            </w:pPr>
            <w:r w:rsidRPr="00DF22F0">
              <w:rPr>
                <w:lang w:eastAsia="en-US"/>
              </w:rPr>
              <w:t>Поступления по специальным средствам от бюджетных учреждений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DF22F0">
              <w:rPr>
                <w:lang w:eastAsia="en-US"/>
              </w:rPr>
              <w:t>12 551,7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2B06F0" w:rsidP="008E3DA6">
            <w:pPr>
              <w:jc w:val="right"/>
              <w:rPr>
                <w:lang w:eastAsia="en-US"/>
              </w:rPr>
            </w:pPr>
            <w:r w:rsidRPr="00DF22F0">
              <w:rPr>
                <w:lang w:eastAsia="en-US"/>
              </w:rPr>
              <w:t>2,7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2B06F0" w:rsidP="008E3DA6">
            <w:pPr>
              <w:ind w:left="-108"/>
              <w:jc w:val="right"/>
              <w:rPr>
                <w:lang w:eastAsia="en-US"/>
              </w:rPr>
            </w:pPr>
            <w:r w:rsidRPr="00DF22F0">
              <w:rPr>
                <w:lang w:eastAsia="en-US"/>
              </w:rPr>
              <w:t>10 705,3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2B06F0" w:rsidP="008E3DA6">
            <w:pPr>
              <w:jc w:val="right"/>
              <w:rPr>
                <w:lang w:eastAsia="en-US"/>
              </w:rPr>
            </w:pPr>
            <w:r w:rsidRPr="00DF22F0">
              <w:rPr>
                <w:lang w:eastAsia="en-US"/>
              </w:rPr>
              <w:t>2,1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6F0" w:rsidRPr="00DF22F0" w:rsidRDefault="002B06F0" w:rsidP="008E3DA6">
            <w:pPr>
              <w:jc w:val="right"/>
              <w:rPr>
                <w:color w:val="000000"/>
                <w:lang w:eastAsia="en-US"/>
              </w:rPr>
            </w:pPr>
            <w:r w:rsidRPr="00DF22F0">
              <w:rPr>
                <w:color w:val="000000"/>
                <w:lang w:eastAsia="en-US"/>
              </w:rPr>
              <w:t>85,3</w:t>
            </w:r>
          </w:p>
        </w:tc>
      </w:tr>
    </w:tbl>
    <w:p w:rsidR="002B06F0" w:rsidRPr="00C3442F" w:rsidRDefault="002B06F0" w:rsidP="008E3DA6">
      <w:pPr>
        <w:ind w:firstLine="540"/>
        <w:contextualSpacing/>
        <w:jc w:val="both"/>
        <w:rPr>
          <w:sz w:val="12"/>
          <w:szCs w:val="12"/>
        </w:rPr>
      </w:pPr>
    </w:p>
    <w:p w:rsidR="006036E3" w:rsidRDefault="006036E3" w:rsidP="009E31FC">
      <w:pPr>
        <w:ind w:firstLine="709"/>
        <w:contextualSpacing/>
        <w:jc w:val="both"/>
        <w:rPr>
          <w:b/>
          <w:sz w:val="28"/>
          <w:szCs w:val="28"/>
        </w:rPr>
      </w:pPr>
    </w:p>
    <w:p w:rsidR="006036E3" w:rsidRDefault="006036E3" w:rsidP="009E31FC">
      <w:pPr>
        <w:ind w:firstLine="709"/>
        <w:contextualSpacing/>
        <w:jc w:val="both"/>
        <w:rPr>
          <w:b/>
          <w:sz w:val="28"/>
          <w:szCs w:val="28"/>
        </w:rPr>
      </w:pPr>
    </w:p>
    <w:p w:rsidR="009E31FC" w:rsidRDefault="009E31FC" w:rsidP="009E31FC">
      <w:pPr>
        <w:ind w:firstLine="709"/>
        <w:contextualSpacing/>
        <w:jc w:val="both"/>
        <w:rPr>
          <w:sz w:val="28"/>
          <w:szCs w:val="28"/>
        </w:rPr>
      </w:pPr>
      <w:r w:rsidRPr="003768B8">
        <w:rPr>
          <w:b/>
          <w:sz w:val="28"/>
          <w:szCs w:val="28"/>
        </w:rPr>
        <w:t>Неналоговые поступления</w:t>
      </w:r>
      <w:r w:rsidRPr="003768B8">
        <w:rPr>
          <w:sz w:val="28"/>
          <w:szCs w:val="28"/>
        </w:rPr>
        <w:t xml:space="preserve"> </w:t>
      </w:r>
      <w:r w:rsidRPr="00B97F2A">
        <w:rPr>
          <w:b/>
          <w:sz w:val="28"/>
          <w:szCs w:val="28"/>
        </w:rPr>
        <w:t>государственного бюджета</w:t>
      </w:r>
      <w:r w:rsidRPr="003768B8">
        <w:rPr>
          <w:sz w:val="28"/>
          <w:szCs w:val="28"/>
        </w:rPr>
        <w:t xml:space="preserve"> за </w:t>
      </w:r>
      <w:r>
        <w:rPr>
          <w:sz w:val="28"/>
          <w:szCs w:val="28"/>
        </w:rPr>
        <w:t>2017 год</w:t>
      </w:r>
      <w:r w:rsidRPr="003768B8">
        <w:rPr>
          <w:sz w:val="28"/>
          <w:szCs w:val="28"/>
        </w:rPr>
        <w:t xml:space="preserve"> составили </w:t>
      </w:r>
      <w:r w:rsidRPr="003768B8">
        <w:rPr>
          <w:b/>
          <w:sz w:val="28"/>
          <w:szCs w:val="28"/>
        </w:rPr>
        <w:t>30 255,0 млн. сом</w:t>
      </w:r>
      <w:r>
        <w:rPr>
          <w:b/>
          <w:sz w:val="28"/>
          <w:szCs w:val="28"/>
        </w:rPr>
        <w:t>ов</w:t>
      </w:r>
      <w:r w:rsidRPr="003768B8">
        <w:rPr>
          <w:sz w:val="28"/>
          <w:szCs w:val="28"/>
        </w:rPr>
        <w:t xml:space="preserve"> или </w:t>
      </w:r>
      <w:r w:rsidRPr="003768B8">
        <w:rPr>
          <w:b/>
          <w:sz w:val="28"/>
          <w:szCs w:val="28"/>
        </w:rPr>
        <w:t>99,6</w:t>
      </w:r>
      <w:r>
        <w:rPr>
          <w:b/>
          <w:sz w:val="28"/>
          <w:szCs w:val="28"/>
        </w:rPr>
        <w:t xml:space="preserve"> </w:t>
      </w:r>
      <w:r w:rsidRPr="003768B8">
        <w:rPr>
          <w:b/>
          <w:sz w:val="28"/>
          <w:szCs w:val="28"/>
        </w:rPr>
        <w:t>%</w:t>
      </w:r>
      <w:r w:rsidRPr="003768B8">
        <w:rPr>
          <w:sz w:val="28"/>
          <w:szCs w:val="28"/>
        </w:rPr>
        <w:t xml:space="preserve"> от плана. По </w:t>
      </w:r>
      <w:r>
        <w:rPr>
          <w:sz w:val="28"/>
          <w:szCs w:val="28"/>
        </w:rPr>
        <w:t>сравнению с</w:t>
      </w:r>
      <w:r w:rsidRPr="003768B8">
        <w:rPr>
          <w:sz w:val="28"/>
          <w:szCs w:val="28"/>
        </w:rPr>
        <w:t xml:space="preserve"> предыдущ</w:t>
      </w:r>
      <w:r>
        <w:rPr>
          <w:sz w:val="28"/>
          <w:szCs w:val="28"/>
        </w:rPr>
        <w:t>им</w:t>
      </w:r>
      <w:r w:rsidRPr="003768B8">
        <w:rPr>
          <w:sz w:val="28"/>
          <w:szCs w:val="28"/>
        </w:rPr>
        <w:t xml:space="preserve"> год</w:t>
      </w:r>
      <w:r>
        <w:rPr>
          <w:sz w:val="28"/>
          <w:szCs w:val="28"/>
        </w:rPr>
        <w:t>ом</w:t>
      </w:r>
      <w:r w:rsidRPr="003768B8">
        <w:rPr>
          <w:sz w:val="28"/>
          <w:szCs w:val="28"/>
        </w:rPr>
        <w:t xml:space="preserve"> сборы выросли </w:t>
      </w:r>
      <w:r w:rsidRPr="000B3F0F">
        <w:rPr>
          <w:sz w:val="28"/>
          <w:szCs w:val="28"/>
        </w:rPr>
        <w:t>на 3 438,8 млн. сомов,</w:t>
      </w:r>
      <w:r w:rsidRPr="003768B8">
        <w:rPr>
          <w:sz w:val="28"/>
          <w:szCs w:val="28"/>
        </w:rPr>
        <w:t xml:space="preserve"> или на 12,8</w:t>
      </w:r>
      <w:r>
        <w:rPr>
          <w:sz w:val="28"/>
          <w:szCs w:val="28"/>
        </w:rPr>
        <w:t xml:space="preserve"> </w:t>
      </w:r>
      <w:r w:rsidRPr="003768B8">
        <w:rPr>
          <w:sz w:val="28"/>
          <w:szCs w:val="28"/>
        </w:rPr>
        <w:t>%. Рост поступлений наблюдается по арендной плате, административным сборам и платежам, штрафным санкциям и прочим неналоговым доходам.</w:t>
      </w:r>
    </w:p>
    <w:p w:rsidR="009E31FC" w:rsidRDefault="009E31FC" w:rsidP="009E31FC">
      <w:pPr>
        <w:ind w:firstLine="709"/>
        <w:contextualSpacing/>
        <w:jc w:val="both"/>
        <w:rPr>
          <w:b/>
          <w:sz w:val="28"/>
          <w:szCs w:val="28"/>
        </w:rPr>
      </w:pPr>
      <w:r w:rsidRPr="008154F1">
        <w:rPr>
          <w:b/>
          <w:sz w:val="28"/>
          <w:szCs w:val="28"/>
        </w:rPr>
        <w:t xml:space="preserve">Поступления официальных грантов </w:t>
      </w:r>
      <w:r w:rsidRPr="008154F1">
        <w:rPr>
          <w:sz w:val="28"/>
          <w:szCs w:val="28"/>
        </w:rPr>
        <w:t xml:space="preserve">составили </w:t>
      </w:r>
      <w:r w:rsidRPr="008154F1">
        <w:rPr>
          <w:b/>
          <w:sz w:val="28"/>
          <w:szCs w:val="28"/>
        </w:rPr>
        <w:t>13 466,5</w:t>
      </w:r>
      <w:r w:rsidRPr="008154F1">
        <w:rPr>
          <w:sz w:val="28"/>
          <w:szCs w:val="28"/>
        </w:rPr>
        <w:t xml:space="preserve"> </w:t>
      </w:r>
      <w:r w:rsidRPr="008154F1">
        <w:rPr>
          <w:b/>
          <w:sz w:val="28"/>
          <w:szCs w:val="28"/>
        </w:rPr>
        <w:t>млн. сом</w:t>
      </w:r>
      <w:r>
        <w:rPr>
          <w:b/>
          <w:sz w:val="28"/>
          <w:szCs w:val="28"/>
        </w:rPr>
        <w:t>ов</w:t>
      </w:r>
      <w:r w:rsidRPr="008154F1">
        <w:rPr>
          <w:b/>
          <w:sz w:val="28"/>
          <w:szCs w:val="28"/>
        </w:rPr>
        <w:t xml:space="preserve">, </w:t>
      </w:r>
      <w:r w:rsidRPr="008154F1">
        <w:rPr>
          <w:sz w:val="28"/>
          <w:szCs w:val="28"/>
        </w:rPr>
        <w:t>плановый показатель выполнен на 90,9</w:t>
      </w:r>
      <w:r>
        <w:rPr>
          <w:sz w:val="28"/>
          <w:szCs w:val="28"/>
        </w:rPr>
        <w:t xml:space="preserve"> </w:t>
      </w:r>
      <w:r w:rsidRPr="008154F1">
        <w:rPr>
          <w:sz w:val="28"/>
          <w:szCs w:val="28"/>
        </w:rPr>
        <w:t xml:space="preserve">%. </w:t>
      </w:r>
      <w:r>
        <w:rPr>
          <w:sz w:val="28"/>
          <w:szCs w:val="28"/>
        </w:rPr>
        <w:t xml:space="preserve">Неисполнение планового показателя в основном связано с </w:t>
      </w:r>
      <w:proofErr w:type="spellStart"/>
      <w:r>
        <w:rPr>
          <w:sz w:val="28"/>
          <w:szCs w:val="28"/>
        </w:rPr>
        <w:t>недопоступлением</w:t>
      </w:r>
      <w:proofErr w:type="spellEnd"/>
      <w:r>
        <w:rPr>
          <w:sz w:val="28"/>
          <w:szCs w:val="28"/>
        </w:rPr>
        <w:t xml:space="preserve"> грантов ПГИ на сумму 1 182,3 млн. сомов. </w:t>
      </w:r>
      <w:r w:rsidRPr="008154F1">
        <w:rPr>
          <w:sz w:val="28"/>
          <w:szCs w:val="28"/>
        </w:rPr>
        <w:t>По отношению к уровню предыдущего года поступления грантов увеличились на 3 589,4 млн. сом</w:t>
      </w:r>
      <w:r>
        <w:rPr>
          <w:sz w:val="28"/>
          <w:szCs w:val="28"/>
        </w:rPr>
        <w:t>ов</w:t>
      </w:r>
      <w:r w:rsidRPr="008154F1">
        <w:rPr>
          <w:sz w:val="28"/>
          <w:szCs w:val="28"/>
        </w:rPr>
        <w:t>.</w:t>
      </w:r>
    </w:p>
    <w:p w:rsidR="00B97F2A" w:rsidRPr="002F248F" w:rsidRDefault="00B97F2A" w:rsidP="008E3DA6">
      <w:pPr>
        <w:pStyle w:val="2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D6E2A" w:rsidRDefault="00BD6E2A" w:rsidP="008E3DA6">
      <w:pPr>
        <w:pStyle w:val="2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169C6">
        <w:rPr>
          <w:rFonts w:ascii="Times New Roman" w:hAnsi="Times New Roman" w:cs="Times New Roman"/>
          <w:b/>
          <w:sz w:val="28"/>
          <w:szCs w:val="28"/>
        </w:rPr>
        <w:t>Республиканский бюджет</w:t>
      </w:r>
    </w:p>
    <w:p w:rsidR="002B06F0" w:rsidRDefault="002B06F0" w:rsidP="008E3DA6">
      <w:pPr>
        <w:pStyle w:val="2"/>
        <w:spacing w:after="0" w:line="240" w:lineRule="auto"/>
        <w:ind w:firstLine="709"/>
        <w:rPr>
          <w:rFonts w:ascii="Times New Roman" w:hAnsi="Times New Roman" w:cs="Times New Roman"/>
          <w:snapToGrid w:val="0"/>
          <w:sz w:val="28"/>
          <w:szCs w:val="28"/>
        </w:rPr>
      </w:pPr>
      <w:r w:rsidRPr="00B20B1C">
        <w:rPr>
          <w:rFonts w:ascii="Times New Roman" w:hAnsi="Times New Roman" w:cs="Times New Roman"/>
          <w:snapToGrid w:val="0"/>
          <w:sz w:val="28"/>
          <w:szCs w:val="28"/>
        </w:rPr>
        <w:t xml:space="preserve">За 2017 год в </w:t>
      </w:r>
      <w:r w:rsidRPr="00B20B1C">
        <w:rPr>
          <w:rFonts w:ascii="Times New Roman" w:hAnsi="Times New Roman" w:cs="Times New Roman"/>
          <w:b/>
          <w:snapToGrid w:val="0"/>
          <w:sz w:val="28"/>
          <w:szCs w:val="28"/>
        </w:rPr>
        <w:t>республиканский бюджет</w:t>
      </w:r>
      <w:r w:rsidRPr="00B20B1C">
        <w:rPr>
          <w:rFonts w:ascii="Times New Roman" w:hAnsi="Times New Roman" w:cs="Times New Roman"/>
          <w:snapToGrid w:val="0"/>
          <w:sz w:val="28"/>
          <w:szCs w:val="28"/>
        </w:rPr>
        <w:t xml:space="preserve"> поступление</w:t>
      </w:r>
      <w:r w:rsidRPr="00B20B1C">
        <w:rPr>
          <w:rFonts w:ascii="Times New Roman" w:hAnsi="Times New Roman" w:cs="Times New Roman"/>
          <w:b/>
          <w:snapToGrid w:val="0"/>
          <w:sz w:val="28"/>
          <w:szCs w:val="28"/>
        </w:rPr>
        <w:t xml:space="preserve"> ресурсов</w:t>
      </w:r>
      <w:r w:rsidRPr="00B20B1C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3F1330">
        <w:rPr>
          <w:rFonts w:ascii="Times New Roman" w:hAnsi="Times New Roman" w:cs="Times New Roman"/>
          <w:snapToGrid w:val="0"/>
          <w:sz w:val="28"/>
          <w:szCs w:val="28"/>
        </w:rPr>
        <w:t>(с учетом специальных средств, внешних грантов и кредитов ПГИ)</w:t>
      </w:r>
      <w:r w:rsidRPr="00B20B1C">
        <w:rPr>
          <w:rFonts w:ascii="Times New Roman" w:hAnsi="Times New Roman" w:cs="Times New Roman"/>
          <w:b/>
          <w:snapToGrid w:val="0"/>
          <w:sz w:val="28"/>
          <w:szCs w:val="28"/>
        </w:rPr>
        <w:t xml:space="preserve"> </w:t>
      </w:r>
      <w:r w:rsidRPr="00B20B1C">
        <w:rPr>
          <w:rFonts w:ascii="Times New Roman" w:hAnsi="Times New Roman" w:cs="Times New Roman"/>
          <w:snapToGrid w:val="0"/>
          <w:sz w:val="28"/>
          <w:szCs w:val="28"/>
        </w:rPr>
        <w:t>составило</w:t>
      </w:r>
      <w:r w:rsidR="003F1330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B20B1C">
        <w:rPr>
          <w:rFonts w:ascii="Times New Roman" w:hAnsi="Times New Roman" w:cs="Times New Roman"/>
          <w:b/>
          <w:snapToGrid w:val="0"/>
          <w:sz w:val="28"/>
          <w:szCs w:val="28"/>
        </w:rPr>
        <w:t>177 396,8 млн. сомов</w:t>
      </w:r>
      <w:r w:rsidRPr="00B20B1C">
        <w:rPr>
          <w:rFonts w:ascii="Times New Roman" w:hAnsi="Times New Roman" w:cs="Times New Roman"/>
          <w:snapToGrid w:val="0"/>
          <w:sz w:val="28"/>
          <w:szCs w:val="28"/>
        </w:rPr>
        <w:t>, или 96,2 % от плана в сумме 184 459,5 млн. сомов. В сравнении с аналогичными показателями 2016 года поступления ресурсов у</w:t>
      </w:r>
      <w:r w:rsidR="00B20B1C">
        <w:rPr>
          <w:rFonts w:ascii="Times New Roman" w:hAnsi="Times New Roman" w:cs="Times New Roman"/>
          <w:snapToGrid w:val="0"/>
          <w:sz w:val="28"/>
          <w:szCs w:val="28"/>
        </w:rPr>
        <w:t>величилось на 11</w:t>
      </w:r>
      <w:r w:rsidRPr="00B20B1C">
        <w:rPr>
          <w:rFonts w:ascii="Times New Roman" w:hAnsi="Times New Roman" w:cs="Times New Roman"/>
          <w:snapToGrid w:val="0"/>
          <w:sz w:val="28"/>
          <w:szCs w:val="28"/>
        </w:rPr>
        <w:t>,</w:t>
      </w:r>
      <w:r w:rsidR="00B20B1C">
        <w:rPr>
          <w:rFonts w:ascii="Times New Roman" w:hAnsi="Times New Roman" w:cs="Times New Roman"/>
          <w:snapToGrid w:val="0"/>
          <w:sz w:val="28"/>
          <w:szCs w:val="28"/>
        </w:rPr>
        <w:t>0</w:t>
      </w:r>
      <w:r w:rsidRPr="00B20B1C">
        <w:rPr>
          <w:rFonts w:ascii="Times New Roman" w:hAnsi="Times New Roman" w:cs="Times New Roman"/>
          <w:snapToGrid w:val="0"/>
          <w:sz w:val="28"/>
          <w:szCs w:val="28"/>
        </w:rPr>
        <w:t xml:space="preserve"> %, что составило </w:t>
      </w:r>
      <w:r w:rsidR="00B20B1C">
        <w:rPr>
          <w:rFonts w:ascii="Times New Roman" w:hAnsi="Times New Roman" w:cs="Times New Roman"/>
          <w:snapToGrid w:val="0"/>
          <w:sz w:val="28"/>
          <w:szCs w:val="28"/>
        </w:rPr>
        <w:t>17 557,5</w:t>
      </w:r>
      <w:r w:rsidRPr="00B20B1C">
        <w:rPr>
          <w:rFonts w:ascii="Times New Roman" w:hAnsi="Times New Roman" w:cs="Times New Roman"/>
          <w:snapToGrid w:val="0"/>
          <w:sz w:val="28"/>
          <w:szCs w:val="28"/>
        </w:rPr>
        <w:t xml:space="preserve"> млн. сомов.</w:t>
      </w:r>
      <w:r w:rsidRPr="00B20B1C">
        <w:rPr>
          <w:rFonts w:ascii="Times New Roman" w:hAnsi="Times New Roman" w:cs="Times New Roman"/>
          <w:sz w:val="28"/>
          <w:szCs w:val="28"/>
        </w:rPr>
        <w:t xml:space="preserve"> Удельны</w:t>
      </w:r>
      <w:r w:rsidR="00B20B1C">
        <w:rPr>
          <w:rFonts w:ascii="Times New Roman" w:hAnsi="Times New Roman" w:cs="Times New Roman"/>
          <w:sz w:val="28"/>
          <w:szCs w:val="28"/>
        </w:rPr>
        <w:t>й вес в объеме ВВП составил 34,1</w:t>
      </w:r>
      <w:r w:rsidRPr="00B20B1C">
        <w:rPr>
          <w:rFonts w:ascii="Times New Roman" w:hAnsi="Times New Roman" w:cs="Times New Roman"/>
          <w:sz w:val="28"/>
          <w:szCs w:val="28"/>
        </w:rPr>
        <w:t xml:space="preserve"> %</w:t>
      </w:r>
      <w:r w:rsidRPr="00B20B1C">
        <w:rPr>
          <w:rFonts w:ascii="Times New Roman" w:hAnsi="Times New Roman" w:cs="Times New Roman"/>
          <w:snapToGrid w:val="0"/>
          <w:sz w:val="28"/>
          <w:szCs w:val="28"/>
        </w:rPr>
        <w:t>, тогда как за аналогичный период прошлого года этот показатель составлял 34,</w:t>
      </w:r>
      <w:r w:rsidR="00B64220">
        <w:rPr>
          <w:rFonts w:ascii="Times New Roman" w:hAnsi="Times New Roman" w:cs="Times New Roman"/>
          <w:snapToGrid w:val="0"/>
          <w:sz w:val="28"/>
          <w:szCs w:val="28"/>
        </w:rPr>
        <w:t>9</w:t>
      </w:r>
      <w:r w:rsidRPr="00B20B1C">
        <w:rPr>
          <w:rFonts w:ascii="Times New Roman" w:hAnsi="Times New Roman" w:cs="Times New Roman"/>
          <w:snapToGrid w:val="0"/>
          <w:sz w:val="28"/>
          <w:szCs w:val="28"/>
        </w:rPr>
        <w:t xml:space="preserve"> %. </w:t>
      </w:r>
    </w:p>
    <w:p w:rsidR="00074E33" w:rsidRDefault="00074E33" w:rsidP="008E3DA6">
      <w:pPr>
        <w:pStyle w:val="2"/>
        <w:spacing w:after="0" w:line="240" w:lineRule="auto"/>
        <w:ind w:firstLine="709"/>
        <w:rPr>
          <w:rFonts w:ascii="Times New Roman" w:hAnsi="Times New Roman" w:cs="Times New Roman"/>
          <w:snapToGrid w:val="0"/>
          <w:sz w:val="28"/>
          <w:szCs w:val="28"/>
        </w:rPr>
      </w:pPr>
      <w:r w:rsidRPr="00074E33">
        <w:rPr>
          <w:rFonts w:ascii="Times New Roman" w:hAnsi="Times New Roman" w:cs="Times New Roman"/>
          <w:snapToGrid w:val="0"/>
          <w:sz w:val="28"/>
          <w:szCs w:val="28"/>
        </w:rPr>
        <w:t>Поступление</w:t>
      </w:r>
      <w:r w:rsidRPr="00074E33">
        <w:rPr>
          <w:rFonts w:ascii="Times New Roman" w:hAnsi="Times New Roman" w:cs="Times New Roman"/>
          <w:b/>
          <w:snapToGrid w:val="0"/>
          <w:sz w:val="28"/>
          <w:szCs w:val="28"/>
        </w:rPr>
        <w:t xml:space="preserve"> ресурсов </w:t>
      </w:r>
      <w:r w:rsidR="006036E3">
        <w:rPr>
          <w:rFonts w:ascii="Times New Roman" w:hAnsi="Times New Roman" w:cs="Times New Roman"/>
          <w:snapToGrid w:val="0"/>
          <w:sz w:val="28"/>
          <w:szCs w:val="28"/>
        </w:rPr>
        <w:t xml:space="preserve">республиканского бюджета </w:t>
      </w:r>
      <w:r w:rsidRPr="003F1330">
        <w:rPr>
          <w:rFonts w:ascii="Times New Roman" w:hAnsi="Times New Roman" w:cs="Times New Roman"/>
          <w:snapToGrid w:val="0"/>
          <w:sz w:val="28"/>
          <w:szCs w:val="28"/>
        </w:rPr>
        <w:t>(без специальных средств, внешних грантов и кредитов ПГИ)</w:t>
      </w:r>
      <w:r w:rsidRPr="00074E33">
        <w:rPr>
          <w:rFonts w:ascii="Times New Roman" w:hAnsi="Times New Roman" w:cs="Times New Roman"/>
          <w:b/>
          <w:snapToGrid w:val="0"/>
          <w:sz w:val="28"/>
          <w:szCs w:val="28"/>
        </w:rPr>
        <w:t xml:space="preserve"> </w:t>
      </w:r>
      <w:r w:rsidRPr="00074E33">
        <w:rPr>
          <w:rFonts w:ascii="Times New Roman" w:hAnsi="Times New Roman" w:cs="Times New Roman"/>
          <w:snapToGrid w:val="0"/>
          <w:sz w:val="28"/>
          <w:szCs w:val="28"/>
        </w:rPr>
        <w:t xml:space="preserve">составило </w:t>
      </w:r>
      <w:r w:rsidR="00E354B2">
        <w:rPr>
          <w:rFonts w:ascii="Times New Roman" w:hAnsi="Times New Roman" w:cs="Times New Roman"/>
          <w:b/>
          <w:snapToGrid w:val="0"/>
          <w:sz w:val="28"/>
          <w:szCs w:val="28"/>
        </w:rPr>
        <w:t>140 003,3</w:t>
      </w:r>
      <w:r w:rsidRPr="00074E33">
        <w:rPr>
          <w:rFonts w:ascii="Times New Roman" w:hAnsi="Times New Roman" w:cs="Times New Roman"/>
          <w:b/>
          <w:snapToGrid w:val="0"/>
          <w:sz w:val="28"/>
          <w:szCs w:val="28"/>
        </w:rPr>
        <w:t xml:space="preserve"> млн. сомов</w:t>
      </w:r>
      <w:r w:rsidRPr="00074E33">
        <w:rPr>
          <w:rFonts w:ascii="Times New Roman" w:hAnsi="Times New Roman" w:cs="Times New Roman"/>
          <w:snapToGrid w:val="0"/>
          <w:sz w:val="28"/>
          <w:szCs w:val="28"/>
        </w:rPr>
        <w:t xml:space="preserve">, </w:t>
      </w:r>
      <w:r w:rsidR="00654135">
        <w:rPr>
          <w:rFonts w:ascii="Times New Roman" w:hAnsi="Times New Roman" w:cs="Times New Roman"/>
          <w:snapToGrid w:val="0"/>
          <w:sz w:val="28"/>
          <w:szCs w:val="28"/>
        </w:rPr>
        <w:t>или 97</w:t>
      </w:r>
      <w:r w:rsidRPr="00074E33">
        <w:rPr>
          <w:rFonts w:ascii="Times New Roman" w:hAnsi="Times New Roman" w:cs="Times New Roman"/>
          <w:snapToGrid w:val="0"/>
          <w:sz w:val="28"/>
          <w:szCs w:val="28"/>
        </w:rPr>
        <w:t>,</w:t>
      </w:r>
      <w:r w:rsidR="00654135">
        <w:rPr>
          <w:rFonts w:ascii="Times New Roman" w:hAnsi="Times New Roman" w:cs="Times New Roman"/>
          <w:snapToGrid w:val="0"/>
          <w:sz w:val="28"/>
          <w:szCs w:val="28"/>
        </w:rPr>
        <w:t>7</w:t>
      </w:r>
      <w:r w:rsidRPr="00074E33">
        <w:rPr>
          <w:rFonts w:ascii="Times New Roman" w:hAnsi="Times New Roman" w:cs="Times New Roman"/>
          <w:snapToGrid w:val="0"/>
          <w:sz w:val="28"/>
          <w:szCs w:val="28"/>
        </w:rPr>
        <w:t xml:space="preserve"> % от плана в сумме </w:t>
      </w:r>
      <w:r w:rsidR="00654135">
        <w:rPr>
          <w:rFonts w:ascii="Times New Roman" w:hAnsi="Times New Roman" w:cs="Times New Roman"/>
          <w:snapToGrid w:val="0"/>
          <w:sz w:val="28"/>
          <w:szCs w:val="28"/>
        </w:rPr>
        <w:t>143 235,6</w:t>
      </w:r>
      <w:r w:rsidRPr="00074E33">
        <w:rPr>
          <w:rFonts w:ascii="Times New Roman" w:hAnsi="Times New Roman" w:cs="Times New Roman"/>
          <w:snapToGrid w:val="0"/>
          <w:sz w:val="28"/>
          <w:szCs w:val="28"/>
        </w:rPr>
        <w:t xml:space="preserve"> млн. сомов. В сравнении с аналогичным периодом прошлого года поступления ресурсов </w:t>
      </w:r>
      <w:r w:rsidR="006036E3">
        <w:rPr>
          <w:rFonts w:ascii="Times New Roman" w:hAnsi="Times New Roman" w:cs="Times New Roman"/>
          <w:snapToGrid w:val="0"/>
          <w:sz w:val="28"/>
          <w:szCs w:val="28"/>
        </w:rPr>
        <w:t xml:space="preserve">республиканского бюджета </w:t>
      </w:r>
      <w:r w:rsidRPr="00074E33">
        <w:rPr>
          <w:rFonts w:ascii="Times New Roman" w:hAnsi="Times New Roman" w:cs="Times New Roman"/>
          <w:snapToGrid w:val="0"/>
          <w:sz w:val="28"/>
          <w:szCs w:val="28"/>
        </w:rPr>
        <w:t xml:space="preserve">увеличилось на </w:t>
      </w:r>
      <w:r w:rsidR="00654135">
        <w:rPr>
          <w:rFonts w:ascii="Times New Roman" w:hAnsi="Times New Roman" w:cs="Times New Roman"/>
          <w:snapToGrid w:val="0"/>
          <w:sz w:val="28"/>
          <w:szCs w:val="28"/>
        </w:rPr>
        <w:t>12,8</w:t>
      </w:r>
      <w:r w:rsidRPr="00074E33">
        <w:rPr>
          <w:rFonts w:ascii="Times New Roman" w:hAnsi="Times New Roman" w:cs="Times New Roman"/>
          <w:snapToGrid w:val="0"/>
          <w:sz w:val="28"/>
          <w:szCs w:val="28"/>
        </w:rPr>
        <w:t xml:space="preserve"> %, что составило </w:t>
      </w:r>
      <w:r w:rsidR="006036E3">
        <w:rPr>
          <w:rFonts w:ascii="Times New Roman" w:hAnsi="Times New Roman" w:cs="Times New Roman"/>
          <w:snapToGrid w:val="0"/>
          <w:sz w:val="28"/>
          <w:szCs w:val="28"/>
        </w:rPr>
        <w:t xml:space="preserve">   </w:t>
      </w:r>
      <w:r w:rsidR="00654135">
        <w:rPr>
          <w:rFonts w:ascii="Times New Roman" w:hAnsi="Times New Roman" w:cs="Times New Roman"/>
          <w:snapToGrid w:val="0"/>
          <w:sz w:val="28"/>
          <w:szCs w:val="28"/>
        </w:rPr>
        <w:t>15 887,4</w:t>
      </w:r>
      <w:r w:rsidRPr="00074E33">
        <w:rPr>
          <w:rFonts w:ascii="Times New Roman" w:hAnsi="Times New Roman" w:cs="Times New Roman"/>
          <w:snapToGrid w:val="0"/>
          <w:sz w:val="28"/>
          <w:szCs w:val="28"/>
        </w:rPr>
        <w:t xml:space="preserve"> млн. сомов.</w:t>
      </w:r>
    </w:p>
    <w:p w:rsidR="00282CE3" w:rsidRPr="00282CE3" w:rsidRDefault="00282CE3" w:rsidP="008E3DA6">
      <w:pPr>
        <w:pStyle w:val="2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2CE3">
        <w:rPr>
          <w:rFonts w:ascii="Times New Roman" w:hAnsi="Times New Roman" w:cs="Times New Roman"/>
          <w:b/>
          <w:sz w:val="28"/>
          <w:szCs w:val="28"/>
        </w:rPr>
        <w:t>Совокупные доходы</w:t>
      </w:r>
      <w:r w:rsidRPr="00282CE3">
        <w:rPr>
          <w:rFonts w:ascii="Times New Roman" w:hAnsi="Times New Roman" w:cs="Times New Roman"/>
          <w:sz w:val="28"/>
          <w:szCs w:val="28"/>
        </w:rPr>
        <w:t xml:space="preserve"> (текущие доходы и поступления от продажи нефинансовых активов) республиканского бюджета за 201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282CE3">
        <w:rPr>
          <w:rFonts w:ascii="Times New Roman" w:hAnsi="Times New Roman" w:cs="Times New Roman"/>
          <w:sz w:val="28"/>
          <w:szCs w:val="28"/>
        </w:rPr>
        <w:t xml:space="preserve"> год </w:t>
      </w:r>
      <w:r w:rsidRPr="003F1330">
        <w:rPr>
          <w:rFonts w:ascii="Times New Roman" w:hAnsi="Times New Roman" w:cs="Times New Roman"/>
          <w:snapToGrid w:val="0"/>
          <w:sz w:val="28"/>
          <w:szCs w:val="28"/>
        </w:rPr>
        <w:t>(с учетом специальных средств и внешних грантов ПГИ)</w:t>
      </w:r>
      <w:r w:rsidRPr="00282CE3">
        <w:rPr>
          <w:rFonts w:ascii="Times New Roman" w:hAnsi="Times New Roman" w:cs="Times New Roman"/>
          <w:sz w:val="28"/>
          <w:szCs w:val="28"/>
        </w:rPr>
        <w:t xml:space="preserve"> составили </w:t>
      </w:r>
      <w:r>
        <w:rPr>
          <w:rFonts w:ascii="Times New Roman" w:hAnsi="Times New Roman" w:cs="Times New Roman"/>
          <w:b/>
          <w:sz w:val="28"/>
          <w:szCs w:val="28"/>
        </w:rPr>
        <w:t>134 712,6</w:t>
      </w:r>
      <w:r w:rsidRPr="00282CE3">
        <w:rPr>
          <w:rFonts w:ascii="Times New Roman" w:hAnsi="Times New Roman" w:cs="Times New Roman"/>
          <w:sz w:val="28"/>
          <w:szCs w:val="28"/>
        </w:rPr>
        <w:t xml:space="preserve"> </w:t>
      </w:r>
      <w:r w:rsidRPr="00282CE3">
        <w:rPr>
          <w:rFonts w:ascii="Times New Roman" w:hAnsi="Times New Roman" w:cs="Times New Roman"/>
          <w:b/>
          <w:sz w:val="28"/>
          <w:szCs w:val="28"/>
        </w:rPr>
        <w:t>млн. сомов,</w:t>
      </w:r>
      <w:r w:rsidRPr="00282CE3">
        <w:rPr>
          <w:rFonts w:ascii="Times New Roman" w:hAnsi="Times New Roman" w:cs="Times New Roman"/>
          <w:sz w:val="28"/>
          <w:szCs w:val="28"/>
        </w:rPr>
        <w:t xml:space="preserve"> или 9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282CE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82CE3">
        <w:rPr>
          <w:rFonts w:ascii="Times New Roman" w:hAnsi="Times New Roman" w:cs="Times New Roman"/>
          <w:sz w:val="28"/>
          <w:szCs w:val="28"/>
        </w:rPr>
        <w:t xml:space="preserve"> % к плану в сумме </w:t>
      </w:r>
      <w:r>
        <w:rPr>
          <w:rFonts w:ascii="Times New Roman" w:hAnsi="Times New Roman" w:cs="Times New Roman"/>
          <w:sz w:val="28"/>
          <w:szCs w:val="28"/>
        </w:rPr>
        <w:t>139 889,1</w:t>
      </w:r>
      <w:r w:rsidRPr="00282CE3">
        <w:rPr>
          <w:rFonts w:ascii="Times New Roman" w:hAnsi="Times New Roman" w:cs="Times New Roman"/>
          <w:sz w:val="28"/>
          <w:szCs w:val="28"/>
        </w:rPr>
        <w:t xml:space="preserve"> млн. сомов.</w:t>
      </w:r>
    </w:p>
    <w:p w:rsidR="002B06F0" w:rsidRDefault="002B06F0" w:rsidP="008E3DA6">
      <w:pPr>
        <w:ind w:right="-2" w:firstLine="709"/>
        <w:contextualSpacing/>
        <w:jc w:val="both"/>
        <w:rPr>
          <w:sz w:val="28"/>
          <w:szCs w:val="28"/>
        </w:rPr>
      </w:pPr>
      <w:r w:rsidRPr="00B97F2A">
        <w:rPr>
          <w:sz w:val="28"/>
          <w:szCs w:val="28"/>
        </w:rPr>
        <w:t xml:space="preserve"> </w:t>
      </w:r>
      <w:r w:rsidR="006D42BC" w:rsidRPr="00B20B1C">
        <w:rPr>
          <w:sz w:val="28"/>
          <w:szCs w:val="28"/>
        </w:rPr>
        <w:t xml:space="preserve">Общий </w:t>
      </w:r>
      <w:r w:rsidR="006D42BC" w:rsidRPr="00B20B1C">
        <w:rPr>
          <w:b/>
          <w:sz w:val="28"/>
          <w:szCs w:val="28"/>
        </w:rPr>
        <w:t>объем доходов республиканского бюджета</w:t>
      </w:r>
      <w:r w:rsidR="006D42BC" w:rsidRPr="00B20B1C">
        <w:rPr>
          <w:sz w:val="28"/>
          <w:szCs w:val="28"/>
        </w:rPr>
        <w:t xml:space="preserve"> за 2017 год составил </w:t>
      </w:r>
      <w:r w:rsidR="006D42BC" w:rsidRPr="00B20B1C">
        <w:rPr>
          <w:b/>
          <w:sz w:val="28"/>
          <w:szCs w:val="28"/>
        </w:rPr>
        <w:t>134 707,3 млн. сом</w:t>
      </w:r>
      <w:r w:rsidR="006D42BC">
        <w:rPr>
          <w:b/>
          <w:sz w:val="28"/>
          <w:szCs w:val="28"/>
        </w:rPr>
        <w:t>ов</w:t>
      </w:r>
      <w:r w:rsidR="006D42BC" w:rsidRPr="00B20B1C">
        <w:rPr>
          <w:sz w:val="28"/>
          <w:szCs w:val="28"/>
        </w:rPr>
        <w:t xml:space="preserve">, или </w:t>
      </w:r>
      <w:r w:rsidR="006D42BC" w:rsidRPr="00B20B1C">
        <w:rPr>
          <w:b/>
          <w:sz w:val="28"/>
          <w:szCs w:val="28"/>
        </w:rPr>
        <w:t>96,3</w:t>
      </w:r>
      <w:r w:rsidR="006D42BC">
        <w:rPr>
          <w:b/>
          <w:sz w:val="28"/>
          <w:szCs w:val="28"/>
        </w:rPr>
        <w:t xml:space="preserve"> </w:t>
      </w:r>
      <w:r w:rsidR="006D42BC" w:rsidRPr="00B20B1C">
        <w:rPr>
          <w:b/>
          <w:sz w:val="28"/>
          <w:szCs w:val="28"/>
        </w:rPr>
        <w:t xml:space="preserve">% </w:t>
      </w:r>
      <w:r w:rsidR="006D42BC" w:rsidRPr="00B20B1C">
        <w:rPr>
          <w:sz w:val="28"/>
          <w:szCs w:val="28"/>
        </w:rPr>
        <w:t xml:space="preserve">к плану. В сравнении с предыдущим годом доходы </w:t>
      </w:r>
      <w:r w:rsidR="006036E3">
        <w:rPr>
          <w:sz w:val="28"/>
          <w:szCs w:val="28"/>
        </w:rPr>
        <w:t xml:space="preserve">республиканского бюджета </w:t>
      </w:r>
      <w:r w:rsidR="006D42BC" w:rsidRPr="00B20B1C">
        <w:rPr>
          <w:sz w:val="28"/>
          <w:szCs w:val="28"/>
        </w:rPr>
        <w:t xml:space="preserve">выросли на </w:t>
      </w:r>
      <w:r w:rsidR="006D42BC" w:rsidRPr="00B97F2A">
        <w:rPr>
          <w:sz w:val="28"/>
          <w:szCs w:val="28"/>
        </w:rPr>
        <w:t>16,4 %,</w:t>
      </w:r>
      <w:r w:rsidR="006D42BC" w:rsidRPr="00B20B1C">
        <w:rPr>
          <w:sz w:val="28"/>
          <w:szCs w:val="28"/>
        </w:rPr>
        <w:t xml:space="preserve"> или на </w:t>
      </w:r>
      <w:r w:rsidR="006D42BC" w:rsidRPr="00B97F2A">
        <w:rPr>
          <w:sz w:val="28"/>
          <w:szCs w:val="28"/>
        </w:rPr>
        <w:t>18 935,8 млн. сомов.</w:t>
      </w:r>
    </w:p>
    <w:p w:rsidR="00C00C37" w:rsidRPr="006036E3" w:rsidRDefault="00C00C37" w:rsidP="008E3DA6">
      <w:pPr>
        <w:ind w:right="-2" w:firstLine="709"/>
        <w:contextualSpacing/>
        <w:jc w:val="both"/>
        <w:rPr>
          <w:sz w:val="28"/>
          <w:szCs w:val="28"/>
        </w:rPr>
      </w:pPr>
      <w:r w:rsidRPr="006036E3">
        <w:rPr>
          <w:sz w:val="28"/>
          <w:szCs w:val="28"/>
        </w:rPr>
        <w:t xml:space="preserve">Объем </w:t>
      </w:r>
      <w:r w:rsidRPr="006036E3">
        <w:rPr>
          <w:b/>
          <w:sz w:val="28"/>
          <w:szCs w:val="28"/>
        </w:rPr>
        <w:t>налоговых доходов</w:t>
      </w:r>
      <w:r w:rsidRPr="006036E3">
        <w:rPr>
          <w:sz w:val="28"/>
          <w:szCs w:val="28"/>
        </w:rPr>
        <w:t xml:space="preserve"> республиканского бюджета за отчетный период составил </w:t>
      </w:r>
      <w:r w:rsidRPr="006036E3">
        <w:rPr>
          <w:b/>
          <w:sz w:val="28"/>
          <w:szCs w:val="28"/>
        </w:rPr>
        <w:t>91 462,8 млн. сомов</w:t>
      </w:r>
      <w:r w:rsidRPr="006036E3">
        <w:rPr>
          <w:sz w:val="28"/>
          <w:szCs w:val="28"/>
        </w:rPr>
        <w:t xml:space="preserve">, или </w:t>
      </w:r>
      <w:r w:rsidRPr="006036E3">
        <w:rPr>
          <w:b/>
          <w:sz w:val="28"/>
          <w:szCs w:val="28"/>
        </w:rPr>
        <w:t xml:space="preserve">96,3 % </w:t>
      </w:r>
      <w:r w:rsidRPr="006036E3">
        <w:rPr>
          <w:sz w:val="28"/>
          <w:szCs w:val="28"/>
        </w:rPr>
        <w:t xml:space="preserve">от плана. В сравнении с предыдущим годом налоговые доходы </w:t>
      </w:r>
      <w:r w:rsidR="006036E3" w:rsidRPr="006036E3">
        <w:rPr>
          <w:sz w:val="28"/>
          <w:szCs w:val="28"/>
        </w:rPr>
        <w:t xml:space="preserve">республиканского бюджета </w:t>
      </w:r>
      <w:r w:rsidRPr="006036E3">
        <w:rPr>
          <w:sz w:val="28"/>
          <w:szCs w:val="28"/>
        </w:rPr>
        <w:t>выросли на 9 977,1 млн. сомов, или на 12,2 %.</w:t>
      </w:r>
    </w:p>
    <w:p w:rsidR="00C00C37" w:rsidRPr="006036E3" w:rsidRDefault="00C00C37" w:rsidP="008E3DA6">
      <w:pPr>
        <w:pStyle w:val="a4"/>
        <w:ind w:left="0" w:right="40" w:firstLine="720"/>
        <w:rPr>
          <w:rFonts w:ascii="Times New Roman" w:hAnsi="Times New Roman"/>
          <w:b/>
          <w:sz w:val="28"/>
          <w:szCs w:val="28"/>
        </w:rPr>
      </w:pPr>
      <w:r w:rsidRPr="006036E3">
        <w:rPr>
          <w:rFonts w:ascii="Times New Roman" w:hAnsi="Times New Roman"/>
          <w:b/>
          <w:sz w:val="28"/>
          <w:szCs w:val="28"/>
        </w:rPr>
        <w:t>Неналоговые поступления</w:t>
      </w:r>
      <w:r w:rsidRPr="006036E3">
        <w:rPr>
          <w:rFonts w:ascii="Times New Roman" w:hAnsi="Times New Roman"/>
          <w:sz w:val="28"/>
          <w:szCs w:val="28"/>
        </w:rPr>
        <w:t xml:space="preserve"> республиканского бюджета составили     </w:t>
      </w:r>
      <w:r w:rsidRPr="006036E3">
        <w:rPr>
          <w:rFonts w:ascii="Times New Roman" w:hAnsi="Times New Roman"/>
          <w:b/>
          <w:sz w:val="28"/>
          <w:szCs w:val="28"/>
        </w:rPr>
        <w:t>27 363,9 млн. сомов</w:t>
      </w:r>
      <w:r w:rsidRPr="006036E3">
        <w:rPr>
          <w:rFonts w:ascii="Times New Roman" w:hAnsi="Times New Roman"/>
          <w:sz w:val="28"/>
          <w:szCs w:val="28"/>
        </w:rPr>
        <w:t xml:space="preserve"> или </w:t>
      </w:r>
      <w:r w:rsidRPr="006036E3">
        <w:rPr>
          <w:rFonts w:ascii="Times New Roman" w:hAnsi="Times New Roman"/>
          <w:b/>
          <w:sz w:val="28"/>
          <w:szCs w:val="28"/>
        </w:rPr>
        <w:t xml:space="preserve">99,0 % </w:t>
      </w:r>
      <w:r w:rsidRPr="006036E3">
        <w:rPr>
          <w:rFonts w:ascii="Times New Roman" w:hAnsi="Times New Roman"/>
          <w:sz w:val="28"/>
          <w:szCs w:val="28"/>
        </w:rPr>
        <w:t>от плана. По отношению к пре</w:t>
      </w:r>
      <w:r w:rsidR="006036E3" w:rsidRPr="006036E3">
        <w:rPr>
          <w:rFonts w:ascii="Times New Roman" w:hAnsi="Times New Roman"/>
          <w:sz w:val="28"/>
          <w:szCs w:val="28"/>
        </w:rPr>
        <w:t>дыдущему году неналоговые доходы республика</w:t>
      </w:r>
      <w:r w:rsidR="006036E3">
        <w:rPr>
          <w:rFonts w:ascii="Times New Roman" w:hAnsi="Times New Roman"/>
          <w:sz w:val="28"/>
          <w:szCs w:val="28"/>
        </w:rPr>
        <w:t xml:space="preserve">нского бюджета </w:t>
      </w:r>
      <w:r w:rsidRPr="006036E3">
        <w:rPr>
          <w:rFonts w:ascii="Times New Roman" w:hAnsi="Times New Roman"/>
          <w:sz w:val="28"/>
          <w:szCs w:val="28"/>
        </w:rPr>
        <w:t>выросли на 12,4 %, или на 3 026,1 млн. сом.</w:t>
      </w:r>
    </w:p>
    <w:p w:rsidR="00C00C37" w:rsidRDefault="00C00C37" w:rsidP="008E3DA6">
      <w:pPr>
        <w:ind w:right="-2" w:firstLine="709"/>
        <w:contextualSpacing/>
        <w:jc w:val="both"/>
        <w:rPr>
          <w:sz w:val="28"/>
          <w:szCs w:val="28"/>
        </w:rPr>
      </w:pPr>
    </w:p>
    <w:p w:rsidR="006036E3" w:rsidRDefault="006036E3" w:rsidP="008E3DA6">
      <w:pPr>
        <w:ind w:right="-2" w:firstLine="709"/>
        <w:contextualSpacing/>
        <w:jc w:val="right"/>
      </w:pPr>
    </w:p>
    <w:p w:rsidR="006036E3" w:rsidRDefault="006036E3" w:rsidP="008E3DA6">
      <w:pPr>
        <w:ind w:right="-2" w:firstLine="709"/>
        <w:contextualSpacing/>
        <w:jc w:val="right"/>
      </w:pPr>
    </w:p>
    <w:p w:rsidR="00030133" w:rsidRPr="00B20B1C" w:rsidRDefault="00030133" w:rsidP="008E3DA6">
      <w:pPr>
        <w:ind w:right="-2" w:firstLine="709"/>
        <w:contextualSpacing/>
        <w:jc w:val="right"/>
        <w:rPr>
          <w:sz w:val="28"/>
          <w:szCs w:val="28"/>
        </w:rPr>
      </w:pPr>
      <w:r>
        <w:lastRenderedPageBreak/>
        <w:t>Таблица 5</w:t>
      </w:r>
    </w:p>
    <w:p w:rsidR="002B06F0" w:rsidRPr="00030133" w:rsidRDefault="002B06F0" w:rsidP="008E3DA6">
      <w:pPr>
        <w:pStyle w:val="2"/>
        <w:spacing w:after="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030133">
        <w:rPr>
          <w:rFonts w:ascii="Times New Roman" w:hAnsi="Times New Roman" w:cs="Times New Roman"/>
          <w:b/>
          <w:sz w:val="28"/>
          <w:szCs w:val="28"/>
        </w:rPr>
        <w:t>Сравнительная таблица по ресурсной (доходной) части республиканского бюджета за 2017 год по сравнению с 2016 годом.</w:t>
      </w:r>
    </w:p>
    <w:p w:rsidR="002B06F0" w:rsidRPr="00030133" w:rsidRDefault="002B06F0" w:rsidP="008E3DA6">
      <w:pPr>
        <w:ind w:right="-144" w:firstLine="851"/>
        <w:jc w:val="right"/>
      </w:pPr>
      <w:r w:rsidRPr="00030133">
        <w:t>(млн. сом)</w:t>
      </w:r>
    </w:p>
    <w:tbl>
      <w:tblPr>
        <w:tblW w:w="964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7"/>
        <w:gridCol w:w="992"/>
        <w:gridCol w:w="992"/>
        <w:gridCol w:w="993"/>
        <w:gridCol w:w="708"/>
        <w:gridCol w:w="709"/>
        <w:gridCol w:w="709"/>
      </w:tblGrid>
      <w:tr w:rsidR="003251C7" w:rsidRPr="0061526E" w:rsidTr="003B6F0C">
        <w:tc>
          <w:tcPr>
            <w:tcW w:w="4537" w:type="dxa"/>
            <w:vMerge w:val="restart"/>
            <w:shd w:val="clear" w:color="auto" w:fill="auto"/>
          </w:tcPr>
          <w:p w:rsidR="003251C7" w:rsidRPr="003B6F0C" w:rsidRDefault="003251C7" w:rsidP="008E3DA6">
            <w:pPr>
              <w:pStyle w:val="a4"/>
              <w:ind w:left="0" w:firstLine="0"/>
              <w:rPr>
                <w:rFonts w:ascii="Times New Roman" w:hAnsi="Times New Roman"/>
                <w:b/>
                <w:snapToGrid w:val="0"/>
                <w:sz w:val="20"/>
                <w:lang w:eastAsia="en-US"/>
              </w:rPr>
            </w:pPr>
            <w:r w:rsidRPr="003B6F0C">
              <w:rPr>
                <w:rFonts w:ascii="Times New Roman" w:hAnsi="Times New Roman"/>
                <w:b/>
                <w:snapToGrid w:val="0"/>
                <w:sz w:val="20"/>
                <w:lang w:eastAsia="en-US"/>
              </w:rPr>
              <w:t>Наименование ресурсов</w:t>
            </w:r>
          </w:p>
          <w:p w:rsidR="003251C7" w:rsidRPr="003B6F0C" w:rsidRDefault="003251C7" w:rsidP="008E3DA6">
            <w:pPr>
              <w:pStyle w:val="a4"/>
              <w:ind w:left="0" w:firstLine="0"/>
              <w:rPr>
                <w:rFonts w:ascii="Times New Roman" w:hAnsi="Times New Roman"/>
                <w:sz w:val="20"/>
              </w:rPr>
            </w:pPr>
            <w:r w:rsidRPr="003B6F0C">
              <w:rPr>
                <w:rFonts w:ascii="Times New Roman" w:hAnsi="Times New Roman"/>
                <w:b/>
                <w:snapToGrid w:val="0"/>
                <w:sz w:val="20"/>
                <w:lang w:eastAsia="en-US"/>
              </w:rPr>
              <w:t>и доходов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3251C7" w:rsidRPr="003B6F0C" w:rsidRDefault="003251C7" w:rsidP="008E3DA6">
            <w:pPr>
              <w:pStyle w:val="a4"/>
              <w:ind w:left="34" w:firstLine="0"/>
              <w:rPr>
                <w:rFonts w:ascii="Times New Roman" w:hAnsi="Times New Roman"/>
                <w:b/>
                <w:snapToGrid w:val="0"/>
                <w:sz w:val="20"/>
                <w:lang w:eastAsia="en-US"/>
              </w:rPr>
            </w:pPr>
            <w:r w:rsidRPr="003B6F0C">
              <w:rPr>
                <w:rFonts w:ascii="Times New Roman" w:hAnsi="Times New Roman"/>
                <w:b/>
                <w:snapToGrid w:val="0"/>
                <w:sz w:val="20"/>
                <w:lang w:eastAsia="en-US"/>
              </w:rPr>
              <w:t>Факт</w:t>
            </w:r>
          </w:p>
          <w:p w:rsidR="003251C7" w:rsidRPr="003B6F0C" w:rsidRDefault="003251C7" w:rsidP="008E3DA6">
            <w:pPr>
              <w:ind w:left="34"/>
              <w:contextualSpacing/>
              <w:rPr>
                <w:sz w:val="20"/>
                <w:szCs w:val="20"/>
              </w:rPr>
            </w:pPr>
            <w:r w:rsidRPr="003B6F0C">
              <w:rPr>
                <w:b/>
                <w:snapToGrid w:val="0"/>
                <w:sz w:val="20"/>
                <w:szCs w:val="20"/>
                <w:lang w:eastAsia="en-US"/>
              </w:rPr>
              <w:t>2016г.</w:t>
            </w:r>
          </w:p>
        </w:tc>
        <w:tc>
          <w:tcPr>
            <w:tcW w:w="2693" w:type="dxa"/>
            <w:gridSpan w:val="3"/>
            <w:shd w:val="clear" w:color="auto" w:fill="auto"/>
          </w:tcPr>
          <w:p w:rsidR="003251C7" w:rsidRPr="003B6F0C" w:rsidRDefault="003251C7" w:rsidP="008E3DA6">
            <w:pPr>
              <w:pStyle w:val="a4"/>
              <w:ind w:firstLine="1310"/>
              <w:rPr>
                <w:rFonts w:ascii="Times New Roman" w:hAnsi="Times New Roman"/>
                <w:b/>
                <w:snapToGrid w:val="0"/>
                <w:sz w:val="20"/>
                <w:lang w:eastAsia="en-US"/>
              </w:rPr>
            </w:pPr>
            <w:r w:rsidRPr="003B6F0C">
              <w:rPr>
                <w:rFonts w:ascii="Times New Roman" w:hAnsi="Times New Roman"/>
                <w:b/>
                <w:snapToGrid w:val="0"/>
                <w:sz w:val="20"/>
                <w:lang w:eastAsia="en-US"/>
              </w:rPr>
              <w:t>2017г.</w:t>
            </w:r>
          </w:p>
        </w:tc>
        <w:tc>
          <w:tcPr>
            <w:tcW w:w="709" w:type="dxa"/>
            <w:vMerge w:val="restart"/>
            <w:shd w:val="clear" w:color="auto" w:fill="auto"/>
          </w:tcPr>
          <w:p w:rsidR="003251C7" w:rsidRPr="003B6F0C" w:rsidRDefault="003251C7" w:rsidP="008E3DA6">
            <w:pPr>
              <w:pStyle w:val="a4"/>
              <w:ind w:left="-108" w:firstLine="0"/>
              <w:rPr>
                <w:rFonts w:ascii="Times New Roman" w:hAnsi="Times New Roman"/>
                <w:b/>
                <w:snapToGrid w:val="0"/>
                <w:sz w:val="20"/>
                <w:lang w:eastAsia="en-US"/>
              </w:rPr>
            </w:pPr>
            <w:proofErr w:type="spellStart"/>
            <w:r w:rsidRPr="003B6F0C">
              <w:rPr>
                <w:rFonts w:ascii="Times New Roman" w:hAnsi="Times New Roman"/>
                <w:b/>
                <w:snapToGrid w:val="0"/>
                <w:sz w:val="20"/>
                <w:lang w:eastAsia="en-US"/>
              </w:rPr>
              <w:t>Номин</w:t>
            </w:r>
            <w:proofErr w:type="spellEnd"/>
            <w:r w:rsidRPr="003B6F0C">
              <w:rPr>
                <w:rFonts w:ascii="Times New Roman" w:hAnsi="Times New Roman"/>
                <w:b/>
                <w:snapToGrid w:val="0"/>
                <w:sz w:val="20"/>
                <w:lang w:eastAsia="en-US"/>
              </w:rPr>
              <w:t>.</w:t>
            </w:r>
          </w:p>
          <w:p w:rsidR="003251C7" w:rsidRPr="003B6F0C" w:rsidRDefault="003251C7" w:rsidP="008E3DA6">
            <w:pPr>
              <w:pStyle w:val="a4"/>
              <w:ind w:left="-108" w:firstLine="0"/>
              <w:rPr>
                <w:rFonts w:ascii="Times New Roman" w:hAnsi="Times New Roman"/>
                <w:b/>
                <w:snapToGrid w:val="0"/>
                <w:sz w:val="20"/>
                <w:lang w:eastAsia="en-US"/>
              </w:rPr>
            </w:pPr>
            <w:r w:rsidRPr="003B6F0C">
              <w:rPr>
                <w:rFonts w:ascii="Times New Roman" w:hAnsi="Times New Roman"/>
                <w:b/>
                <w:snapToGrid w:val="0"/>
                <w:sz w:val="20"/>
                <w:lang w:eastAsia="en-US"/>
              </w:rPr>
              <w:t xml:space="preserve">темп </w:t>
            </w:r>
          </w:p>
          <w:p w:rsidR="003251C7" w:rsidRPr="003B6F0C" w:rsidRDefault="003251C7" w:rsidP="008E3DA6">
            <w:pPr>
              <w:pStyle w:val="a4"/>
              <w:ind w:left="-108" w:firstLine="0"/>
              <w:rPr>
                <w:rFonts w:ascii="Times New Roman" w:hAnsi="Times New Roman"/>
                <w:b/>
                <w:snapToGrid w:val="0"/>
                <w:sz w:val="20"/>
                <w:lang w:eastAsia="en-US"/>
              </w:rPr>
            </w:pPr>
            <w:r w:rsidRPr="003B6F0C">
              <w:rPr>
                <w:rFonts w:ascii="Times New Roman" w:hAnsi="Times New Roman"/>
                <w:b/>
                <w:snapToGrid w:val="0"/>
                <w:sz w:val="20"/>
                <w:lang w:eastAsia="en-US"/>
              </w:rPr>
              <w:t>роста</w:t>
            </w:r>
          </w:p>
        </w:tc>
        <w:tc>
          <w:tcPr>
            <w:tcW w:w="709" w:type="dxa"/>
            <w:vMerge w:val="restart"/>
            <w:shd w:val="clear" w:color="auto" w:fill="auto"/>
          </w:tcPr>
          <w:p w:rsidR="003251C7" w:rsidRPr="003B6F0C" w:rsidRDefault="003251C7" w:rsidP="008E3DA6">
            <w:pPr>
              <w:pStyle w:val="a4"/>
              <w:ind w:left="-108" w:right="-1276" w:firstLine="0"/>
              <w:rPr>
                <w:rFonts w:ascii="Times New Roman" w:hAnsi="Times New Roman"/>
                <w:b/>
                <w:snapToGrid w:val="0"/>
                <w:sz w:val="20"/>
                <w:lang w:eastAsia="en-US"/>
              </w:rPr>
            </w:pPr>
            <w:proofErr w:type="spellStart"/>
            <w:r w:rsidRPr="003B6F0C">
              <w:rPr>
                <w:rFonts w:ascii="Times New Roman" w:hAnsi="Times New Roman"/>
                <w:b/>
                <w:snapToGrid w:val="0"/>
                <w:sz w:val="20"/>
                <w:lang w:eastAsia="en-US"/>
              </w:rPr>
              <w:t>Реальн</w:t>
            </w:r>
            <w:proofErr w:type="spellEnd"/>
            <w:r w:rsidRPr="003B6F0C">
              <w:rPr>
                <w:rFonts w:ascii="Times New Roman" w:hAnsi="Times New Roman"/>
                <w:b/>
                <w:snapToGrid w:val="0"/>
                <w:sz w:val="20"/>
                <w:lang w:eastAsia="en-US"/>
              </w:rPr>
              <w:t>.</w:t>
            </w:r>
          </w:p>
          <w:p w:rsidR="003251C7" w:rsidRPr="003B6F0C" w:rsidRDefault="003251C7" w:rsidP="008E3DA6">
            <w:pPr>
              <w:pStyle w:val="a4"/>
              <w:ind w:left="-108" w:right="-1276" w:firstLine="0"/>
              <w:rPr>
                <w:rFonts w:ascii="Times New Roman" w:hAnsi="Times New Roman"/>
                <w:b/>
                <w:snapToGrid w:val="0"/>
                <w:sz w:val="20"/>
                <w:lang w:eastAsia="en-US"/>
              </w:rPr>
            </w:pPr>
            <w:r w:rsidRPr="003B6F0C">
              <w:rPr>
                <w:rFonts w:ascii="Times New Roman" w:hAnsi="Times New Roman"/>
                <w:b/>
                <w:snapToGrid w:val="0"/>
                <w:sz w:val="20"/>
                <w:lang w:eastAsia="en-US"/>
              </w:rPr>
              <w:t>темп</w:t>
            </w:r>
          </w:p>
          <w:p w:rsidR="003251C7" w:rsidRPr="003B6F0C" w:rsidRDefault="003251C7" w:rsidP="008E3DA6">
            <w:pPr>
              <w:pStyle w:val="a4"/>
              <w:ind w:left="-108" w:right="-1276" w:firstLine="0"/>
              <w:rPr>
                <w:rFonts w:ascii="Times New Roman" w:hAnsi="Times New Roman"/>
                <w:b/>
                <w:snapToGrid w:val="0"/>
                <w:sz w:val="20"/>
                <w:lang w:eastAsia="en-US"/>
              </w:rPr>
            </w:pPr>
            <w:r w:rsidRPr="003B6F0C">
              <w:rPr>
                <w:rFonts w:ascii="Times New Roman" w:hAnsi="Times New Roman"/>
                <w:b/>
                <w:snapToGrid w:val="0"/>
                <w:sz w:val="20"/>
                <w:lang w:eastAsia="en-US"/>
              </w:rPr>
              <w:t>роста</w:t>
            </w:r>
          </w:p>
        </w:tc>
      </w:tr>
      <w:tr w:rsidR="005539CB" w:rsidRPr="0061526E" w:rsidTr="00BB6CE3">
        <w:trPr>
          <w:trHeight w:val="405"/>
        </w:trPr>
        <w:tc>
          <w:tcPr>
            <w:tcW w:w="4537" w:type="dxa"/>
            <w:vMerge/>
            <w:shd w:val="clear" w:color="auto" w:fill="auto"/>
          </w:tcPr>
          <w:p w:rsidR="002B06F0" w:rsidRPr="003B6F0C" w:rsidRDefault="002B06F0" w:rsidP="008E3DA6">
            <w:pPr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B06F0" w:rsidRPr="003B6F0C" w:rsidRDefault="002B06F0" w:rsidP="008E3DA6">
            <w:pPr>
              <w:ind w:left="34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B06F0" w:rsidRPr="003B6F0C" w:rsidRDefault="007D12C2" w:rsidP="008E3DA6">
            <w:pPr>
              <w:jc w:val="center"/>
              <w:rPr>
                <w:b/>
                <w:bCs/>
                <w:sz w:val="20"/>
                <w:szCs w:val="20"/>
              </w:rPr>
            </w:pPr>
            <w:r w:rsidRPr="003B6F0C">
              <w:rPr>
                <w:b/>
                <w:bCs/>
                <w:sz w:val="20"/>
                <w:szCs w:val="20"/>
              </w:rPr>
              <w:t>план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2B06F0" w:rsidRPr="003B6F0C" w:rsidRDefault="007D12C2" w:rsidP="008E3DA6">
            <w:pPr>
              <w:jc w:val="center"/>
              <w:rPr>
                <w:b/>
                <w:bCs/>
                <w:sz w:val="20"/>
                <w:szCs w:val="20"/>
              </w:rPr>
            </w:pPr>
            <w:r w:rsidRPr="003B6F0C">
              <w:rPr>
                <w:b/>
                <w:bCs/>
                <w:sz w:val="20"/>
                <w:szCs w:val="20"/>
              </w:rPr>
              <w:t xml:space="preserve">факт 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B06F0" w:rsidRPr="003B6F0C" w:rsidRDefault="003251C7" w:rsidP="008E3DA6">
            <w:pPr>
              <w:jc w:val="center"/>
              <w:rPr>
                <w:b/>
                <w:sz w:val="20"/>
                <w:szCs w:val="20"/>
              </w:rPr>
            </w:pPr>
            <w:r w:rsidRPr="003B6F0C">
              <w:rPr>
                <w:b/>
                <w:snapToGrid w:val="0"/>
                <w:sz w:val="20"/>
                <w:szCs w:val="20"/>
                <w:lang w:eastAsia="en-US"/>
              </w:rPr>
              <w:t>%</w:t>
            </w:r>
          </w:p>
        </w:tc>
        <w:tc>
          <w:tcPr>
            <w:tcW w:w="709" w:type="dxa"/>
            <w:vMerge/>
            <w:shd w:val="clear" w:color="auto" w:fill="auto"/>
          </w:tcPr>
          <w:p w:rsidR="002B06F0" w:rsidRPr="003B6F0C" w:rsidRDefault="002B06F0" w:rsidP="008E3DA6">
            <w:pPr>
              <w:contextualSpacing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2B06F0" w:rsidRPr="003B6F0C" w:rsidRDefault="002B06F0" w:rsidP="008E3DA6">
            <w:pPr>
              <w:contextualSpacing/>
              <w:jc w:val="both"/>
              <w:rPr>
                <w:b/>
                <w:sz w:val="20"/>
                <w:szCs w:val="20"/>
              </w:rPr>
            </w:pPr>
          </w:p>
        </w:tc>
      </w:tr>
      <w:tr w:rsidR="005539CB" w:rsidRPr="0061526E" w:rsidTr="003B6F0C">
        <w:tc>
          <w:tcPr>
            <w:tcW w:w="4537" w:type="dxa"/>
            <w:shd w:val="clear" w:color="auto" w:fill="auto"/>
          </w:tcPr>
          <w:p w:rsidR="003251C7" w:rsidRPr="003B6F0C" w:rsidRDefault="003251C7" w:rsidP="008E3DA6">
            <w:pPr>
              <w:pStyle w:val="a4"/>
              <w:ind w:left="0" w:firstLine="0"/>
              <w:rPr>
                <w:rFonts w:ascii="Times New Roman" w:hAnsi="Times New Roman"/>
                <w:b/>
                <w:snapToGrid w:val="0"/>
                <w:sz w:val="20"/>
                <w:lang w:eastAsia="en-US"/>
              </w:rPr>
            </w:pPr>
            <w:r w:rsidRPr="003B6F0C">
              <w:rPr>
                <w:rFonts w:ascii="Times New Roman" w:hAnsi="Times New Roman"/>
                <w:b/>
                <w:snapToGrid w:val="0"/>
                <w:sz w:val="20"/>
                <w:lang w:eastAsia="en-US"/>
              </w:rPr>
              <w:t>Всего ресурсов</w:t>
            </w:r>
          </w:p>
        </w:tc>
        <w:tc>
          <w:tcPr>
            <w:tcW w:w="992" w:type="dxa"/>
            <w:shd w:val="clear" w:color="auto" w:fill="auto"/>
          </w:tcPr>
          <w:p w:rsidR="003251C7" w:rsidRPr="003B6F0C" w:rsidRDefault="003251C7" w:rsidP="008E3DA6">
            <w:pPr>
              <w:ind w:left="-108"/>
              <w:jc w:val="right"/>
              <w:rPr>
                <w:b/>
                <w:bCs/>
                <w:sz w:val="20"/>
                <w:szCs w:val="20"/>
              </w:rPr>
            </w:pPr>
            <w:r w:rsidRPr="003B6F0C">
              <w:rPr>
                <w:b/>
                <w:snapToGrid w:val="0"/>
                <w:sz w:val="20"/>
                <w:szCs w:val="20"/>
              </w:rPr>
              <w:t>159 839,3</w:t>
            </w:r>
          </w:p>
        </w:tc>
        <w:tc>
          <w:tcPr>
            <w:tcW w:w="992" w:type="dxa"/>
            <w:shd w:val="clear" w:color="auto" w:fill="auto"/>
          </w:tcPr>
          <w:p w:rsidR="003251C7" w:rsidRPr="003B6F0C" w:rsidRDefault="003251C7" w:rsidP="008E3DA6">
            <w:pPr>
              <w:ind w:left="-108"/>
              <w:jc w:val="right"/>
              <w:rPr>
                <w:b/>
                <w:bCs/>
                <w:sz w:val="20"/>
                <w:szCs w:val="20"/>
              </w:rPr>
            </w:pPr>
            <w:r w:rsidRPr="003B6F0C">
              <w:rPr>
                <w:b/>
                <w:bCs/>
                <w:sz w:val="20"/>
                <w:szCs w:val="20"/>
              </w:rPr>
              <w:t>184 459,5</w:t>
            </w:r>
          </w:p>
        </w:tc>
        <w:tc>
          <w:tcPr>
            <w:tcW w:w="993" w:type="dxa"/>
            <w:shd w:val="clear" w:color="auto" w:fill="auto"/>
          </w:tcPr>
          <w:p w:rsidR="003251C7" w:rsidRPr="003B6F0C" w:rsidRDefault="003251C7" w:rsidP="008E3DA6">
            <w:pPr>
              <w:ind w:left="-108"/>
              <w:jc w:val="right"/>
              <w:rPr>
                <w:b/>
                <w:bCs/>
                <w:sz w:val="20"/>
                <w:szCs w:val="20"/>
              </w:rPr>
            </w:pPr>
            <w:r w:rsidRPr="003B6F0C">
              <w:rPr>
                <w:b/>
                <w:bCs/>
                <w:sz w:val="20"/>
                <w:szCs w:val="20"/>
              </w:rPr>
              <w:t>177 396,8</w:t>
            </w:r>
          </w:p>
        </w:tc>
        <w:tc>
          <w:tcPr>
            <w:tcW w:w="708" w:type="dxa"/>
            <w:shd w:val="clear" w:color="auto" w:fill="auto"/>
          </w:tcPr>
          <w:p w:rsidR="003251C7" w:rsidRPr="003B6F0C" w:rsidRDefault="003251C7" w:rsidP="008E3DA6">
            <w:pPr>
              <w:ind w:left="-108"/>
              <w:jc w:val="right"/>
              <w:rPr>
                <w:b/>
                <w:bCs/>
                <w:sz w:val="20"/>
                <w:szCs w:val="20"/>
              </w:rPr>
            </w:pPr>
            <w:r w:rsidRPr="003B6F0C">
              <w:rPr>
                <w:b/>
                <w:bCs/>
                <w:sz w:val="20"/>
                <w:szCs w:val="20"/>
              </w:rPr>
              <w:t>96,2</w:t>
            </w:r>
          </w:p>
        </w:tc>
        <w:tc>
          <w:tcPr>
            <w:tcW w:w="709" w:type="dxa"/>
            <w:shd w:val="clear" w:color="auto" w:fill="auto"/>
          </w:tcPr>
          <w:p w:rsidR="003251C7" w:rsidRPr="003B6F0C" w:rsidRDefault="003251C7" w:rsidP="008E3DA6">
            <w:pPr>
              <w:ind w:left="-108"/>
              <w:jc w:val="right"/>
              <w:rPr>
                <w:b/>
                <w:bCs/>
                <w:sz w:val="20"/>
                <w:szCs w:val="20"/>
              </w:rPr>
            </w:pPr>
            <w:r w:rsidRPr="003B6F0C">
              <w:rPr>
                <w:b/>
                <w:bCs/>
                <w:sz w:val="20"/>
                <w:szCs w:val="20"/>
              </w:rPr>
              <w:t>111,0</w:t>
            </w:r>
          </w:p>
        </w:tc>
        <w:tc>
          <w:tcPr>
            <w:tcW w:w="709" w:type="dxa"/>
            <w:shd w:val="clear" w:color="auto" w:fill="auto"/>
          </w:tcPr>
          <w:p w:rsidR="003251C7" w:rsidRPr="003B6F0C" w:rsidRDefault="003251C7" w:rsidP="008E3DA6">
            <w:pPr>
              <w:ind w:left="-108"/>
              <w:jc w:val="right"/>
              <w:rPr>
                <w:b/>
                <w:bCs/>
                <w:sz w:val="20"/>
                <w:szCs w:val="20"/>
              </w:rPr>
            </w:pPr>
            <w:r w:rsidRPr="003B6F0C">
              <w:rPr>
                <w:b/>
                <w:bCs/>
                <w:sz w:val="20"/>
                <w:szCs w:val="20"/>
              </w:rPr>
              <w:t>106,1</w:t>
            </w:r>
          </w:p>
        </w:tc>
      </w:tr>
      <w:tr w:rsidR="005539CB" w:rsidRPr="0061526E" w:rsidTr="003B6F0C">
        <w:tc>
          <w:tcPr>
            <w:tcW w:w="4537" w:type="dxa"/>
            <w:shd w:val="clear" w:color="auto" w:fill="auto"/>
            <w:vAlign w:val="bottom"/>
          </w:tcPr>
          <w:p w:rsidR="003251C7" w:rsidRPr="003B6F0C" w:rsidRDefault="003251C7" w:rsidP="008E3DA6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B6F0C">
              <w:rPr>
                <w:b/>
                <w:bCs/>
                <w:color w:val="000000"/>
                <w:sz w:val="20"/>
                <w:szCs w:val="20"/>
              </w:rPr>
              <w:t xml:space="preserve">Доходы 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b/>
                <w:bCs/>
                <w:sz w:val="20"/>
                <w:szCs w:val="20"/>
              </w:rPr>
            </w:pPr>
            <w:r w:rsidRPr="003B6F0C">
              <w:rPr>
                <w:b/>
                <w:bCs/>
                <w:sz w:val="20"/>
                <w:szCs w:val="20"/>
              </w:rPr>
              <w:t>115 771,5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b/>
                <w:bCs/>
                <w:sz w:val="20"/>
                <w:szCs w:val="20"/>
              </w:rPr>
            </w:pPr>
            <w:r w:rsidRPr="003B6F0C">
              <w:rPr>
                <w:b/>
                <w:bCs/>
                <w:sz w:val="20"/>
                <w:szCs w:val="20"/>
              </w:rPr>
              <w:t>139 889,1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b/>
                <w:bCs/>
                <w:sz w:val="20"/>
                <w:szCs w:val="20"/>
              </w:rPr>
            </w:pPr>
            <w:r w:rsidRPr="003B6F0C">
              <w:rPr>
                <w:b/>
                <w:bCs/>
                <w:sz w:val="20"/>
                <w:szCs w:val="20"/>
              </w:rPr>
              <w:t>134 707,3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b/>
                <w:iCs/>
                <w:sz w:val="20"/>
                <w:szCs w:val="20"/>
              </w:rPr>
            </w:pPr>
            <w:r w:rsidRPr="003B6F0C">
              <w:rPr>
                <w:b/>
                <w:iCs/>
                <w:sz w:val="20"/>
                <w:szCs w:val="20"/>
              </w:rPr>
              <w:t>96,3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E34889" w:rsidP="008E3DA6">
            <w:pPr>
              <w:ind w:left="-108"/>
              <w:jc w:val="right"/>
              <w:rPr>
                <w:b/>
                <w:iCs/>
                <w:sz w:val="20"/>
                <w:szCs w:val="20"/>
              </w:rPr>
            </w:pPr>
            <w:r w:rsidRPr="003B6F0C">
              <w:rPr>
                <w:b/>
                <w:iCs/>
                <w:sz w:val="20"/>
                <w:szCs w:val="20"/>
              </w:rPr>
              <w:t>116,4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244FC2" w:rsidP="008E3DA6">
            <w:pPr>
              <w:ind w:left="-108"/>
              <w:jc w:val="right"/>
              <w:rPr>
                <w:b/>
                <w:iCs/>
                <w:sz w:val="20"/>
                <w:szCs w:val="20"/>
              </w:rPr>
            </w:pPr>
            <w:r w:rsidRPr="003B6F0C">
              <w:rPr>
                <w:b/>
                <w:iCs/>
                <w:sz w:val="20"/>
                <w:szCs w:val="20"/>
              </w:rPr>
              <w:t>111,2</w:t>
            </w:r>
          </w:p>
        </w:tc>
      </w:tr>
      <w:tr w:rsidR="005539CB" w:rsidRPr="0061526E" w:rsidTr="003B6F0C">
        <w:tc>
          <w:tcPr>
            <w:tcW w:w="4537" w:type="dxa"/>
            <w:shd w:val="clear" w:color="auto" w:fill="auto"/>
            <w:vAlign w:val="bottom"/>
          </w:tcPr>
          <w:p w:rsidR="003251C7" w:rsidRPr="003B6F0C" w:rsidRDefault="003251C7" w:rsidP="008E3DA6">
            <w:pPr>
              <w:rPr>
                <w:color w:val="000000"/>
                <w:sz w:val="20"/>
                <w:szCs w:val="20"/>
              </w:rPr>
            </w:pPr>
            <w:r w:rsidRPr="003B6F0C">
              <w:rPr>
                <w:color w:val="000000"/>
                <w:sz w:val="20"/>
                <w:szCs w:val="20"/>
              </w:rPr>
              <w:t>Доходы (без спец</w:t>
            </w:r>
            <w:r w:rsidR="0061526E" w:rsidRPr="003B6F0C">
              <w:rPr>
                <w:color w:val="000000"/>
                <w:sz w:val="20"/>
                <w:szCs w:val="20"/>
              </w:rPr>
              <w:t>средств и грантов</w:t>
            </w:r>
            <w:r w:rsidRPr="003B6F0C">
              <w:rPr>
                <w:color w:val="000000"/>
                <w:sz w:val="20"/>
                <w:szCs w:val="20"/>
              </w:rPr>
              <w:t xml:space="preserve"> </w:t>
            </w:r>
            <w:r w:rsidR="00C8688B" w:rsidRPr="003B6F0C">
              <w:rPr>
                <w:color w:val="000000"/>
                <w:sz w:val="20"/>
                <w:szCs w:val="20"/>
              </w:rPr>
              <w:t>П</w:t>
            </w:r>
            <w:r w:rsidRPr="003B6F0C">
              <w:rPr>
                <w:color w:val="000000"/>
                <w:sz w:val="20"/>
                <w:szCs w:val="20"/>
              </w:rPr>
              <w:t xml:space="preserve">ГИ) 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color w:val="000000"/>
                <w:sz w:val="20"/>
                <w:szCs w:val="20"/>
              </w:rPr>
            </w:pPr>
            <w:r w:rsidRPr="003B6F0C">
              <w:rPr>
                <w:color w:val="000000"/>
                <w:sz w:val="20"/>
                <w:szCs w:val="20"/>
              </w:rPr>
              <w:t>100 825,6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color w:val="000000"/>
                <w:sz w:val="20"/>
                <w:szCs w:val="20"/>
              </w:rPr>
            </w:pPr>
            <w:r w:rsidRPr="003B6F0C">
              <w:rPr>
                <w:color w:val="000000"/>
                <w:sz w:val="20"/>
                <w:szCs w:val="20"/>
              </w:rPr>
              <w:t>122 914,7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color w:val="000000"/>
                <w:sz w:val="20"/>
                <w:szCs w:val="20"/>
              </w:rPr>
            </w:pPr>
            <w:r w:rsidRPr="003B6F0C">
              <w:rPr>
                <w:color w:val="000000"/>
                <w:sz w:val="20"/>
                <w:szCs w:val="20"/>
              </w:rPr>
              <w:t>119 536,7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97,3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244FC2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118,6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9A1A28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113,4</w:t>
            </w:r>
          </w:p>
        </w:tc>
      </w:tr>
      <w:tr w:rsidR="005539CB" w:rsidRPr="0061526E" w:rsidTr="003B6F0C">
        <w:tc>
          <w:tcPr>
            <w:tcW w:w="4537" w:type="dxa"/>
            <w:shd w:val="clear" w:color="auto" w:fill="auto"/>
            <w:vAlign w:val="bottom"/>
          </w:tcPr>
          <w:p w:rsidR="003251C7" w:rsidRPr="003B6F0C" w:rsidRDefault="003251C7" w:rsidP="008E3DA6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B6F0C">
              <w:rPr>
                <w:b/>
                <w:bCs/>
                <w:color w:val="000000"/>
                <w:sz w:val="20"/>
                <w:szCs w:val="20"/>
              </w:rPr>
              <w:t>Доходы ГНС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b/>
                <w:bCs/>
                <w:sz w:val="20"/>
                <w:szCs w:val="20"/>
              </w:rPr>
            </w:pPr>
            <w:r w:rsidRPr="003B6F0C">
              <w:rPr>
                <w:b/>
                <w:bCs/>
                <w:sz w:val="20"/>
                <w:szCs w:val="20"/>
              </w:rPr>
              <w:t>54 322,7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b/>
                <w:bCs/>
                <w:sz w:val="20"/>
                <w:szCs w:val="20"/>
              </w:rPr>
            </w:pPr>
            <w:r w:rsidRPr="003B6F0C">
              <w:rPr>
                <w:b/>
                <w:bCs/>
                <w:sz w:val="20"/>
                <w:szCs w:val="20"/>
              </w:rPr>
              <w:t>61 576,9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b/>
                <w:bCs/>
                <w:sz w:val="20"/>
                <w:szCs w:val="20"/>
              </w:rPr>
            </w:pPr>
            <w:r w:rsidRPr="003B6F0C">
              <w:rPr>
                <w:b/>
                <w:bCs/>
                <w:sz w:val="20"/>
                <w:szCs w:val="20"/>
              </w:rPr>
              <w:t>59 954,9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b/>
                <w:iCs/>
                <w:sz w:val="20"/>
                <w:szCs w:val="20"/>
              </w:rPr>
            </w:pPr>
            <w:r w:rsidRPr="003B6F0C">
              <w:rPr>
                <w:b/>
                <w:iCs/>
                <w:sz w:val="20"/>
                <w:szCs w:val="20"/>
              </w:rPr>
              <w:t>97,4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9A1A28" w:rsidP="008E3DA6">
            <w:pPr>
              <w:ind w:left="-108"/>
              <w:jc w:val="right"/>
              <w:rPr>
                <w:b/>
                <w:iCs/>
                <w:sz w:val="20"/>
                <w:szCs w:val="20"/>
              </w:rPr>
            </w:pPr>
            <w:r w:rsidRPr="003B6F0C">
              <w:rPr>
                <w:b/>
                <w:iCs/>
                <w:sz w:val="20"/>
                <w:szCs w:val="20"/>
              </w:rPr>
              <w:t>110,4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9A1A28" w:rsidP="008E3DA6">
            <w:pPr>
              <w:ind w:left="-108"/>
              <w:jc w:val="right"/>
              <w:rPr>
                <w:b/>
                <w:iCs/>
                <w:sz w:val="20"/>
                <w:szCs w:val="20"/>
              </w:rPr>
            </w:pPr>
            <w:r w:rsidRPr="003B6F0C">
              <w:rPr>
                <w:b/>
                <w:iCs/>
                <w:sz w:val="20"/>
                <w:szCs w:val="20"/>
              </w:rPr>
              <w:t>105,5</w:t>
            </w:r>
          </w:p>
        </w:tc>
      </w:tr>
      <w:tr w:rsidR="005539CB" w:rsidRPr="0061526E" w:rsidTr="003B6F0C">
        <w:tc>
          <w:tcPr>
            <w:tcW w:w="4537" w:type="dxa"/>
            <w:shd w:val="clear" w:color="auto" w:fill="auto"/>
            <w:vAlign w:val="bottom"/>
          </w:tcPr>
          <w:p w:rsidR="003251C7" w:rsidRPr="003B6F0C" w:rsidRDefault="003251C7" w:rsidP="008E3DA6">
            <w:pPr>
              <w:rPr>
                <w:iCs/>
                <w:color w:val="000000"/>
                <w:sz w:val="20"/>
                <w:szCs w:val="20"/>
              </w:rPr>
            </w:pPr>
            <w:r w:rsidRPr="003B6F0C">
              <w:rPr>
                <w:iCs/>
                <w:color w:val="000000"/>
                <w:sz w:val="20"/>
                <w:szCs w:val="20"/>
              </w:rPr>
              <w:t xml:space="preserve">Доходы ГНС (без </w:t>
            </w:r>
            <w:proofErr w:type="spellStart"/>
            <w:r w:rsidRPr="003B6F0C">
              <w:rPr>
                <w:iCs/>
                <w:color w:val="000000"/>
                <w:sz w:val="20"/>
                <w:szCs w:val="20"/>
              </w:rPr>
              <w:t>Кумтор</w:t>
            </w:r>
            <w:proofErr w:type="spellEnd"/>
            <w:r w:rsidRPr="003B6F0C">
              <w:rPr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48 742,4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55 625,1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53 502,8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96,2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9A1A28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109,8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9A1A28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104,9</w:t>
            </w:r>
          </w:p>
        </w:tc>
      </w:tr>
      <w:tr w:rsidR="005539CB" w:rsidRPr="0061526E" w:rsidTr="003B6F0C">
        <w:tc>
          <w:tcPr>
            <w:tcW w:w="4537" w:type="dxa"/>
            <w:shd w:val="clear" w:color="auto" w:fill="auto"/>
            <w:vAlign w:val="bottom"/>
          </w:tcPr>
          <w:p w:rsidR="003251C7" w:rsidRPr="003B6F0C" w:rsidRDefault="003251C7" w:rsidP="008E3DA6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B6F0C">
              <w:rPr>
                <w:b/>
                <w:bCs/>
                <w:color w:val="000000"/>
                <w:sz w:val="20"/>
                <w:szCs w:val="20"/>
              </w:rPr>
              <w:t>Налоговые доходы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b/>
                <w:bCs/>
                <w:sz w:val="20"/>
                <w:szCs w:val="20"/>
              </w:rPr>
            </w:pPr>
            <w:r w:rsidRPr="003B6F0C">
              <w:rPr>
                <w:b/>
                <w:bCs/>
                <w:sz w:val="20"/>
                <w:szCs w:val="20"/>
              </w:rPr>
              <w:t>81 485,6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b/>
                <w:bCs/>
                <w:sz w:val="20"/>
                <w:szCs w:val="20"/>
              </w:rPr>
            </w:pPr>
            <w:r w:rsidRPr="003B6F0C">
              <w:rPr>
                <w:b/>
                <w:bCs/>
                <w:sz w:val="20"/>
                <w:szCs w:val="20"/>
              </w:rPr>
              <w:t>94 998,4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b/>
                <w:bCs/>
                <w:sz w:val="20"/>
                <w:szCs w:val="20"/>
              </w:rPr>
            </w:pPr>
            <w:r w:rsidRPr="003B6F0C">
              <w:rPr>
                <w:b/>
                <w:bCs/>
                <w:sz w:val="20"/>
                <w:szCs w:val="20"/>
              </w:rPr>
              <w:t>91 462,8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b/>
                <w:iCs/>
                <w:sz w:val="20"/>
                <w:szCs w:val="20"/>
              </w:rPr>
            </w:pPr>
            <w:r w:rsidRPr="003B6F0C">
              <w:rPr>
                <w:b/>
                <w:iCs/>
                <w:sz w:val="20"/>
                <w:szCs w:val="20"/>
              </w:rPr>
              <w:t>96,3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9A1A28" w:rsidP="008E3DA6">
            <w:pPr>
              <w:ind w:left="-108"/>
              <w:jc w:val="right"/>
              <w:rPr>
                <w:b/>
                <w:iCs/>
                <w:sz w:val="20"/>
                <w:szCs w:val="20"/>
              </w:rPr>
            </w:pPr>
            <w:r w:rsidRPr="003B6F0C">
              <w:rPr>
                <w:b/>
                <w:iCs/>
                <w:sz w:val="20"/>
                <w:szCs w:val="20"/>
              </w:rPr>
              <w:t>112,2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9A1A28" w:rsidP="008E3DA6">
            <w:pPr>
              <w:ind w:left="-108"/>
              <w:jc w:val="right"/>
              <w:rPr>
                <w:b/>
                <w:iCs/>
                <w:sz w:val="20"/>
                <w:szCs w:val="20"/>
              </w:rPr>
            </w:pPr>
            <w:r w:rsidRPr="003B6F0C">
              <w:rPr>
                <w:b/>
                <w:iCs/>
                <w:sz w:val="20"/>
                <w:szCs w:val="20"/>
              </w:rPr>
              <w:t>107,3</w:t>
            </w:r>
          </w:p>
        </w:tc>
      </w:tr>
      <w:tr w:rsidR="005539CB" w:rsidRPr="0061526E" w:rsidTr="003B6F0C">
        <w:tc>
          <w:tcPr>
            <w:tcW w:w="4537" w:type="dxa"/>
            <w:shd w:val="clear" w:color="auto" w:fill="auto"/>
            <w:vAlign w:val="bottom"/>
          </w:tcPr>
          <w:p w:rsidR="003251C7" w:rsidRPr="003B6F0C" w:rsidRDefault="005539CB" w:rsidP="008E3DA6">
            <w:pPr>
              <w:rPr>
                <w:iCs/>
                <w:color w:val="000000"/>
                <w:sz w:val="20"/>
                <w:szCs w:val="20"/>
              </w:rPr>
            </w:pPr>
            <w:r w:rsidRPr="003B6F0C">
              <w:rPr>
                <w:iCs/>
                <w:color w:val="000000"/>
                <w:sz w:val="20"/>
                <w:szCs w:val="20"/>
              </w:rPr>
              <w:t xml:space="preserve">в </w:t>
            </w:r>
            <w:proofErr w:type="spellStart"/>
            <w:r w:rsidRPr="003B6F0C">
              <w:rPr>
                <w:iCs/>
                <w:color w:val="000000"/>
                <w:sz w:val="20"/>
                <w:szCs w:val="20"/>
              </w:rPr>
              <w:t>т.ч</w:t>
            </w:r>
            <w:proofErr w:type="spellEnd"/>
            <w:r w:rsidRPr="003B6F0C">
              <w:rPr>
                <w:iCs/>
                <w:color w:val="000000"/>
                <w:sz w:val="20"/>
                <w:szCs w:val="20"/>
              </w:rPr>
              <w:t>.</w:t>
            </w:r>
            <w:r w:rsidR="003251C7" w:rsidRPr="003B6F0C">
              <w:rPr>
                <w:iCs/>
                <w:color w:val="000000"/>
                <w:sz w:val="20"/>
                <w:szCs w:val="20"/>
              </w:rPr>
              <w:t xml:space="preserve"> (без </w:t>
            </w:r>
            <w:proofErr w:type="spellStart"/>
            <w:r w:rsidR="003251C7" w:rsidRPr="003B6F0C">
              <w:rPr>
                <w:iCs/>
                <w:color w:val="000000"/>
                <w:sz w:val="20"/>
                <w:szCs w:val="20"/>
              </w:rPr>
              <w:t>Кумтор</w:t>
            </w:r>
            <w:proofErr w:type="spellEnd"/>
            <w:r w:rsidR="003251C7" w:rsidRPr="003B6F0C">
              <w:rPr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75 905,3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89 046,6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85 010,7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95,5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9A1A28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112,0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9A1A28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107,1</w:t>
            </w:r>
          </w:p>
        </w:tc>
      </w:tr>
      <w:tr w:rsidR="005539CB" w:rsidRPr="0061526E" w:rsidTr="003B6F0C">
        <w:tc>
          <w:tcPr>
            <w:tcW w:w="4537" w:type="dxa"/>
            <w:shd w:val="clear" w:color="auto" w:fill="auto"/>
            <w:vAlign w:val="bottom"/>
          </w:tcPr>
          <w:p w:rsidR="003251C7" w:rsidRPr="003B6F0C" w:rsidRDefault="003251C7" w:rsidP="008E3DA6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B6F0C">
              <w:rPr>
                <w:b/>
                <w:bCs/>
                <w:color w:val="000000"/>
                <w:sz w:val="20"/>
                <w:szCs w:val="20"/>
              </w:rPr>
              <w:t>Налоговые доходы ГНС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b/>
                <w:bCs/>
                <w:sz w:val="20"/>
                <w:szCs w:val="20"/>
              </w:rPr>
            </w:pPr>
            <w:r w:rsidRPr="003B6F0C">
              <w:rPr>
                <w:b/>
                <w:bCs/>
                <w:sz w:val="20"/>
                <w:szCs w:val="20"/>
              </w:rPr>
              <w:t>52 147,2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b/>
                <w:bCs/>
                <w:sz w:val="20"/>
                <w:szCs w:val="20"/>
              </w:rPr>
            </w:pPr>
            <w:r w:rsidRPr="003B6F0C">
              <w:rPr>
                <w:b/>
                <w:bCs/>
                <w:sz w:val="20"/>
                <w:szCs w:val="20"/>
              </w:rPr>
              <w:t>60 258,0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b/>
                <w:bCs/>
                <w:sz w:val="20"/>
                <w:szCs w:val="20"/>
              </w:rPr>
            </w:pPr>
            <w:r w:rsidRPr="003B6F0C">
              <w:rPr>
                <w:b/>
                <w:bCs/>
                <w:sz w:val="20"/>
                <w:szCs w:val="20"/>
              </w:rPr>
              <w:t>57 283,0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b/>
                <w:iCs/>
                <w:sz w:val="20"/>
                <w:szCs w:val="20"/>
              </w:rPr>
            </w:pPr>
            <w:r w:rsidRPr="003B6F0C">
              <w:rPr>
                <w:b/>
                <w:iCs/>
                <w:sz w:val="20"/>
                <w:szCs w:val="20"/>
              </w:rPr>
              <w:t>95,1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E4318E" w:rsidP="008E3DA6">
            <w:pPr>
              <w:ind w:left="-108"/>
              <w:jc w:val="right"/>
              <w:rPr>
                <w:b/>
                <w:iCs/>
                <w:sz w:val="20"/>
                <w:szCs w:val="20"/>
              </w:rPr>
            </w:pPr>
            <w:r w:rsidRPr="003B6F0C">
              <w:rPr>
                <w:b/>
                <w:iCs/>
                <w:sz w:val="20"/>
                <w:szCs w:val="20"/>
              </w:rPr>
              <w:t>109,8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E4318E" w:rsidP="008E3DA6">
            <w:pPr>
              <w:ind w:left="-108"/>
              <w:jc w:val="right"/>
              <w:rPr>
                <w:b/>
                <w:iCs/>
                <w:sz w:val="20"/>
                <w:szCs w:val="20"/>
              </w:rPr>
            </w:pPr>
            <w:r w:rsidRPr="003B6F0C">
              <w:rPr>
                <w:b/>
                <w:iCs/>
                <w:sz w:val="20"/>
                <w:szCs w:val="20"/>
              </w:rPr>
              <w:t>105,0</w:t>
            </w:r>
          </w:p>
        </w:tc>
      </w:tr>
      <w:tr w:rsidR="005539CB" w:rsidRPr="0061526E" w:rsidTr="003B6F0C">
        <w:tc>
          <w:tcPr>
            <w:tcW w:w="4537" w:type="dxa"/>
            <w:shd w:val="clear" w:color="auto" w:fill="auto"/>
            <w:vAlign w:val="bottom"/>
          </w:tcPr>
          <w:p w:rsidR="003251C7" w:rsidRPr="003B6F0C" w:rsidRDefault="005539CB" w:rsidP="008E3DA6">
            <w:pPr>
              <w:rPr>
                <w:iCs/>
                <w:color w:val="000000"/>
                <w:sz w:val="20"/>
                <w:szCs w:val="20"/>
              </w:rPr>
            </w:pPr>
            <w:r w:rsidRPr="003B6F0C">
              <w:rPr>
                <w:iCs/>
                <w:color w:val="000000"/>
                <w:sz w:val="20"/>
                <w:szCs w:val="20"/>
              </w:rPr>
              <w:t xml:space="preserve">в </w:t>
            </w:r>
            <w:proofErr w:type="spellStart"/>
            <w:r w:rsidRPr="003B6F0C">
              <w:rPr>
                <w:iCs/>
                <w:color w:val="000000"/>
                <w:sz w:val="20"/>
                <w:szCs w:val="20"/>
              </w:rPr>
              <w:t>т.ч</w:t>
            </w:r>
            <w:proofErr w:type="spellEnd"/>
            <w:r w:rsidRPr="003B6F0C">
              <w:rPr>
                <w:iCs/>
                <w:color w:val="000000"/>
                <w:sz w:val="20"/>
                <w:szCs w:val="20"/>
              </w:rPr>
              <w:t>.</w:t>
            </w:r>
            <w:r w:rsidR="003251C7" w:rsidRPr="003B6F0C">
              <w:rPr>
                <w:iCs/>
                <w:color w:val="000000"/>
                <w:sz w:val="20"/>
                <w:szCs w:val="20"/>
              </w:rPr>
              <w:t xml:space="preserve"> (без </w:t>
            </w:r>
            <w:proofErr w:type="spellStart"/>
            <w:r w:rsidR="003251C7" w:rsidRPr="003B6F0C">
              <w:rPr>
                <w:iCs/>
                <w:color w:val="000000"/>
                <w:sz w:val="20"/>
                <w:szCs w:val="20"/>
              </w:rPr>
              <w:t>Кумтор</w:t>
            </w:r>
            <w:proofErr w:type="spellEnd"/>
            <w:r w:rsidR="003251C7" w:rsidRPr="003B6F0C">
              <w:rPr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46 566,9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54 306,2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50 830,9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93,6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0A5791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109,2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0A5791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104,4</w:t>
            </w:r>
          </w:p>
        </w:tc>
      </w:tr>
      <w:tr w:rsidR="005539CB" w:rsidRPr="0061526E" w:rsidTr="003B6F0C">
        <w:tc>
          <w:tcPr>
            <w:tcW w:w="4537" w:type="dxa"/>
            <w:shd w:val="clear" w:color="auto" w:fill="auto"/>
            <w:vAlign w:val="bottom"/>
          </w:tcPr>
          <w:p w:rsidR="003251C7" w:rsidRPr="003B6F0C" w:rsidRDefault="005539CB" w:rsidP="008E3DA6">
            <w:pPr>
              <w:rPr>
                <w:iCs/>
                <w:color w:val="000000"/>
                <w:sz w:val="20"/>
                <w:szCs w:val="20"/>
              </w:rPr>
            </w:pPr>
            <w:r w:rsidRPr="003B6F0C">
              <w:rPr>
                <w:iCs/>
                <w:color w:val="000000"/>
                <w:sz w:val="20"/>
                <w:szCs w:val="20"/>
              </w:rPr>
              <w:t xml:space="preserve">в </w:t>
            </w:r>
            <w:proofErr w:type="spellStart"/>
            <w:r w:rsidRPr="003B6F0C">
              <w:rPr>
                <w:iCs/>
                <w:color w:val="000000"/>
                <w:sz w:val="20"/>
                <w:szCs w:val="20"/>
              </w:rPr>
              <w:t>т.ч</w:t>
            </w:r>
            <w:proofErr w:type="spellEnd"/>
            <w:r w:rsidRPr="003B6F0C">
              <w:rPr>
                <w:iCs/>
                <w:color w:val="000000"/>
                <w:sz w:val="20"/>
                <w:szCs w:val="20"/>
              </w:rPr>
              <w:t>.</w:t>
            </w:r>
            <w:r w:rsidR="003251C7" w:rsidRPr="003B6F0C">
              <w:rPr>
                <w:iCs/>
                <w:color w:val="000000"/>
                <w:sz w:val="20"/>
                <w:szCs w:val="20"/>
              </w:rPr>
              <w:t xml:space="preserve"> (без косвенных налогов ЕАЭС)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color w:val="000000"/>
                <w:sz w:val="20"/>
                <w:szCs w:val="20"/>
              </w:rPr>
            </w:pPr>
            <w:r w:rsidRPr="003B6F0C">
              <w:rPr>
                <w:iCs/>
                <w:color w:val="000000"/>
                <w:sz w:val="20"/>
                <w:szCs w:val="20"/>
              </w:rPr>
              <w:t>33 007,8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35 853,3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34 655,0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color w:val="000000"/>
                <w:sz w:val="20"/>
                <w:szCs w:val="20"/>
              </w:rPr>
            </w:pPr>
            <w:r w:rsidRPr="003B6F0C">
              <w:rPr>
                <w:iCs/>
                <w:color w:val="000000"/>
                <w:sz w:val="20"/>
                <w:szCs w:val="20"/>
              </w:rPr>
              <w:t>96,7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0A5791" w:rsidP="008E3DA6">
            <w:pPr>
              <w:ind w:left="-108"/>
              <w:jc w:val="right"/>
              <w:rPr>
                <w:iCs/>
                <w:color w:val="000000"/>
                <w:sz w:val="20"/>
                <w:szCs w:val="20"/>
              </w:rPr>
            </w:pPr>
            <w:r w:rsidRPr="003B6F0C">
              <w:rPr>
                <w:iCs/>
                <w:color w:val="000000"/>
                <w:sz w:val="20"/>
                <w:szCs w:val="20"/>
              </w:rPr>
              <w:t>105,0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0A5791" w:rsidP="008E3DA6">
            <w:pPr>
              <w:ind w:left="-108"/>
              <w:jc w:val="right"/>
              <w:rPr>
                <w:iCs/>
                <w:color w:val="000000"/>
                <w:sz w:val="20"/>
                <w:szCs w:val="20"/>
              </w:rPr>
            </w:pPr>
            <w:r w:rsidRPr="003B6F0C">
              <w:rPr>
                <w:iCs/>
                <w:color w:val="000000"/>
                <w:sz w:val="20"/>
                <w:szCs w:val="20"/>
              </w:rPr>
              <w:t>100,4</w:t>
            </w:r>
          </w:p>
        </w:tc>
      </w:tr>
      <w:tr w:rsidR="005539CB" w:rsidRPr="0061526E" w:rsidTr="003B6F0C">
        <w:tc>
          <w:tcPr>
            <w:tcW w:w="4537" w:type="dxa"/>
            <w:shd w:val="clear" w:color="auto" w:fill="auto"/>
            <w:vAlign w:val="bottom"/>
          </w:tcPr>
          <w:p w:rsidR="003251C7" w:rsidRPr="003B6F0C" w:rsidRDefault="005539CB" w:rsidP="008E3DA6">
            <w:pPr>
              <w:rPr>
                <w:iCs/>
                <w:color w:val="000000"/>
                <w:sz w:val="20"/>
                <w:szCs w:val="20"/>
              </w:rPr>
            </w:pPr>
            <w:r w:rsidRPr="003B6F0C">
              <w:rPr>
                <w:iCs/>
                <w:color w:val="000000"/>
                <w:sz w:val="20"/>
                <w:szCs w:val="20"/>
              </w:rPr>
              <w:t xml:space="preserve">в </w:t>
            </w:r>
            <w:proofErr w:type="spellStart"/>
            <w:r w:rsidRPr="003B6F0C">
              <w:rPr>
                <w:iCs/>
                <w:color w:val="000000"/>
                <w:sz w:val="20"/>
                <w:szCs w:val="20"/>
              </w:rPr>
              <w:t>т.ч</w:t>
            </w:r>
            <w:proofErr w:type="spellEnd"/>
            <w:proofErr w:type="gramStart"/>
            <w:r w:rsidRPr="003B6F0C">
              <w:rPr>
                <w:iCs/>
                <w:color w:val="000000"/>
                <w:sz w:val="20"/>
                <w:szCs w:val="20"/>
              </w:rPr>
              <w:t>.</w:t>
            </w:r>
            <w:r w:rsidR="003251C7" w:rsidRPr="003B6F0C">
              <w:rPr>
                <w:iCs/>
                <w:color w:val="000000"/>
                <w:sz w:val="20"/>
                <w:szCs w:val="20"/>
              </w:rPr>
              <w:t>(</w:t>
            </w:r>
            <w:proofErr w:type="gramEnd"/>
            <w:r w:rsidR="003251C7" w:rsidRPr="003B6F0C">
              <w:rPr>
                <w:iCs/>
                <w:color w:val="000000"/>
                <w:sz w:val="20"/>
                <w:szCs w:val="20"/>
              </w:rPr>
              <w:t xml:space="preserve">без </w:t>
            </w:r>
            <w:proofErr w:type="spellStart"/>
            <w:r w:rsidR="003251C7" w:rsidRPr="003B6F0C">
              <w:rPr>
                <w:iCs/>
                <w:color w:val="000000"/>
                <w:sz w:val="20"/>
                <w:szCs w:val="20"/>
              </w:rPr>
              <w:t>Кумтор</w:t>
            </w:r>
            <w:proofErr w:type="spellEnd"/>
            <w:r w:rsidR="003251C7" w:rsidRPr="003B6F0C">
              <w:rPr>
                <w:iCs/>
                <w:color w:val="000000"/>
                <w:sz w:val="20"/>
                <w:szCs w:val="20"/>
              </w:rPr>
              <w:t xml:space="preserve"> и косв</w:t>
            </w:r>
            <w:r w:rsidRPr="003B6F0C">
              <w:rPr>
                <w:iCs/>
                <w:color w:val="000000"/>
                <w:sz w:val="20"/>
                <w:szCs w:val="20"/>
              </w:rPr>
              <w:t>е</w:t>
            </w:r>
            <w:r w:rsidR="003251C7" w:rsidRPr="003B6F0C">
              <w:rPr>
                <w:iCs/>
                <w:color w:val="000000"/>
                <w:sz w:val="20"/>
                <w:szCs w:val="20"/>
              </w:rPr>
              <w:t>нных налогов ЕАЭС)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color w:val="000000"/>
                <w:sz w:val="20"/>
                <w:szCs w:val="20"/>
              </w:rPr>
            </w:pPr>
            <w:r w:rsidRPr="003B6F0C">
              <w:rPr>
                <w:iCs/>
                <w:color w:val="000000"/>
                <w:sz w:val="20"/>
                <w:szCs w:val="20"/>
              </w:rPr>
              <w:t>27 427,5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color w:val="000000"/>
                <w:sz w:val="20"/>
                <w:szCs w:val="20"/>
              </w:rPr>
            </w:pPr>
            <w:r w:rsidRPr="003B6F0C">
              <w:rPr>
                <w:iCs/>
                <w:color w:val="000000"/>
                <w:sz w:val="20"/>
                <w:szCs w:val="20"/>
              </w:rPr>
              <w:t>29 901,5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color w:val="000000"/>
                <w:sz w:val="20"/>
                <w:szCs w:val="20"/>
              </w:rPr>
            </w:pPr>
            <w:r w:rsidRPr="003B6F0C">
              <w:rPr>
                <w:iCs/>
                <w:color w:val="000000"/>
                <w:sz w:val="20"/>
                <w:szCs w:val="20"/>
              </w:rPr>
              <w:t>28 202,9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color w:val="000000"/>
                <w:sz w:val="20"/>
                <w:szCs w:val="20"/>
              </w:rPr>
            </w:pPr>
            <w:r w:rsidRPr="003B6F0C">
              <w:rPr>
                <w:iCs/>
                <w:color w:val="000000"/>
                <w:sz w:val="20"/>
                <w:szCs w:val="20"/>
              </w:rPr>
              <w:t>94,3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1F3D6B" w:rsidP="008E3DA6">
            <w:pPr>
              <w:ind w:left="-108"/>
              <w:jc w:val="right"/>
              <w:rPr>
                <w:iCs/>
                <w:color w:val="000000"/>
                <w:sz w:val="20"/>
                <w:szCs w:val="20"/>
              </w:rPr>
            </w:pPr>
            <w:r w:rsidRPr="003B6F0C">
              <w:rPr>
                <w:iCs/>
                <w:color w:val="000000"/>
                <w:sz w:val="20"/>
                <w:szCs w:val="20"/>
              </w:rPr>
              <w:t>102,8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1F3D6B" w:rsidP="008E3DA6">
            <w:pPr>
              <w:ind w:left="-108"/>
              <w:jc w:val="right"/>
              <w:rPr>
                <w:iCs/>
                <w:color w:val="000000"/>
                <w:sz w:val="20"/>
                <w:szCs w:val="20"/>
              </w:rPr>
            </w:pPr>
            <w:r w:rsidRPr="003B6F0C">
              <w:rPr>
                <w:iCs/>
                <w:color w:val="000000"/>
                <w:sz w:val="20"/>
                <w:szCs w:val="20"/>
              </w:rPr>
              <w:t>98,3</w:t>
            </w:r>
          </w:p>
        </w:tc>
      </w:tr>
      <w:tr w:rsidR="005539CB" w:rsidRPr="0061526E" w:rsidTr="003B6F0C">
        <w:tc>
          <w:tcPr>
            <w:tcW w:w="4537" w:type="dxa"/>
            <w:shd w:val="clear" w:color="auto" w:fill="auto"/>
            <w:vAlign w:val="bottom"/>
          </w:tcPr>
          <w:p w:rsidR="003251C7" w:rsidRPr="003B6F0C" w:rsidRDefault="003251C7" w:rsidP="008E3DA6">
            <w:pPr>
              <w:rPr>
                <w:iCs/>
                <w:color w:val="000000"/>
                <w:sz w:val="20"/>
                <w:szCs w:val="20"/>
              </w:rPr>
            </w:pPr>
            <w:r w:rsidRPr="003B6F0C">
              <w:rPr>
                <w:iCs/>
                <w:color w:val="000000"/>
                <w:sz w:val="20"/>
                <w:szCs w:val="20"/>
              </w:rPr>
              <w:t>Косвенные налоги в рамках ЕАЭС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color w:val="000000"/>
                <w:sz w:val="20"/>
                <w:szCs w:val="20"/>
              </w:rPr>
            </w:pPr>
            <w:r w:rsidRPr="003B6F0C">
              <w:rPr>
                <w:iCs/>
                <w:color w:val="000000"/>
                <w:sz w:val="20"/>
                <w:szCs w:val="20"/>
              </w:rPr>
              <w:t>19 139,4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color w:val="000000"/>
                <w:sz w:val="20"/>
                <w:szCs w:val="20"/>
              </w:rPr>
            </w:pPr>
            <w:r w:rsidRPr="003B6F0C">
              <w:rPr>
                <w:iCs/>
                <w:color w:val="000000"/>
                <w:sz w:val="20"/>
                <w:szCs w:val="20"/>
              </w:rPr>
              <w:t>24 404,7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color w:val="000000"/>
                <w:sz w:val="20"/>
                <w:szCs w:val="20"/>
              </w:rPr>
            </w:pPr>
            <w:r w:rsidRPr="003B6F0C">
              <w:rPr>
                <w:iCs/>
                <w:color w:val="000000"/>
                <w:sz w:val="20"/>
                <w:szCs w:val="20"/>
              </w:rPr>
              <w:t>22 628,1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color w:val="000000"/>
                <w:sz w:val="20"/>
                <w:szCs w:val="20"/>
              </w:rPr>
            </w:pPr>
            <w:r w:rsidRPr="003B6F0C">
              <w:rPr>
                <w:iCs/>
                <w:color w:val="000000"/>
                <w:sz w:val="20"/>
                <w:szCs w:val="20"/>
              </w:rPr>
              <w:t>92,7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1F3D6B" w:rsidP="008E3DA6">
            <w:pPr>
              <w:ind w:left="-108"/>
              <w:jc w:val="right"/>
              <w:rPr>
                <w:iCs/>
                <w:color w:val="000000"/>
                <w:sz w:val="20"/>
                <w:szCs w:val="20"/>
              </w:rPr>
            </w:pPr>
            <w:r w:rsidRPr="003B6F0C">
              <w:rPr>
                <w:iCs/>
                <w:color w:val="000000"/>
                <w:sz w:val="20"/>
                <w:szCs w:val="20"/>
              </w:rPr>
              <w:t>118,2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1F3D6B" w:rsidP="008E3DA6">
            <w:pPr>
              <w:ind w:left="-108"/>
              <w:jc w:val="right"/>
              <w:rPr>
                <w:iCs/>
                <w:color w:val="000000"/>
                <w:sz w:val="20"/>
                <w:szCs w:val="20"/>
              </w:rPr>
            </w:pPr>
            <w:r w:rsidRPr="003B6F0C">
              <w:rPr>
                <w:iCs/>
                <w:color w:val="000000"/>
                <w:sz w:val="20"/>
                <w:szCs w:val="20"/>
              </w:rPr>
              <w:t>113,0</w:t>
            </w:r>
          </w:p>
        </w:tc>
      </w:tr>
      <w:tr w:rsidR="005539CB" w:rsidRPr="0061526E" w:rsidTr="003B6F0C">
        <w:tc>
          <w:tcPr>
            <w:tcW w:w="4537" w:type="dxa"/>
            <w:shd w:val="clear" w:color="auto" w:fill="auto"/>
            <w:vAlign w:val="bottom"/>
          </w:tcPr>
          <w:p w:rsidR="003251C7" w:rsidRPr="003B6F0C" w:rsidRDefault="003251C7" w:rsidP="008E3DA6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B6F0C">
              <w:rPr>
                <w:b/>
                <w:bCs/>
                <w:color w:val="000000"/>
                <w:sz w:val="20"/>
                <w:szCs w:val="20"/>
              </w:rPr>
              <w:t>Налоговые доходы ГТС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b/>
                <w:bCs/>
                <w:sz w:val="20"/>
                <w:szCs w:val="20"/>
              </w:rPr>
            </w:pPr>
            <w:r w:rsidRPr="003B6F0C">
              <w:rPr>
                <w:b/>
                <w:bCs/>
                <w:sz w:val="20"/>
                <w:szCs w:val="20"/>
              </w:rPr>
              <w:t>29 338,4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b/>
                <w:bCs/>
                <w:sz w:val="20"/>
                <w:szCs w:val="20"/>
              </w:rPr>
            </w:pPr>
            <w:r w:rsidRPr="003B6F0C">
              <w:rPr>
                <w:b/>
                <w:bCs/>
                <w:sz w:val="20"/>
                <w:szCs w:val="20"/>
              </w:rPr>
              <w:t>34 740,4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b/>
                <w:bCs/>
                <w:sz w:val="20"/>
                <w:szCs w:val="20"/>
              </w:rPr>
            </w:pPr>
            <w:r w:rsidRPr="003B6F0C">
              <w:rPr>
                <w:b/>
                <w:bCs/>
                <w:sz w:val="20"/>
                <w:szCs w:val="20"/>
              </w:rPr>
              <w:t>34 179,7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b/>
                <w:iCs/>
                <w:sz w:val="20"/>
                <w:szCs w:val="20"/>
              </w:rPr>
            </w:pPr>
            <w:r w:rsidRPr="003B6F0C">
              <w:rPr>
                <w:b/>
                <w:iCs/>
                <w:sz w:val="20"/>
                <w:szCs w:val="20"/>
              </w:rPr>
              <w:t>98,4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1F3D6B" w:rsidP="008E3DA6">
            <w:pPr>
              <w:ind w:left="-108"/>
              <w:jc w:val="right"/>
              <w:rPr>
                <w:b/>
                <w:iCs/>
                <w:sz w:val="20"/>
                <w:szCs w:val="20"/>
              </w:rPr>
            </w:pPr>
            <w:r w:rsidRPr="003B6F0C">
              <w:rPr>
                <w:b/>
                <w:iCs/>
                <w:sz w:val="20"/>
                <w:szCs w:val="20"/>
              </w:rPr>
              <w:t>116,5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1F3D6B" w:rsidP="008E3DA6">
            <w:pPr>
              <w:ind w:left="-108"/>
              <w:jc w:val="right"/>
              <w:rPr>
                <w:b/>
                <w:iCs/>
                <w:sz w:val="20"/>
                <w:szCs w:val="20"/>
              </w:rPr>
            </w:pPr>
            <w:r w:rsidRPr="003B6F0C">
              <w:rPr>
                <w:b/>
                <w:iCs/>
                <w:sz w:val="20"/>
                <w:szCs w:val="20"/>
              </w:rPr>
              <w:t>111,4</w:t>
            </w:r>
          </w:p>
        </w:tc>
      </w:tr>
      <w:tr w:rsidR="005539CB" w:rsidRPr="0061526E" w:rsidTr="003B6F0C">
        <w:tc>
          <w:tcPr>
            <w:tcW w:w="4537" w:type="dxa"/>
            <w:shd w:val="clear" w:color="auto" w:fill="auto"/>
            <w:vAlign w:val="bottom"/>
          </w:tcPr>
          <w:p w:rsidR="003251C7" w:rsidRPr="003B6F0C" w:rsidRDefault="005539CB" w:rsidP="008E3DA6">
            <w:pPr>
              <w:rPr>
                <w:iCs/>
                <w:color w:val="000000"/>
                <w:sz w:val="20"/>
                <w:szCs w:val="20"/>
              </w:rPr>
            </w:pPr>
            <w:r w:rsidRPr="003B6F0C">
              <w:rPr>
                <w:iCs/>
                <w:color w:val="000000"/>
                <w:sz w:val="20"/>
                <w:szCs w:val="20"/>
              </w:rPr>
              <w:t xml:space="preserve">в </w:t>
            </w:r>
            <w:proofErr w:type="spellStart"/>
            <w:r w:rsidRPr="003B6F0C">
              <w:rPr>
                <w:iCs/>
                <w:color w:val="000000"/>
                <w:sz w:val="20"/>
                <w:szCs w:val="20"/>
              </w:rPr>
              <w:t>т.ч</w:t>
            </w:r>
            <w:proofErr w:type="spellEnd"/>
            <w:r w:rsidRPr="003B6F0C">
              <w:rPr>
                <w:iCs/>
                <w:color w:val="000000"/>
                <w:sz w:val="20"/>
                <w:szCs w:val="20"/>
              </w:rPr>
              <w:t>.</w:t>
            </w:r>
            <w:r w:rsidR="003251C7" w:rsidRPr="003B6F0C">
              <w:rPr>
                <w:iCs/>
                <w:color w:val="000000"/>
                <w:sz w:val="20"/>
                <w:szCs w:val="20"/>
              </w:rPr>
              <w:t xml:space="preserve"> (без учета ЕАЭС)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color w:val="000000"/>
                <w:sz w:val="20"/>
                <w:szCs w:val="20"/>
              </w:rPr>
            </w:pPr>
            <w:r w:rsidRPr="003B6F0C">
              <w:rPr>
                <w:iCs/>
                <w:color w:val="000000"/>
                <w:sz w:val="20"/>
                <w:szCs w:val="20"/>
              </w:rPr>
              <w:t>16 243,7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color w:val="000000"/>
                <w:sz w:val="20"/>
                <w:szCs w:val="20"/>
              </w:rPr>
            </w:pPr>
            <w:r w:rsidRPr="003B6F0C">
              <w:rPr>
                <w:iCs/>
                <w:color w:val="000000"/>
                <w:sz w:val="20"/>
                <w:szCs w:val="20"/>
              </w:rPr>
              <w:t>19 471,0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color w:val="000000"/>
                <w:sz w:val="20"/>
                <w:szCs w:val="20"/>
              </w:rPr>
            </w:pPr>
            <w:r w:rsidRPr="003B6F0C">
              <w:rPr>
                <w:iCs/>
                <w:color w:val="000000"/>
                <w:sz w:val="20"/>
                <w:szCs w:val="20"/>
              </w:rPr>
              <w:t>18 821,2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color w:val="000000"/>
                <w:sz w:val="20"/>
                <w:szCs w:val="20"/>
              </w:rPr>
            </w:pPr>
            <w:r w:rsidRPr="003B6F0C">
              <w:rPr>
                <w:iCs/>
                <w:color w:val="000000"/>
                <w:sz w:val="20"/>
                <w:szCs w:val="20"/>
              </w:rPr>
              <w:t>96,7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070A27" w:rsidP="008E3DA6">
            <w:pPr>
              <w:ind w:left="-108"/>
              <w:jc w:val="right"/>
              <w:rPr>
                <w:iCs/>
                <w:color w:val="000000"/>
                <w:sz w:val="20"/>
                <w:szCs w:val="20"/>
              </w:rPr>
            </w:pPr>
            <w:r w:rsidRPr="003B6F0C">
              <w:rPr>
                <w:iCs/>
                <w:color w:val="000000"/>
                <w:sz w:val="20"/>
                <w:szCs w:val="20"/>
              </w:rPr>
              <w:t>115,9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070A27" w:rsidP="008E3DA6">
            <w:pPr>
              <w:ind w:left="-108"/>
              <w:jc w:val="right"/>
              <w:rPr>
                <w:iCs/>
                <w:color w:val="000000"/>
                <w:sz w:val="20"/>
                <w:szCs w:val="20"/>
              </w:rPr>
            </w:pPr>
            <w:r w:rsidRPr="003B6F0C">
              <w:rPr>
                <w:iCs/>
                <w:color w:val="000000"/>
                <w:sz w:val="20"/>
                <w:szCs w:val="20"/>
              </w:rPr>
              <w:t>110,8</w:t>
            </w:r>
          </w:p>
        </w:tc>
      </w:tr>
      <w:tr w:rsidR="005539CB" w:rsidRPr="0061526E" w:rsidTr="003B6F0C">
        <w:tc>
          <w:tcPr>
            <w:tcW w:w="4537" w:type="dxa"/>
            <w:shd w:val="clear" w:color="auto" w:fill="auto"/>
            <w:vAlign w:val="bottom"/>
          </w:tcPr>
          <w:p w:rsidR="003251C7" w:rsidRPr="003B6F0C" w:rsidRDefault="003251C7" w:rsidP="008E3DA6">
            <w:pPr>
              <w:rPr>
                <w:iCs/>
                <w:color w:val="000000"/>
                <w:sz w:val="20"/>
                <w:szCs w:val="20"/>
              </w:rPr>
            </w:pPr>
            <w:r w:rsidRPr="003B6F0C">
              <w:rPr>
                <w:iCs/>
                <w:color w:val="000000"/>
                <w:sz w:val="20"/>
                <w:szCs w:val="20"/>
              </w:rPr>
              <w:t>Таможенные пошлины в рамках ЕАЭС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color w:val="000000"/>
                <w:sz w:val="20"/>
                <w:szCs w:val="20"/>
              </w:rPr>
            </w:pPr>
            <w:r w:rsidRPr="003B6F0C">
              <w:rPr>
                <w:iCs/>
                <w:color w:val="000000"/>
                <w:sz w:val="20"/>
                <w:szCs w:val="20"/>
              </w:rPr>
              <w:t>13 094,7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color w:val="000000"/>
                <w:sz w:val="20"/>
                <w:szCs w:val="20"/>
              </w:rPr>
            </w:pPr>
            <w:r w:rsidRPr="003B6F0C">
              <w:rPr>
                <w:iCs/>
                <w:color w:val="000000"/>
                <w:sz w:val="20"/>
                <w:szCs w:val="20"/>
              </w:rPr>
              <w:t>15 269,4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color w:val="000000"/>
                <w:sz w:val="20"/>
                <w:szCs w:val="20"/>
              </w:rPr>
            </w:pPr>
            <w:r w:rsidRPr="003B6F0C">
              <w:rPr>
                <w:iCs/>
                <w:color w:val="000000"/>
                <w:sz w:val="20"/>
                <w:szCs w:val="20"/>
              </w:rPr>
              <w:t>15 358,5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color w:val="000000"/>
                <w:sz w:val="20"/>
                <w:szCs w:val="20"/>
              </w:rPr>
            </w:pPr>
            <w:r w:rsidRPr="003B6F0C">
              <w:rPr>
                <w:iCs/>
                <w:color w:val="000000"/>
                <w:sz w:val="20"/>
                <w:szCs w:val="20"/>
              </w:rPr>
              <w:t>100,6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070A27" w:rsidP="008E3DA6">
            <w:pPr>
              <w:ind w:left="-108"/>
              <w:jc w:val="right"/>
              <w:rPr>
                <w:iCs/>
                <w:color w:val="000000"/>
                <w:sz w:val="20"/>
                <w:szCs w:val="20"/>
              </w:rPr>
            </w:pPr>
            <w:r w:rsidRPr="003B6F0C">
              <w:rPr>
                <w:iCs/>
                <w:color w:val="000000"/>
                <w:sz w:val="20"/>
                <w:szCs w:val="20"/>
              </w:rPr>
              <w:t>117,3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070A27" w:rsidP="008E3DA6">
            <w:pPr>
              <w:ind w:left="-108"/>
              <w:jc w:val="right"/>
              <w:rPr>
                <w:iCs/>
                <w:color w:val="000000"/>
                <w:sz w:val="20"/>
                <w:szCs w:val="20"/>
              </w:rPr>
            </w:pPr>
            <w:r w:rsidRPr="003B6F0C">
              <w:rPr>
                <w:iCs/>
                <w:color w:val="000000"/>
                <w:sz w:val="20"/>
                <w:szCs w:val="20"/>
              </w:rPr>
              <w:t>112,1</w:t>
            </w:r>
          </w:p>
        </w:tc>
      </w:tr>
      <w:tr w:rsidR="005539CB" w:rsidRPr="0061526E" w:rsidTr="003B6F0C">
        <w:tc>
          <w:tcPr>
            <w:tcW w:w="4537" w:type="dxa"/>
            <w:shd w:val="clear" w:color="auto" w:fill="auto"/>
            <w:vAlign w:val="bottom"/>
          </w:tcPr>
          <w:p w:rsidR="003251C7" w:rsidRPr="003B6F0C" w:rsidRDefault="003251C7" w:rsidP="008E3DA6">
            <w:pPr>
              <w:rPr>
                <w:color w:val="000000"/>
                <w:sz w:val="20"/>
                <w:szCs w:val="20"/>
              </w:rPr>
            </w:pPr>
            <w:r w:rsidRPr="003B6F0C">
              <w:rPr>
                <w:color w:val="000000"/>
                <w:sz w:val="20"/>
                <w:szCs w:val="20"/>
              </w:rPr>
              <w:t>Подоходный налог</w:t>
            </w:r>
            <w:r w:rsidR="005539CB" w:rsidRPr="003B6F0C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5539CB" w:rsidRPr="003B6F0C">
              <w:rPr>
                <w:color w:val="000000"/>
                <w:sz w:val="20"/>
                <w:szCs w:val="20"/>
              </w:rPr>
              <w:t>уплач</w:t>
            </w:r>
            <w:r w:rsidR="003B6F0C">
              <w:rPr>
                <w:color w:val="000000"/>
                <w:sz w:val="20"/>
                <w:szCs w:val="20"/>
              </w:rPr>
              <w:t>ив</w:t>
            </w:r>
            <w:proofErr w:type="spellEnd"/>
            <w:r w:rsidR="003B6F0C">
              <w:rPr>
                <w:color w:val="000000"/>
                <w:sz w:val="20"/>
                <w:szCs w:val="20"/>
              </w:rPr>
              <w:t>-й</w:t>
            </w:r>
            <w:r w:rsidRPr="003B6F0C">
              <w:rPr>
                <w:color w:val="000000"/>
                <w:sz w:val="20"/>
                <w:szCs w:val="20"/>
              </w:rPr>
              <w:t xml:space="preserve"> налоговым агентом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4 247,6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4 758,3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4 566,4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96,0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070A27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107,5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070A27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102,8</w:t>
            </w:r>
          </w:p>
        </w:tc>
      </w:tr>
      <w:tr w:rsidR="005539CB" w:rsidRPr="0061526E" w:rsidTr="003B6F0C">
        <w:tc>
          <w:tcPr>
            <w:tcW w:w="4537" w:type="dxa"/>
            <w:shd w:val="clear" w:color="auto" w:fill="auto"/>
            <w:vAlign w:val="bottom"/>
          </w:tcPr>
          <w:p w:rsidR="003251C7" w:rsidRPr="003B6F0C" w:rsidRDefault="003251C7" w:rsidP="008E3DA6">
            <w:pPr>
              <w:rPr>
                <w:color w:val="000000"/>
                <w:sz w:val="20"/>
                <w:szCs w:val="20"/>
              </w:rPr>
            </w:pPr>
            <w:r w:rsidRPr="003B6F0C">
              <w:rPr>
                <w:color w:val="000000"/>
                <w:sz w:val="20"/>
                <w:szCs w:val="20"/>
              </w:rPr>
              <w:t xml:space="preserve">Налог на доходы лиц-нерезидентов  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2 042,5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1 965,5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1 935,7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98,5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0A066B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94,8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0A066B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90,6</w:t>
            </w:r>
          </w:p>
        </w:tc>
      </w:tr>
      <w:tr w:rsidR="005539CB" w:rsidRPr="0061526E" w:rsidTr="003B6F0C">
        <w:tc>
          <w:tcPr>
            <w:tcW w:w="4537" w:type="dxa"/>
            <w:shd w:val="clear" w:color="auto" w:fill="auto"/>
            <w:vAlign w:val="bottom"/>
          </w:tcPr>
          <w:p w:rsidR="003251C7" w:rsidRPr="003B6F0C" w:rsidRDefault="003251C7" w:rsidP="008E3DA6">
            <w:pPr>
              <w:rPr>
                <w:color w:val="000000"/>
                <w:sz w:val="20"/>
                <w:szCs w:val="20"/>
              </w:rPr>
            </w:pPr>
            <w:r w:rsidRPr="003B6F0C">
              <w:rPr>
                <w:color w:val="000000"/>
                <w:sz w:val="20"/>
                <w:szCs w:val="20"/>
              </w:rPr>
              <w:t xml:space="preserve">Налог на прибыль 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3 454,0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4 859,5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4 053,3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83,4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0A066B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117,4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0A066B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112,2</w:t>
            </w:r>
          </w:p>
        </w:tc>
      </w:tr>
      <w:tr w:rsidR="005539CB" w:rsidRPr="0061526E" w:rsidTr="003B6F0C">
        <w:tc>
          <w:tcPr>
            <w:tcW w:w="4537" w:type="dxa"/>
            <w:shd w:val="clear" w:color="auto" w:fill="auto"/>
            <w:vAlign w:val="bottom"/>
          </w:tcPr>
          <w:p w:rsidR="003251C7" w:rsidRPr="003B6F0C" w:rsidRDefault="003251C7" w:rsidP="008E3DA6">
            <w:pPr>
              <w:rPr>
                <w:color w:val="000000"/>
                <w:sz w:val="20"/>
                <w:szCs w:val="20"/>
              </w:rPr>
            </w:pPr>
            <w:r w:rsidRPr="003B6F0C">
              <w:rPr>
                <w:color w:val="000000"/>
                <w:sz w:val="20"/>
                <w:szCs w:val="20"/>
              </w:rPr>
              <w:t xml:space="preserve">Налог на валовой доход </w:t>
            </w:r>
            <w:proofErr w:type="spellStart"/>
            <w:r w:rsidRPr="003B6F0C">
              <w:rPr>
                <w:color w:val="000000"/>
                <w:sz w:val="20"/>
                <w:szCs w:val="20"/>
              </w:rPr>
              <w:t>Кумтор</w:t>
            </w:r>
            <w:proofErr w:type="spellEnd"/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5 580,3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5 951,8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6 452,1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108,4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0A066B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115,6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0A066B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110,5</w:t>
            </w:r>
          </w:p>
        </w:tc>
      </w:tr>
      <w:tr w:rsidR="005539CB" w:rsidRPr="0061526E" w:rsidTr="003B6F0C">
        <w:tc>
          <w:tcPr>
            <w:tcW w:w="4537" w:type="dxa"/>
            <w:shd w:val="clear" w:color="auto" w:fill="auto"/>
            <w:vAlign w:val="bottom"/>
          </w:tcPr>
          <w:p w:rsidR="003251C7" w:rsidRPr="003B6F0C" w:rsidRDefault="003251C7" w:rsidP="008E3DA6">
            <w:pPr>
              <w:rPr>
                <w:color w:val="000000"/>
                <w:sz w:val="20"/>
                <w:szCs w:val="20"/>
              </w:rPr>
            </w:pPr>
            <w:r w:rsidRPr="003B6F0C">
              <w:rPr>
                <w:color w:val="000000"/>
                <w:sz w:val="20"/>
                <w:szCs w:val="20"/>
              </w:rPr>
              <w:t xml:space="preserve">Налог на добавленную стоимость 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39 297,0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48 397,9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45 131,0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93,2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0A066B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114,8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0A066B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109,8</w:t>
            </w:r>
          </w:p>
        </w:tc>
      </w:tr>
      <w:tr w:rsidR="005539CB" w:rsidRPr="0061526E" w:rsidTr="003B6F0C">
        <w:tc>
          <w:tcPr>
            <w:tcW w:w="4537" w:type="dxa"/>
            <w:shd w:val="clear" w:color="auto" w:fill="auto"/>
            <w:vAlign w:val="bottom"/>
          </w:tcPr>
          <w:p w:rsidR="003251C7" w:rsidRPr="003B6F0C" w:rsidRDefault="003251C7" w:rsidP="008E3DA6">
            <w:pPr>
              <w:rPr>
                <w:color w:val="000000"/>
                <w:sz w:val="20"/>
                <w:szCs w:val="20"/>
              </w:rPr>
            </w:pPr>
            <w:r w:rsidRPr="003B6F0C">
              <w:rPr>
                <w:color w:val="000000"/>
                <w:sz w:val="20"/>
                <w:szCs w:val="20"/>
              </w:rPr>
              <w:t>НДС - внутренний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11 942,3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13 068,8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12 560,1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96,1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0A066B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105,2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0A066B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100,6</w:t>
            </w:r>
          </w:p>
        </w:tc>
      </w:tr>
      <w:tr w:rsidR="005539CB" w:rsidRPr="0061526E" w:rsidTr="003B6F0C">
        <w:tc>
          <w:tcPr>
            <w:tcW w:w="4537" w:type="dxa"/>
            <w:shd w:val="clear" w:color="auto" w:fill="auto"/>
            <w:vAlign w:val="bottom"/>
          </w:tcPr>
          <w:p w:rsidR="003251C7" w:rsidRPr="003B6F0C" w:rsidRDefault="003251C7" w:rsidP="008E3DA6">
            <w:pPr>
              <w:rPr>
                <w:color w:val="000000"/>
                <w:sz w:val="20"/>
                <w:szCs w:val="20"/>
              </w:rPr>
            </w:pPr>
            <w:r w:rsidRPr="003B6F0C">
              <w:rPr>
                <w:color w:val="000000"/>
                <w:sz w:val="20"/>
                <w:szCs w:val="20"/>
              </w:rPr>
              <w:t>НДС - на импорт до присоед</w:t>
            </w:r>
            <w:r w:rsidR="003B6F0C">
              <w:rPr>
                <w:color w:val="000000"/>
                <w:sz w:val="20"/>
                <w:szCs w:val="20"/>
              </w:rPr>
              <w:t>ине</w:t>
            </w:r>
            <w:r w:rsidRPr="003B6F0C">
              <w:rPr>
                <w:color w:val="000000"/>
                <w:sz w:val="20"/>
                <w:szCs w:val="20"/>
              </w:rPr>
              <w:t>ния к ЕАЭС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76,1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5,2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0A066B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6,8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0A066B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6,5</w:t>
            </w:r>
          </w:p>
        </w:tc>
      </w:tr>
      <w:tr w:rsidR="005539CB" w:rsidRPr="0061526E" w:rsidTr="003B6F0C">
        <w:tc>
          <w:tcPr>
            <w:tcW w:w="4537" w:type="dxa"/>
            <w:shd w:val="clear" w:color="auto" w:fill="auto"/>
            <w:vAlign w:val="bottom"/>
          </w:tcPr>
          <w:p w:rsidR="003251C7" w:rsidRPr="003B6F0C" w:rsidRDefault="003251C7" w:rsidP="008E3DA6">
            <w:pPr>
              <w:rPr>
                <w:color w:val="000000"/>
                <w:sz w:val="20"/>
                <w:szCs w:val="20"/>
              </w:rPr>
            </w:pPr>
            <w:r w:rsidRPr="003B6F0C">
              <w:rPr>
                <w:color w:val="000000"/>
                <w:sz w:val="20"/>
                <w:szCs w:val="20"/>
              </w:rPr>
              <w:t>НДС - на импорт из ЕАЭС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12 060,6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17 096,4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15 142,5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88,6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4155E6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125,6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4155E6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120,1</w:t>
            </w:r>
          </w:p>
        </w:tc>
      </w:tr>
      <w:tr w:rsidR="005539CB" w:rsidRPr="0061526E" w:rsidTr="003B6F0C">
        <w:tc>
          <w:tcPr>
            <w:tcW w:w="4537" w:type="dxa"/>
            <w:shd w:val="clear" w:color="auto" w:fill="auto"/>
            <w:vAlign w:val="bottom"/>
          </w:tcPr>
          <w:p w:rsidR="003251C7" w:rsidRPr="003B6F0C" w:rsidRDefault="003251C7" w:rsidP="008E3DA6">
            <w:pPr>
              <w:rPr>
                <w:color w:val="000000"/>
                <w:sz w:val="20"/>
                <w:szCs w:val="20"/>
              </w:rPr>
            </w:pPr>
            <w:r w:rsidRPr="003B6F0C">
              <w:rPr>
                <w:color w:val="000000"/>
                <w:sz w:val="20"/>
                <w:szCs w:val="20"/>
              </w:rPr>
              <w:t>НДС - на импорт из третьих стран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15 218,0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18 232,7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17 423,3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95,6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4155E6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114,5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4155E6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109,5</w:t>
            </w:r>
          </w:p>
        </w:tc>
      </w:tr>
      <w:tr w:rsidR="005539CB" w:rsidRPr="0061526E" w:rsidTr="003B6F0C">
        <w:tc>
          <w:tcPr>
            <w:tcW w:w="4537" w:type="dxa"/>
            <w:shd w:val="clear" w:color="auto" w:fill="auto"/>
            <w:vAlign w:val="bottom"/>
          </w:tcPr>
          <w:p w:rsidR="003251C7" w:rsidRPr="003B6F0C" w:rsidRDefault="003251C7" w:rsidP="008E3DA6">
            <w:pPr>
              <w:rPr>
                <w:color w:val="000000"/>
                <w:sz w:val="20"/>
                <w:szCs w:val="20"/>
              </w:rPr>
            </w:pPr>
            <w:r w:rsidRPr="003B6F0C">
              <w:rPr>
                <w:color w:val="000000"/>
                <w:sz w:val="20"/>
                <w:szCs w:val="20"/>
              </w:rPr>
              <w:t xml:space="preserve">Налог с продаж 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3 006,8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2 073,4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2 016,9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97,3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4155E6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67,1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4155E6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64,1</w:t>
            </w:r>
          </w:p>
        </w:tc>
      </w:tr>
      <w:tr w:rsidR="005539CB" w:rsidRPr="0061526E" w:rsidTr="003B6F0C">
        <w:tc>
          <w:tcPr>
            <w:tcW w:w="4537" w:type="dxa"/>
            <w:shd w:val="clear" w:color="auto" w:fill="auto"/>
            <w:vAlign w:val="bottom"/>
          </w:tcPr>
          <w:p w:rsidR="003251C7" w:rsidRPr="003B6F0C" w:rsidRDefault="003251C7" w:rsidP="008E3DA6">
            <w:pPr>
              <w:rPr>
                <w:color w:val="000000"/>
                <w:sz w:val="20"/>
                <w:szCs w:val="20"/>
              </w:rPr>
            </w:pPr>
            <w:r w:rsidRPr="003B6F0C">
              <w:rPr>
                <w:color w:val="000000"/>
                <w:sz w:val="20"/>
                <w:szCs w:val="20"/>
              </w:rPr>
              <w:t>Акцизный налог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9 058,9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9 419,1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9 506,5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100,9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4155E6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104,9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4155E6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100,3</w:t>
            </w:r>
          </w:p>
        </w:tc>
      </w:tr>
      <w:tr w:rsidR="005539CB" w:rsidRPr="0061526E" w:rsidTr="003B6F0C">
        <w:tc>
          <w:tcPr>
            <w:tcW w:w="4537" w:type="dxa"/>
            <w:shd w:val="clear" w:color="auto" w:fill="auto"/>
            <w:vAlign w:val="bottom"/>
          </w:tcPr>
          <w:p w:rsidR="003251C7" w:rsidRPr="003B6F0C" w:rsidRDefault="003251C7" w:rsidP="008E3DA6">
            <w:pPr>
              <w:rPr>
                <w:color w:val="000000"/>
                <w:sz w:val="20"/>
                <w:szCs w:val="20"/>
              </w:rPr>
            </w:pPr>
            <w:r w:rsidRPr="003B6F0C">
              <w:rPr>
                <w:color w:val="000000"/>
                <w:sz w:val="20"/>
                <w:szCs w:val="20"/>
              </w:rPr>
              <w:t>Акцизный налог - внутренний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1 745,1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1 900,6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1 762,6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92,7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1E2583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101,0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1E2583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96,6</w:t>
            </w:r>
          </w:p>
        </w:tc>
      </w:tr>
      <w:tr w:rsidR="005539CB" w:rsidRPr="0061526E" w:rsidTr="003B6F0C">
        <w:tc>
          <w:tcPr>
            <w:tcW w:w="4537" w:type="dxa"/>
            <w:shd w:val="clear" w:color="auto" w:fill="auto"/>
            <w:vAlign w:val="bottom"/>
          </w:tcPr>
          <w:p w:rsidR="003251C7" w:rsidRPr="003B6F0C" w:rsidRDefault="003251C7" w:rsidP="008E3DA6">
            <w:pPr>
              <w:rPr>
                <w:color w:val="000000"/>
                <w:sz w:val="20"/>
                <w:szCs w:val="20"/>
              </w:rPr>
            </w:pPr>
            <w:r w:rsidRPr="003B6F0C">
              <w:rPr>
                <w:color w:val="000000"/>
                <w:sz w:val="20"/>
                <w:szCs w:val="20"/>
              </w:rPr>
              <w:t xml:space="preserve">Акцизный налог - на импорт до </w:t>
            </w:r>
            <w:proofErr w:type="spellStart"/>
            <w:r w:rsidRPr="003B6F0C">
              <w:rPr>
                <w:color w:val="000000"/>
                <w:sz w:val="20"/>
                <w:szCs w:val="20"/>
              </w:rPr>
              <w:t>прис</w:t>
            </w:r>
            <w:r w:rsidR="003B6F0C">
              <w:rPr>
                <w:color w:val="000000"/>
                <w:sz w:val="20"/>
                <w:szCs w:val="20"/>
              </w:rPr>
              <w:t>оед</w:t>
            </w:r>
            <w:proofErr w:type="spellEnd"/>
            <w:r w:rsidR="003B6F0C">
              <w:rPr>
                <w:color w:val="000000"/>
                <w:sz w:val="20"/>
                <w:szCs w:val="20"/>
              </w:rPr>
              <w:t>.</w:t>
            </w:r>
            <w:r w:rsidRPr="003B6F0C">
              <w:rPr>
                <w:color w:val="000000"/>
                <w:sz w:val="20"/>
                <w:szCs w:val="20"/>
              </w:rPr>
              <w:t xml:space="preserve"> к ЕАЭС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7,3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-0,8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1E2583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-11,0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1E2583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-10,5</w:t>
            </w:r>
          </w:p>
        </w:tc>
      </w:tr>
      <w:tr w:rsidR="005539CB" w:rsidRPr="0061526E" w:rsidTr="003B6F0C">
        <w:tc>
          <w:tcPr>
            <w:tcW w:w="4537" w:type="dxa"/>
            <w:shd w:val="clear" w:color="auto" w:fill="auto"/>
            <w:vAlign w:val="bottom"/>
          </w:tcPr>
          <w:p w:rsidR="003251C7" w:rsidRPr="003B6F0C" w:rsidRDefault="003251C7" w:rsidP="008E3DA6">
            <w:pPr>
              <w:rPr>
                <w:color w:val="000000"/>
                <w:sz w:val="20"/>
                <w:szCs w:val="20"/>
              </w:rPr>
            </w:pPr>
            <w:r w:rsidRPr="003B6F0C">
              <w:rPr>
                <w:color w:val="000000"/>
                <w:sz w:val="20"/>
                <w:szCs w:val="20"/>
              </w:rPr>
              <w:t>Акцизный налог - на импорт из ЕАЭС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7 078,8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7 308,3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7 485,6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102,4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987F61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105,7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987F61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101,1</w:t>
            </w:r>
          </w:p>
        </w:tc>
      </w:tr>
      <w:tr w:rsidR="005539CB" w:rsidRPr="0061526E" w:rsidTr="003B6F0C">
        <w:tc>
          <w:tcPr>
            <w:tcW w:w="4537" w:type="dxa"/>
            <w:shd w:val="clear" w:color="auto" w:fill="auto"/>
            <w:vAlign w:val="bottom"/>
          </w:tcPr>
          <w:p w:rsidR="003251C7" w:rsidRPr="003B6F0C" w:rsidRDefault="003251C7" w:rsidP="008E3DA6">
            <w:pPr>
              <w:rPr>
                <w:color w:val="000000"/>
                <w:sz w:val="20"/>
                <w:szCs w:val="20"/>
              </w:rPr>
            </w:pPr>
            <w:r w:rsidRPr="003B6F0C">
              <w:rPr>
                <w:color w:val="000000"/>
                <w:sz w:val="20"/>
                <w:szCs w:val="20"/>
              </w:rPr>
              <w:t>Акцизный налог - на импорт из третьих стран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227,6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210,2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259,1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123,3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AF3D0B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113,8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AF3D0B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108,8</w:t>
            </w:r>
          </w:p>
        </w:tc>
      </w:tr>
      <w:tr w:rsidR="005539CB" w:rsidRPr="0061526E" w:rsidTr="003B6F0C">
        <w:tc>
          <w:tcPr>
            <w:tcW w:w="4537" w:type="dxa"/>
            <w:shd w:val="clear" w:color="auto" w:fill="auto"/>
            <w:vAlign w:val="bottom"/>
          </w:tcPr>
          <w:p w:rsidR="003251C7" w:rsidRPr="003B6F0C" w:rsidRDefault="003251C7" w:rsidP="008E3DA6">
            <w:pPr>
              <w:rPr>
                <w:color w:val="000000"/>
                <w:sz w:val="20"/>
                <w:szCs w:val="20"/>
              </w:rPr>
            </w:pPr>
            <w:r w:rsidRPr="003B6F0C">
              <w:rPr>
                <w:color w:val="000000"/>
                <w:sz w:val="20"/>
                <w:szCs w:val="20"/>
              </w:rPr>
              <w:t>Налоги за пользование недрами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753,0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1 023,3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1 036,3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101,3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AF3D0B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137,6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AF3D0B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131,5</w:t>
            </w:r>
          </w:p>
        </w:tc>
      </w:tr>
      <w:tr w:rsidR="005539CB" w:rsidRPr="0061526E" w:rsidTr="003B6F0C">
        <w:tc>
          <w:tcPr>
            <w:tcW w:w="4537" w:type="dxa"/>
            <w:shd w:val="clear" w:color="auto" w:fill="auto"/>
            <w:vAlign w:val="bottom"/>
          </w:tcPr>
          <w:p w:rsidR="003251C7" w:rsidRPr="003B6F0C" w:rsidRDefault="003251C7" w:rsidP="008E3DA6">
            <w:pPr>
              <w:rPr>
                <w:color w:val="000000"/>
                <w:sz w:val="20"/>
                <w:szCs w:val="20"/>
              </w:rPr>
            </w:pPr>
            <w:r w:rsidRPr="003B6F0C">
              <w:rPr>
                <w:color w:val="000000"/>
                <w:sz w:val="20"/>
                <w:szCs w:val="20"/>
              </w:rPr>
              <w:t>Налоги на международ</w:t>
            </w:r>
            <w:r w:rsidR="003B6F0C">
              <w:rPr>
                <w:color w:val="000000"/>
                <w:sz w:val="20"/>
                <w:szCs w:val="20"/>
              </w:rPr>
              <w:t>ную</w:t>
            </w:r>
            <w:r w:rsidRPr="003B6F0C">
              <w:rPr>
                <w:color w:val="000000"/>
                <w:sz w:val="20"/>
                <w:szCs w:val="20"/>
              </w:rPr>
              <w:t xml:space="preserve"> торговлю и операции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13 809,3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16 297,5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16 492,9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101,2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AF3D0B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119,4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AF3D0B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114,2</w:t>
            </w:r>
          </w:p>
        </w:tc>
      </w:tr>
      <w:tr w:rsidR="005539CB" w:rsidRPr="0061526E" w:rsidTr="003B6F0C">
        <w:tc>
          <w:tcPr>
            <w:tcW w:w="4537" w:type="dxa"/>
            <w:shd w:val="clear" w:color="auto" w:fill="auto"/>
            <w:vAlign w:val="bottom"/>
          </w:tcPr>
          <w:p w:rsidR="003251C7" w:rsidRPr="003B6F0C" w:rsidRDefault="003251C7" w:rsidP="008E3DA6">
            <w:pPr>
              <w:rPr>
                <w:color w:val="000000"/>
                <w:sz w:val="20"/>
                <w:szCs w:val="20"/>
              </w:rPr>
            </w:pPr>
            <w:r w:rsidRPr="003B6F0C">
              <w:rPr>
                <w:color w:val="000000"/>
                <w:sz w:val="20"/>
                <w:szCs w:val="20"/>
              </w:rPr>
              <w:t xml:space="preserve">Подоходный налог по </w:t>
            </w:r>
            <w:proofErr w:type="gramStart"/>
            <w:r w:rsidRPr="003B6F0C">
              <w:rPr>
                <w:color w:val="000000"/>
                <w:sz w:val="20"/>
                <w:szCs w:val="20"/>
              </w:rPr>
              <w:t>единой</w:t>
            </w:r>
            <w:proofErr w:type="gramEnd"/>
            <w:r w:rsidRPr="003B6F0C">
              <w:rPr>
                <w:color w:val="000000"/>
                <w:sz w:val="20"/>
                <w:szCs w:val="20"/>
              </w:rPr>
              <w:t xml:space="preserve"> налог</w:t>
            </w:r>
            <w:r w:rsidR="003B6F0C">
              <w:rPr>
                <w:color w:val="000000"/>
                <w:sz w:val="20"/>
                <w:szCs w:val="20"/>
              </w:rPr>
              <w:t>овой</w:t>
            </w:r>
            <w:r w:rsidR="005539CB" w:rsidRPr="003B6F0C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B6F0C">
              <w:rPr>
                <w:color w:val="000000"/>
                <w:sz w:val="20"/>
                <w:szCs w:val="20"/>
              </w:rPr>
              <w:t>деклар</w:t>
            </w:r>
            <w:proofErr w:type="spellEnd"/>
            <w:r w:rsidR="005539CB" w:rsidRPr="003B6F0C">
              <w:rPr>
                <w:color w:val="000000"/>
                <w:sz w:val="20"/>
                <w:szCs w:val="20"/>
              </w:rPr>
              <w:t>-</w:t>
            </w:r>
            <w:r w:rsidRPr="003B6F0C">
              <w:rPr>
                <w:color w:val="000000"/>
                <w:sz w:val="20"/>
                <w:szCs w:val="20"/>
              </w:rPr>
              <w:t xml:space="preserve">и 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28,4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20,7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AF3D0B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72,9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AF3D0B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69,7</w:t>
            </w:r>
          </w:p>
        </w:tc>
      </w:tr>
      <w:tr w:rsidR="005539CB" w:rsidRPr="0061526E" w:rsidTr="003B6F0C">
        <w:tc>
          <w:tcPr>
            <w:tcW w:w="4537" w:type="dxa"/>
            <w:shd w:val="clear" w:color="auto" w:fill="auto"/>
            <w:vAlign w:val="bottom"/>
          </w:tcPr>
          <w:p w:rsidR="003251C7" w:rsidRPr="003B6F0C" w:rsidRDefault="003251C7" w:rsidP="008E3DA6">
            <w:pPr>
              <w:rPr>
                <w:color w:val="000000"/>
                <w:sz w:val="20"/>
                <w:szCs w:val="20"/>
              </w:rPr>
            </w:pPr>
            <w:r w:rsidRPr="003B6F0C">
              <w:rPr>
                <w:color w:val="000000"/>
                <w:sz w:val="20"/>
                <w:szCs w:val="20"/>
              </w:rPr>
              <w:t>Налог на проценты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146,0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160,0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137,6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86,0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AF3D0B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94,2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AF3D0B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90,1</w:t>
            </w:r>
          </w:p>
        </w:tc>
      </w:tr>
      <w:tr w:rsidR="005539CB" w:rsidRPr="0061526E" w:rsidTr="003B6F0C">
        <w:tc>
          <w:tcPr>
            <w:tcW w:w="4537" w:type="dxa"/>
            <w:shd w:val="clear" w:color="auto" w:fill="auto"/>
            <w:vAlign w:val="bottom"/>
          </w:tcPr>
          <w:p w:rsidR="003251C7" w:rsidRPr="003B6F0C" w:rsidRDefault="003251C7" w:rsidP="008E3DA6">
            <w:pPr>
              <w:rPr>
                <w:color w:val="000000"/>
                <w:sz w:val="20"/>
                <w:szCs w:val="20"/>
              </w:rPr>
            </w:pPr>
            <w:r w:rsidRPr="003B6F0C">
              <w:rPr>
                <w:color w:val="000000"/>
                <w:sz w:val="20"/>
                <w:szCs w:val="20"/>
              </w:rPr>
              <w:t>Налог на доходы золото</w:t>
            </w:r>
            <w:r w:rsidR="00671D66" w:rsidRPr="003B6F0C">
              <w:rPr>
                <w:color w:val="000000"/>
                <w:sz w:val="20"/>
                <w:szCs w:val="20"/>
              </w:rPr>
              <w:t>-</w:t>
            </w:r>
            <w:r w:rsidRPr="003B6F0C">
              <w:rPr>
                <w:color w:val="000000"/>
                <w:sz w:val="20"/>
                <w:szCs w:val="20"/>
              </w:rPr>
              <w:t>добыв</w:t>
            </w:r>
            <w:r w:rsidR="00671D66" w:rsidRPr="003B6F0C">
              <w:rPr>
                <w:color w:val="000000"/>
                <w:sz w:val="20"/>
                <w:szCs w:val="20"/>
              </w:rPr>
              <w:t>-</w:t>
            </w:r>
            <w:r w:rsidRPr="003B6F0C">
              <w:rPr>
                <w:color w:val="000000"/>
                <w:sz w:val="20"/>
                <w:szCs w:val="20"/>
              </w:rPr>
              <w:t>х компаний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59,0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92,2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110,4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119,8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AF3D0B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187,1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AF3D0B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178,9</w:t>
            </w:r>
          </w:p>
        </w:tc>
      </w:tr>
      <w:tr w:rsidR="005539CB" w:rsidRPr="0061526E" w:rsidTr="003B6F0C">
        <w:tc>
          <w:tcPr>
            <w:tcW w:w="4537" w:type="dxa"/>
            <w:shd w:val="clear" w:color="auto" w:fill="auto"/>
            <w:vAlign w:val="bottom"/>
          </w:tcPr>
          <w:p w:rsidR="003251C7" w:rsidRPr="003B6F0C" w:rsidRDefault="003251C7" w:rsidP="008E3DA6">
            <w:pPr>
              <w:rPr>
                <w:color w:val="000000"/>
                <w:sz w:val="20"/>
                <w:szCs w:val="20"/>
              </w:rPr>
            </w:pPr>
            <w:r w:rsidRPr="003B6F0C">
              <w:rPr>
                <w:color w:val="000000"/>
                <w:sz w:val="20"/>
                <w:szCs w:val="20"/>
              </w:rPr>
              <w:t>Прочие налоги и сборы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2,8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2,9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AF3D0B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103,6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AF3D0B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99,0</w:t>
            </w:r>
          </w:p>
        </w:tc>
      </w:tr>
      <w:tr w:rsidR="005539CB" w:rsidRPr="0061526E" w:rsidTr="003B6F0C">
        <w:tc>
          <w:tcPr>
            <w:tcW w:w="4537" w:type="dxa"/>
            <w:shd w:val="clear" w:color="auto" w:fill="auto"/>
            <w:vAlign w:val="bottom"/>
          </w:tcPr>
          <w:p w:rsidR="003251C7" w:rsidRPr="003B6F0C" w:rsidRDefault="003251C7" w:rsidP="008E3DA6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B6F0C">
              <w:rPr>
                <w:b/>
                <w:bCs/>
                <w:color w:val="000000"/>
                <w:sz w:val="20"/>
                <w:szCs w:val="20"/>
              </w:rPr>
              <w:t>Взносы/отчисления на социальные нужды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b/>
                <w:bCs/>
                <w:sz w:val="20"/>
                <w:szCs w:val="20"/>
              </w:rPr>
            </w:pPr>
            <w:r w:rsidRPr="003B6F0C">
              <w:rPr>
                <w:b/>
                <w:bCs/>
                <w:sz w:val="20"/>
                <w:szCs w:val="20"/>
              </w:rPr>
              <w:t>71,0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b/>
                <w:bCs/>
                <w:sz w:val="20"/>
                <w:szCs w:val="20"/>
              </w:rPr>
            </w:pPr>
            <w:r w:rsidRPr="003B6F0C">
              <w:rPr>
                <w:b/>
                <w:bCs/>
                <w:sz w:val="20"/>
                <w:szCs w:val="20"/>
              </w:rPr>
              <w:t>2 442,7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b/>
                <w:bCs/>
                <w:sz w:val="20"/>
                <w:szCs w:val="20"/>
              </w:rPr>
            </w:pPr>
            <w:r w:rsidRPr="003B6F0C">
              <w:rPr>
                <w:b/>
                <w:bCs/>
                <w:sz w:val="20"/>
                <w:szCs w:val="20"/>
              </w:rPr>
              <w:t>2 412,5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b/>
                <w:iCs/>
                <w:sz w:val="20"/>
                <w:szCs w:val="20"/>
              </w:rPr>
            </w:pPr>
            <w:r w:rsidRPr="003B6F0C">
              <w:rPr>
                <w:b/>
                <w:iCs/>
                <w:sz w:val="20"/>
                <w:szCs w:val="20"/>
              </w:rPr>
              <w:t>98,8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b/>
                <w:iCs/>
                <w:sz w:val="20"/>
                <w:szCs w:val="20"/>
              </w:rPr>
            </w:pPr>
          </w:p>
        </w:tc>
      </w:tr>
      <w:tr w:rsidR="005539CB" w:rsidRPr="0061526E" w:rsidTr="003B6F0C">
        <w:tc>
          <w:tcPr>
            <w:tcW w:w="4537" w:type="dxa"/>
            <w:shd w:val="clear" w:color="auto" w:fill="auto"/>
            <w:vAlign w:val="bottom"/>
          </w:tcPr>
          <w:p w:rsidR="003251C7" w:rsidRPr="003B6F0C" w:rsidRDefault="003251C7" w:rsidP="008E3DA6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B6F0C">
              <w:rPr>
                <w:b/>
                <w:bCs/>
                <w:color w:val="000000"/>
                <w:sz w:val="20"/>
                <w:szCs w:val="20"/>
              </w:rPr>
              <w:t>Полученные официальные трансферты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b/>
                <w:bCs/>
                <w:sz w:val="20"/>
                <w:szCs w:val="20"/>
              </w:rPr>
            </w:pPr>
            <w:r w:rsidRPr="003B6F0C">
              <w:rPr>
                <w:b/>
                <w:bCs/>
                <w:sz w:val="20"/>
                <w:szCs w:val="20"/>
              </w:rPr>
              <w:t>9 877,1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b/>
                <w:bCs/>
                <w:sz w:val="20"/>
                <w:szCs w:val="20"/>
              </w:rPr>
            </w:pPr>
            <w:r w:rsidRPr="003B6F0C">
              <w:rPr>
                <w:b/>
                <w:bCs/>
                <w:sz w:val="20"/>
                <w:szCs w:val="20"/>
              </w:rPr>
              <w:t>14 821,0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b/>
                <w:bCs/>
                <w:sz w:val="20"/>
                <w:szCs w:val="20"/>
              </w:rPr>
            </w:pPr>
            <w:r w:rsidRPr="003B6F0C">
              <w:rPr>
                <w:b/>
                <w:bCs/>
                <w:sz w:val="20"/>
                <w:szCs w:val="20"/>
              </w:rPr>
              <w:t>13 468,1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b/>
                <w:iCs/>
                <w:sz w:val="20"/>
                <w:szCs w:val="20"/>
              </w:rPr>
            </w:pPr>
            <w:r w:rsidRPr="003B6F0C">
              <w:rPr>
                <w:b/>
                <w:iCs/>
                <w:sz w:val="20"/>
                <w:szCs w:val="20"/>
              </w:rPr>
              <w:t>90,9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AF3D0B" w:rsidP="008E3DA6">
            <w:pPr>
              <w:ind w:left="-108"/>
              <w:jc w:val="right"/>
              <w:rPr>
                <w:b/>
                <w:iCs/>
                <w:sz w:val="20"/>
                <w:szCs w:val="20"/>
              </w:rPr>
            </w:pPr>
            <w:r w:rsidRPr="003B6F0C">
              <w:rPr>
                <w:b/>
                <w:iCs/>
                <w:sz w:val="20"/>
                <w:szCs w:val="20"/>
              </w:rPr>
              <w:t>136,4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AF3D0B" w:rsidP="008E3DA6">
            <w:pPr>
              <w:ind w:left="-108"/>
              <w:jc w:val="right"/>
              <w:rPr>
                <w:b/>
                <w:iCs/>
                <w:sz w:val="20"/>
                <w:szCs w:val="20"/>
              </w:rPr>
            </w:pPr>
            <w:r w:rsidRPr="003B6F0C">
              <w:rPr>
                <w:b/>
                <w:iCs/>
                <w:sz w:val="20"/>
                <w:szCs w:val="20"/>
              </w:rPr>
              <w:t>130,4</w:t>
            </w:r>
          </w:p>
        </w:tc>
      </w:tr>
      <w:tr w:rsidR="005539CB" w:rsidRPr="0061526E" w:rsidTr="003B6F0C">
        <w:tc>
          <w:tcPr>
            <w:tcW w:w="4537" w:type="dxa"/>
            <w:shd w:val="clear" w:color="auto" w:fill="auto"/>
            <w:vAlign w:val="bottom"/>
          </w:tcPr>
          <w:p w:rsidR="003251C7" w:rsidRPr="003B6F0C" w:rsidRDefault="003251C7" w:rsidP="008E3DA6">
            <w:pPr>
              <w:rPr>
                <w:color w:val="000000"/>
                <w:sz w:val="20"/>
                <w:szCs w:val="20"/>
              </w:rPr>
            </w:pPr>
            <w:r w:rsidRPr="003B6F0C">
              <w:rPr>
                <w:color w:val="000000"/>
                <w:sz w:val="20"/>
                <w:szCs w:val="20"/>
              </w:rPr>
              <w:t xml:space="preserve">в том числе </w:t>
            </w:r>
            <w:r w:rsidR="00244FC2" w:rsidRPr="003B6F0C">
              <w:rPr>
                <w:color w:val="000000"/>
                <w:sz w:val="20"/>
                <w:szCs w:val="20"/>
              </w:rPr>
              <w:t>г</w:t>
            </w:r>
            <w:r w:rsidRPr="003B6F0C">
              <w:rPr>
                <w:color w:val="000000"/>
                <w:sz w:val="20"/>
                <w:szCs w:val="20"/>
              </w:rPr>
              <w:t xml:space="preserve">ранты </w:t>
            </w:r>
            <w:r w:rsidR="00244FC2" w:rsidRPr="003B6F0C">
              <w:rPr>
                <w:color w:val="000000"/>
                <w:sz w:val="20"/>
                <w:szCs w:val="20"/>
              </w:rPr>
              <w:t>П</w:t>
            </w:r>
            <w:r w:rsidRPr="003B6F0C">
              <w:rPr>
                <w:color w:val="000000"/>
                <w:sz w:val="20"/>
                <w:szCs w:val="20"/>
              </w:rPr>
              <w:t>ГИ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3 403,8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6 848,9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5 666,6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82,7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AF3D0B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166,5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AF3D0B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159,2</w:t>
            </w:r>
          </w:p>
        </w:tc>
      </w:tr>
      <w:tr w:rsidR="005539CB" w:rsidRPr="0061526E" w:rsidTr="003B6F0C">
        <w:tc>
          <w:tcPr>
            <w:tcW w:w="4537" w:type="dxa"/>
            <w:shd w:val="clear" w:color="auto" w:fill="auto"/>
            <w:vAlign w:val="bottom"/>
          </w:tcPr>
          <w:p w:rsidR="003251C7" w:rsidRPr="003B6F0C" w:rsidRDefault="003251C7" w:rsidP="008E3DA6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B6F0C">
              <w:rPr>
                <w:b/>
                <w:bCs/>
                <w:color w:val="000000"/>
                <w:sz w:val="20"/>
                <w:szCs w:val="20"/>
              </w:rPr>
              <w:t>Неналоговые доходы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3B6F0C">
              <w:rPr>
                <w:b/>
                <w:bCs/>
                <w:color w:val="000000"/>
                <w:sz w:val="20"/>
                <w:szCs w:val="20"/>
              </w:rPr>
              <w:t>24 337,8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3B6F0C">
              <w:rPr>
                <w:b/>
                <w:bCs/>
                <w:color w:val="000000"/>
                <w:sz w:val="20"/>
                <w:szCs w:val="20"/>
              </w:rPr>
              <w:t>27 627,1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3B6F0C">
              <w:rPr>
                <w:b/>
                <w:bCs/>
                <w:color w:val="000000"/>
                <w:sz w:val="20"/>
                <w:szCs w:val="20"/>
              </w:rPr>
              <w:t>27 363,9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b/>
                <w:iCs/>
                <w:sz w:val="20"/>
                <w:szCs w:val="20"/>
              </w:rPr>
            </w:pPr>
            <w:r w:rsidRPr="003B6F0C">
              <w:rPr>
                <w:b/>
                <w:iCs/>
                <w:sz w:val="20"/>
                <w:szCs w:val="20"/>
              </w:rPr>
              <w:t>99,0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AF3D0B" w:rsidP="008E3DA6">
            <w:pPr>
              <w:ind w:left="-108"/>
              <w:jc w:val="right"/>
              <w:rPr>
                <w:b/>
                <w:iCs/>
                <w:sz w:val="20"/>
                <w:szCs w:val="20"/>
              </w:rPr>
            </w:pPr>
            <w:r w:rsidRPr="003B6F0C">
              <w:rPr>
                <w:b/>
                <w:iCs/>
                <w:sz w:val="20"/>
                <w:szCs w:val="20"/>
              </w:rPr>
              <w:t>112,4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AF3D0B" w:rsidP="008E3DA6">
            <w:pPr>
              <w:ind w:left="-108"/>
              <w:jc w:val="right"/>
              <w:rPr>
                <w:b/>
                <w:iCs/>
                <w:sz w:val="20"/>
                <w:szCs w:val="20"/>
              </w:rPr>
            </w:pPr>
            <w:r w:rsidRPr="003B6F0C">
              <w:rPr>
                <w:b/>
                <w:iCs/>
                <w:sz w:val="20"/>
                <w:szCs w:val="20"/>
              </w:rPr>
              <w:t>107,5</w:t>
            </w:r>
          </w:p>
        </w:tc>
      </w:tr>
      <w:tr w:rsidR="005539CB" w:rsidRPr="0061526E" w:rsidTr="003B6F0C">
        <w:tc>
          <w:tcPr>
            <w:tcW w:w="4537" w:type="dxa"/>
            <w:shd w:val="clear" w:color="auto" w:fill="auto"/>
            <w:vAlign w:val="bottom"/>
          </w:tcPr>
          <w:p w:rsidR="003251C7" w:rsidRPr="003B6F0C" w:rsidRDefault="003251C7" w:rsidP="008E3DA6">
            <w:pPr>
              <w:rPr>
                <w:iCs/>
                <w:color w:val="000000"/>
                <w:sz w:val="20"/>
                <w:szCs w:val="20"/>
              </w:rPr>
            </w:pPr>
            <w:r w:rsidRPr="003B6F0C">
              <w:rPr>
                <w:iCs/>
                <w:color w:val="000000"/>
                <w:sz w:val="20"/>
                <w:szCs w:val="20"/>
              </w:rPr>
              <w:t>Неналоговые доходы ГНС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2 175,5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1 318,9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2 671,8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202,6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9046D4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122,8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9046D4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117,4</w:t>
            </w:r>
          </w:p>
        </w:tc>
      </w:tr>
      <w:tr w:rsidR="005539CB" w:rsidRPr="0061526E" w:rsidTr="003B6F0C">
        <w:tc>
          <w:tcPr>
            <w:tcW w:w="4537" w:type="dxa"/>
            <w:shd w:val="clear" w:color="auto" w:fill="auto"/>
            <w:vAlign w:val="bottom"/>
          </w:tcPr>
          <w:p w:rsidR="003251C7" w:rsidRPr="003B6F0C" w:rsidRDefault="003251C7" w:rsidP="008E3DA6">
            <w:pPr>
              <w:rPr>
                <w:color w:val="000000"/>
                <w:sz w:val="20"/>
                <w:szCs w:val="20"/>
              </w:rPr>
            </w:pPr>
            <w:r w:rsidRPr="003B6F0C">
              <w:rPr>
                <w:color w:val="000000"/>
                <w:sz w:val="20"/>
                <w:szCs w:val="20"/>
              </w:rPr>
              <w:t>Проценты по бюджетным ссудам и кредитам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947,0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736,7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881,7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119,7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9046D4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93,1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9046D4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89,0</w:t>
            </w:r>
          </w:p>
        </w:tc>
      </w:tr>
      <w:tr w:rsidR="005539CB" w:rsidRPr="0061526E" w:rsidTr="003B6F0C">
        <w:tc>
          <w:tcPr>
            <w:tcW w:w="4537" w:type="dxa"/>
            <w:shd w:val="clear" w:color="auto" w:fill="auto"/>
            <w:vAlign w:val="bottom"/>
          </w:tcPr>
          <w:p w:rsidR="003251C7" w:rsidRPr="003B6F0C" w:rsidRDefault="003251C7" w:rsidP="008E3DA6">
            <w:pPr>
              <w:rPr>
                <w:color w:val="000000"/>
                <w:sz w:val="20"/>
                <w:szCs w:val="20"/>
              </w:rPr>
            </w:pPr>
            <w:r w:rsidRPr="003B6F0C">
              <w:rPr>
                <w:color w:val="000000"/>
                <w:sz w:val="20"/>
                <w:szCs w:val="20"/>
              </w:rPr>
              <w:t xml:space="preserve">Дивиденды, начисленные на госпакет акций 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2 284,7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2 826,0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2 176,3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77,0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9046D4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95,3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9046D4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91,1</w:t>
            </w:r>
          </w:p>
        </w:tc>
      </w:tr>
      <w:tr w:rsidR="005539CB" w:rsidRPr="0061526E" w:rsidTr="003B6F0C">
        <w:tc>
          <w:tcPr>
            <w:tcW w:w="4537" w:type="dxa"/>
            <w:shd w:val="clear" w:color="auto" w:fill="auto"/>
            <w:vAlign w:val="bottom"/>
          </w:tcPr>
          <w:p w:rsidR="003251C7" w:rsidRPr="003B6F0C" w:rsidRDefault="003251C7" w:rsidP="008E3DA6">
            <w:pPr>
              <w:rPr>
                <w:color w:val="000000"/>
                <w:sz w:val="20"/>
                <w:szCs w:val="20"/>
              </w:rPr>
            </w:pPr>
            <w:r w:rsidRPr="003B6F0C">
              <w:rPr>
                <w:color w:val="000000"/>
                <w:sz w:val="20"/>
                <w:szCs w:val="20"/>
              </w:rPr>
              <w:t xml:space="preserve">Прибыль Национального банка 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4 579,8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2 644,0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2 644,0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100,0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9046D4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57,7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9046D4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55,2</w:t>
            </w:r>
          </w:p>
        </w:tc>
      </w:tr>
      <w:tr w:rsidR="005539CB" w:rsidRPr="0061526E" w:rsidTr="003B6F0C">
        <w:tc>
          <w:tcPr>
            <w:tcW w:w="4537" w:type="dxa"/>
            <w:shd w:val="clear" w:color="auto" w:fill="auto"/>
            <w:vAlign w:val="bottom"/>
          </w:tcPr>
          <w:p w:rsidR="003251C7" w:rsidRPr="003B6F0C" w:rsidRDefault="003251C7" w:rsidP="008E3DA6">
            <w:pPr>
              <w:rPr>
                <w:color w:val="000000"/>
                <w:sz w:val="20"/>
                <w:szCs w:val="20"/>
              </w:rPr>
            </w:pPr>
            <w:r w:rsidRPr="003B6F0C">
              <w:rPr>
                <w:color w:val="000000"/>
                <w:sz w:val="20"/>
                <w:szCs w:val="20"/>
              </w:rPr>
              <w:t>Прибыль госпредприятий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484,9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346,4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266,1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76,8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9046D4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54,9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9046D4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52,5</w:t>
            </w:r>
          </w:p>
        </w:tc>
      </w:tr>
      <w:tr w:rsidR="005539CB" w:rsidRPr="0061526E" w:rsidTr="003B6F0C">
        <w:tc>
          <w:tcPr>
            <w:tcW w:w="4537" w:type="dxa"/>
            <w:shd w:val="clear" w:color="auto" w:fill="auto"/>
            <w:vAlign w:val="bottom"/>
          </w:tcPr>
          <w:p w:rsidR="003251C7" w:rsidRPr="003B6F0C" w:rsidRDefault="003251C7" w:rsidP="008E3DA6">
            <w:pPr>
              <w:rPr>
                <w:color w:val="000000"/>
                <w:sz w:val="20"/>
                <w:szCs w:val="20"/>
              </w:rPr>
            </w:pPr>
            <w:r w:rsidRPr="003B6F0C">
              <w:rPr>
                <w:color w:val="000000"/>
                <w:sz w:val="20"/>
                <w:szCs w:val="20"/>
              </w:rPr>
              <w:t>Арендная плата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1 016,4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160,0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1 024,5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640,3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9046D4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100,8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9046D4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96,4</w:t>
            </w:r>
          </w:p>
        </w:tc>
      </w:tr>
      <w:tr w:rsidR="005539CB" w:rsidRPr="0061526E" w:rsidTr="003B6F0C">
        <w:tc>
          <w:tcPr>
            <w:tcW w:w="4537" w:type="dxa"/>
            <w:shd w:val="clear" w:color="auto" w:fill="auto"/>
            <w:vAlign w:val="bottom"/>
          </w:tcPr>
          <w:p w:rsidR="003251C7" w:rsidRPr="003B6F0C" w:rsidRDefault="003251C7" w:rsidP="008E3DA6">
            <w:pPr>
              <w:rPr>
                <w:color w:val="000000"/>
                <w:sz w:val="20"/>
                <w:szCs w:val="20"/>
              </w:rPr>
            </w:pPr>
            <w:r w:rsidRPr="003B6F0C">
              <w:rPr>
                <w:color w:val="000000"/>
                <w:sz w:val="20"/>
                <w:szCs w:val="20"/>
              </w:rPr>
              <w:t>Административные сборы и платежи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1 707,1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2 081,3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2 525,3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121,3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120A34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147,9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120A34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141,4</w:t>
            </w:r>
          </w:p>
        </w:tc>
      </w:tr>
      <w:tr w:rsidR="005539CB" w:rsidRPr="0061526E" w:rsidTr="003B6F0C">
        <w:tc>
          <w:tcPr>
            <w:tcW w:w="4537" w:type="dxa"/>
            <w:shd w:val="clear" w:color="auto" w:fill="auto"/>
            <w:vAlign w:val="bottom"/>
          </w:tcPr>
          <w:p w:rsidR="003251C7" w:rsidRPr="003B6F0C" w:rsidRDefault="003251C7" w:rsidP="008E3DA6">
            <w:pPr>
              <w:rPr>
                <w:color w:val="000000"/>
                <w:sz w:val="20"/>
                <w:szCs w:val="20"/>
              </w:rPr>
            </w:pPr>
            <w:r w:rsidRPr="003B6F0C">
              <w:rPr>
                <w:color w:val="000000"/>
                <w:sz w:val="20"/>
                <w:szCs w:val="20"/>
              </w:rPr>
              <w:t xml:space="preserve">Поступления от оказания платных услуг 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10 006,4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10 125,5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8 643,7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85,4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120A34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86,4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120A34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82,6</w:t>
            </w:r>
          </w:p>
        </w:tc>
      </w:tr>
      <w:tr w:rsidR="005539CB" w:rsidRPr="0061526E" w:rsidTr="003B6F0C">
        <w:tc>
          <w:tcPr>
            <w:tcW w:w="4537" w:type="dxa"/>
            <w:shd w:val="clear" w:color="auto" w:fill="auto"/>
            <w:vAlign w:val="bottom"/>
          </w:tcPr>
          <w:p w:rsidR="003251C7" w:rsidRPr="003B6F0C" w:rsidRDefault="003251C7" w:rsidP="008E3DA6">
            <w:pPr>
              <w:rPr>
                <w:color w:val="000000"/>
                <w:sz w:val="20"/>
                <w:szCs w:val="20"/>
              </w:rPr>
            </w:pPr>
            <w:r w:rsidRPr="003B6F0C">
              <w:rPr>
                <w:color w:val="000000"/>
                <w:sz w:val="20"/>
                <w:szCs w:val="20"/>
              </w:rPr>
              <w:t xml:space="preserve">в </w:t>
            </w:r>
            <w:proofErr w:type="spellStart"/>
            <w:r w:rsidRPr="003B6F0C">
              <w:rPr>
                <w:color w:val="000000"/>
                <w:sz w:val="20"/>
                <w:szCs w:val="20"/>
              </w:rPr>
              <w:t>т.ч</w:t>
            </w:r>
            <w:proofErr w:type="spellEnd"/>
            <w:r w:rsidRPr="003B6F0C">
              <w:rPr>
                <w:color w:val="000000"/>
                <w:sz w:val="20"/>
                <w:szCs w:val="20"/>
              </w:rPr>
              <w:t>. спецсредства бюджетных учреждений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11 542,1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10 125,5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9 504,0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93,9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120A34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82,3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120A34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78,7</w:t>
            </w:r>
          </w:p>
        </w:tc>
      </w:tr>
      <w:tr w:rsidR="005539CB" w:rsidRPr="0061526E" w:rsidTr="003B6F0C">
        <w:tc>
          <w:tcPr>
            <w:tcW w:w="4537" w:type="dxa"/>
            <w:shd w:val="clear" w:color="auto" w:fill="auto"/>
            <w:vAlign w:val="bottom"/>
          </w:tcPr>
          <w:p w:rsidR="003251C7" w:rsidRPr="003B6F0C" w:rsidRDefault="003251C7" w:rsidP="008E3DA6">
            <w:pPr>
              <w:rPr>
                <w:color w:val="000000"/>
                <w:sz w:val="20"/>
                <w:szCs w:val="20"/>
              </w:rPr>
            </w:pPr>
            <w:r w:rsidRPr="003B6F0C">
              <w:rPr>
                <w:color w:val="000000"/>
                <w:sz w:val="20"/>
                <w:szCs w:val="20"/>
              </w:rPr>
              <w:t>Штрафы, санкции и конфискации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549,8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378,6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759,5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200,6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ED5915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138,1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ED5915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132,0</w:t>
            </w:r>
          </w:p>
        </w:tc>
      </w:tr>
      <w:tr w:rsidR="005539CB" w:rsidRPr="0061526E" w:rsidTr="003B6F0C">
        <w:tc>
          <w:tcPr>
            <w:tcW w:w="4537" w:type="dxa"/>
            <w:shd w:val="clear" w:color="auto" w:fill="auto"/>
            <w:vAlign w:val="bottom"/>
          </w:tcPr>
          <w:p w:rsidR="003251C7" w:rsidRPr="003B6F0C" w:rsidRDefault="003251C7" w:rsidP="008E3DA6">
            <w:pPr>
              <w:rPr>
                <w:color w:val="000000"/>
                <w:sz w:val="20"/>
                <w:szCs w:val="20"/>
              </w:rPr>
            </w:pPr>
            <w:r w:rsidRPr="003B6F0C">
              <w:rPr>
                <w:color w:val="000000"/>
                <w:sz w:val="20"/>
                <w:szCs w:val="20"/>
              </w:rPr>
              <w:t>Добровольные трансферты единицам госсектора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1 004,8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30,3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900,7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ED5915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89,6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ED5915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85,7</w:t>
            </w:r>
          </w:p>
        </w:tc>
      </w:tr>
      <w:tr w:rsidR="005539CB" w:rsidRPr="0061526E" w:rsidTr="003B6F0C">
        <w:tc>
          <w:tcPr>
            <w:tcW w:w="4537" w:type="dxa"/>
            <w:shd w:val="clear" w:color="auto" w:fill="auto"/>
            <w:vAlign w:val="bottom"/>
          </w:tcPr>
          <w:p w:rsidR="003251C7" w:rsidRPr="003B6F0C" w:rsidRDefault="003251C7" w:rsidP="008E3DA6">
            <w:pPr>
              <w:rPr>
                <w:color w:val="000000"/>
                <w:sz w:val="20"/>
                <w:szCs w:val="20"/>
              </w:rPr>
            </w:pPr>
            <w:r w:rsidRPr="003B6F0C">
              <w:rPr>
                <w:color w:val="000000"/>
                <w:sz w:val="20"/>
                <w:szCs w:val="20"/>
              </w:rPr>
              <w:t>Прочие неналоговые доходы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1 756,9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8 291,7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B6F0C">
              <w:rPr>
                <w:sz w:val="20"/>
                <w:szCs w:val="20"/>
              </w:rPr>
              <w:t>7 542,1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3251C7" w:rsidRPr="003B6F0C" w:rsidRDefault="003251C7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91,0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ED5915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429,3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3251C7" w:rsidRPr="003B6F0C" w:rsidRDefault="00ED5915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3B6F0C">
              <w:rPr>
                <w:iCs/>
                <w:sz w:val="20"/>
                <w:szCs w:val="20"/>
              </w:rPr>
              <w:t>410,4</w:t>
            </w:r>
          </w:p>
        </w:tc>
      </w:tr>
    </w:tbl>
    <w:p w:rsidR="006D42BC" w:rsidRPr="006D42BC" w:rsidRDefault="006D42BC" w:rsidP="008E3DA6">
      <w:pPr>
        <w:pStyle w:val="a4"/>
        <w:ind w:left="0" w:right="40" w:firstLine="720"/>
        <w:rPr>
          <w:rFonts w:ascii="Times New Roman" w:hAnsi="Times New Roman"/>
          <w:b/>
          <w:sz w:val="12"/>
          <w:szCs w:val="12"/>
        </w:rPr>
      </w:pPr>
    </w:p>
    <w:p w:rsidR="00BD6E2A" w:rsidRPr="008E5B3C" w:rsidRDefault="00BD6E2A" w:rsidP="008E3DA6">
      <w:pPr>
        <w:pStyle w:val="a4"/>
        <w:ind w:left="0" w:right="40" w:firstLine="720"/>
        <w:rPr>
          <w:rFonts w:ascii="Times New Roman" w:hAnsi="Times New Roman"/>
          <w:b/>
          <w:sz w:val="28"/>
          <w:szCs w:val="28"/>
        </w:rPr>
      </w:pPr>
      <w:r w:rsidRPr="008E5B3C">
        <w:rPr>
          <w:rFonts w:ascii="Times New Roman" w:hAnsi="Times New Roman"/>
          <w:b/>
          <w:sz w:val="28"/>
          <w:szCs w:val="28"/>
        </w:rPr>
        <w:lastRenderedPageBreak/>
        <w:t>Местный бюджет</w:t>
      </w:r>
    </w:p>
    <w:p w:rsidR="002B06F0" w:rsidRPr="009F0681" w:rsidRDefault="002B06F0" w:rsidP="008E3DA6">
      <w:pPr>
        <w:pStyle w:val="a4"/>
        <w:ind w:left="0" w:right="40" w:firstLine="720"/>
        <w:rPr>
          <w:rFonts w:ascii="Times New Roman" w:hAnsi="Times New Roman"/>
          <w:sz w:val="28"/>
          <w:szCs w:val="28"/>
        </w:rPr>
      </w:pPr>
      <w:r w:rsidRPr="009F0681">
        <w:rPr>
          <w:rFonts w:ascii="Times New Roman" w:hAnsi="Times New Roman"/>
          <w:sz w:val="28"/>
          <w:szCs w:val="28"/>
        </w:rPr>
        <w:t>З</w:t>
      </w:r>
      <w:r w:rsidRPr="009F0681">
        <w:rPr>
          <w:rFonts w:ascii="Times New Roman" w:hAnsi="Times New Roman"/>
          <w:sz w:val="28"/>
          <w:szCs w:val="28"/>
          <w:lang w:val="ky-KG"/>
        </w:rPr>
        <w:t xml:space="preserve">а </w:t>
      </w:r>
      <w:r w:rsidRPr="009F0681">
        <w:rPr>
          <w:rFonts w:ascii="Times New Roman" w:hAnsi="Times New Roman"/>
          <w:sz w:val="28"/>
          <w:szCs w:val="28"/>
        </w:rPr>
        <w:t xml:space="preserve">2017 год фактическое поступление </w:t>
      </w:r>
      <w:r w:rsidRPr="009F0681">
        <w:rPr>
          <w:rFonts w:ascii="Times New Roman" w:hAnsi="Times New Roman"/>
          <w:b/>
          <w:sz w:val="28"/>
          <w:szCs w:val="28"/>
        </w:rPr>
        <w:t>доходов местного бюджета</w:t>
      </w:r>
      <w:r w:rsidRPr="009F0681">
        <w:rPr>
          <w:rFonts w:ascii="Times New Roman" w:hAnsi="Times New Roman"/>
          <w:sz w:val="28"/>
          <w:szCs w:val="28"/>
        </w:rPr>
        <w:t xml:space="preserve"> с трансфертами в целом по республике составили </w:t>
      </w:r>
      <w:r w:rsidRPr="009F0681">
        <w:rPr>
          <w:rFonts w:ascii="Times New Roman" w:hAnsi="Times New Roman"/>
          <w:b/>
          <w:sz w:val="28"/>
          <w:szCs w:val="28"/>
        </w:rPr>
        <w:t>20 251,2 млн. сомов</w:t>
      </w:r>
      <w:r w:rsidRPr="009F0681">
        <w:rPr>
          <w:rFonts w:ascii="Times New Roman" w:hAnsi="Times New Roman"/>
          <w:sz w:val="28"/>
          <w:szCs w:val="28"/>
        </w:rPr>
        <w:t xml:space="preserve">, или </w:t>
      </w:r>
      <w:r w:rsidR="004D14D8">
        <w:rPr>
          <w:rFonts w:ascii="Times New Roman" w:hAnsi="Times New Roman"/>
          <w:sz w:val="28"/>
          <w:szCs w:val="28"/>
        </w:rPr>
        <w:t>99,5</w:t>
      </w:r>
      <w:r w:rsidRPr="009F0681">
        <w:rPr>
          <w:rFonts w:ascii="Times New Roman" w:hAnsi="Times New Roman"/>
          <w:sz w:val="28"/>
          <w:szCs w:val="28"/>
        </w:rPr>
        <w:t xml:space="preserve"> % к плану в сумме </w:t>
      </w:r>
      <w:r w:rsidR="004D14D8">
        <w:rPr>
          <w:rFonts w:ascii="Times New Roman" w:hAnsi="Times New Roman"/>
          <w:sz w:val="28"/>
          <w:szCs w:val="28"/>
        </w:rPr>
        <w:t>20 345,7</w:t>
      </w:r>
      <w:r w:rsidRPr="009F0681">
        <w:rPr>
          <w:rFonts w:ascii="Times New Roman" w:hAnsi="Times New Roman"/>
          <w:sz w:val="28"/>
          <w:szCs w:val="28"/>
        </w:rPr>
        <w:t xml:space="preserve"> млн. сом</w:t>
      </w:r>
      <w:r w:rsidR="0055035C">
        <w:rPr>
          <w:rFonts w:ascii="Times New Roman" w:hAnsi="Times New Roman"/>
          <w:sz w:val="28"/>
          <w:szCs w:val="28"/>
        </w:rPr>
        <w:t>ов</w:t>
      </w:r>
      <w:r w:rsidRPr="009F0681">
        <w:rPr>
          <w:rFonts w:ascii="Times New Roman" w:hAnsi="Times New Roman"/>
          <w:sz w:val="28"/>
          <w:szCs w:val="28"/>
        </w:rPr>
        <w:t xml:space="preserve">. </w:t>
      </w:r>
    </w:p>
    <w:p w:rsidR="002B06F0" w:rsidRDefault="002B06F0" w:rsidP="008E3DA6">
      <w:pPr>
        <w:ind w:firstLine="720"/>
        <w:contextualSpacing/>
        <w:jc w:val="both"/>
        <w:rPr>
          <w:sz w:val="28"/>
          <w:szCs w:val="28"/>
        </w:rPr>
      </w:pPr>
      <w:r w:rsidRPr="009F0681">
        <w:rPr>
          <w:sz w:val="28"/>
          <w:szCs w:val="28"/>
        </w:rPr>
        <w:t xml:space="preserve">Общий объем </w:t>
      </w:r>
      <w:r w:rsidRPr="009F0681">
        <w:rPr>
          <w:b/>
          <w:sz w:val="28"/>
          <w:szCs w:val="28"/>
        </w:rPr>
        <w:t>доходов местного бюджета</w:t>
      </w:r>
      <w:r w:rsidRPr="009F0681">
        <w:rPr>
          <w:sz w:val="28"/>
          <w:szCs w:val="28"/>
        </w:rPr>
        <w:t xml:space="preserve"> </w:t>
      </w:r>
      <w:r w:rsidR="004D14D8">
        <w:rPr>
          <w:sz w:val="28"/>
          <w:szCs w:val="28"/>
        </w:rPr>
        <w:t xml:space="preserve">без учета трансфертов </w:t>
      </w:r>
      <w:r w:rsidRPr="009F0681">
        <w:rPr>
          <w:sz w:val="28"/>
          <w:szCs w:val="28"/>
        </w:rPr>
        <w:t xml:space="preserve">за </w:t>
      </w:r>
      <w:r w:rsidR="004D14D8">
        <w:rPr>
          <w:sz w:val="28"/>
          <w:szCs w:val="28"/>
        </w:rPr>
        <w:t xml:space="preserve">      </w:t>
      </w:r>
      <w:r w:rsidRPr="009F0681">
        <w:rPr>
          <w:sz w:val="28"/>
          <w:szCs w:val="28"/>
        </w:rPr>
        <w:t xml:space="preserve">2017 год составил </w:t>
      </w:r>
      <w:r w:rsidRPr="009F0681">
        <w:rPr>
          <w:b/>
          <w:sz w:val="28"/>
          <w:szCs w:val="28"/>
        </w:rPr>
        <w:t>14 796,3 млн. сом</w:t>
      </w:r>
      <w:r w:rsidR="0055035C">
        <w:rPr>
          <w:b/>
          <w:sz w:val="28"/>
          <w:szCs w:val="28"/>
        </w:rPr>
        <w:t>ов</w:t>
      </w:r>
      <w:r w:rsidRPr="009F0681">
        <w:rPr>
          <w:sz w:val="28"/>
          <w:szCs w:val="28"/>
        </w:rPr>
        <w:t>, или 99,4</w:t>
      </w:r>
      <w:r w:rsidR="0055035C">
        <w:rPr>
          <w:sz w:val="28"/>
          <w:szCs w:val="28"/>
        </w:rPr>
        <w:t xml:space="preserve"> </w:t>
      </w:r>
      <w:r w:rsidRPr="009F0681">
        <w:rPr>
          <w:sz w:val="28"/>
          <w:szCs w:val="28"/>
        </w:rPr>
        <w:t>% к плану. В сравнении с показателем предыдущего года доходы снизились на 6,5 млн. сом</w:t>
      </w:r>
      <w:r w:rsidR="0055035C">
        <w:rPr>
          <w:sz w:val="28"/>
          <w:szCs w:val="28"/>
        </w:rPr>
        <w:t>ов</w:t>
      </w:r>
      <w:r w:rsidRPr="009F0681">
        <w:rPr>
          <w:sz w:val="28"/>
          <w:szCs w:val="28"/>
        </w:rPr>
        <w:t xml:space="preserve">. </w:t>
      </w:r>
    </w:p>
    <w:p w:rsidR="006036E3" w:rsidRPr="009F0681" w:rsidRDefault="006036E3" w:rsidP="006036E3">
      <w:pPr>
        <w:ind w:firstLine="720"/>
        <w:contextualSpacing/>
        <w:jc w:val="both"/>
        <w:rPr>
          <w:sz w:val="28"/>
          <w:szCs w:val="28"/>
        </w:rPr>
      </w:pPr>
      <w:r w:rsidRPr="009F0681">
        <w:rPr>
          <w:sz w:val="28"/>
          <w:szCs w:val="28"/>
        </w:rPr>
        <w:t xml:space="preserve">Объем </w:t>
      </w:r>
      <w:r w:rsidRPr="009F0681">
        <w:rPr>
          <w:b/>
          <w:sz w:val="28"/>
          <w:szCs w:val="28"/>
        </w:rPr>
        <w:t xml:space="preserve">налоговых доходов местного бюджета </w:t>
      </w:r>
      <w:r w:rsidRPr="009F0681">
        <w:rPr>
          <w:sz w:val="28"/>
          <w:szCs w:val="28"/>
        </w:rPr>
        <w:t>за отчетный период</w:t>
      </w:r>
      <w:r w:rsidRPr="009F0681">
        <w:rPr>
          <w:b/>
          <w:sz w:val="28"/>
          <w:szCs w:val="28"/>
        </w:rPr>
        <w:t xml:space="preserve"> </w:t>
      </w:r>
      <w:r w:rsidRPr="009F0681">
        <w:rPr>
          <w:sz w:val="28"/>
          <w:szCs w:val="28"/>
        </w:rPr>
        <w:t xml:space="preserve">составил </w:t>
      </w:r>
      <w:r w:rsidRPr="009F0681">
        <w:rPr>
          <w:b/>
          <w:sz w:val="28"/>
          <w:szCs w:val="28"/>
        </w:rPr>
        <w:t>11 905,2 млн. сом</w:t>
      </w:r>
      <w:r>
        <w:rPr>
          <w:b/>
          <w:sz w:val="28"/>
          <w:szCs w:val="28"/>
        </w:rPr>
        <w:t>ов</w:t>
      </w:r>
      <w:r w:rsidRPr="009F0681">
        <w:rPr>
          <w:b/>
          <w:sz w:val="28"/>
          <w:szCs w:val="28"/>
        </w:rPr>
        <w:t>,</w:t>
      </w:r>
      <w:r w:rsidRPr="009F0681">
        <w:rPr>
          <w:sz w:val="28"/>
          <w:szCs w:val="28"/>
        </w:rPr>
        <w:t xml:space="preserve"> или </w:t>
      </w:r>
      <w:r w:rsidRPr="009F0681">
        <w:rPr>
          <w:bCs/>
          <w:sz w:val="28"/>
          <w:szCs w:val="28"/>
        </w:rPr>
        <w:t>98,1</w:t>
      </w:r>
      <w:r>
        <w:rPr>
          <w:bCs/>
          <w:sz w:val="28"/>
          <w:szCs w:val="28"/>
        </w:rPr>
        <w:t xml:space="preserve"> </w:t>
      </w:r>
      <w:r w:rsidRPr="009F0681">
        <w:rPr>
          <w:sz w:val="28"/>
          <w:szCs w:val="28"/>
        </w:rPr>
        <w:t>% от плана. В сравнении с показателем предыдущего года налоговые доходы снизились на 3,4</w:t>
      </w:r>
      <w:r>
        <w:rPr>
          <w:sz w:val="28"/>
          <w:szCs w:val="28"/>
        </w:rPr>
        <w:t xml:space="preserve"> </w:t>
      </w:r>
      <w:r w:rsidRPr="009F0681">
        <w:rPr>
          <w:sz w:val="28"/>
          <w:szCs w:val="28"/>
        </w:rPr>
        <w:t>% или на 419,2 млн.</w:t>
      </w:r>
      <w:r>
        <w:rPr>
          <w:sz w:val="28"/>
          <w:szCs w:val="28"/>
        </w:rPr>
        <w:t xml:space="preserve"> </w:t>
      </w:r>
      <w:r w:rsidRPr="009F0681">
        <w:rPr>
          <w:sz w:val="28"/>
          <w:szCs w:val="28"/>
        </w:rPr>
        <w:t>сом</w:t>
      </w:r>
      <w:r>
        <w:rPr>
          <w:sz w:val="28"/>
          <w:szCs w:val="28"/>
        </w:rPr>
        <w:t>ов</w:t>
      </w:r>
      <w:r w:rsidRPr="009F0681">
        <w:rPr>
          <w:sz w:val="28"/>
          <w:szCs w:val="28"/>
        </w:rPr>
        <w:t xml:space="preserve">. </w:t>
      </w:r>
    </w:p>
    <w:p w:rsidR="006036E3" w:rsidRPr="009F0681" w:rsidRDefault="006036E3" w:rsidP="006036E3">
      <w:pPr>
        <w:ind w:firstLine="720"/>
        <w:contextualSpacing/>
        <w:jc w:val="both"/>
        <w:rPr>
          <w:i/>
          <w:sz w:val="28"/>
          <w:szCs w:val="28"/>
        </w:rPr>
      </w:pPr>
      <w:r w:rsidRPr="009F0681">
        <w:rPr>
          <w:b/>
          <w:sz w:val="28"/>
          <w:szCs w:val="28"/>
        </w:rPr>
        <w:t>Неналоговые поступления</w:t>
      </w:r>
      <w:r w:rsidRPr="009F0681">
        <w:rPr>
          <w:sz w:val="28"/>
          <w:szCs w:val="28"/>
        </w:rPr>
        <w:t xml:space="preserve"> </w:t>
      </w:r>
      <w:r w:rsidRPr="00B97F2A">
        <w:rPr>
          <w:b/>
          <w:sz w:val="28"/>
          <w:szCs w:val="28"/>
        </w:rPr>
        <w:t>местного бюджета</w:t>
      </w:r>
      <w:r w:rsidRPr="009F0681">
        <w:rPr>
          <w:sz w:val="28"/>
          <w:szCs w:val="28"/>
        </w:rPr>
        <w:t xml:space="preserve"> составили </w:t>
      </w:r>
      <w:r w:rsidRPr="009F0681">
        <w:rPr>
          <w:b/>
          <w:sz w:val="28"/>
          <w:szCs w:val="28"/>
        </w:rPr>
        <w:t>2 891,1 млн. сом</w:t>
      </w:r>
      <w:r>
        <w:rPr>
          <w:b/>
          <w:sz w:val="28"/>
          <w:szCs w:val="28"/>
        </w:rPr>
        <w:t>ов</w:t>
      </w:r>
      <w:r w:rsidRPr="009F0681">
        <w:rPr>
          <w:sz w:val="28"/>
          <w:szCs w:val="28"/>
        </w:rPr>
        <w:t xml:space="preserve"> или 105,1</w:t>
      </w:r>
      <w:r>
        <w:rPr>
          <w:sz w:val="28"/>
          <w:szCs w:val="28"/>
        </w:rPr>
        <w:t xml:space="preserve"> </w:t>
      </w:r>
      <w:r w:rsidRPr="009F0681">
        <w:rPr>
          <w:sz w:val="28"/>
          <w:szCs w:val="28"/>
        </w:rPr>
        <w:t>% от плана. По отношению к уровню предыдущего года неналоговые доходы выросли на</w:t>
      </w:r>
      <w:r w:rsidRPr="009F0681">
        <w:rPr>
          <w:b/>
          <w:sz w:val="28"/>
          <w:szCs w:val="28"/>
        </w:rPr>
        <w:t xml:space="preserve"> </w:t>
      </w:r>
      <w:r w:rsidRPr="009F0681">
        <w:rPr>
          <w:sz w:val="28"/>
          <w:szCs w:val="28"/>
        </w:rPr>
        <w:t>16,6</w:t>
      </w:r>
      <w:r>
        <w:rPr>
          <w:sz w:val="28"/>
          <w:szCs w:val="28"/>
        </w:rPr>
        <w:t xml:space="preserve"> </w:t>
      </w:r>
      <w:r w:rsidRPr="009F0681">
        <w:rPr>
          <w:sz w:val="28"/>
          <w:szCs w:val="28"/>
        </w:rPr>
        <w:t>%, или на 412,6 млн. сом</w:t>
      </w:r>
      <w:r>
        <w:rPr>
          <w:sz w:val="28"/>
          <w:szCs w:val="28"/>
        </w:rPr>
        <w:t>ов</w:t>
      </w:r>
      <w:r w:rsidRPr="009F0681">
        <w:rPr>
          <w:sz w:val="28"/>
          <w:szCs w:val="28"/>
        </w:rPr>
        <w:t>.</w:t>
      </w:r>
    </w:p>
    <w:p w:rsidR="008E3DA6" w:rsidRPr="009A4AB7" w:rsidRDefault="008E3DA6" w:rsidP="008E3DA6">
      <w:pPr>
        <w:ind w:right="-2" w:firstLine="709"/>
        <w:contextualSpacing/>
        <w:jc w:val="right"/>
        <w:rPr>
          <w:sz w:val="20"/>
          <w:szCs w:val="20"/>
        </w:rPr>
      </w:pPr>
    </w:p>
    <w:p w:rsidR="008E5B3C" w:rsidRPr="00B20B1C" w:rsidRDefault="008E5B3C" w:rsidP="008E3DA6">
      <w:pPr>
        <w:ind w:right="-2" w:firstLine="709"/>
        <w:contextualSpacing/>
        <w:jc w:val="right"/>
        <w:rPr>
          <w:sz w:val="28"/>
          <w:szCs w:val="28"/>
        </w:rPr>
      </w:pPr>
      <w:r>
        <w:t>Таблица 6</w:t>
      </w:r>
    </w:p>
    <w:p w:rsidR="008E5B3C" w:rsidRPr="00030133" w:rsidRDefault="008E5B3C" w:rsidP="008E3DA6">
      <w:pPr>
        <w:pStyle w:val="2"/>
        <w:spacing w:after="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030133">
        <w:rPr>
          <w:rFonts w:ascii="Times New Roman" w:hAnsi="Times New Roman" w:cs="Times New Roman"/>
          <w:b/>
          <w:sz w:val="28"/>
          <w:szCs w:val="28"/>
        </w:rPr>
        <w:t xml:space="preserve">Сравнительная таблица по доходной части </w:t>
      </w:r>
      <w:r w:rsidR="00084337">
        <w:rPr>
          <w:rFonts w:ascii="Times New Roman" w:hAnsi="Times New Roman" w:cs="Times New Roman"/>
          <w:b/>
          <w:sz w:val="28"/>
          <w:szCs w:val="28"/>
        </w:rPr>
        <w:t>местного</w:t>
      </w:r>
      <w:r w:rsidRPr="00030133">
        <w:rPr>
          <w:rFonts w:ascii="Times New Roman" w:hAnsi="Times New Roman" w:cs="Times New Roman"/>
          <w:b/>
          <w:sz w:val="28"/>
          <w:szCs w:val="28"/>
        </w:rPr>
        <w:t xml:space="preserve"> бюджета за 2017 год по сравнению с 2016 годом.</w:t>
      </w:r>
    </w:p>
    <w:p w:rsidR="008E5B3C" w:rsidRDefault="008E5B3C" w:rsidP="008E3DA6">
      <w:pPr>
        <w:ind w:firstLine="720"/>
        <w:contextualSpacing/>
        <w:jc w:val="right"/>
        <w:rPr>
          <w:sz w:val="28"/>
          <w:szCs w:val="28"/>
        </w:rPr>
      </w:pPr>
      <w:r w:rsidRPr="00030133">
        <w:t>(млн. сом)</w:t>
      </w:r>
    </w:p>
    <w:tbl>
      <w:tblPr>
        <w:tblW w:w="964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5"/>
        <w:gridCol w:w="992"/>
        <w:gridCol w:w="993"/>
        <w:gridCol w:w="992"/>
        <w:gridCol w:w="709"/>
        <w:gridCol w:w="708"/>
        <w:gridCol w:w="851"/>
      </w:tblGrid>
      <w:tr w:rsidR="002B06F0" w:rsidRPr="00007E2B" w:rsidTr="00007E2B">
        <w:tc>
          <w:tcPr>
            <w:tcW w:w="4395" w:type="dxa"/>
            <w:vMerge w:val="restart"/>
            <w:shd w:val="clear" w:color="auto" w:fill="auto"/>
          </w:tcPr>
          <w:p w:rsidR="002B06F0" w:rsidRPr="00007E2B" w:rsidRDefault="002B06F0" w:rsidP="008E3DA6">
            <w:pPr>
              <w:pStyle w:val="a4"/>
              <w:ind w:left="0" w:firstLine="0"/>
              <w:rPr>
                <w:rFonts w:ascii="Times New Roman" w:hAnsi="Times New Roman"/>
                <w:b/>
                <w:snapToGrid w:val="0"/>
                <w:sz w:val="20"/>
                <w:lang w:eastAsia="en-US"/>
              </w:rPr>
            </w:pPr>
            <w:r w:rsidRPr="00007E2B">
              <w:rPr>
                <w:rFonts w:ascii="Times New Roman" w:hAnsi="Times New Roman"/>
                <w:b/>
                <w:snapToGrid w:val="0"/>
                <w:sz w:val="20"/>
                <w:lang w:eastAsia="en-US"/>
              </w:rPr>
              <w:t>Наименование ресурсов</w:t>
            </w:r>
          </w:p>
          <w:p w:rsidR="002B06F0" w:rsidRPr="00007E2B" w:rsidRDefault="002B06F0" w:rsidP="008E3DA6">
            <w:pPr>
              <w:contextualSpacing/>
              <w:rPr>
                <w:sz w:val="20"/>
                <w:szCs w:val="20"/>
              </w:rPr>
            </w:pPr>
            <w:r w:rsidRPr="00007E2B">
              <w:rPr>
                <w:b/>
                <w:snapToGrid w:val="0"/>
                <w:sz w:val="20"/>
                <w:szCs w:val="20"/>
                <w:lang w:eastAsia="en-US"/>
              </w:rPr>
              <w:t>и доходов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2B06F0" w:rsidRPr="00007E2B" w:rsidRDefault="002B06F0" w:rsidP="008E3DA6">
            <w:pPr>
              <w:pStyle w:val="a4"/>
              <w:ind w:left="-108" w:firstLine="0"/>
              <w:rPr>
                <w:rFonts w:ascii="Times New Roman" w:hAnsi="Times New Roman"/>
                <w:b/>
                <w:snapToGrid w:val="0"/>
                <w:sz w:val="20"/>
                <w:lang w:eastAsia="en-US"/>
              </w:rPr>
            </w:pPr>
            <w:r w:rsidRPr="00007E2B">
              <w:rPr>
                <w:rFonts w:ascii="Times New Roman" w:hAnsi="Times New Roman"/>
                <w:b/>
                <w:snapToGrid w:val="0"/>
                <w:sz w:val="20"/>
                <w:lang w:eastAsia="en-US"/>
              </w:rPr>
              <w:t>Факт</w:t>
            </w:r>
          </w:p>
          <w:p w:rsidR="002B06F0" w:rsidRPr="00007E2B" w:rsidRDefault="002B06F0" w:rsidP="008E3DA6">
            <w:pPr>
              <w:ind w:left="-108"/>
              <w:contextualSpacing/>
              <w:rPr>
                <w:sz w:val="20"/>
                <w:szCs w:val="20"/>
              </w:rPr>
            </w:pPr>
            <w:r w:rsidRPr="00007E2B">
              <w:rPr>
                <w:b/>
                <w:snapToGrid w:val="0"/>
                <w:sz w:val="20"/>
                <w:szCs w:val="20"/>
                <w:lang w:eastAsia="en-US"/>
              </w:rPr>
              <w:t>2016г.</w:t>
            </w:r>
          </w:p>
        </w:tc>
        <w:tc>
          <w:tcPr>
            <w:tcW w:w="2694" w:type="dxa"/>
            <w:gridSpan w:val="3"/>
            <w:shd w:val="clear" w:color="auto" w:fill="auto"/>
          </w:tcPr>
          <w:p w:rsidR="002B06F0" w:rsidRPr="00007E2B" w:rsidRDefault="008E5B3C" w:rsidP="008E3DA6">
            <w:pPr>
              <w:pStyle w:val="a4"/>
              <w:ind w:left="-1100" w:firstLine="0"/>
              <w:jc w:val="center"/>
              <w:rPr>
                <w:rFonts w:ascii="Times New Roman" w:hAnsi="Times New Roman"/>
                <w:b/>
                <w:snapToGrid w:val="0"/>
                <w:sz w:val="20"/>
                <w:lang w:eastAsia="en-US"/>
              </w:rPr>
            </w:pPr>
            <w:r w:rsidRPr="00007E2B">
              <w:rPr>
                <w:rFonts w:ascii="Times New Roman" w:hAnsi="Times New Roman"/>
                <w:b/>
                <w:snapToGrid w:val="0"/>
                <w:sz w:val="20"/>
                <w:lang w:eastAsia="en-US"/>
              </w:rPr>
              <w:t>2017г.</w:t>
            </w:r>
          </w:p>
        </w:tc>
        <w:tc>
          <w:tcPr>
            <w:tcW w:w="708" w:type="dxa"/>
            <w:vMerge w:val="restart"/>
            <w:shd w:val="clear" w:color="auto" w:fill="auto"/>
          </w:tcPr>
          <w:p w:rsidR="002B06F0" w:rsidRPr="00007E2B" w:rsidRDefault="002B06F0" w:rsidP="008E3DA6">
            <w:pPr>
              <w:ind w:left="-93"/>
              <w:contextualSpacing/>
              <w:jc w:val="center"/>
              <w:rPr>
                <w:b/>
                <w:sz w:val="20"/>
                <w:szCs w:val="20"/>
              </w:rPr>
            </w:pPr>
            <w:r w:rsidRPr="00007E2B">
              <w:rPr>
                <w:b/>
                <w:sz w:val="20"/>
                <w:szCs w:val="20"/>
              </w:rPr>
              <w:t>%</w:t>
            </w:r>
          </w:p>
          <w:p w:rsidR="002B06F0" w:rsidRPr="00007E2B" w:rsidRDefault="008E5B3C" w:rsidP="008E3DA6">
            <w:pPr>
              <w:ind w:left="-93"/>
              <w:contextualSpacing/>
              <w:jc w:val="center"/>
              <w:rPr>
                <w:b/>
                <w:sz w:val="20"/>
                <w:szCs w:val="20"/>
              </w:rPr>
            </w:pPr>
            <w:proofErr w:type="spellStart"/>
            <w:r w:rsidRPr="00007E2B">
              <w:rPr>
                <w:b/>
                <w:sz w:val="20"/>
                <w:szCs w:val="20"/>
              </w:rPr>
              <w:t>вып</w:t>
            </w:r>
            <w:proofErr w:type="spellEnd"/>
            <w:r w:rsidRPr="00007E2B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2B06F0" w:rsidRPr="00007E2B" w:rsidRDefault="002B06F0" w:rsidP="008E3DA6">
            <w:pPr>
              <w:ind w:left="-108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007E2B">
              <w:rPr>
                <w:b/>
                <w:color w:val="000000"/>
                <w:sz w:val="20"/>
                <w:szCs w:val="20"/>
              </w:rPr>
              <w:t>откл</w:t>
            </w:r>
            <w:proofErr w:type="spellEnd"/>
            <w:r w:rsidRPr="00007E2B">
              <w:rPr>
                <w:b/>
                <w:color w:val="000000"/>
                <w:sz w:val="20"/>
                <w:szCs w:val="20"/>
              </w:rPr>
              <w:t>.</w:t>
            </w:r>
            <w:r w:rsidR="008E5B3C" w:rsidRPr="00007E2B"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007E2B">
              <w:rPr>
                <w:b/>
                <w:color w:val="000000"/>
                <w:sz w:val="20"/>
                <w:szCs w:val="20"/>
              </w:rPr>
              <w:t xml:space="preserve"> 2016г</w:t>
            </w:r>
            <w:r w:rsidR="008E5B3C" w:rsidRPr="00007E2B">
              <w:rPr>
                <w:b/>
                <w:color w:val="000000"/>
                <w:sz w:val="20"/>
                <w:szCs w:val="20"/>
              </w:rPr>
              <w:t>.</w:t>
            </w:r>
          </w:p>
        </w:tc>
      </w:tr>
      <w:tr w:rsidR="002B06F0" w:rsidRPr="00007E2B" w:rsidTr="00007E2B">
        <w:trPr>
          <w:trHeight w:val="351"/>
        </w:trPr>
        <w:tc>
          <w:tcPr>
            <w:tcW w:w="4395" w:type="dxa"/>
            <w:vMerge/>
            <w:shd w:val="clear" w:color="auto" w:fill="auto"/>
          </w:tcPr>
          <w:p w:rsidR="002B06F0" w:rsidRPr="00007E2B" w:rsidRDefault="002B06F0" w:rsidP="008E3DA6">
            <w:pPr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B06F0" w:rsidRPr="00007E2B" w:rsidRDefault="002B06F0" w:rsidP="008E3DA6">
            <w:pPr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2B06F0" w:rsidRPr="00007E2B" w:rsidRDefault="008E5B3C" w:rsidP="008E3DA6">
            <w:pPr>
              <w:ind w:left="-108"/>
              <w:jc w:val="center"/>
              <w:rPr>
                <w:b/>
                <w:bCs/>
                <w:sz w:val="20"/>
                <w:szCs w:val="20"/>
              </w:rPr>
            </w:pPr>
            <w:r w:rsidRPr="00007E2B">
              <w:rPr>
                <w:b/>
                <w:bCs/>
                <w:sz w:val="20"/>
                <w:szCs w:val="20"/>
              </w:rPr>
              <w:t>план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06F0" w:rsidRPr="00007E2B" w:rsidRDefault="008E5B3C" w:rsidP="008E3DA6">
            <w:pPr>
              <w:ind w:left="-108"/>
              <w:jc w:val="center"/>
              <w:rPr>
                <w:b/>
                <w:bCs/>
                <w:sz w:val="20"/>
                <w:szCs w:val="20"/>
              </w:rPr>
            </w:pPr>
            <w:r w:rsidRPr="00007E2B">
              <w:rPr>
                <w:b/>
                <w:bCs/>
                <w:sz w:val="20"/>
                <w:szCs w:val="20"/>
              </w:rPr>
              <w:t xml:space="preserve">факт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B06F0" w:rsidRPr="00007E2B" w:rsidRDefault="008E5B3C" w:rsidP="008E3DA6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007E2B">
              <w:rPr>
                <w:b/>
                <w:sz w:val="20"/>
                <w:szCs w:val="20"/>
              </w:rPr>
              <w:t>о</w:t>
            </w:r>
            <w:r w:rsidR="002B06F0" w:rsidRPr="00007E2B">
              <w:rPr>
                <w:b/>
                <w:sz w:val="20"/>
                <w:szCs w:val="20"/>
              </w:rPr>
              <w:t>ткл</w:t>
            </w:r>
            <w:proofErr w:type="spellEnd"/>
            <w:r w:rsidR="002B06F0" w:rsidRPr="00007E2B">
              <w:rPr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08" w:type="dxa"/>
            <w:vMerge/>
            <w:shd w:val="clear" w:color="auto" w:fill="auto"/>
          </w:tcPr>
          <w:p w:rsidR="002B06F0" w:rsidRPr="00007E2B" w:rsidRDefault="002B06F0" w:rsidP="008E3DA6">
            <w:pPr>
              <w:contextualSpacing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2B06F0" w:rsidRPr="00007E2B" w:rsidRDefault="002B06F0" w:rsidP="008E3DA6">
            <w:pPr>
              <w:contextualSpacing/>
              <w:jc w:val="both"/>
              <w:rPr>
                <w:b/>
                <w:sz w:val="20"/>
                <w:szCs w:val="20"/>
              </w:rPr>
            </w:pPr>
          </w:p>
        </w:tc>
      </w:tr>
      <w:tr w:rsidR="008A6150" w:rsidRPr="00007E2B" w:rsidTr="00007E2B">
        <w:trPr>
          <w:trHeight w:val="351"/>
        </w:trPr>
        <w:tc>
          <w:tcPr>
            <w:tcW w:w="4395" w:type="dxa"/>
            <w:shd w:val="clear" w:color="auto" w:fill="auto"/>
          </w:tcPr>
          <w:p w:rsidR="008A6150" w:rsidRPr="00007E2B" w:rsidRDefault="008A6150" w:rsidP="008E3DA6">
            <w:pPr>
              <w:contextualSpacing/>
              <w:jc w:val="both"/>
              <w:rPr>
                <w:b/>
                <w:sz w:val="20"/>
                <w:szCs w:val="20"/>
              </w:rPr>
            </w:pPr>
            <w:r w:rsidRPr="00007E2B">
              <w:rPr>
                <w:b/>
                <w:bCs/>
                <w:color w:val="000000"/>
                <w:sz w:val="20"/>
                <w:szCs w:val="20"/>
              </w:rPr>
              <w:t>Доходы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b/>
                <w:bCs/>
                <w:sz w:val="20"/>
                <w:szCs w:val="20"/>
              </w:rPr>
            </w:pPr>
            <w:r w:rsidRPr="00007E2B">
              <w:rPr>
                <w:b/>
                <w:bCs/>
                <w:sz w:val="20"/>
                <w:szCs w:val="20"/>
              </w:rPr>
              <w:t>17 570,1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b/>
                <w:bCs/>
                <w:sz w:val="20"/>
                <w:szCs w:val="20"/>
              </w:rPr>
            </w:pPr>
            <w:r w:rsidRPr="00007E2B">
              <w:rPr>
                <w:b/>
                <w:bCs/>
                <w:sz w:val="20"/>
                <w:szCs w:val="20"/>
              </w:rPr>
              <w:t>20 345,7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b/>
                <w:bCs/>
                <w:sz w:val="20"/>
                <w:szCs w:val="20"/>
              </w:rPr>
            </w:pPr>
            <w:r w:rsidRPr="00007E2B">
              <w:rPr>
                <w:b/>
                <w:bCs/>
                <w:sz w:val="20"/>
                <w:szCs w:val="20"/>
              </w:rPr>
              <w:t>20 251,2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b/>
                <w:iCs/>
                <w:sz w:val="20"/>
                <w:szCs w:val="20"/>
              </w:rPr>
            </w:pPr>
            <w:r w:rsidRPr="00007E2B">
              <w:rPr>
                <w:b/>
                <w:iCs/>
                <w:sz w:val="20"/>
                <w:szCs w:val="20"/>
              </w:rPr>
              <w:t>-94,5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93"/>
              <w:jc w:val="right"/>
              <w:rPr>
                <w:b/>
                <w:iCs/>
                <w:sz w:val="20"/>
                <w:szCs w:val="20"/>
              </w:rPr>
            </w:pPr>
            <w:r w:rsidRPr="00007E2B">
              <w:rPr>
                <w:b/>
                <w:iCs/>
                <w:sz w:val="20"/>
                <w:szCs w:val="20"/>
              </w:rPr>
              <w:t>99,5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b/>
                <w:iCs/>
                <w:sz w:val="20"/>
                <w:szCs w:val="20"/>
              </w:rPr>
            </w:pPr>
            <w:r w:rsidRPr="00007E2B">
              <w:rPr>
                <w:b/>
                <w:iCs/>
                <w:sz w:val="20"/>
                <w:szCs w:val="20"/>
              </w:rPr>
              <w:t>2 681,1</w:t>
            </w:r>
          </w:p>
        </w:tc>
      </w:tr>
      <w:tr w:rsidR="008A6150" w:rsidRPr="00007E2B" w:rsidTr="00007E2B">
        <w:tc>
          <w:tcPr>
            <w:tcW w:w="4395" w:type="dxa"/>
            <w:shd w:val="clear" w:color="auto" w:fill="auto"/>
          </w:tcPr>
          <w:p w:rsidR="008A6150" w:rsidRPr="00007E2B" w:rsidRDefault="008A6150" w:rsidP="008E3DA6">
            <w:pPr>
              <w:contextualSpacing/>
              <w:jc w:val="both"/>
              <w:rPr>
                <w:b/>
                <w:sz w:val="20"/>
                <w:szCs w:val="20"/>
              </w:rPr>
            </w:pPr>
            <w:r w:rsidRPr="00007E2B">
              <w:rPr>
                <w:b/>
                <w:bCs/>
                <w:color w:val="000000"/>
                <w:sz w:val="20"/>
                <w:szCs w:val="20"/>
              </w:rPr>
              <w:t>Доходы</w:t>
            </w:r>
            <w:r w:rsidR="00EC17E4" w:rsidRPr="00007E2B">
              <w:rPr>
                <w:b/>
                <w:bCs/>
                <w:color w:val="000000"/>
                <w:sz w:val="20"/>
                <w:szCs w:val="20"/>
              </w:rPr>
              <w:t xml:space="preserve"> (без трансфертов)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b/>
                <w:bCs/>
                <w:sz w:val="20"/>
                <w:szCs w:val="20"/>
              </w:rPr>
            </w:pPr>
            <w:r w:rsidRPr="00007E2B">
              <w:rPr>
                <w:b/>
                <w:bCs/>
                <w:sz w:val="20"/>
                <w:szCs w:val="20"/>
              </w:rPr>
              <w:t>14 802,8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b/>
                <w:bCs/>
                <w:sz w:val="20"/>
                <w:szCs w:val="20"/>
              </w:rPr>
            </w:pPr>
            <w:r w:rsidRPr="00007E2B">
              <w:rPr>
                <w:b/>
                <w:bCs/>
                <w:sz w:val="20"/>
                <w:szCs w:val="20"/>
              </w:rPr>
              <w:t>14 880,1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b/>
                <w:bCs/>
                <w:sz w:val="20"/>
                <w:szCs w:val="20"/>
              </w:rPr>
            </w:pPr>
            <w:r w:rsidRPr="00007E2B">
              <w:rPr>
                <w:b/>
                <w:bCs/>
                <w:sz w:val="20"/>
                <w:szCs w:val="20"/>
              </w:rPr>
              <w:t>14 796,3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b/>
                <w:iCs/>
                <w:sz w:val="20"/>
                <w:szCs w:val="20"/>
              </w:rPr>
            </w:pPr>
            <w:r w:rsidRPr="00007E2B">
              <w:rPr>
                <w:b/>
                <w:iCs/>
                <w:sz w:val="20"/>
                <w:szCs w:val="20"/>
              </w:rPr>
              <w:t>-83,8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93"/>
              <w:jc w:val="right"/>
              <w:rPr>
                <w:b/>
                <w:iCs/>
                <w:sz w:val="20"/>
                <w:szCs w:val="20"/>
              </w:rPr>
            </w:pPr>
            <w:r w:rsidRPr="00007E2B">
              <w:rPr>
                <w:b/>
                <w:iCs/>
                <w:sz w:val="20"/>
                <w:szCs w:val="20"/>
              </w:rPr>
              <w:t>99,4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b/>
                <w:iCs/>
                <w:sz w:val="20"/>
                <w:szCs w:val="20"/>
              </w:rPr>
            </w:pPr>
            <w:r w:rsidRPr="00007E2B">
              <w:rPr>
                <w:b/>
                <w:iCs/>
                <w:sz w:val="20"/>
                <w:szCs w:val="20"/>
              </w:rPr>
              <w:t>-6,5</w:t>
            </w:r>
          </w:p>
        </w:tc>
      </w:tr>
      <w:tr w:rsidR="008A6150" w:rsidRPr="00007E2B" w:rsidTr="00007E2B">
        <w:tc>
          <w:tcPr>
            <w:tcW w:w="4395" w:type="dxa"/>
            <w:shd w:val="clear" w:color="auto" w:fill="auto"/>
          </w:tcPr>
          <w:p w:rsidR="008A6150" w:rsidRPr="00007E2B" w:rsidRDefault="008A6150" w:rsidP="008E3DA6">
            <w:pPr>
              <w:contextualSpacing/>
              <w:jc w:val="both"/>
              <w:rPr>
                <w:sz w:val="20"/>
                <w:szCs w:val="20"/>
              </w:rPr>
            </w:pPr>
            <w:r w:rsidRPr="00007E2B">
              <w:rPr>
                <w:color w:val="000000"/>
                <w:sz w:val="20"/>
                <w:szCs w:val="20"/>
              </w:rPr>
              <w:t xml:space="preserve">Доходы (без </w:t>
            </w:r>
            <w:r w:rsidR="00EC17E4" w:rsidRPr="00007E2B">
              <w:rPr>
                <w:color w:val="000000"/>
                <w:sz w:val="20"/>
                <w:szCs w:val="20"/>
              </w:rPr>
              <w:t xml:space="preserve">трансфертов и </w:t>
            </w:r>
            <w:r w:rsidRPr="00007E2B">
              <w:rPr>
                <w:color w:val="000000"/>
                <w:sz w:val="20"/>
                <w:szCs w:val="20"/>
              </w:rPr>
              <w:t>спец. средств)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color w:val="000000"/>
                <w:sz w:val="20"/>
                <w:szCs w:val="20"/>
              </w:rPr>
            </w:pPr>
            <w:r w:rsidRPr="00007E2B">
              <w:rPr>
                <w:color w:val="000000"/>
                <w:sz w:val="20"/>
                <w:szCs w:val="20"/>
              </w:rPr>
              <w:t>13 793,3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color w:val="000000"/>
                <w:sz w:val="20"/>
                <w:szCs w:val="20"/>
              </w:rPr>
            </w:pPr>
            <w:r w:rsidRPr="00007E2B">
              <w:rPr>
                <w:color w:val="000000"/>
                <w:sz w:val="20"/>
                <w:szCs w:val="20"/>
              </w:rPr>
              <w:t>13</w:t>
            </w:r>
            <w:r w:rsidR="006065D0" w:rsidRPr="00007E2B">
              <w:rPr>
                <w:color w:val="000000"/>
                <w:sz w:val="20"/>
                <w:szCs w:val="20"/>
              </w:rPr>
              <w:t> 769,7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color w:val="000000"/>
                <w:sz w:val="20"/>
                <w:szCs w:val="20"/>
              </w:rPr>
            </w:pPr>
            <w:r w:rsidRPr="00007E2B">
              <w:rPr>
                <w:color w:val="000000"/>
                <w:sz w:val="20"/>
                <w:szCs w:val="20"/>
              </w:rPr>
              <w:t>13 595,0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007E2B">
              <w:rPr>
                <w:iCs/>
                <w:sz w:val="20"/>
                <w:szCs w:val="20"/>
              </w:rPr>
              <w:t>-</w:t>
            </w:r>
            <w:r w:rsidR="006065D0" w:rsidRPr="00007E2B">
              <w:rPr>
                <w:iCs/>
                <w:sz w:val="20"/>
                <w:szCs w:val="20"/>
              </w:rPr>
              <w:t>174,7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93"/>
              <w:jc w:val="right"/>
              <w:rPr>
                <w:iCs/>
                <w:sz w:val="20"/>
                <w:szCs w:val="20"/>
              </w:rPr>
            </w:pPr>
            <w:r w:rsidRPr="00007E2B">
              <w:rPr>
                <w:iCs/>
                <w:sz w:val="20"/>
                <w:szCs w:val="20"/>
              </w:rPr>
              <w:t>9</w:t>
            </w:r>
            <w:r w:rsidR="006065D0" w:rsidRPr="00007E2B">
              <w:rPr>
                <w:iCs/>
                <w:sz w:val="20"/>
                <w:szCs w:val="20"/>
              </w:rPr>
              <w:t>8</w:t>
            </w:r>
            <w:r w:rsidRPr="00007E2B">
              <w:rPr>
                <w:iCs/>
                <w:sz w:val="20"/>
                <w:szCs w:val="20"/>
              </w:rPr>
              <w:t>,</w:t>
            </w:r>
            <w:r w:rsidR="006065D0" w:rsidRPr="00007E2B">
              <w:rPr>
                <w:iCs/>
                <w:sz w:val="20"/>
                <w:szCs w:val="20"/>
              </w:rPr>
              <w:t>7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007E2B">
              <w:rPr>
                <w:iCs/>
                <w:sz w:val="20"/>
                <w:szCs w:val="20"/>
              </w:rPr>
              <w:t>-198,2</w:t>
            </w:r>
          </w:p>
        </w:tc>
      </w:tr>
      <w:tr w:rsidR="008A6150" w:rsidRPr="00007E2B" w:rsidTr="00007E2B">
        <w:tc>
          <w:tcPr>
            <w:tcW w:w="4395" w:type="dxa"/>
            <w:shd w:val="clear" w:color="auto" w:fill="auto"/>
            <w:vAlign w:val="bottom"/>
          </w:tcPr>
          <w:p w:rsidR="008A6150" w:rsidRPr="00007E2B" w:rsidRDefault="008A6150" w:rsidP="008E3DA6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07E2B">
              <w:rPr>
                <w:b/>
                <w:bCs/>
                <w:color w:val="000000"/>
                <w:sz w:val="20"/>
                <w:szCs w:val="20"/>
              </w:rPr>
              <w:t>Доходы ГНС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b/>
                <w:bCs/>
                <w:sz w:val="20"/>
                <w:szCs w:val="20"/>
              </w:rPr>
            </w:pPr>
            <w:r w:rsidRPr="00007E2B">
              <w:rPr>
                <w:b/>
                <w:bCs/>
                <w:sz w:val="20"/>
                <w:szCs w:val="20"/>
              </w:rPr>
              <w:t>13</w:t>
            </w:r>
            <w:r w:rsidR="00EC17E4" w:rsidRPr="00007E2B">
              <w:rPr>
                <w:b/>
                <w:bCs/>
                <w:sz w:val="20"/>
                <w:szCs w:val="20"/>
              </w:rPr>
              <w:t> </w:t>
            </w:r>
            <w:r w:rsidRPr="00007E2B">
              <w:rPr>
                <w:b/>
                <w:bCs/>
                <w:sz w:val="20"/>
                <w:szCs w:val="20"/>
              </w:rPr>
              <w:t>4</w:t>
            </w:r>
            <w:r w:rsidR="00EC17E4" w:rsidRPr="00007E2B">
              <w:rPr>
                <w:b/>
                <w:bCs/>
                <w:sz w:val="20"/>
                <w:szCs w:val="20"/>
              </w:rPr>
              <w:t>90,1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b/>
                <w:bCs/>
                <w:sz w:val="20"/>
                <w:szCs w:val="20"/>
              </w:rPr>
            </w:pPr>
            <w:r w:rsidRPr="00007E2B">
              <w:rPr>
                <w:b/>
                <w:bCs/>
                <w:sz w:val="20"/>
                <w:szCs w:val="20"/>
              </w:rPr>
              <w:t>13 644,2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b/>
                <w:bCs/>
                <w:sz w:val="20"/>
                <w:szCs w:val="20"/>
              </w:rPr>
            </w:pPr>
            <w:r w:rsidRPr="00007E2B">
              <w:rPr>
                <w:b/>
                <w:bCs/>
                <w:sz w:val="20"/>
                <w:szCs w:val="20"/>
              </w:rPr>
              <w:t>13 506,5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b/>
                <w:iCs/>
                <w:sz w:val="20"/>
                <w:szCs w:val="20"/>
              </w:rPr>
            </w:pPr>
            <w:r w:rsidRPr="00007E2B">
              <w:rPr>
                <w:b/>
                <w:iCs/>
                <w:sz w:val="20"/>
                <w:szCs w:val="20"/>
              </w:rPr>
              <w:t>-137,7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93"/>
              <w:jc w:val="right"/>
              <w:rPr>
                <w:b/>
                <w:iCs/>
                <w:sz w:val="20"/>
                <w:szCs w:val="20"/>
              </w:rPr>
            </w:pPr>
            <w:r w:rsidRPr="00007E2B">
              <w:rPr>
                <w:b/>
                <w:iCs/>
                <w:sz w:val="20"/>
                <w:szCs w:val="20"/>
              </w:rPr>
              <w:t>99,0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b/>
                <w:iCs/>
                <w:sz w:val="20"/>
                <w:szCs w:val="20"/>
              </w:rPr>
            </w:pPr>
            <w:r w:rsidRPr="00007E2B">
              <w:rPr>
                <w:b/>
                <w:iCs/>
                <w:sz w:val="20"/>
                <w:szCs w:val="20"/>
              </w:rPr>
              <w:t>16,</w:t>
            </w:r>
            <w:r w:rsidR="00CF4056" w:rsidRPr="00007E2B">
              <w:rPr>
                <w:b/>
                <w:iCs/>
                <w:sz w:val="20"/>
                <w:szCs w:val="20"/>
              </w:rPr>
              <w:t>4</w:t>
            </w:r>
          </w:p>
        </w:tc>
      </w:tr>
      <w:tr w:rsidR="008A6150" w:rsidRPr="00007E2B" w:rsidTr="00007E2B">
        <w:tc>
          <w:tcPr>
            <w:tcW w:w="4395" w:type="dxa"/>
            <w:shd w:val="clear" w:color="auto" w:fill="auto"/>
            <w:vAlign w:val="bottom"/>
          </w:tcPr>
          <w:p w:rsidR="008A6150" w:rsidRPr="00007E2B" w:rsidRDefault="008A6150" w:rsidP="008E3DA6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07E2B">
              <w:rPr>
                <w:b/>
                <w:bCs/>
                <w:color w:val="000000"/>
                <w:sz w:val="20"/>
                <w:szCs w:val="20"/>
              </w:rPr>
              <w:t>Налоговые доходы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b/>
                <w:bCs/>
                <w:sz w:val="20"/>
                <w:szCs w:val="20"/>
              </w:rPr>
            </w:pPr>
            <w:r w:rsidRPr="00007E2B">
              <w:rPr>
                <w:b/>
                <w:bCs/>
                <w:sz w:val="20"/>
                <w:szCs w:val="20"/>
              </w:rPr>
              <w:t>12 324,4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b/>
                <w:bCs/>
                <w:sz w:val="20"/>
                <w:szCs w:val="20"/>
              </w:rPr>
            </w:pPr>
            <w:r w:rsidRPr="00007E2B">
              <w:rPr>
                <w:b/>
                <w:bCs/>
                <w:sz w:val="20"/>
                <w:szCs w:val="20"/>
              </w:rPr>
              <w:t>12 130,1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b/>
                <w:bCs/>
                <w:sz w:val="20"/>
                <w:szCs w:val="20"/>
              </w:rPr>
            </w:pPr>
            <w:r w:rsidRPr="00007E2B">
              <w:rPr>
                <w:b/>
                <w:bCs/>
                <w:sz w:val="20"/>
                <w:szCs w:val="20"/>
              </w:rPr>
              <w:t>11 905,2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b/>
                <w:iCs/>
                <w:sz w:val="20"/>
                <w:szCs w:val="20"/>
              </w:rPr>
            </w:pPr>
            <w:r w:rsidRPr="00007E2B">
              <w:rPr>
                <w:b/>
                <w:iCs/>
                <w:sz w:val="20"/>
                <w:szCs w:val="20"/>
              </w:rPr>
              <w:t>-224,9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93"/>
              <w:jc w:val="right"/>
              <w:rPr>
                <w:b/>
                <w:iCs/>
                <w:sz w:val="20"/>
                <w:szCs w:val="20"/>
              </w:rPr>
            </w:pPr>
            <w:r w:rsidRPr="00007E2B">
              <w:rPr>
                <w:b/>
                <w:iCs/>
                <w:sz w:val="20"/>
                <w:szCs w:val="20"/>
              </w:rPr>
              <w:t>98,1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b/>
                <w:iCs/>
                <w:sz w:val="20"/>
                <w:szCs w:val="20"/>
              </w:rPr>
            </w:pPr>
            <w:r w:rsidRPr="00007E2B">
              <w:rPr>
                <w:b/>
                <w:iCs/>
                <w:sz w:val="20"/>
                <w:szCs w:val="20"/>
              </w:rPr>
              <w:t>-419,2</w:t>
            </w:r>
          </w:p>
        </w:tc>
      </w:tr>
      <w:tr w:rsidR="008A6150" w:rsidRPr="00007E2B" w:rsidTr="00007E2B">
        <w:tc>
          <w:tcPr>
            <w:tcW w:w="4395" w:type="dxa"/>
            <w:shd w:val="clear" w:color="auto" w:fill="auto"/>
            <w:vAlign w:val="bottom"/>
          </w:tcPr>
          <w:p w:rsidR="008A6150" w:rsidRPr="00007E2B" w:rsidRDefault="008A6150" w:rsidP="008E3DA6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07E2B">
              <w:rPr>
                <w:b/>
                <w:bCs/>
                <w:color w:val="000000"/>
                <w:sz w:val="20"/>
                <w:szCs w:val="20"/>
              </w:rPr>
              <w:t>Налоговые доходы ГНС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b/>
                <w:bCs/>
                <w:sz w:val="20"/>
                <w:szCs w:val="20"/>
              </w:rPr>
            </w:pPr>
            <w:r w:rsidRPr="00007E2B">
              <w:rPr>
                <w:b/>
                <w:bCs/>
                <w:sz w:val="20"/>
                <w:szCs w:val="20"/>
              </w:rPr>
              <w:t>12 324,4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b/>
                <w:bCs/>
                <w:sz w:val="20"/>
                <w:szCs w:val="20"/>
              </w:rPr>
            </w:pPr>
            <w:r w:rsidRPr="00007E2B">
              <w:rPr>
                <w:b/>
                <w:bCs/>
                <w:sz w:val="20"/>
                <w:szCs w:val="20"/>
              </w:rPr>
              <w:t>12 130,1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b/>
                <w:bCs/>
                <w:sz w:val="20"/>
                <w:szCs w:val="20"/>
              </w:rPr>
            </w:pPr>
            <w:r w:rsidRPr="00007E2B">
              <w:rPr>
                <w:b/>
                <w:bCs/>
                <w:sz w:val="20"/>
                <w:szCs w:val="20"/>
              </w:rPr>
              <w:t>11 905,2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b/>
                <w:iCs/>
                <w:sz w:val="20"/>
                <w:szCs w:val="20"/>
              </w:rPr>
            </w:pPr>
            <w:r w:rsidRPr="00007E2B">
              <w:rPr>
                <w:b/>
                <w:iCs/>
                <w:sz w:val="20"/>
                <w:szCs w:val="20"/>
              </w:rPr>
              <w:t>-224,9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93"/>
              <w:jc w:val="right"/>
              <w:rPr>
                <w:b/>
                <w:iCs/>
                <w:sz w:val="20"/>
                <w:szCs w:val="20"/>
              </w:rPr>
            </w:pPr>
            <w:r w:rsidRPr="00007E2B">
              <w:rPr>
                <w:b/>
                <w:iCs/>
                <w:sz w:val="20"/>
                <w:szCs w:val="20"/>
              </w:rPr>
              <w:t>98,1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b/>
                <w:iCs/>
                <w:sz w:val="20"/>
                <w:szCs w:val="20"/>
              </w:rPr>
            </w:pPr>
            <w:r w:rsidRPr="00007E2B">
              <w:rPr>
                <w:b/>
                <w:iCs/>
                <w:sz w:val="20"/>
                <w:szCs w:val="20"/>
              </w:rPr>
              <w:t>-419,2</w:t>
            </w:r>
          </w:p>
        </w:tc>
      </w:tr>
      <w:tr w:rsidR="008A6150" w:rsidRPr="00007E2B" w:rsidTr="00007E2B">
        <w:tc>
          <w:tcPr>
            <w:tcW w:w="4395" w:type="dxa"/>
            <w:shd w:val="clear" w:color="auto" w:fill="auto"/>
            <w:vAlign w:val="bottom"/>
          </w:tcPr>
          <w:p w:rsidR="008A6150" w:rsidRPr="00007E2B" w:rsidRDefault="008A6150" w:rsidP="008E3DA6">
            <w:pPr>
              <w:rPr>
                <w:color w:val="000000"/>
                <w:sz w:val="20"/>
                <w:szCs w:val="20"/>
              </w:rPr>
            </w:pPr>
            <w:r w:rsidRPr="00007E2B">
              <w:rPr>
                <w:color w:val="000000"/>
                <w:sz w:val="20"/>
                <w:szCs w:val="20"/>
              </w:rPr>
              <w:t>Подоходный налог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07E2B">
              <w:rPr>
                <w:sz w:val="20"/>
                <w:szCs w:val="20"/>
              </w:rPr>
              <w:t>4 247,6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07E2B">
              <w:rPr>
                <w:sz w:val="20"/>
                <w:szCs w:val="20"/>
              </w:rPr>
              <w:t>4 758,3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07E2B">
              <w:rPr>
                <w:sz w:val="20"/>
                <w:szCs w:val="20"/>
              </w:rPr>
              <w:t>4 566,4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007E2B">
              <w:rPr>
                <w:iCs/>
                <w:sz w:val="20"/>
                <w:szCs w:val="20"/>
              </w:rPr>
              <w:t>-191,9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93"/>
              <w:jc w:val="right"/>
              <w:rPr>
                <w:iCs/>
                <w:sz w:val="20"/>
                <w:szCs w:val="20"/>
              </w:rPr>
            </w:pPr>
            <w:r w:rsidRPr="00007E2B">
              <w:rPr>
                <w:iCs/>
                <w:sz w:val="20"/>
                <w:szCs w:val="20"/>
              </w:rPr>
              <w:t>96,0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007E2B">
              <w:rPr>
                <w:iCs/>
                <w:sz w:val="20"/>
                <w:szCs w:val="20"/>
              </w:rPr>
              <w:t>318,8</w:t>
            </w:r>
          </w:p>
        </w:tc>
      </w:tr>
      <w:tr w:rsidR="008A6150" w:rsidRPr="00007E2B" w:rsidTr="00007E2B">
        <w:tc>
          <w:tcPr>
            <w:tcW w:w="4395" w:type="dxa"/>
            <w:shd w:val="clear" w:color="auto" w:fill="auto"/>
            <w:vAlign w:val="bottom"/>
          </w:tcPr>
          <w:p w:rsidR="008A6150" w:rsidRPr="00007E2B" w:rsidRDefault="008A6150" w:rsidP="008E3DA6">
            <w:pPr>
              <w:rPr>
                <w:color w:val="000000"/>
                <w:sz w:val="20"/>
                <w:szCs w:val="20"/>
              </w:rPr>
            </w:pPr>
            <w:r w:rsidRPr="00007E2B">
              <w:rPr>
                <w:color w:val="000000"/>
                <w:sz w:val="20"/>
                <w:szCs w:val="20"/>
              </w:rPr>
              <w:t>Налог на основе обязательного патента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07E2B">
              <w:rPr>
                <w:sz w:val="20"/>
                <w:szCs w:val="20"/>
              </w:rPr>
              <w:t>258,5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07E2B">
              <w:rPr>
                <w:sz w:val="20"/>
                <w:szCs w:val="20"/>
              </w:rPr>
              <w:t>274,5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07E2B">
              <w:rPr>
                <w:sz w:val="20"/>
                <w:szCs w:val="20"/>
              </w:rPr>
              <w:t>265,2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007E2B">
              <w:rPr>
                <w:iCs/>
                <w:sz w:val="20"/>
                <w:szCs w:val="20"/>
              </w:rPr>
              <w:t>-9,2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93"/>
              <w:jc w:val="right"/>
              <w:rPr>
                <w:iCs/>
                <w:sz w:val="20"/>
                <w:szCs w:val="20"/>
              </w:rPr>
            </w:pPr>
            <w:r w:rsidRPr="00007E2B">
              <w:rPr>
                <w:iCs/>
                <w:sz w:val="20"/>
                <w:szCs w:val="20"/>
              </w:rPr>
              <w:t>96,6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007E2B">
              <w:rPr>
                <w:iCs/>
                <w:sz w:val="20"/>
                <w:szCs w:val="20"/>
              </w:rPr>
              <w:t>6,8</w:t>
            </w:r>
          </w:p>
        </w:tc>
      </w:tr>
      <w:tr w:rsidR="008A6150" w:rsidRPr="00007E2B" w:rsidTr="00007E2B">
        <w:tc>
          <w:tcPr>
            <w:tcW w:w="4395" w:type="dxa"/>
            <w:shd w:val="clear" w:color="auto" w:fill="auto"/>
            <w:vAlign w:val="bottom"/>
          </w:tcPr>
          <w:p w:rsidR="008A6150" w:rsidRPr="00007E2B" w:rsidRDefault="008A6150" w:rsidP="008E3DA6">
            <w:pPr>
              <w:rPr>
                <w:color w:val="000000"/>
                <w:sz w:val="20"/>
                <w:szCs w:val="20"/>
              </w:rPr>
            </w:pPr>
            <w:r w:rsidRPr="00007E2B">
              <w:rPr>
                <w:color w:val="000000"/>
                <w:sz w:val="20"/>
                <w:szCs w:val="20"/>
              </w:rPr>
              <w:t>Налог на основе добровольного патента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07E2B">
              <w:rPr>
                <w:sz w:val="20"/>
                <w:szCs w:val="20"/>
              </w:rPr>
              <w:t>1 949,9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07E2B">
              <w:rPr>
                <w:sz w:val="20"/>
                <w:szCs w:val="20"/>
              </w:rPr>
              <w:t>2 225,3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07E2B">
              <w:rPr>
                <w:sz w:val="20"/>
                <w:szCs w:val="20"/>
              </w:rPr>
              <w:t>2 061,4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007E2B">
              <w:rPr>
                <w:iCs/>
                <w:sz w:val="20"/>
                <w:szCs w:val="20"/>
              </w:rPr>
              <w:t>-163,9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93"/>
              <w:jc w:val="right"/>
              <w:rPr>
                <w:iCs/>
                <w:sz w:val="20"/>
                <w:szCs w:val="20"/>
              </w:rPr>
            </w:pPr>
            <w:r w:rsidRPr="00007E2B">
              <w:rPr>
                <w:iCs/>
                <w:sz w:val="20"/>
                <w:szCs w:val="20"/>
              </w:rPr>
              <w:t>92,6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007E2B">
              <w:rPr>
                <w:iCs/>
                <w:sz w:val="20"/>
                <w:szCs w:val="20"/>
              </w:rPr>
              <w:t>111,5</w:t>
            </w:r>
          </w:p>
        </w:tc>
      </w:tr>
      <w:tr w:rsidR="008A6150" w:rsidRPr="00007E2B" w:rsidTr="00007E2B">
        <w:tc>
          <w:tcPr>
            <w:tcW w:w="4395" w:type="dxa"/>
            <w:shd w:val="clear" w:color="auto" w:fill="auto"/>
            <w:vAlign w:val="bottom"/>
          </w:tcPr>
          <w:p w:rsidR="008A6150" w:rsidRPr="00007E2B" w:rsidRDefault="008A6150" w:rsidP="008E3DA6">
            <w:pPr>
              <w:rPr>
                <w:color w:val="000000"/>
                <w:sz w:val="20"/>
                <w:szCs w:val="20"/>
              </w:rPr>
            </w:pPr>
            <w:r w:rsidRPr="00007E2B">
              <w:rPr>
                <w:color w:val="000000"/>
                <w:sz w:val="20"/>
                <w:szCs w:val="20"/>
              </w:rPr>
              <w:t>Налог на недвижимое имущество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07E2B">
              <w:rPr>
                <w:sz w:val="20"/>
                <w:szCs w:val="20"/>
              </w:rPr>
              <w:t>708,1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07E2B">
              <w:rPr>
                <w:sz w:val="20"/>
                <w:szCs w:val="20"/>
              </w:rPr>
              <w:t>718,6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07E2B">
              <w:rPr>
                <w:sz w:val="20"/>
                <w:szCs w:val="20"/>
              </w:rPr>
              <w:t>765,9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007E2B">
              <w:rPr>
                <w:iCs/>
                <w:sz w:val="20"/>
                <w:szCs w:val="20"/>
              </w:rPr>
              <w:t>47,3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93"/>
              <w:jc w:val="right"/>
              <w:rPr>
                <w:iCs/>
                <w:sz w:val="20"/>
                <w:szCs w:val="20"/>
              </w:rPr>
            </w:pPr>
            <w:r w:rsidRPr="00007E2B">
              <w:rPr>
                <w:iCs/>
                <w:sz w:val="20"/>
                <w:szCs w:val="20"/>
              </w:rPr>
              <w:t>106,6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007E2B">
              <w:rPr>
                <w:iCs/>
                <w:sz w:val="20"/>
                <w:szCs w:val="20"/>
              </w:rPr>
              <w:t>57,8</w:t>
            </w:r>
          </w:p>
        </w:tc>
      </w:tr>
      <w:tr w:rsidR="008A6150" w:rsidRPr="00007E2B" w:rsidTr="00007E2B">
        <w:tc>
          <w:tcPr>
            <w:tcW w:w="4395" w:type="dxa"/>
            <w:shd w:val="clear" w:color="auto" w:fill="auto"/>
            <w:vAlign w:val="bottom"/>
          </w:tcPr>
          <w:p w:rsidR="008A6150" w:rsidRPr="00007E2B" w:rsidRDefault="008A6150" w:rsidP="008E3DA6">
            <w:pPr>
              <w:rPr>
                <w:color w:val="000000"/>
                <w:sz w:val="20"/>
                <w:szCs w:val="20"/>
              </w:rPr>
            </w:pPr>
            <w:r w:rsidRPr="00007E2B">
              <w:rPr>
                <w:color w:val="000000"/>
                <w:sz w:val="20"/>
                <w:szCs w:val="20"/>
              </w:rPr>
              <w:t>Налог на  транспортные средства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07E2B">
              <w:rPr>
                <w:sz w:val="20"/>
                <w:szCs w:val="20"/>
              </w:rPr>
              <w:t>796,5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07E2B">
              <w:rPr>
                <w:sz w:val="20"/>
                <w:szCs w:val="20"/>
              </w:rPr>
              <w:t>738,1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07E2B">
              <w:rPr>
                <w:sz w:val="20"/>
                <w:szCs w:val="20"/>
              </w:rPr>
              <w:t>807,0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007E2B">
              <w:rPr>
                <w:iCs/>
                <w:sz w:val="20"/>
                <w:szCs w:val="20"/>
              </w:rPr>
              <w:t>68,9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93"/>
              <w:jc w:val="right"/>
              <w:rPr>
                <w:iCs/>
                <w:sz w:val="20"/>
                <w:szCs w:val="20"/>
              </w:rPr>
            </w:pPr>
            <w:r w:rsidRPr="00007E2B">
              <w:rPr>
                <w:iCs/>
                <w:sz w:val="20"/>
                <w:szCs w:val="20"/>
              </w:rPr>
              <w:t>109,3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007E2B">
              <w:rPr>
                <w:iCs/>
                <w:sz w:val="20"/>
                <w:szCs w:val="20"/>
              </w:rPr>
              <w:t>10,5</w:t>
            </w:r>
          </w:p>
        </w:tc>
      </w:tr>
      <w:tr w:rsidR="008A6150" w:rsidRPr="00007E2B" w:rsidTr="00007E2B">
        <w:tc>
          <w:tcPr>
            <w:tcW w:w="4395" w:type="dxa"/>
            <w:shd w:val="clear" w:color="auto" w:fill="auto"/>
            <w:vAlign w:val="bottom"/>
          </w:tcPr>
          <w:p w:rsidR="008A6150" w:rsidRPr="00007E2B" w:rsidRDefault="008A6150" w:rsidP="008E3DA6">
            <w:pPr>
              <w:rPr>
                <w:color w:val="000000"/>
                <w:sz w:val="20"/>
                <w:szCs w:val="20"/>
              </w:rPr>
            </w:pPr>
            <w:r w:rsidRPr="00007E2B">
              <w:rPr>
                <w:color w:val="000000"/>
                <w:sz w:val="20"/>
                <w:szCs w:val="20"/>
              </w:rPr>
              <w:t>Земельный налог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07E2B">
              <w:rPr>
                <w:sz w:val="20"/>
                <w:szCs w:val="20"/>
              </w:rPr>
              <w:t>990,3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07E2B">
              <w:rPr>
                <w:sz w:val="20"/>
                <w:szCs w:val="20"/>
              </w:rPr>
              <w:t>974,0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07E2B">
              <w:rPr>
                <w:sz w:val="20"/>
                <w:szCs w:val="20"/>
              </w:rPr>
              <w:t>1 052,2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007E2B">
              <w:rPr>
                <w:iCs/>
                <w:sz w:val="20"/>
                <w:szCs w:val="20"/>
              </w:rPr>
              <w:t>78,2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93"/>
              <w:jc w:val="right"/>
              <w:rPr>
                <w:iCs/>
                <w:sz w:val="20"/>
                <w:szCs w:val="20"/>
              </w:rPr>
            </w:pPr>
            <w:r w:rsidRPr="00007E2B">
              <w:rPr>
                <w:iCs/>
                <w:sz w:val="20"/>
                <w:szCs w:val="20"/>
              </w:rPr>
              <w:t>108,0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007E2B">
              <w:rPr>
                <w:iCs/>
                <w:sz w:val="20"/>
                <w:szCs w:val="20"/>
              </w:rPr>
              <w:t>61,9</w:t>
            </w:r>
          </w:p>
        </w:tc>
      </w:tr>
      <w:tr w:rsidR="008A6150" w:rsidRPr="00007E2B" w:rsidTr="00007E2B">
        <w:tc>
          <w:tcPr>
            <w:tcW w:w="4395" w:type="dxa"/>
            <w:shd w:val="clear" w:color="auto" w:fill="auto"/>
            <w:vAlign w:val="bottom"/>
          </w:tcPr>
          <w:p w:rsidR="008A6150" w:rsidRPr="00007E2B" w:rsidRDefault="008A6150" w:rsidP="008E3DA6">
            <w:pPr>
              <w:rPr>
                <w:color w:val="000000"/>
                <w:sz w:val="20"/>
                <w:szCs w:val="20"/>
              </w:rPr>
            </w:pPr>
            <w:r w:rsidRPr="00007E2B">
              <w:rPr>
                <w:color w:val="000000"/>
                <w:sz w:val="20"/>
                <w:szCs w:val="20"/>
              </w:rPr>
              <w:t xml:space="preserve">Налог с продаж 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07E2B">
              <w:rPr>
                <w:sz w:val="20"/>
                <w:szCs w:val="20"/>
              </w:rPr>
              <w:t>3 006,8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07E2B">
              <w:rPr>
                <w:sz w:val="20"/>
                <w:szCs w:val="20"/>
              </w:rPr>
              <w:t>2 073,4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07E2B">
              <w:rPr>
                <w:sz w:val="20"/>
                <w:szCs w:val="20"/>
              </w:rPr>
              <w:t>2 016,9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007E2B">
              <w:rPr>
                <w:iCs/>
                <w:sz w:val="20"/>
                <w:szCs w:val="20"/>
              </w:rPr>
              <w:t>-56,4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93"/>
              <w:jc w:val="right"/>
              <w:rPr>
                <w:iCs/>
                <w:sz w:val="20"/>
                <w:szCs w:val="20"/>
              </w:rPr>
            </w:pPr>
            <w:r w:rsidRPr="00007E2B">
              <w:rPr>
                <w:iCs/>
                <w:sz w:val="20"/>
                <w:szCs w:val="20"/>
              </w:rPr>
              <w:t>97,3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007E2B">
              <w:rPr>
                <w:iCs/>
                <w:sz w:val="20"/>
                <w:szCs w:val="20"/>
              </w:rPr>
              <w:t>-989,9</w:t>
            </w:r>
          </w:p>
        </w:tc>
      </w:tr>
      <w:tr w:rsidR="008A6150" w:rsidRPr="00007E2B" w:rsidTr="00007E2B">
        <w:tc>
          <w:tcPr>
            <w:tcW w:w="4395" w:type="dxa"/>
            <w:shd w:val="clear" w:color="auto" w:fill="auto"/>
            <w:vAlign w:val="bottom"/>
          </w:tcPr>
          <w:p w:rsidR="008A6150" w:rsidRPr="00007E2B" w:rsidRDefault="008A6150" w:rsidP="008E3DA6">
            <w:pPr>
              <w:rPr>
                <w:color w:val="000000"/>
                <w:sz w:val="20"/>
                <w:szCs w:val="20"/>
              </w:rPr>
            </w:pPr>
            <w:r w:rsidRPr="00007E2B">
              <w:rPr>
                <w:color w:val="000000"/>
                <w:sz w:val="20"/>
                <w:szCs w:val="20"/>
              </w:rPr>
              <w:t>Налоги за пользование недрами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07E2B">
              <w:rPr>
                <w:sz w:val="20"/>
                <w:szCs w:val="20"/>
              </w:rPr>
              <w:t>127,5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07E2B">
              <w:rPr>
                <w:sz w:val="20"/>
                <w:szCs w:val="20"/>
              </w:rPr>
              <w:t>138,4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07E2B">
              <w:rPr>
                <w:sz w:val="20"/>
                <w:szCs w:val="20"/>
              </w:rPr>
              <w:t>147,6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007E2B">
              <w:rPr>
                <w:iCs/>
                <w:sz w:val="20"/>
                <w:szCs w:val="20"/>
              </w:rPr>
              <w:t>9,2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93"/>
              <w:jc w:val="right"/>
              <w:rPr>
                <w:iCs/>
                <w:sz w:val="20"/>
                <w:szCs w:val="20"/>
              </w:rPr>
            </w:pPr>
            <w:r w:rsidRPr="00007E2B">
              <w:rPr>
                <w:iCs/>
                <w:sz w:val="20"/>
                <w:szCs w:val="20"/>
              </w:rPr>
              <w:t>106,7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007E2B">
              <w:rPr>
                <w:iCs/>
                <w:sz w:val="20"/>
                <w:szCs w:val="20"/>
              </w:rPr>
              <w:t>20,1</w:t>
            </w:r>
          </w:p>
        </w:tc>
      </w:tr>
      <w:tr w:rsidR="008A6150" w:rsidRPr="00007E2B" w:rsidTr="00007E2B">
        <w:tc>
          <w:tcPr>
            <w:tcW w:w="4395" w:type="dxa"/>
            <w:shd w:val="clear" w:color="auto" w:fill="auto"/>
            <w:vAlign w:val="bottom"/>
          </w:tcPr>
          <w:p w:rsidR="008A6150" w:rsidRPr="00007E2B" w:rsidRDefault="008A6150" w:rsidP="008E3DA6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07E2B">
              <w:rPr>
                <w:b/>
                <w:bCs/>
                <w:color w:val="000000"/>
                <w:sz w:val="20"/>
                <w:szCs w:val="20"/>
              </w:rPr>
              <w:t>Неналоговые доходы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007E2B">
              <w:rPr>
                <w:b/>
                <w:bCs/>
                <w:color w:val="000000"/>
                <w:sz w:val="20"/>
                <w:szCs w:val="20"/>
              </w:rPr>
              <w:t>2 478,5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007E2B">
              <w:rPr>
                <w:b/>
                <w:bCs/>
                <w:color w:val="000000"/>
                <w:sz w:val="20"/>
                <w:szCs w:val="20"/>
              </w:rPr>
              <w:t>2 749,9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007E2B">
              <w:rPr>
                <w:b/>
                <w:bCs/>
                <w:color w:val="000000"/>
                <w:sz w:val="20"/>
                <w:szCs w:val="20"/>
              </w:rPr>
              <w:t>2 891,1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b/>
                <w:iCs/>
                <w:sz w:val="20"/>
                <w:szCs w:val="20"/>
              </w:rPr>
            </w:pPr>
            <w:r w:rsidRPr="00007E2B">
              <w:rPr>
                <w:b/>
                <w:iCs/>
                <w:sz w:val="20"/>
                <w:szCs w:val="20"/>
              </w:rPr>
              <w:t>141,2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93"/>
              <w:jc w:val="right"/>
              <w:rPr>
                <w:b/>
                <w:iCs/>
                <w:sz w:val="20"/>
                <w:szCs w:val="20"/>
              </w:rPr>
            </w:pPr>
            <w:r w:rsidRPr="00007E2B">
              <w:rPr>
                <w:b/>
                <w:iCs/>
                <w:sz w:val="20"/>
                <w:szCs w:val="20"/>
              </w:rPr>
              <w:t>105,1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b/>
                <w:iCs/>
                <w:sz w:val="20"/>
                <w:szCs w:val="20"/>
              </w:rPr>
            </w:pPr>
            <w:r w:rsidRPr="00007E2B">
              <w:rPr>
                <w:b/>
                <w:iCs/>
                <w:sz w:val="20"/>
                <w:szCs w:val="20"/>
              </w:rPr>
              <w:t>412,6</w:t>
            </w:r>
          </w:p>
        </w:tc>
      </w:tr>
      <w:tr w:rsidR="008A6150" w:rsidRPr="00007E2B" w:rsidTr="00007E2B">
        <w:tc>
          <w:tcPr>
            <w:tcW w:w="4395" w:type="dxa"/>
            <w:shd w:val="clear" w:color="auto" w:fill="auto"/>
            <w:vAlign w:val="bottom"/>
          </w:tcPr>
          <w:p w:rsidR="008A6150" w:rsidRPr="00007E2B" w:rsidRDefault="008A6150" w:rsidP="008E3DA6">
            <w:pPr>
              <w:rPr>
                <w:iCs/>
                <w:color w:val="000000"/>
                <w:sz w:val="20"/>
                <w:szCs w:val="20"/>
              </w:rPr>
            </w:pPr>
            <w:r w:rsidRPr="00007E2B">
              <w:rPr>
                <w:iCs/>
                <w:color w:val="000000"/>
                <w:sz w:val="20"/>
                <w:szCs w:val="20"/>
              </w:rPr>
              <w:t>Неналоговые доходы ГНС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07E2B">
              <w:rPr>
                <w:sz w:val="20"/>
                <w:szCs w:val="20"/>
              </w:rPr>
              <w:t>1 165,4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07E2B">
              <w:rPr>
                <w:sz w:val="20"/>
                <w:szCs w:val="20"/>
              </w:rPr>
              <w:t>1 514,0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07E2B">
              <w:rPr>
                <w:sz w:val="20"/>
                <w:szCs w:val="20"/>
              </w:rPr>
              <w:t>1 601,3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007E2B">
              <w:rPr>
                <w:iCs/>
                <w:sz w:val="20"/>
                <w:szCs w:val="20"/>
              </w:rPr>
              <w:t>87,2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93"/>
              <w:jc w:val="right"/>
              <w:rPr>
                <w:iCs/>
                <w:sz w:val="20"/>
                <w:szCs w:val="20"/>
              </w:rPr>
            </w:pPr>
            <w:r w:rsidRPr="00007E2B">
              <w:rPr>
                <w:iCs/>
                <w:sz w:val="20"/>
                <w:szCs w:val="20"/>
              </w:rPr>
              <w:t>105,8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007E2B">
              <w:rPr>
                <w:iCs/>
                <w:sz w:val="20"/>
                <w:szCs w:val="20"/>
              </w:rPr>
              <w:t>435,8</w:t>
            </w:r>
          </w:p>
        </w:tc>
      </w:tr>
      <w:tr w:rsidR="008A6150" w:rsidRPr="00007E2B" w:rsidTr="00007E2B">
        <w:tc>
          <w:tcPr>
            <w:tcW w:w="4395" w:type="dxa"/>
            <w:shd w:val="clear" w:color="auto" w:fill="auto"/>
            <w:vAlign w:val="bottom"/>
          </w:tcPr>
          <w:p w:rsidR="008A6150" w:rsidRPr="00007E2B" w:rsidRDefault="008A6150" w:rsidP="008E3DA6">
            <w:pPr>
              <w:rPr>
                <w:color w:val="000000"/>
                <w:sz w:val="20"/>
                <w:szCs w:val="20"/>
              </w:rPr>
            </w:pPr>
            <w:r w:rsidRPr="00007E2B">
              <w:rPr>
                <w:color w:val="000000"/>
                <w:sz w:val="20"/>
                <w:szCs w:val="20"/>
              </w:rPr>
              <w:t>Арендная плата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07E2B">
              <w:rPr>
                <w:sz w:val="20"/>
                <w:szCs w:val="20"/>
              </w:rPr>
              <w:t>1 139,0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07E2B">
              <w:rPr>
                <w:sz w:val="20"/>
                <w:szCs w:val="20"/>
              </w:rPr>
              <w:t>1 399,1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07E2B">
              <w:rPr>
                <w:sz w:val="20"/>
                <w:szCs w:val="20"/>
              </w:rPr>
              <w:t>1 494,3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007E2B">
              <w:rPr>
                <w:iCs/>
                <w:sz w:val="20"/>
                <w:szCs w:val="20"/>
              </w:rPr>
              <w:t>95,1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93"/>
              <w:jc w:val="right"/>
              <w:rPr>
                <w:iCs/>
                <w:sz w:val="20"/>
                <w:szCs w:val="20"/>
              </w:rPr>
            </w:pPr>
            <w:r w:rsidRPr="00007E2B">
              <w:rPr>
                <w:iCs/>
                <w:sz w:val="20"/>
                <w:szCs w:val="20"/>
              </w:rPr>
              <w:t>106,8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007E2B">
              <w:rPr>
                <w:iCs/>
                <w:sz w:val="20"/>
                <w:szCs w:val="20"/>
              </w:rPr>
              <w:t>355,3</w:t>
            </w:r>
          </w:p>
        </w:tc>
      </w:tr>
      <w:tr w:rsidR="008A6150" w:rsidRPr="00007E2B" w:rsidTr="00007E2B">
        <w:tc>
          <w:tcPr>
            <w:tcW w:w="4395" w:type="dxa"/>
            <w:shd w:val="clear" w:color="auto" w:fill="auto"/>
            <w:vAlign w:val="bottom"/>
          </w:tcPr>
          <w:p w:rsidR="008A6150" w:rsidRPr="00007E2B" w:rsidRDefault="008A6150" w:rsidP="008E3DA6">
            <w:pPr>
              <w:rPr>
                <w:color w:val="000000"/>
                <w:sz w:val="20"/>
                <w:szCs w:val="20"/>
              </w:rPr>
            </w:pPr>
            <w:r w:rsidRPr="00007E2B">
              <w:rPr>
                <w:color w:val="000000"/>
                <w:sz w:val="20"/>
                <w:szCs w:val="20"/>
              </w:rPr>
              <w:t>Административные сборы и платежи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07E2B">
              <w:rPr>
                <w:sz w:val="20"/>
                <w:szCs w:val="20"/>
              </w:rPr>
              <w:t>212,6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07E2B">
              <w:rPr>
                <w:sz w:val="20"/>
                <w:szCs w:val="20"/>
              </w:rPr>
              <w:t>58,8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07E2B">
              <w:rPr>
                <w:sz w:val="20"/>
                <w:szCs w:val="20"/>
              </w:rPr>
              <w:t>63,9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007E2B">
              <w:rPr>
                <w:iCs/>
                <w:sz w:val="20"/>
                <w:szCs w:val="20"/>
              </w:rPr>
              <w:t>5,2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93"/>
              <w:jc w:val="right"/>
              <w:rPr>
                <w:iCs/>
                <w:sz w:val="20"/>
                <w:szCs w:val="20"/>
              </w:rPr>
            </w:pPr>
            <w:r w:rsidRPr="00007E2B">
              <w:rPr>
                <w:iCs/>
                <w:sz w:val="20"/>
                <w:szCs w:val="20"/>
              </w:rPr>
              <w:t>108,8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007E2B">
              <w:rPr>
                <w:iCs/>
                <w:sz w:val="20"/>
                <w:szCs w:val="20"/>
              </w:rPr>
              <w:t>-148,</w:t>
            </w:r>
            <w:r w:rsidR="00E30DDE" w:rsidRPr="00007E2B">
              <w:rPr>
                <w:iCs/>
                <w:sz w:val="20"/>
                <w:szCs w:val="20"/>
              </w:rPr>
              <w:t>7</w:t>
            </w:r>
          </w:p>
        </w:tc>
      </w:tr>
      <w:tr w:rsidR="008A6150" w:rsidRPr="00007E2B" w:rsidTr="00007E2B">
        <w:tc>
          <w:tcPr>
            <w:tcW w:w="4395" w:type="dxa"/>
            <w:shd w:val="clear" w:color="auto" w:fill="auto"/>
            <w:vAlign w:val="bottom"/>
          </w:tcPr>
          <w:p w:rsidR="008A6150" w:rsidRPr="00007E2B" w:rsidRDefault="008A6150" w:rsidP="008E3DA6">
            <w:pPr>
              <w:rPr>
                <w:color w:val="000000"/>
                <w:sz w:val="20"/>
                <w:szCs w:val="20"/>
              </w:rPr>
            </w:pPr>
            <w:r w:rsidRPr="00007E2B">
              <w:rPr>
                <w:color w:val="000000"/>
                <w:sz w:val="20"/>
                <w:szCs w:val="20"/>
              </w:rPr>
              <w:t xml:space="preserve">Поступления от оказания платных услуг 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07E2B">
              <w:rPr>
                <w:sz w:val="20"/>
                <w:szCs w:val="20"/>
              </w:rPr>
              <w:t>919,1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07E2B">
              <w:rPr>
                <w:sz w:val="20"/>
                <w:szCs w:val="20"/>
              </w:rPr>
              <w:t>1 110,3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07E2B">
              <w:rPr>
                <w:sz w:val="20"/>
                <w:szCs w:val="20"/>
              </w:rPr>
              <w:t>1 031,2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007E2B">
              <w:rPr>
                <w:iCs/>
                <w:sz w:val="20"/>
                <w:szCs w:val="20"/>
              </w:rPr>
              <w:t>-79,1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93"/>
              <w:jc w:val="right"/>
              <w:rPr>
                <w:iCs/>
                <w:sz w:val="20"/>
                <w:szCs w:val="20"/>
              </w:rPr>
            </w:pPr>
            <w:r w:rsidRPr="00007E2B">
              <w:rPr>
                <w:iCs/>
                <w:sz w:val="20"/>
                <w:szCs w:val="20"/>
              </w:rPr>
              <w:t>92,9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007E2B">
              <w:rPr>
                <w:iCs/>
                <w:sz w:val="20"/>
                <w:szCs w:val="20"/>
              </w:rPr>
              <w:t>112,1</w:t>
            </w:r>
          </w:p>
        </w:tc>
      </w:tr>
      <w:tr w:rsidR="008A6150" w:rsidRPr="00007E2B" w:rsidTr="00007E2B">
        <w:tc>
          <w:tcPr>
            <w:tcW w:w="4395" w:type="dxa"/>
            <w:shd w:val="clear" w:color="auto" w:fill="auto"/>
            <w:vAlign w:val="bottom"/>
          </w:tcPr>
          <w:p w:rsidR="008A6150" w:rsidRPr="00007E2B" w:rsidRDefault="008A6150" w:rsidP="008E3DA6">
            <w:pPr>
              <w:rPr>
                <w:color w:val="000000"/>
                <w:sz w:val="20"/>
                <w:szCs w:val="20"/>
              </w:rPr>
            </w:pPr>
            <w:r w:rsidRPr="00007E2B">
              <w:rPr>
                <w:color w:val="000000"/>
                <w:sz w:val="20"/>
                <w:szCs w:val="20"/>
              </w:rPr>
              <w:t xml:space="preserve">в </w:t>
            </w:r>
            <w:proofErr w:type="spellStart"/>
            <w:r w:rsidRPr="00007E2B">
              <w:rPr>
                <w:color w:val="000000"/>
                <w:sz w:val="20"/>
                <w:szCs w:val="20"/>
              </w:rPr>
              <w:t>т.ч</w:t>
            </w:r>
            <w:proofErr w:type="spellEnd"/>
            <w:r w:rsidRPr="00007E2B">
              <w:rPr>
                <w:color w:val="000000"/>
                <w:sz w:val="20"/>
                <w:szCs w:val="20"/>
              </w:rPr>
              <w:t>. спецсредства бюдж</w:t>
            </w:r>
            <w:r w:rsidR="00AF74D9" w:rsidRPr="00007E2B">
              <w:rPr>
                <w:color w:val="000000"/>
                <w:sz w:val="20"/>
                <w:szCs w:val="20"/>
              </w:rPr>
              <w:t>етных</w:t>
            </w:r>
            <w:r w:rsidRPr="00007E2B">
              <w:rPr>
                <w:color w:val="000000"/>
                <w:sz w:val="20"/>
                <w:szCs w:val="20"/>
              </w:rPr>
              <w:t xml:space="preserve"> учреждений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07E2B">
              <w:rPr>
                <w:sz w:val="20"/>
                <w:szCs w:val="20"/>
              </w:rPr>
              <w:t>1 009,6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07E2B">
              <w:rPr>
                <w:sz w:val="20"/>
                <w:szCs w:val="20"/>
              </w:rPr>
              <w:t>1</w:t>
            </w:r>
            <w:r w:rsidR="00AF74D9" w:rsidRPr="00007E2B">
              <w:rPr>
                <w:sz w:val="20"/>
                <w:szCs w:val="20"/>
              </w:rPr>
              <w:t> 110,3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07E2B">
              <w:rPr>
                <w:sz w:val="20"/>
                <w:szCs w:val="20"/>
              </w:rPr>
              <w:t>1 201,3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8A6150" w:rsidRPr="00007E2B" w:rsidRDefault="00AF74D9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007E2B">
              <w:rPr>
                <w:iCs/>
                <w:sz w:val="20"/>
                <w:szCs w:val="20"/>
              </w:rPr>
              <w:t>90,9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8A6150" w:rsidRPr="00007E2B" w:rsidRDefault="00AF74D9" w:rsidP="008E3DA6">
            <w:pPr>
              <w:ind w:left="-93"/>
              <w:jc w:val="right"/>
              <w:rPr>
                <w:iCs/>
                <w:sz w:val="20"/>
                <w:szCs w:val="20"/>
              </w:rPr>
            </w:pPr>
            <w:r w:rsidRPr="00007E2B">
              <w:rPr>
                <w:iCs/>
                <w:sz w:val="20"/>
                <w:szCs w:val="20"/>
              </w:rPr>
              <w:t>108,2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007E2B">
              <w:rPr>
                <w:iCs/>
                <w:sz w:val="20"/>
                <w:szCs w:val="20"/>
              </w:rPr>
              <w:t>191,7</w:t>
            </w:r>
          </w:p>
        </w:tc>
      </w:tr>
      <w:tr w:rsidR="008A6150" w:rsidRPr="00007E2B" w:rsidTr="00007E2B">
        <w:tc>
          <w:tcPr>
            <w:tcW w:w="4395" w:type="dxa"/>
            <w:shd w:val="clear" w:color="auto" w:fill="auto"/>
            <w:vAlign w:val="bottom"/>
          </w:tcPr>
          <w:p w:rsidR="008A6150" w:rsidRPr="00007E2B" w:rsidRDefault="008A6150" w:rsidP="008E3DA6">
            <w:pPr>
              <w:rPr>
                <w:color w:val="000000"/>
                <w:sz w:val="20"/>
                <w:szCs w:val="20"/>
              </w:rPr>
            </w:pPr>
            <w:r w:rsidRPr="00007E2B">
              <w:rPr>
                <w:color w:val="000000"/>
                <w:sz w:val="20"/>
                <w:szCs w:val="20"/>
              </w:rPr>
              <w:t>Штрафы, санкции и конфискации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07E2B">
              <w:rPr>
                <w:sz w:val="20"/>
                <w:szCs w:val="20"/>
              </w:rPr>
              <w:t>108,8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07E2B">
              <w:rPr>
                <w:sz w:val="20"/>
                <w:szCs w:val="20"/>
              </w:rPr>
              <w:t>7,4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007E2B">
              <w:rPr>
                <w:iCs/>
                <w:sz w:val="20"/>
                <w:szCs w:val="20"/>
              </w:rPr>
              <w:t>7,4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93"/>
              <w:jc w:val="right"/>
              <w:rPr>
                <w:iCs/>
                <w:sz w:val="20"/>
                <w:szCs w:val="20"/>
              </w:rPr>
            </w:pPr>
            <w:r w:rsidRPr="00007E2B">
              <w:rPr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007E2B">
              <w:rPr>
                <w:iCs/>
                <w:sz w:val="20"/>
                <w:szCs w:val="20"/>
              </w:rPr>
              <w:t>-101,4</w:t>
            </w:r>
          </w:p>
        </w:tc>
      </w:tr>
      <w:tr w:rsidR="008A6150" w:rsidRPr="00007E2B" w:rsidTr="00007E2B">
        <w:tc>
          <w:tcPr>
            <w:tcW w:w="4395" w:type="dxa"/>
            <w:shd w:val="clear" w:color="auto" w:fill="auto"/>
            <w:vAlign w:val="bottom"/>
          </w:tcPr>
          <w:p w:rsidR="008A6150" w:rsidRPr="00007E2B" w:rsidRDefault="008A6150" w:rsidP="008E3DA6">
            <w:pPr>
              <w:rPr>
                <w:color w:val="000000"/>
                <w:sz w:val="20"/>
                <w:szCs w:val="20"/>
              </w:rPr>
            </w:pPr>
            <w:r w:rsidRPr="00007E2B">
              <w:rPr>
                <w:color w:val="000000"/>
                <w:sz w:val="20"/>
                <w:szCs w:val="20"/>
              </w:rPr>
              <w:t>Добровольные трансферты единицам госсектора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07E2B">
              <w:rPr>
                <w:sz w:val="20"/>
                <w:szCs w:val="20"/>
              </w:rPr>
              <w:t>90,4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07E2B">
              <w:rPr>
                <w:sz w:val="20"/>
                <w:szCs w:val="20"/>
              </w:rPr>
              <w:t>112,9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07E2B">
              <w:rPr>
                <w:sz w:val="20"/>
                <w:szCs w:val="20"/>
              </w:rPr>
              <w:t>170,0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007E2B">
              <w:rPr>
                <w:iCs/>
                <w:sz w:val="20"/>
                <w:szCs w:val="20"/>
              </w:rPr>
              <w:t>57,2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93"/>
              <w:jc w:val="right"/>
              <w:rPr>
                <w:iCs/>
                <w:sz w:val="20"/>
                <w:szCs w:val="20"/>
              </w:rPr>
            </w:pPr>
            <w:r w:rsidRPr="00007E2B">
              <w:rPr>
                <w:iCs/>
                <w:sz w:val="20"/>
                <w:szCs w:val="20"/>
              </w:rPr>
              <w:t>150,6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007E2B">
              <w:rPr>
                <w:iCs/>
                <w:sz w:val="20"/>
                <w:szCs w:val="20"/>
              </w:rPr>
              <w:t>79,6</w:t>
            </w:r>
          </w:p>
        </w:tc>
      </w:tr>
      <w:tr w:rsidR="008A6150" w:rsidRPr="00007E2B" w:rsidTr="00007E2B">
        <w:tc>
          <w:tcPr>
            <w:tcW w:w="4395" w:type="dxa"/>
            <w:shd w:val="clear" w:color="auto" w:fill="auto"/>
            <w:vAlign w:val="bottom"/>
          </w:tcPr>
          <w:p w:rsidR="008A6150" w:rsidRPr="00007E2B" w:rsidRDefault="008A6150" w:rsidP="008E3DA6">
            <w:pPr>
              <w:rPr>
                <w:color w:val="000000"/>
                <w:sz w:val="20"/>
                <w:szCs w:val="20"/>
              </w:rPr>
            </w:pPr>
            <w:r w:rsidRPr="00007E2B">
              <w:rPr>
                <w:color w:val="000000"/>
                <w:sz w:val="20"/>
                <w:szCs w:val="20"/>
              </w:rPr>
              <w:t>Прочие неналоговые доходы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07E2B">
              <w:rPr>
                <w:sz w:val="20"/>
                <w:szCs w:val="20"/>
              </w:rPr>
              <w:t>8,5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07E2B">
              <w:rPr>
                <w:sz w:val="20"/>
                <w:szCs w:val="20"/>
              </w:rPr>
              <w:t>68,8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07E2B">
              <w:rPr>
                <w:sz w:val="20"/>
                <w:szCs w:val="20"/>
              </w:rPr>
              <w:t>124,2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007E2B">
              <w:rPr>
                <w:iCs/>
                <w:sz w:val="20"/>
                <w:szCs w:val="20"/>
              </w:rPr>
              <w:t>55,4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93"/>
              <w:jc w:val="right"/>
              <w:rPr>
                <w:iCs/>
                <w:sz w:val="20"/>
                <w:szCs w:val="20"/>
              </w:rPr>
            </w:pPr>
            <w:r w:rsidRPr="00007E2B">
              <w:rPr>
                <w:iCs/>
                <w:sz w:val="20"/>
                <w:szCs w:val="20"/>
              </w:rPr>
              <w:t>180,6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8A6150" w:rsidRPr="00007E2B" w:rsidRDefault="008A6150" w:rsidP="008E3DA6">
            <w:pPr>
              <w:ind w:left="-108"/>
              <w:jc w:val="right"/>
              <w:rPr>
                <w:iCs/>
                <w:sz w:val="20"/>
                <w:szCs w:val="20"/>
              </w:rPr>
            </w:pPr>
            <w:r w:rsidRPr="00007E2B">
              <w:rPr>
                <w:iCs/>
                <w:sz w:val="20"/>
                <w:szCs w:val="20"/>
              </w:rPr>
              <w:t>115,7</w:t>
            </w:r>
          </w:p>
        </w:tc>
      </w:tr>
    </w:tbl>
    <w:p w:rsidR="006D42BC" w:rsidRPr="009A4AB7" w:rsidRDefault="006D42BC" w:rsidP="008E3DA6">
      <w:pPr>
        <w:ind w:firstLine="720"/>
        <w:contextualSpacing/>
        <w:jc w:val="both"/>
      </w:pPr>
    </w:p>
    <w:p w:rsidR="006D42BC" w:rsidRPr="006D42BC" w:rsidRDefault="006D42BC" w:rsidP="008E3DA6">
      <w:pPr>
        <w:pStyle w:val="2"/>
        <w:spacing w:after="0" w:line="240" w:lineRule="auto"/>
        <w:rPr>
          <w:rFonts w:ascii="Times New Roman" w:hAnsi="Times New Roman" w:cs="Times New Roman"/>
          <w:b/>
          <w:sz w:val="12"/>
          <w:szCs w:val="12"/>
          <w:u w:val="single"/>
        </w:rPr>
      </w:pPr>
    </w:p>
    <w:p w:rsidR="00087443" w:rsidRPr="00446452" w:rsidRDefault="007220A6" w:rsidP="008E3DA6">
      <w:pPr>
        <w:pStyle w:val="2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4645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III</w:t>
      </w:r>
      <w:r w:rsidRPr="00446452">
        <w:rPr>
          <w:rFonts w:ascii="Times New Roman" w:hAnsi="Times New Roman" w:cs="Times New Roman"/>
          <w:b/>
          <w:sz w:val="28"/>
          <w:szCs w:val="28"/>
          <w:u w:val="single"/>
        </w:rPr>
        <w:t xml:space="preserve">. Исполнение расходной части государственного бюджета </w:t>
      </w:r>
    </w:p>
    <w:p w:rsidR="00C605EF" w:rsidRPr="00446452" w:rsidRDefault="007220A6" w:rsidP="008E3DA6">
      <w:pPr>
        <w:pStyle w:val="2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46452">
        <w:rPr>
          <w:rFonts w:ascii="Times New Roman" w:hAnsi="Times New Roman" w:cs="Times New Roman"/>
          <w:b/>
          <w:sz w:val="28"/>
          <w:szCs w:val="28"/>
          <w:u w:val="single"/>
        </w:rPr>
        <w:t>Кыргызской Республики</w:t>
      </w:r>
    </w:p>
    <w:p w:rsidR="00446452" w:rsidRPr="00446452" w:rsidRDefault="00A44271" w:rsidP="008E3DA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446452" w:rsidRPr="00446452">
        <w:rPr>
          <w:sz w:val="28"/>
          <w:szCs w:val="28"/>
        </w:rPr>
        <w:t xml:space="preserve"> цел</w:t>
      </w:r>
      <w:r>
        <w:rPr>
          <w:sz w:val="28"/>
          <w:szCs w:val="28"/>
        </w:rPr>
        <w:t>ях</w:t>
      </w:r>
      <w:r w:rsidR="00446452" w:rsidRPr="00446452">
        <w:rPr>
          <w:sz w:val="28"/>
          <w:szCs w:val="28"/>
        </w:rPr>
        <w:t xml:space="preserve"> качественной организации бюджетного процесса было подготовлено распоряжение Правительства Кыргызской Республики об организационных мерах по подготовке Основных направлений фискальной </w:t>
      </w:r>
      <w:r w:rsidR="00446452" w:rsidRPr="00446452">
        <w:rPr>
          <w:sz w:val="28"/>
          <w:szCs w:val="28"/>
        </w:rPr>
        <w:lastRenderedPageBreak/>
        <w:t>политики Кыргызской Республики и проекта республиканского бюджета на</w:t>
      </w:r>
      <w:r w:rsidR="008450F8">
        <w:rPr>
          <w:sz w:val="28"/>
          <w:szCs w:val="28"/>
        </w:rPr>
        <w:t xml:space="preserve"> </w:t>
      </w:r>
      <w:r w:rsidR="00446452" w:rsidRPr="00446452">
        <w:rPr>
          <w:sz w:val="28"/>
          <w:szCs w:val="28"/>
        </w:rPr>
        <w:t>2018-2020 годы от 3 февраля 2017 года</w:t>
      </w:r>
      <w:r w:rsidR="004E4F2B">
        <w:rPr>
          <w:sz w:val="28"/>
          <w:szCs w:val="28"/>
        </w:rPr>
        <w:t xml:space="preserve"> </w:t>
      </w:r>
      <w:r w:rsidR="004E4F2B" w:rsidRPr="00446452">
        <w:rPr>
          <w:sz w:val="28"/>
          <w:szCs w:val="28"/>
        </w:rPr>
        <w:t>№</w:t>
      </w:r>
      <w:r w:rsidR="000D6104">
        <w:rPr>
          <w:sz w:val="28"/>
          <w:szCs w:val="28"/>
        </w:rPr>
        <w:t xml:space="preserve"> </w:t>
      </w:r>
      <w:r w:rsidR="004E4F2B" w:rsidRPr="00446452">
        <w:rPr>
          <w:sz w:val="28"/>
          <w:szCs w:val="28"/>
        </w:rPr>
        <w:t>25-р</w:t>
      </w:r>
      <w:r w:rsidR="00446452" w:rsidRPr="00446452">
        <w:rPr>
          <w:sz w:val="28"/>
          <w:szCs w:val="28"/>
        </w:rPr>
        <w:t>.</w:t>
      </w:r>
    </w:p>
    <w:p w:rsidR="00446452" w:rsidRPr="00446452" w:rsidRDefault="004E4F2B" w:rsidP="008E3DA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Бюджетный кодекс Кыргызской Р</w:t>
      </w:r>
      <w:r w:rsidR="00446452" w:rsidRPr="00446452">
        <w:rPr>
          <w:sz w:val="28"/>
          <w:szCs w:val="28"/>
        </w:rPr>
        <w:t>еспублики предусматривает рассмотрение и принятие решения по Основным направлениям фискальной политики Кыргызской Республики Советом Правительства Кыргызской Республики по фискальной и инвестиционной политике (</w:t>
      </w:r>
      <w:r w:rsidR="00E9121C">
        <w:rPr>
          <w:sz w:val="28"/>
          <w:szCs w:val="28"/>
        </w:rPr>
        <w:t xml:space="preserve">далее - </w:t>
      </w:r>
      <w:r w:rsidR="00446452" w:rsidRPr="00446452">
        <w:rPr>
          <w:sz w:val="28"/>
          <w:szCs w:val="28"/>
        </w:rPr>
        <w:t>Совет)</w:t>
      </w:r>
      <w:r w:rsidR="00E9121C">
        <w:rPr>
          <w:sz w:val="28"/>
          <w:szCs w:val="28"/>
        </w:rPr>
        <w:t>, в связи с чем,</w:t>
      </w:r>
      <w:r w:rsidR="00446452" w:rsidRPr="00446452">
        <w:rPr>
          <w:sz w:val="28"/>
          <w:szCs w:val="28"/>
        </w:rPr>
        <w:t xml:space="preserve"> распоряжение</w:t>
      </w:r>
      <w:r w:rsidR="00E9121C">
        <w:rPr>
          <w:sz w:val="28"/>
          <w:szCs w:val="28"/>
        </w:rPr>
        <w:t>м</w:t>
      </w:r>
      <w:r w:rsidR="00446452" w:rsidRPr="00446452">
        <w:rPr>
          <w:sz w:val="28"/>
          <w:szCs w:val="28"/>
        </w:rPr>
        <w:t xml:space="preserve"> Правительства Кыргызской Республики от 25 мая 2017 года</w:t>
      </w:r>
      <w:r w:rsidR="000D6104">
        <w:rPr>
          <w:sz w:val="28"/>
          <w:szCs w:val="28"/>
        </w:rPr>
        <w:t xml:space="preserve"> </w:t>
      </w:r>
      <w:r w:rsidR="000D6104" w:rsidRPr="00446452">
        <w:rPr>
          <w:sz w:val="28"/>
          <w:szCs w:val="28"/>
        </w:rPr>
        <w:t>№</w:t>
      </w:r>
      <w:r w:rsidR="000D6104">
        <w:rPr>
          <w:sz w:val="28"/>
          <w:szCs w:val="28"/>
        </w:rPr>
        <w:t xml:space="preserve"> </w:t>
      </w:r>
      <w:r w:rsidR="000D6104" w:rsidRPr="00446452">
        <w:rPr>
          <w:sz w:val="28"/>
          <w:szCs w:val="28"/>
        </w:rPr>
        <w:t>184-р</w:t>
      </w:r>
      <w:r w:rsidR="00446452" w:rsidRPr="00446452">
        <w:rPr>
          <w:sz w:val="28"/>
          <w:szCs w:val="28"/>
        </w:rPr>
        <w:t xml:space="preserve"> был создан</w:t>
      </w:r>
      <w:r w:rsidR="00E9121C">
        <w:rPr>
          <w:sz w:val="28"/>
          <w:szCs w:val="28"/>
        </w:rPr>
        <w:t xml:space="preserve"> данный</w:t>
      </w:r>
      <w:r w:rsidR="00446452" w:rsidRPr="00446452">
        <w:rPr>
          <w:sz w:val="28"/>
          <w:szCs w:val="28"/>
        </w:rPr>
        <w:t xml:space="preserve"> Совет.   </w:t>
      </w:r>
    </w:p>
    <w:p w:rsidR="00446452" w:rsidRPr="00446452" w:rsidRDefault="00E9121C" w:rsidP="008E3DA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446452">
        <w:rPr>
          <w:sz w:val="28"/>
          <w:szCs w:val="28"/>
        </w:rPr>
        <w:t>азработан</w:t>
      </w:r>
      <w:r>
        <w:rPr>
          <w:sz w:val="28"/>
          <w:szCs w:val="28"/>
        </w:rPr>
        <w:t>н</w:t>
      </w:r>
      <w:r w:rsidRPr="00446452">
        <w:rPr>
          <w:sz w:val="28"/>
          <w:szCs w:val="28"/>
        </w:rPr>
        <w:t>ы</w:t>
      </w:r>
      <w:r>
        <w:rPr>
          <w:sz w:val="28"/>
          <w:szCs w:val="28"/>
        </w:rPr>
        <w:t>й</w:t>
      </w:r>
      <w:r w:rsidRPr="00446452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446452">
        <w:rPr>
          <w:sz w:val="28"/>
          <w:szCs w:val="28"/>
        </w:rPr>
        <w:t xml:space="preserve"> соответствии с Бюджетным кодексом Кыргызской Республики </w:t>
      </w:r>
      <w:r>
        <w:rPr>
          <w:sz w:val="28"/>
          <w:szCs w:val="28"/>
        </w:rPr>
        <w:t xml:space="preserve">проект </w:t>
      </w:r>
      <w:r w:rsidRPr="00446452">
        <w:rPr>
          <w:sz w:val="28"/>
          <w:szCs w:val="28"/>
        </w:rPr>
        <w:t>Основны</w:t>
      </w:r>
      <w:r>
        <w:rPr>
          <w:sz w:val="28"/>
          <w:szCs w:val="28"/>
        </w:rPr>
        <w:t>х направлений</w:t>
      </w:r>
      <w:r w:rsidRPr="00446452">
        <w:rPr>
          <w:sz w:val="28"/>
          <w:szCs w:val="28"/>
        </w:rPr>
        <w:t xml:space="preserve"> фискальной политики Кыргызской Республики на 2018-2020 годы </w:t>
      </w:r>
      <w:r w:rsidR="00446452" w:rsidRPr="00446452">
        <w:rPr>
          <w:sz w:val="28"/>
          <w:szCs w:val="28"/>
        </w:rPr>
        <w:t>одобрен вышеуказанным Советом. Доработанный по результатам обсуждений на Совете проект Основных направлений фискальной политики Кыргызской Республики на 2018-2020 годы был рассмотрен Правительством Кыргызской Республики и утвержден постановлением от 5 июля 2017 года</w:t>
      </w:r>
      <w:r w:rsidR="004E4F2B">
        <w:rPr>
          <w:sz w:val="28"/>
          <w:szCs w:val="28"/>
        </w:rPr>
        <w:t xml:space="preserve"> </w:t>
      </w:r>
      <w:r w:rsidR="004E4F2B" w:rsidRPr="00446452">
        <w:rPr>
          <w:sz w:val="28"/>
          <w:szCs w:val="28"/>
        </w:rPr>
        <w:t>№</w:t>
      </w:r>
      <w:r w:rsidR="000D6104">
        <w:rPr>
          <w:sz w:val="28"/>
          <w:szCs w:val="28"/>
        </w:rPr>
        <w:t xml:space="preserve"> </w:t>
      </w:r>
      <w:r w:rsidR="004E4F2B" w:rsidRPr="00446452">
        <w:rPr>
          <w:sz w:val="28"/>
          <w:szCs w:val="28"/>
        </w:rPr>
        <w:t>423</w:t>
      </w:r>
      <w:r w:rsidR="00446452" w:rsidRPr="00446452">
        <w:rPr>
          <w:sz w:val="28"/>
          <w:szCs w:val="28"/>
        </w:rPr>
        <w:t>, как основа для формирования проекта республиканского бюджета на 2018-2020 годы.</w:t>
      </w:r>
    </w:p>
    <w:p w:rsidR="00446452" w:rsidRPr="00446452" w:rsidRDefault="00446452" w:rsidP="008E3DA6">
      <w:pPr>
        <w:ind w:firstLine="720"/>
        <w:jc w:val="both"/>
        <w:rPr>
          <w:sz w:val="28"/>
          <w:szCs w:val="28"/>
        </w:rPr>
      </w:pPr>
      <w:r w:rsidRPr="00446452">
        <w:rPr>
          <w:sz w:val="28"/>
          <w:szCs w:val="28"/>
        </w:rPr>
        <w:t>В рамках Основных направлений фискальной политики К</w:t>
      </w:r>
      <w:r w:rsidRPr="00446452">
        <w:rPr>
          <w:sz w:val="28"/>
          <w:szCs w:val="28"/>
          <w:lang w:val="ky-KG"/>
        </w:rPr>
        <w:t xml:space="preserve">ыргызской </w:t>
      </w:r>
      <w:r w:rsidRPr="00446452">
        <w:rPr>
          <w:sz w:val="28"/>
          <w:szCs w:val="28"/>
        </w:rPr>
        <w:t>Р</w:t>
      </w:r>
      <w:r w:rsidRPr="00446452">
        <w:rPr>
          <w:sz w:val="28"/>
          <w:szCs w:val="28"/>
          <w:lang w:val="ky-KG"/>
        </w:rPr>
        <w:t>еспублики</w:t>
      </w:r>
      <w:r w:rsidRPr="00446452">
        <w:rPr>
          <w:sz w:val="28"/>
          <w:szCs w:val="28"/>
        </w:rPr>
        <w:t xml:space="preserve"> на 2018-2020 годы были представлены среднесрочные стратегии двадцати отраслевых министерств и ведомств. Целью среднесрочных отраслевых стратегий является повышение эффективности деятельности учреждений.</w:t>
      </w:r>
    </w:p>
    <w:p w:rsidR="00446452" w:rsidRPr="00446452" w:rsidRDefault="00E9121C" w:rsidP="008E3DA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446452" w:rsidRPr="00446452">
        <w:rPr>
          <w:sz w:val="28"/>
          <w:szCs w:val="28"/>
        </w:rPr>
        <w:t xml:space="preserve"> сфере управления государственными финансами</w:t>
      </w:r>
      <w:r>
        <w:rPr>
          <w:sz w:val="28"/>
          <w:szCs w:val="28"/>
        </w:rPr>
        <w:t xml:space="preserve"> п</w:t>
      </w:r>
      <w:r w:rsidRPr="00446452">
        <w:rPr>
          <w:sz w:val="28"/>
          <w:szCs w:val="28"/>
        </w:rPr>
        <w:t>родолжены работы по важному направлению реформ</w:t>
      </w:r>
      <w:r w:rsidR="00446452" w:rsidRPr="00446452">
        <w:rPr>
          <w:sz w:val="28"/>
          <w:szCs w:val="28"/>
        </w:rPr>
        <w:t xml:space="preserve"> </w:t>
      </w:r>
      <w:r w:rsidR="00651EB8">
        <w:rPr>
          <w:sz w:val="28"/>
          <w:szCs w:val="28"/>
        </w:rPr>
        <w:t>-</w:t>
      </w:r>
      <w:r w:rsidR="00446452" w:rsidRPr="00446452">
        <w:rPr>
          <w:sz w:val="28"/>
          <w:szCs w:val="28"/>
        </w:rPr>
        <w:t xml:space="preserve"> внедрению бюджетирования на программной основе, как инструмента для эффективного использования бюджетных средств и повышения качества государственных услуг. </w:t>
      </w:r>
      <w:r w:rsidR="008E3DA6">
        <w:rPr>
          <w:sz w:val="28"/>
          <w:szCs w:val="28"/>
        </w:rPr>
        <w:br/>
      </w:r>
      <w:r w:rsidR="00446452" w:rsidRPr="00446452">
        <w:rPr>
          <w:sz w:val="28"/>
          <w:szCs w:val="28"/>
        </w:rPr>
        <w:t>С этой целью было проделано</w:t>
      </w:r>
      <w:r w:rsidR="00651EB8">
        <w:rPr>
          <w:sz w:val="28"/>
          <w:szCs w:val="28"/>
        </w:rPr>
        <w:t>:</w:t>
      </w:r>
      <w:r w:rsidR="00446452" w:rsidRPr="00446452">
        <w:rPr>
          <w:sz w:val="28"/>
          <w:szCs w:val="28"/>
        </w:rPr>
        <w:t xml:space="preserve">  </w:t>
      </w:r>
    </w:p>
    <w:p w:rsidR="006036E3" w:rsidRDefault="00446452" w:rsidP="008E3DA6">
      <w:pPr>
        <w:ind w:firstLine="720"/>
        <w:jc w:val="both"/>
        <w:rPr>
          <w:sz w:val="28"/>
          <w:szCs w:val="28"/>
        </w:rPr>
      </w:pPr>
      <w:r w:rsidRPr="00446452">
        <w:rPr>
          <w:sz w:val="28"/>
          <w:szCs w:val="28"/>
        </w:rPr>
        <w:t>- в соответствии с Бюджетным кодексом Кыргызской Республики, в целях внедрения бюджетирования на программной основе постановлением Правительства Кыргызской Республики от 30 декабря 2017 года №</w:t>
      </w:r>
      <w:r w:rsidR="000D6104">
        <w:rPr>
          <w:sz w:val="28"/>
          <w:szCs w:val="28"/>
        </w:rPr>
        <w:t xml:space="preserve"> </w:t>
      </w:r>
      <w:r w:rsidRPr="00446452">
        <w:rPr>
          <w:sz w:val="28"/>
          <w:szCs w:val="28"/>
        </w:rPr>
        <w:t xml:space="preserve">854 </w:t>
      </w:r>
      <w:r w:rsidR="008E3DA6">
        <w:rPr>
          <w:sz w:val="28"/>
          <w:szCs w:val="28"/>
        </w:rPr>
        <w:br/>
      </w:r>
      <w:r w:rsidRPr="00446452">
        <w:rPr>
          <w:sz w:val="28"/>
          <w:szCs w:val="28"/>
        </w:rPr>
        <w:t>«О бюджетировании на программной основе» утверждены инструкци</w:t>
      </w:r>
      <w:r w:rsidR="006D42BC">
        <w:rPr>
          <w:sz w:val="28"/>
          <w:szCs w:val="28"/>
        </w:rPr>
        <w:t>и:</w:t>
      </w:r>
    </w:p>
    <w:p w:rsidR="006036E3" w:rsidRDefault="00446452" w:rsidP="006036E3">
      <w:pPr>
        <w:pStyle w:val="af"/>
        <w:numPr>
          <w:ilvl w:val="0"/>
          <w:numId w:val="29"/>
        </w:numPr>
        <w:tabs>
          <w:tab w:val="left" w:pos="426"/>
          <w:tab w:val="left" w:pos="993"/>
        </w:tabs>
        <w:ind w:left="0" w:firstLine="709"/>
        <w:jc w:val="both"/>
        <w:rPr>
          <w:sz w:val="28"/>
          <w:szCs w:val="28"/>
        </w:rPr>
      </w:pPr>
      <w:r w:rsidRPr="006036E3">
        <w:rPr>
          <w:sz w:val="28"/>
          <w:szCs w:val="28"/>
        </w:rPr>
        <w:t xml:space="preserve">о порядке формирования, рассмотрения и исполнения  Среднесрочных стратегий бюджетных расходов; </w:t>
      </w:r>
    </w:p>
    <w:p w:rsidR="006036E3" w:rsidRDefault="00446452" w:rsidP="006036E3">
      <w:pPr>
        <w:pStyle w:val="af"/>
        <w:numPr>
          <w:ilvl w:val="0"/>
          <w:numId w:val="29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6036E3">
        <w:rPr>
          <w:sz w:val="28"/>
          <w:szCs w:val="28"/>
        </w:rPr>
        <w:t xml:space="preserve">о порядке формирования, рассмотрения и исполнения  бюджетов на программной основе; </w:t>
      </w:r>
    </w:p>
    <w:p w:rsidR="00446452" w:rsidRPr="006036E3" w:rsidRDefault="00446452" w:rsidP="006036E3">
      <w:pPr>
        <w:pStyle w:val="af"/>
        <w:numPr>
          <w:ilvl w:val="0"/>
          <w:numId w:val="29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6036E3">
        <w:rPr>
          <w:sz w:val="28"/>
          <w:szCs w:val="28"/>
        </w:rPr>
        <w:t>о порядке определения индикаторов результати</w:t>
      </w:r>
      <w:r w:rsidR="004E4F2B" w:rsidRPr="006036E3">
        <w:rPr>
          <w:sz w:val="28"/>
          <w:szCs w:val="28"/>
        </w:rPr>
        <w:t>вности бюджетных программ и мер</w:t>
      </w:r>
      <w:r w:rsidRPr="006036E3">
        <w:rPr>
          <w:sz w:val="28"/>
          <w:szCs w:val="28"/>
        </w:rPr>
        <w:t>;</w:t>
      </w:r>
    </w:p>
    <w:p w:rsidR="00446452" w:rsidRPr="00446452" w:rsidRDefault="00446452" w:rsidP="008E3DA6">
      <w:pPr>
        <w:ind w:firstLine="720"/>
        <w:jc w:val="both"/>
        <w:rPr>
          <w:sz w:val="28"/>
          <w:szCs w:val="28"/>
        </w:rPr>
      </w:pPr>
      <w:r w:rsidRPr="00446452">
        <w:rPr>
          <w:sz w:val="28"/>
          <w:szCs w:val="28"/>
        </w:rPr>
        <w:t xml:space="preserve">- </w:t>
      </w:r>
      <w:r w:rsidR="00E9121C" w:rsidRPr="00446452">
        <w:rPr>
          <w:sz w:val="28"/>
          <w:szCs w:val="28"/>
        </w:rPr>
        <w:t xml:space="preserve">проведена работа по доработке программной классификации в соответствии с проектами бюджетов на программной основе на 2018-2020 годы </w:t>
      </w:r>
      <w:r w:rsidRPr="00446452">
        <w:rPr>
          <w:sz w:val="28"/>
          <w:szCs w:val="28"/>
        </w:rPr>
        <w:t>в целях адаптации к программной классификации</w:t>
      </w:r>
      <w:r w:rsidR="00E9121C">
        <w:rPr>
          <w:sz w:val="28"/>
          <w:szCs w:val="28"/>
        </w:rPr>
        <w:t>;</w:t>
      </w:r>
    </w:p>
    <w:p w:rsidR="00446452" w:rsidRPr="00446452" w:rsidRDefault="00446452" w:rsidP="008E3DA6">
      <w:pPr>
        <w:ind w:firstLine="720"/>
        <w:jc w:val="both"/>
        <w:rPr>
          <w:sz w:val="28"/>
          <w:szCs w:val="28"/>
        </w:rPr>
      </w:pPr>
      <w:r w:rsidRPr="00446452">
        <w:rPr>
          <w:sz w:val="28"/>
          <w:szCs w:val="28"/>
        </w:rPr>
        <w:t xml:space="preserve">- </w:t>
      </w:r>
      <w:r w:rsidR="00E9121C" w:rsidRPr="00446452">
        <w:rPr>
          <w:sz w:val="28"/>
          <w:szCs w:val="28"/>
        </w:rPr>
        <w:t xml:space="preserve">проведены семинары по программному бюджету </w:t>
      </w:r>
      <w:r w:rsidRPr="00446452">
        <w:rPr>
          <w:sz w:val="28"/>
          <w:szCs w:val="28"/>
        </w:rPr>
        <w:t>в целях повышения потенциала сотрудников министерств</w:t>
      </w:r>
      <w:r w:rsidR="004E4F2B">
        <w:rPr>
          <w:sz w:val="28"/>
          <w:szCs w:val="28"/>
        </w:rPr>
        <w:t xml:space="preserve"> и </w:t>
      </w:r>
      <w:r w:rsidRPr="00446452">
        <w:rPr>
          <w:sz w:val="28"/>
          <w:szCs w:val="28"/>
        </w:rPr>
        <w:t>ведомств в 2017 г</w:t>
      </w:r>
      <w:r w:rsidR="004E4F2B">
        <w:rPr>
          <w:sz w:val="28"/>
          <w:szCs w:val="28"/>
        </w:rPr>
        <w:t>оду</w:t>
      </w:r>
      <w:r w:rsidRPr="00446452">
        <w:rPr>
          <w:sz w:val="28"/>
          <w:szCs w:val="28"/>
        </w:rPr>
        <w:t>.</w:t>
      </w:r>
    </w:p>
    <w:p w:rsidR="00446452" w:rsidRPr="00446452" w:rsidRDefault="004E4F2B" w:rsidP="008E3DA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446452" w:rsidRPr="00446452">
        <w:rPr>
          <w:sz w:val="28"/>
          <w:szCs w:val="28"/>
        </w:rPr>
        <w:t xml:space="preserve"> целях повышения прозрачности и обеспечения доступности информации о бюджете для граждан </w:t>
      </w:r>
      <w:r w:rsidR="006036E3">
        <w:rPr>
          <w:sz w:val="28"/>
          <w:szCs w:val="28"/>
        </w:rPr>
        <w:t xml:space="preserve">Кыргызской Республики </w:t>
      </w:r>
      <w:r w:rsidR="00446452" w:rsidRPr="00446452">
        <w:rPr>
          <w:sz w:val="28"/>
          <w:szCs w:val="28"/>
        </w:rPr>
        <w:t>постановлением Правительства Кыргызской Республики от 5 октября 2017 года №</w:t>
      </w:r>
      <w:r w:rsidR="000D6104">
        <w:rPr>
          <w:sz w:val="28"/>
          <w:szCs w:val="28"/>
        </w:rPr>
        <w:t xml:space="preserve"> </w:t>
      </w:r>
      <w:r w:rsidR="00446452" w:rsidRPr="00446452">
        <w:rPr>
          <w:sz w:val="28"/>
          <w:szCs w:val="28"/>
        </w:rPr>
        <w:t>653 утверждена Методика формирования гражданског</w:t>
      </w:r>
      <w:r>
        <w:rPr>
          <w:sz w:val="28"/>
          <w:szCs w:val="28"/>
        </w:rPr>
        <w:t xml:space="preserve">о бюджета </w:t>
      </w:r>
      <w:r>
        <w:rPr>
          <w:sz w:val="28"/>
          <w:szCs w:val="28"/>
        </w:rPr>
        <w:lastRenderedPageBreak/>
        <w:t>Кыргызской Республики.</w:t>
      </w:r>
      <w:r w:rsidR="00B65658">
        <w:rPr>
          <w:sz w:val="28"/>
          <w:szCs w:val="28"/>
        </w:rPr>
        <w:t xml:space="preserve"> В</w:t>
      </w:r>
      <w:r w:rsidR="00446452" w:rsidRPr="00446452">
        <w:rPr>
          <w:sz w:val="28"/>
          <w:szCs w:val="28"/>
        </w:rPr>
        <w:t xml:space="preserve"> октябре 2017 года </w:t>
      </w:r>
      <w:r w:rsidR="00B65658" w:rsidRPr="00446452">
        <w:rPr>
          <w:sz w:val="28"/>
          <w:szCs w:val="28"/>
        </w:rPr>
        <w:t xml:space="preserve">по проекту республиканского бюджета на 2018 год </w:t>
      </w:r>
      <w:r w:rsidR="00446452" w:rsidRPr="00446452">
        <w:rPr>
          <w:sz w:val="28"/>
          <w:szCs w:val="28"/>
        </w:rPr>
        <w:t>был сформирован и опубликован Гражданский бюджет на 2018 год.</w:t>
      </w:r>
    </w:p>
    <w:p w:rsidR="00446452" w:rsidRPr="00446452" w:rsidRDefault="00036ADC" w:rsidP="008E3DA6">
      <w:pPr>
        <w:ind w:firstLine="720"/>
        <w:jc w:val="both"/>
        <w:rPr>
          <w:sz w:val="28"/>
          <w:szCs w:val="28"/>
          <w:lang w:val="ky-KG"/>
        </w:rPr>
      </w:pPr>
      <w:proofErr w:type="gramStart"/>
      <w:r>
        <w:rPr>
          <w:sz w:val="28"/>
          <w:szCs w:val="28"/>
        </w:rPr>
        <w:t>П</w:t>
      </w:r>
      <w:r w:rsidRPr="00446452">
        <w:rPr>
          <w:sz w:val="28"/>
          <w:szCs w:val="28"/>
        </w:rPr>
        <w:t xml:space="preserve">остановлением Правительства Кыргызской Республики </w:t>
      </w:r>
      <w:r w:rsidR="009015E8">
        <w:rPr>
          <w:sz w:val="28"/>
          <w:szCs w:val="28"/>
        </w:rPr>
        <w:br/>
      </w:r>
      <w:r w:rsidRPr="00446452">
        <w:rPr>
          <w:sz w:val="28"/>
          <w:szCs w:val="28"/>
        </w:rPr>
        <w:t xml:space="preserve">«О внесении изменений в Закон Кыргызской Республики </w:t>
      </w:r>
      <w:r w:rsidR="008E3DA6">
        <w:rPr>
          <w:sz w:val="28"/>
          <w:szCs w:val="28"/>
        </w:rPr>
        <w:br/>
      </w:r>
      <w:r w:rsidRPr="00446452">
        <w:rPr>
          <w:sz w:val="28"/>
          <w:szCs w:val="28"/>
        </w:rPr>
        <w:t>«О республиканском бюджете Кыргызской Республики на 2017 год и прогнозе на 2018-2019 годы» от 31 октября 2017 года</w:t>
      </w:r>
      <w:r>
        <w:rPr>
          <w:sz w:val="28"/>
          <w:szCs w:val="28"/>
        </w:rPr>
        <w:t xml:space="preserve"> </w:t>
      </w:r>
      <w:r w:rsidRPr="00446452">
        <w:rPr>
          <w:sz w:val="28"/>
          <w:szCs w:val="28"/>
        </w:rPr>
        <w:t>№</w:t>
      </w:r>
      <w:r w:rsidR="009015E8" w:rsidRPr="009015E8">
        <w:rPr>
          <w:sz w:val="28"/>
          <w:szCs w:val="28"/>
        </w:rPr>
        <w:t xml:space="preserve"> </w:t>
      </w:r>
      <w:r w:rsidRPr="00446452">
        <w:rPr>
          <w:sz w:val="28"/>
          <w:szCs w:val="28"/>
        </w:rPr>
        <w:t>721</w:t>
      </w:r>
      <w:r>
        <w:rPr>
          <w:sz w:val="28"/>
          <w:szCs w:val="28"/>
        </w:rPr>
        <w:t xml:space="preserve"> одобрены </w:t>
      </w:r>
      <w:r w:rsidR="00446452" w:rsidRPr="00446452">
        <w:rPr>
          <w:sz w:val="28"/>
          <w:szCs w:val="28"/>
        </w:rPr>
        <w:t>изменения</w:t>
      </w:r>
      <w:r w:rsidRPr="00036ADC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446452">
        <w:rPr>
          <w:sz w:val="28"/>
          <w:szCs w:val="28"/>
        </w:rPr>
        <w:t xml:space="preserve"> Закон Кыргызской Республики «О республиканском бюджете </w:t>
      </w:r>
      <w:r w:rsidR="00B65658" w:rsidRPr="00446452">
        <w:rPr>
          <w:sz w:val="28"/>
          <w:szCs w:val="28"/>
        </w:rPr>
        <w:t xml:space="preserve">Кыргызской Республики </w:t>
      </w:r>
      <w:r w:rsidRPr="00446452">
        <w:rPr>
          <w:sz w:val="28"/>
          <w:szCs w:val="28"/>
        </w:rPr>
        <w:t>на 2017 год и прогнозе на 2018-2019 годы»</w:t>
      </w:r>
      <w:r>
        <w:rPr>
          <w:sz w:val="28"/>
          <w:szCs w:val="28"/>
        </w:rPr>
        <w:t xml:space="preserve"> и </w:t>
      </w:r>
      <w:r w:rsidRPr="00446452">
        <w:rPr>
          <w:sz w:val="28"/>
          <w:szCs w:val="28"/>
        </w:rPr>
        <w:t>утвержден</w:t>
      </w:r>
      <w:r w:rsidR="00007E2B">
        <w:rPr>
          <w:sz w:val="28"/>
          <w:szCs w:val="28"/>
        </w:rPr>
        <w:t>ы</w:t>
      </w:r>
      <w:r w:rsidRPr="00446452">
        <w:rPr>
          <w:sz w:val="28"/>
          <w:szCs w:val="28"/>
        </w:rPr>
        <w:t xml:space="preserve"> Законом Кыргызской Республики</w:t>
      </w:r>
      <w:r w:rsidR="00446452" w:rsidRPr="00446452">
        <w:rPr>
          <w:sz w:val="28"/>
          <w:szCs w:val="28"/>
          <w:lang w:val="ky-KG"/>
        </w:rPr>
        <w:t>.</w:t>
      </w:r>
      <w:proofErr w:type="gramEnd"/>
    </w:p>
    <w:p w:rsidR="00446452" w:rsidRPr="00446452" w:rsidRDefault="00446452" w:rsidP="008E3DA6">
      <w:pPr>
        <w:ind w:firstLine="720"/>
        <w:jc w:val="both"/>
        <w:rPr>
          <w:sz w:val="28"/>
          <w:szCs w:val="28"/>
        </w:rPr>
      </w:pPr>
      <w:r w:rsidRPr="00446452">
        <w:rPr>
          <w:sz w:val="28"/>
          <w:szCs w:val="28"/>
        </w:rPr>
        <w:t xml:space="preserve">Проект Закона Кыргызской Республики «О республиканском бюджете </w:t>
      </w:r>
      <w:r w:rsidR="00B65658" w:rsidRPr="00446452">
        <w:rPr>
          <w:sz w:val="28"/>
          <w:szCs w:val="28"/>
        </w:rPr>
        <w:t xml:space="preserve">Кыргызской Республики </w:t>
      </w:r>
      <w:r w:rsidRPr="00446452">
        <w:rPr>
          <w:sz w:val="28"/>
          <w:szCs w:val="28"/>
        </w:rPr>
        <w:t xml:space="preserve">на 2018 год и прогнозе на 2019-2020 годы» был одобрен постановлением Правительства Кыргызской Республики от 28 сентября 2017 года </w:t>
      </w:r>
      <w:r w:rsidR="000D6104" w:rsidRPr="00446452">
        <w:rPr>
          <w:sz w:val="28"/>
          <w:szCs w:val="28"/>
        </w:rPr>
        <w:t>№</w:t>
      </w:r>
      <w:r w:rsidR="000D6104">
        <w:rPr>
          <w:sz w:val="28"/>
          <w:szCs w:val="28"/>
        </w:rPr>
        <w:t xml:space="preserve"> </w:t>
      </w:r>
      <w:r w:rsidR="000D6104" w:rsidRPr="00446452">
        <w:rPr>
          <w:sz w:val="28"/>
          <w:szCs w:val="28"/>
        </w:rPr>
        <w:t xml:space="preserve">623 </w:t>
      </w:r>
      <w:r w:rsidRPr="00446452">
        <w:rPr>
          <w:sz w:val="28"/>
          <w:szCs w:val="28"/>
        </w:rPr>
        <w:t>и утвержден Законом Кыргызской Республики.</w:t>
      </w:r>
    </w:p>
    <w:p w:rsidR="00446452" w:rsidRPr="00446452" w:rsidRDefault="00055A2D" w:rsidP="008E3DA6">
      <w:pPr>
        <w:ind w:firstLine="720"/>
        <w:jc w:val="both"/>
        <w:rPr>
          <w:sz w:val="28"/>
          <w:szCs w:val="28"/>
          <w:lang w:eastAsia="ky-KG"/>
        </w:rPr>
      </w:pPr>
      <w:r>
        <w:rPr>
          <w:sz w:val="28"/>
          <w:szCs w:val="28"/>
          <w:lang w:val="ky-KG" w:eastAsia="ky-KG"/>
        </w:rPr>
        <w:t xml:space="preserve">В целях </w:t>
      </w:r>
      <w:r w:rsidRPr="00446452">
        <w:rPr>
          <w:sz w:val="28"/>
          <w:szCs w:val="28"/>
          <w:lang w:val="ky-KG" w:eastAsia="ky-KG"/>
        </w:rPr>
        <w:t>реализации Стратегии развития управления государственными финансами в Кыргызской Республике на 2017-2025 годы</w:t>
      </w:r>
      <w:r w:rsidRPr="00446452">
        <w:rPr>
          <w:sz w:val="28"/>
          <w:szCs w:val="28"/>
          <w:lang w:eastAsia="ky-KG"/>
        </w:rPr>
        <w:t>, утвержденной постановлением Правительства Кыргызской Республики от 22 декабря 2016 года</w:t>
      </w:r>
      <w:r>
        <w:rPr>
          <w:sz w:val="28"/>
          <w:szCs w:val="28"/>
          <w:lang w:eastAsia="ky-KG"/>
        </w:rPr>
        <w:t xml:space="preserve"> </w:t>
      </w:r>
      <w:r w:rsidRPr="00446452">
        <w:rPr>
          <w:sz w:val="28"/>
          <w:szCs w:val="28"/>
          <w:lang w:eastAsia="ky-KG"/>
        </w:rPr>
        <w:t>№</w:t>
      </w:r>
      <w:r>
        <w:rPr>
          <w:sz w:val="28"/>
          <w:szCs w:val="28"/>
          <w:lang w:eastAsia="ky-KG"/>
        </w:rPr>
        <w:t xml:space="preserve"> </w:t>
      </w:r>
      <w:r w:rsidRPr="00446452">
        <w:rPr>
          <w:sz w:val="28"/>
          <w:szCs w:val="28"/>
          <w:lang w:eastAsia="ky-KG"/>
        </w:rPr>
        <w:t>696</w:t>
      </w:r>
      <w:r>
        <w:rPr>
          <w:sz w:val="28"/>
          <w:szCs w:val="28"/>
          <w:lang w:eastAsia="ky-KG"/>
        </w:rPr>
        <w:t>, п</w:t>
      </w:r>
      <w:r w:rsidR="00446452" w:rsidRPr="00446452">
        <w:rPr>
          <w:sz w:val="28"/>
          <w:szCs w:val="28"/>
          <w:lang w:val="ky-KG" w:eastAsia="ky-KG"/>
        </w:rPr>
        <w:t>риказом Министерства финансов Кыргызской Республики от</w:t>
      </w:r>
      <w:r>
        <w:rPr>
          <w:sz w:val="28"/>
          <w:szCs w:val="28"/>
          <w:lang w:val="ky-KG" w:eastAsia="ky-KG"/>
        </w:rPr>
        <w:t xml:space="preserve"> </w:t>
      </w:r>
      <w:r w:rsidR="00446452" w:rsidRPr="00446452">
        <w:rPr>
          <w:sz w:val="28"/>
          <w:szCs w:val="28"/>
          <w:lang w:val="ky-KG" w:eastAsia="ky-KG"/>
        </w:rPr>
        <w:t>27 января 2017 года № 18-п утвержден Среднесрочный план действий на 2017-2019 годы</w:t>
      </w:r>
      <w:r w:rsidR="00446452" w:rsidRPr="00446452">
        <w:rPr>
          <w:sz w:val="28"/>
          <w:szCs w:val="28"/>
          <w:lang w:eastAsia="ky-KG"/>
        </w:rPr>
        <w:t>.</w:t>
      </w:r>
    </w:p>
    <w:p w:rsidR="00055A2D" w:rsidRDefault="000D3814" w:rsidP="008E3DA6">
      <w:pPr>
        <w:ind w:firstLine="720"/>
        <w:jc w:val="both"/>
        <w:rPr>
          <w:sz w:val="28"/>
          <w:szCs w:val="28"/>
          <w:lang w:val="ky-KG" w:eastAsia="ky-KG"/>
        </w:rPr>
      </w:pPr>
      <w:r>
        <w:rPr>
          <w:sz w:val="28"/>
          <w:szCs w:val="28"/>
          <w:lang w:val="ky-KG" w:eastAsia="ky-KG"/>
        </w:rPr>
        <w:t>Кроме того, для</w:t>
      </w:r>
      <w:r w:rsidR="00446452" w:rsidRPr="00446452">
        <w:rPr>
          <w:sz w:val="28"/>
          <w:szCs w:val="28"/>
          <w:lang w:eastAsia="ky-KG"/>
        </w:rPr>
        <w:t xml:space="preserve"> приведени</w:t>
      </w:r>
      <w:r>
        <w:rPr>
          <w:sz w:val="28"/>
          <w:szCs w:val="28"/>
          <w:lang w:eastAsia="ky-KG"/>
        </w:rPr>
        <w:t>я</w:t>
      </w:r>
      <w:r w:rsidR="00446452" w:rsidRPr="00446452">
        <w:rPr>
          <w:sz w:val="28"/>
          <w:szCs w:val="28"/>
          <w:lang w:eastAsia="ky-KG"/>
        </w:rPr>
        <w:t xml:space="preserve"> законов и нормативных правовых актов в соответствие с Бюджетным кодексом </w:t>
      </w:r>
      <w:r>
        <w:rPr>
          <w:sz w:val="28"/>
          <w:szCs w:val="28"/>
          <w:lang w:eastAsia="ky-KG"/>
        </w:rPr>
        <w:t xml:space="preserve">Кыргызской Республики </w:t>
      </w:r>
      <w:r w:rsidR="00446452" w:rsidRPr="00446452">
        <w:rPr>
          <w:sz w:val="28"/>
          <w:szCs w:val="28"/>
          <w:lang w:val="ky-KG" w:eastAsia="ky-KG"/>
        </w:rPr>
        <w:t>принято Постановление П</w:t>
      </w:r>
      <w:r w:rsidR="000D6104">
        <w:rPr>
          <w:sz w:val="28"/>
          <w:szCs w:val="28"/>
          <w:lang w:val="ky-KG" w:eastAsia="ky-KG"/>
        </w:rPr>
        <w:t xml:space="preserve">равительства </w:t>
      </w:r>
      <w:r w:rsidR="00446452" w:rsidRPr="00446452">
        <w:rPr>
          <w:sz w:val="28"/>
          <w:szCs w:val="28"/>
          <w:lang w:val="ky-KG" w:eastAsia="ky-KG"/>
        </w:rPr>
        <w:t>К</w:t>
      </w:r>
      <w:r w:rsidR="000D6104">
        <w:rPr>
          <w:sz w:val="28"/>
          <w:szCs w:val="28"/>
          <w:lang w:val="ky-KG" w:eastAsia="ky-KG"/>
        </w:rPr>
        <w:t xml:space="preserve">ыргызской </w:t>
      </w:r>
      <w:r w:rsidR="00446452" w:rsidRPr="00446452">
        <w:rPr>
          <w:sz w:val="28"/>
          <w:szCs w:val="28"/>
          <w:lang w:val="ky-KG" w:eastAsia="ky-KG"/>
        </w:rPr>
        <w:t>Р</w:t>
      </w:r>
      <w:r w:rsidR="000D6104">
        <w:rPr>
          <w:sz w:val="28"/>
          <w:szCs w:val="28"/>
          <w:lang w:val="ky-KG" w:eastAsia="ky-KG"/>
        </w:rPr>
        <w:t xml:space="preserve">еспублики от </w:t>
      </w:r>
      <w:r w:rsidR="00446452" w:rsidRPr="00446452">
        <w:rPr>
          <w:sz w:val="28"/>
          <w:szCs w:val="28"/>
          <w:lang w:val="ky-KG" w:eastAsia="ky-KG"/>
        </w:rPr>
        <w:t>1</w:t>
      </w:r>
      <w:r w:rsidR="000D6104">
        <w:rPr>
          <w:sz w:val="28"/>
          <w:szCs w:val="28"/>
          <w:lang w:val="ky-KG" w:eastAsia="ky-KG"/>
        </w:rPr>
        <w:t xml:space="preserve"> ноября </w:t>
      </w:r>
      <w:r w:rsidR="00446452" w:rsidRPr="00446452">
        <w:rPr>
          <w:sz w:val="28"/>
          <w:szCs w:val="28"/>
          <w:lang w:val="ky-KG" w:eastAsia="ky-KG"/>
        </w:rPr>
        <w:t xml:space="preserve">2017 года </w:t>
      </w:r>
      <w:r w:rsidR="000D6104">
        <w:rPr>
          <w:sz w:val="28"/>
          <w:szCs w:val="28"/>
          <w:lang w:val="ky-KG" w:eastAsia="ky-KG"/>
        </w:rPr>
        <w:t xml:space="preserve">№ 723 </w:t>
      </w:r>
      <w:r w:rsidR="00446452" w:rsidRPr="00446452">
        <w:rPr>
          <w:sz w:val="28"/>
          <w:szCs w:val="28"/>
          <w:lang w:val="ky-KG" w:eastAsia="ky-KG"/>
        </w:rPr>
        <w:t>«О Порядке формирования проекта республиканского бюджета и внесения изменений в республиканский бюджет». Данный нормативный акт является методическим руководством для формирования данных к проекту бюджета для бюджетополучателей.</w:t>
      </w:r>
    </w:p>
    <w:p w:rsidR="009A4AB7" w:rsidRDefault="009A4AB7" w:rsidP="009A4AB7">
      <w:pPr>
        <w:keepLines/>
        <w:ind w:firstLine="720"/>
        <w:jc w:val="both"/>
        <w:rPr>
          <w:b/>
          <w:sz w:val="28"/>
          <w:szCs w:val="28"/>
        </w:rPr>
      </w:pPr>
    </w:p>
    <w:p w:rsidR="00824EE3" w:rsidRPr="000D6104" w:rsidRDefault="00886C44" w:rsidP="009A4AB7">
      <w:pPr>
        <w:keepLines/>
        <w:ind w:firstLine="720"/>
        <w:jc w:val="both"/>
        <w:rPr>
          <w:b/>
          <w:sz w:val="28"/>
          <w:szCs w:val="28"/>
        </w:rPr>
      </w:pPr>
      <w:r w:rsidRPr="000D6104">
        <w:rPr>
          <w:b/>
          <w:sz w:val="28"/>
          <w:szCs w:val="28"/>
        </w:rPr>
        <w:t>Исполнение г</w:t>
      </w:r>
      <w:r w:rsidR="00824EE3" w:rsidRPr="000D6104">
        <w:rPr>
          <w:b/>
          <w:sz w:val="28"/>
          <w:szCs w:val="28"/>
        </w:rPr>
        <w:t>осударственн</w:t>
      </w:r>
      <w:r w:rsidRPr="000D6104">
        <w:rPr>
          <w:b/>
          <w:sz w:val="28"/>
          <w:szCs w:val="28"/>
        </w:rPr>
        <w:t>ого</w:t>
      </w:r>
      <w:r w:rsidR="00824EE3" w:rsidRPr="000D6104">
        <w:rPr>
          <w:b/>
          <w:sz w:val="28"/>
          <w:szCs w:val="28"/>
        </w:rPr>
        <w:t xml:space="preserve"> бюджет</w:t>
      </w:r>
      <w:r w:rsidRPr="000D6104">
        <w:rPr>
          <w:b/>
          <w:sz w:val="28"/>
          <w:szCs w:val="28"/>
        </w:rPr>
        <w:t>а</w:t>
      </w:r>
    </w:p>
    <w:p w:rsidR="000D6104" w:rsidRDefault="000D6104" w:rsidP="009A4AB7">
      <w:pPr>
        <w:pStyle w:val="caaieiaie9"/>
        <w:keepNext w:val="0"/>
        <w:keepLines/>
        <w:ind w:left="0" w:right="0" w:firstLine="720"/>
        <w:jc w:val="both"/>
        <w:rPr>
          <w:rFonts w:ascii="Times New Roman" w:hAnsi="Times New Roman"/>
          <w:b w:val="0"/>
          <w:sz w:val="28"/>
          <w:szCs w:val="28"/>
        </w:rPr>
      </w:pPr>
      <w:r w:rsidRPr="000D6104">
        <w:rPr>
          <w:rFonts w:ascii="Times New Roman" w:hAnsi="Times New Roman"/>
          <w:b w:val="0"/>
          <w:sz w:val="28"/>
          <w:szCs w:val="28"/>
        </w:rPr>
        <w:t xml:space="preserve">По итогам 2017 года </w:t>
      </w:r>
      <w:r w:rsidRPr="000D6104">
        <w:rPr>
          <w:rFonts w:ascii="Times New Roman" w:hAnsi="Times New Roman"/>
          <w:sz w:val="28"/>
          <w:szCs w:val="28"/>
        </w:rPr>
        <w:t>совокупные расходы</w:t>
      </w:r>
      <w:r w:rsidRPr="000D6104">
        <w:rPr>
          <w:rFonts w:ascii="Times New Roman" w:hAnsi="Times New Roman"/>
          <w:b w:val="0"/>
          <w:sz w:val="28"/>
          <w:szCs w:val="28"/>
        </w:rPr>
        <w:t xml:space="preserve"> (текущие расходы и расходы по приобретению нефинансовых активов) </w:t>
      </w:r>
      <w:r w:rsidRPr="000D6104">
        <w:rPr>
          <w:rFonts w:ascii="Times New Roman" w:hAnsi="Times New Roman"/>
          <w:sz w:val="28"/>
          <w:szCs w:val="28"/>
        </w:rPr>
        <w:t>государственного бюджета</w:t>
      </w:r>
      <w:r w:rsidRPr="000D6104">
        <w:rPr>
          <w:rFonts w:ascii="Times New Roman" w:hAnsi="Times New Roman"/>
          <w:b w:val="0"/>
          <w:sz w:val="28"/>
          <w:szCs w:val="28"/>
        </w:rPr>
        <w:t xml:space="preserve"> Кыргызской Республики </w:t>
      </w:r>
      <w:r w:rsidRPr="00055A2D">
        <w:rPr>
          <w:rFonts w:ascii="Times New Roman" w:hAnsi="Times New Roman"/>
          <w:b w:val="0"/>
          <w:sz w:val="28"/>
          <w:szCs w:val="28"/>
        </w:rPr>
        <w:t>(с учетом специальных средств, внешних грантов и кредитов ПГИ)</w:t>
      </w:r>
      <w:r w:rsidRPr="000D6104">
        <w:rPr>
          <w:rFonts w:ascii="Times New Roman" w:hAnsi="Times New Roman"/>
          <w:b w:val="0"/>
          <w:sz w:val="28"/>
          <w:szCs w:val="28"/>
        </w:rPr>
        <w:t xml:space="preserve"> составили </w:t>
      </w:r>
      <w:r w:rsidR="009A6C54">
        <w:rPr>
          <w:rFonts w:ascii="Times New Roman" w:hAnsi="Times New Roman"/>
          <w:sz w:val="28"/>
          <w:szCs w:val="28"/>
        </w:rPr>
        <w:t>166 023,6</w:t>
      </w:r>
      <w:r w:rsidRPr="000D6104">
        <w:rPr>
          <w:rFonts w:ascii="Times New Roman" w:hAnsi="Times New Roman"/>
          <w:sz w:val="28"/>
          <w:szCs w:val="28"/>
        </w:rPr>
        <w:t xml:space="preserve"> млн. сомов</w:t>
      </w:r>
      <w:r w:rsidRPr="000D6104">
        <w:rPr>
          <w:rFonts w:ascii="Times New Roman" w:hAnsi="Times New Roman"/>
          <w:b w:val="0"/>
          <w:sz w:val="28"/>
          <w:szCs w:val="28"/>
        </w:rPr>
        <w:t xml:space="preserve"> при уточненном плане </w:t>
      </w:r>
      <w:r w:rsidR="009A6C54">
        <w:rPr>
          <w:rFonts w:ascii="Times New Roman" w:hAnsi="Times New Roman"/>
          <w:b w:val="0"/>
          <w:sz w:val="28"/>
          <w:szCs w:val="28"/>
        </w:rPr>
        <w:t>177 176,6</w:t>
      </w:r>
      <w:r w:rsidRPr="000D6104">
        <w:rPr>
          <w:rFonts w:ascii="Times New Roman" w:hAnsi="Times New Roman"/>
          <w:b w:val="0"/>
          <w:sz w:val="28"/>
          <w:szCs w:val="28"/>
        </w:rPr>
        <w:t xml:space="preserve"> млн. сомов, или на 93,</w:t>
      </w:r>
      <w:r w:rsidR="009A6C54">
        <w:rPr>
          <w:rFonts w:ascii="Times New Roman" w:hAnsi="Times New Roman"/>
          <w:b w:val="0"/>
          <w:sz w:val="28"/>
          <w:szCs w:val="28"/>
        </w:rPr>
        <w:t>7</w:t>
      </w:r>
      <w:r w:rsidRPr="000D6104">
        <w:rPr>
          <w:rFonts w:ascii="Times New Roman" w:hAnsi="Times New Roman"/>
          <w:b w:val="0"/>
          <w:sz w:val="28"/>
          <w:szCs w:val="28"/>
        </w:rPr>
        <w:t xml:space="preserve"> процента. По сравнению с прошлым годом совокупные расходы государственного бюджета увеличились на 1</w:t>
      </w:r>
      <w:r w:rsidR="009A6C54">
        <w:rPr>
          <w:rFonts w:ascii="Times New Roman" w:hAnsi="Times New Roman"/>
          <w:b w:val="0"/>
          <w:sz w:val="28"/>
          <w:szCs w:val="28"/>
        </w:rPr>
        <w:t>4 464,7 млн. сомов или 9,5</w:t>
      </w:r>
      <w:r w:rsidRPr="000D6104">
        <w:rPr>
          <w:rFonts w:ascii="Times New Roman" w:hAnsi="Times New Roman"/>
          <w:b w:val="0"/>
          <w:sz w:val="28"/>
          <w:szCs w:val="28"/>
        </w:rPr>
        <w:t xml:space="preserve"> %. По отношению к ВВП совокупные расходы государственного бюджета Кыргызской Республики составили 3</w:t>
      </w:r>
      <w:r w:rsidR="001751C4">
        <w:rPr>
          <w:rFonts w:ascii="Times New Roman" w:hAnsi="Times New Roman"/>
          <w:b w:val="0"/>
          <w:sz w:val="28"/>
          <w:szCs w:val="28"/>
        </w:rPr>
        <w:t>1</w:t>
      </w:r>
      <w:r w:rsidRPr="000D6104">
        <w:rPr>
          <w:rFonts w:ascii="Times New Roman" w:hAnsi="Times New Roman"/>
          <w:b w:val="0"/>
          <w:sz w:val="28"/>
          <w:szCs w:val="28"/>
        </w:rPr>
        <w:t>,</w:t>
      </w:r>
      <w:r w:rsidR="001751C4">
        <w:rPr>
          <w:rFonts w:ascii="Times New Roman" w:hAnsi="Times New Roman"/>
          <w:b w:val="0"/>
          <w:sz w:val="28"/>
          <w:szCs w:val="28"/>
        </w:rPr>
        <w:t>9</w:t>
      </w:r>
      <w:r w:rsidRPr="000D6104">
        <w:rPr>
          <w:rFonts w:ascii="Times New Roman" w:hAnsi="Times New Roman"/>
          <w:b w:val="0"/>
          <w:sz w:val="28"/>
          <w:szCs w:val="28"/>
        </w:rPr>
        <w:t xml:space="preserve"> процента.</w:t>
      </w:r>
    </w:p>
    <w:p w:rsidR="00354A38" w:rsidRDefault="001751C4" w:rsidP="009A4AB7">
      <w:pPr>
        <w:pStyle w:val="caaieiaie9"/>
        <w:keepNext w:val="0"/>
        <w:keepLines/>
        <w:ind w:left="0" w:right="0" w:firstLine="720"/>
        <w:jc w:val="both"/>
        <w:rPr>
          <w:rFonts w:ascii="Times New Roman" w:hAnsi="Times New Roman"/>
          <w:b w:val="0"/>
          <w:sz w:val="28"/>
          <w:szCs w:val="28"/>
        </w:rPr>
      </w:pPr>
      <w:r w:rsidRPr="00354A38">
        <w:rPr>
          <w:rFonts w:ascii="Times New Roman" w:hAnsi="Times New Roman"/>
          <w:sz w:val="28"/>
          <w:szCs w:val="28"/>
        </w:rPr>
        <w:t xml:space="preserve">Совокупные расходы </w:t>
      </w:r>
      <w:r w:rsidRPr="000D3814">
        <w:rPr>
          <w:rFonts w:ascii="Times New Roman" w:hAnsi="Times New Roman"/>
          <w:sz w:val="28"/>
          <w:szCs w:val="28"/>
        </w:rPr>
        <w:t>государственного бюджета</w:t>
      </w:r>
      <w:r w:rsidRPr="00354A38">
        <w:rPr>
          <w:rFonts w:ascii="Times New Roman" w:hAnsi="Times New Roman"/>
          <w:b w:val="0"/>
          <w:sz w:val="28"/>
          <w:szCs w:val="28"/>
        </w:rPr>
        <w:t xml:space="preserve"> Кыргызской Республики за 2017 год </w:t>
      </w:r>
      <w:r w:rsidRPr="00055A2D">
        <w:rPr>
          <w:rFonts w:ascii="Times New Roman" w:hAnsi="Times New Roman"/>
          <w:b w:val="0"/>
          <w:sz w:val="28"/>
          <w:szCs w:val="28"/>
        </w:rPr>
        <w:t>(без учета специальных средств, внешних грантов и кредитов ПГИ)</w:t>
      </w:r>
      <w:r w:rsidRPr="00354A38">
        <w:rPr>
          <w:rFonts w:ascii="Times New Roman" w:hAnsi="Times New Roman"/>
          <w:sz w:val="28"/>
          <w:szCs w:val="28"/>
        </w:rPr>
        <w:t xml:space="preserve"> </w:t>
      </w:r>
      <w:r w:rsidRPr="00354A38">
        <w:rPr>
          <w:rFonts w:ascii="Times New Roman" w:hAnsi="Times New Roman"/>
          <w:b w:val="0"/>
          <w:sz w:val="28"/>
          <w:szCs w:val="28"/>
        </w:rPr>
        <w:t xml:space="preserve">составили </w:t>
      </w:r>
      <w:r w:rsidRPr="00354A38">
        <w:rPr>
          <w:rFonts w:ascii="Times New Roman" w:hAnsi="Times New Roman"/>
          <w:sz w:val="28"/>
          <w:szCs w:val="28"/>
        </w:rPr>
        <w:t>136 023,4 млн. сомов</w:t>
      </w:r>
      <w:r w:rsidRPr="00354A38">
        <w:rPr>
          <w:rFonts w:ascii="Times New Roman" w:hAnsi="Times New Roman"/>
          <w:b w:val="0"/>
          <w:sz w:val="28"/>
          <w:szCs w:val="28"/>
        </w:rPr>
        <w:t xml:space="preserve"> при уточненном плане 142 682,5 млн. сомов, или исполнен на 95,3</w:t>
      </w:r>
      <w:r w:rsidR="000D3814">
        <w:rPr>
          <w:rFonts w:ascii="Times New Roman" w:hAnsi="Times New Roman"/>
          <w:b w:val="0"/>
          <w:sz w:val="28"/>
          <w:szCs w:val="28"/>
        </w:rPr>
        <w:t xml:space="preserve"> %</w:t>
      </w:r>
      <w:r w:rsidRPr="00354A38">
        <w:rPr>
          <w:rFonts w:ascii="Times New Roman" w:hAnsi="Times New Roman"/>
          <w:b w:val="0"/>
          <w:sz w:val="28"/>
          <w:szCs w:val="28"/>
        </w:rPr>
        <w:t xml:space="preserve">. Относительно прошлого года совокупные расходы государственного бюджета возросли на 10 331,4 млн. сомов или на 8,2 </w:t>
      </w:r>
      <w:r w:rsidR="000D3814">
        <w:rPr>
          <w:rFonts w:ascii="Times New Roman" w:hAnsi="Times New Roman"/>
          <w:b w:val="0"/>
          <w:sz w:val="28"/>
          <w:szCs w:val="28"/>
        </w:rPr>
        <w:t>%</w:t>
      </w:r>
      <w:r w:rsidRPr="00354A38">
        <w:rPr>
          <w:rFonts w:ascii="Times New Roman" w:hAnsi="Times New Roman"/>
          <w:b w:val="0"/>
          <w:sz w:val="28"/>
          <w:szCs w:val="28"/>
        </w:rPr>
        <w:t>.</w:t>
      </w:r>
    </w:p>
    <w:p w:rsidR="009A4AB7" w:rsidRDefault="009A4AB7" w:rsidP="009A4AB7">
      <w:pPr>
        <w:pStyle w:val="caaieiaie9"/>
        <w:ind w:left="0" w:right="0" w:firstLine="720"/>
        <w:jc w:val="both"/>
        <w:rPr>
          <w:rFonts w:eastAsia="Calibri"/>
        </w:rPr>
      </w:pPr>
      <w:r w:rsidRPr="00354A38">
        <w:rPr>
          <w:rFonts w:ascii="Times New Roman" w:hAnsi="Times New Roman"/>
          <w:b w:val="0"/>
          <w:sz w:val="28"/>
          <w:szCs w:val="28"/>
        </w:rPr>
        <w:lastRenderedPageBreak/>
        <w:t xml:space="preserve">К объему ВВП совокупные расходы государственного бюджета </w:t>
      </w:r>
      <w:r w:rsidRPr="00055A2D">
        <w:rPr>
          <w:rFonts w:ascii="Times New Roman" w:hAnsi="Times New Roman"/>
          <w:b w:val="0"/>
          <w:sz w:val="28"/>
          <w:szCs w:val="28"/>
        </w:rPr>
        <w:t>(без учета специальных средств, грантов и кредитов ПГИ)</w:t>
      </w:r>
      <w:r w:rsidRPr="00354A38">
        <w:rPr>
          <w:rFonts w:ascii="Times New Roman" w:hAnsi="Times New Roman"/>
          <w:b w:val="0"/>
          <w:sz w:val="28"/>
          <w:szCs w:val="28"/>
        </w:rPr>
        <w:t xml:space="preserve"> составили 2</w:t>
      </w:r>
      <w:r>
        <w:rPr>
          <w:rFonts w:ascii="Times New Roman" w:hAnsi="Times New Roman"/>
          <w:b w:val="0"/>
          <w:sz w:val="28"/>
          <w:szCs w:val="28"/>
        </w:rPr>
        <w:t>6,1</w:t>
      </w:r>
      <w:r w:rsidRPr="00354A38">
        <w:rPr>
          <w:rFonts w:ascii="Times New Roman" w:hAnsi="Times New Roman"/>
          <w:b w:val="0"/>
          <w:sz w:val="28"/>
          <w:szCs w:val="28"/>
        </w:rPr>
        <w:t xml:space="preserve"> </w:t>
      </w:r>
      <w:r>
        <w:rPr>
          <w:rFonts w:ascii="Times New Roman" w:hAnsi="Times New Roman"/>
          <w:b w:val="0"/>
          <w:sz w:val="28"/>
          <w:szCs w:val="28"/>
        </w:rPr>
        <w:t>процент</w:t>
      </w:r>
      <w:r w:rsidR="004E64D2">
        <w:rPr>
          <w:rFonts w:ascii="Times New Roman" w:hAnsi="Times New Roman"/>
          <w:b w:val="0"/>
          <w:sz w:val="28"/>
          <w:szCs w:val="28"/>
        </w:rPr>
        <w:t xml:space="preserve">ных пункта. </w:t>
      </w:r>
      <w:r w:rsidRPr="00354A38">
        <w:rPr>
          <w:rFonts w:ascii="Times New Roman" w:hAnsi="Times New Roman"/>
          <w:b w:val="0"/>
          <w:sz w:val="28"/>
          <w:szCs w:val="28"/>
        </w:rPr>
        <w:t>В сравнении с 201</w:t>
      </w:r>
      <w:r>
        <w:rPr>
          <w:rFonts w:ascii="Times New Roman" w:hAnsi="Times New Roman"/>
          <w:b w:val="0"/>
          <w:sz w:val="28"/>
          <w:szCs w:val="28"/>
        </w:rPr>
        <w:t>6</w:t>
      </w:r>
      <w:r w:rsidRPr="00354A38">
        <w:rPr>
          <w:rFonts w:ascii="Times New Roman" w:hAnsi="Times New Roman"/>
          <w:b w:val="0"/>
          <w:sz w:val="28"/>
          <w:szCs w:val="28"/>
        </w:rPr>
        <w:t xml:space="preserve"> годом совокупные расходы государственного бюджета по отношению к ВВП у</w:t>
      </w:r>
      <w:r>
        <w:rPr>
          <w:rFonts w:ascii="Times New Roman" w:hAnsi="Times New Roman"/>
          <w:b w:val="0"/>
          <w:sz w:val="28"/>
          <w:szCs w:val="28"/>
        </w:rPr>
        <w:t>меньш</w:t>
      </w:r>
      <w:r w:rsidRPr="00354A38">
        <w:rPr>
          <w:rFonts w:ascii="Times New Roman" w:hAnsi="Times New Roman"/>
          <w:b w:val="0"/>
          <w:sz w:val="28"/>
          <w:szCs w:val="28"/>
        </w:rPr>
        <w:t xml:space="preserve">ились на </w:t>
      </w:r>
      <w:r>
        <w:rPr>
          <w:rFonts w:ascii="Times New Roman" w:hAnsi="Times New Roman"/>
          <w:b w:val="0"/>
          <w:sz w:val="28"/>
          <w:szCs w:val="28"/>
        </w:rPr>
        <w:t>1,3</w:t>
      </w:r>
      <w:r w:rsidRPr="00354A38">
        <w:rPr>
          <w:rFonts w:ascii="Times New Roman" w:hAnsi="Times New Roman"/>
          <w:b w:val="0"/>
          <w:sz w:val="28"/>
          <w:szCs w:val="28"/>
        </w:rPr>
        <w:t xml:space="preserve"> %.</w:t>
      </w:r>
    </w:p>
    <w:p w:rsidR="009A4AB7" w:rsidRDefault="009A4AB7" w:rsidP="009A4AB7">
      <w:pPr>
        <w:pStyle w:val="caaieiaie9"/>
        <w:keepNext w:val="0"/>
        <w:keepLines/>
        <w:ind w:left="0" w:right="0" w:firstLine="720"/>
        <w:jc w:val="both"/>
        <w:rPr>
          <w:rFonts w:ascii="Times New Roman" w:hAnsi="Times New Roman"/>
          <w:b w:val="0"/>
          <w:sz w:val="28"/>
          <w:szCs w:val="28"/>
        </w:rPr>
      </w:pPr>
    </w:p>
    <w:p w:rsidR="00901F59" w:rsidRPr="00354A38" w:rsidRDefault="00901F59" w:rsidP="008E3DA6">
      <w:pPr>
        <w:jc w:val="right"/>
        <w:rPr>
          <w:b/>
          <w:sz w:val="28"/>
          <w:szCs w:val="28"/>
        </w:rPr>
      </w:pPr>
      <w:r w:rsidRPr="00354A38">
        <w:rPr>
          <w:rFonts w:eastAsia="Calibri"/>
        </w:rPr>
        <w:t xml:space="preserve">Таблица </w:t>
      </w:r>
      <w:r w:rsidR="00693D84">
        <w:rPr>
          <w:rFonts w:eastAsia="Calibri"/>
        </w:rPr>
        <w:t>7</w:t>
      </w:r>
    </w:p>
    <w:p w:rsidR="00824EE3" w:rsidRPr="00354A38" w:rsidRDefault="007220A6" w:rsidP="008E3DA6">
      <w:pPr>
        <w:jc w:val="center"/>
        <w:rPr>
          <w:b/>
          <w:sz w:val="28"/>
          <w:szCs w:val="28"/>
        </w:rPr>
      </w:pPr>
      <w:r w:rsidRPr="00354A38">
        <w:rPr>
          <w:b/>
          <w:sz w:val="28"/>
          <w:szCs w:val="28"/>
        </w:rPr>
        <w:t>Исполнение государственного бюджета Кыргызской Республики</w:t>
      </w:r>
      <w:r w:rsidR="000E241E" w:rsidRPr="00354A38">
        <w:rPr>
          <w:b/>
          <w:sz w:val="28"/>
          <w:szCs w:val="28"/>
        </w:rPr>
        <w:t xml:space="preserve"> </w:t>
      </w:r>
    </w:p>
    <w:p w:rsidR="00824EE3" w:rsidRPr="00354A38" w:rsidRDefault="007220A6" w:rsidP="008E3DA6">
      <w:pPr>
        <w:jc w:val="center"/>
        <w:rPr>
          <w:b/>
          <w:sz w:val="28"/>
          <w:szCs w:val="28"/>
        </w:rPr>
      </w:pPr>
      <w:r w:rsidRPr="00354A38">
        <w:rPr>
          <w:b/>
          <w:sz w:val="28"/>
          <w:szCs w:val="28"/>
        </w:rPr>
        <w:t>по статьям расходов за 201</w:t>
      </w:r>
      <w:r w:rsidR="00687C90">
        <w:rPr>
          <w:b/>
          <w:sz w:val="28"/>
          <w:szCs w:val="28"/>
        </w:rPr>
        <w:t>6</w:t>
      </w:r>
      <w:r w:rsidRPr="00354A38">
        <w:rPr>
          <w:b/>
          <w:sz w:val="28"/>
          <w:szCs w:val="28"/>
        </w:rPr>
        <w:t>-20</w:t>
      </w:r>
      <w:r w:rsidR="00BC1FCB" w:rsidRPr="00354A38">
        <w:rPr>
          <w:b/>
          <w:sz w:val="28"/>
          <w:szCs w:val="28"/>
        </w:rPr>
        <w:t>1</w:t>
      </w:r>
      <w:r w:rsidR="00687C90">
        <w:rPr>
          <w:b/>
          <w:sz w:val="28"/>
          <w:szCs w:val="28"/>
        </w:rPr>
        <w:t>7</w:t>
      </w:r>
      <w:r w:rsidR="00901F59" w:rsidRPr="00354A38">
        <w:rPr>
          <w:b/>
          <w:sz w:val="28"/>
          <w:szCs w:val="28"/>
        </w:rPr>
        <w:t xml:space="preserve"> годы</w:t>
      </w:r>
    </w:p>
    <w:p w:rsidR="007220A6" w:rsidRDefault="007220A6" w:rsidP="008E3DA6">
      <w:pPr>
        <w:jc w:val="center"/>
        <w:rPr>
          <w:sz w:val="28"/>
          <w:szCs w:val="28"/>
        </w:rPr>
      </w:pPr>
      <w:r w:rsidRPr="00354A38">
        <w:rPr>
          <w:sz w:val="28"/>
          <w:szCs w:val="28"/>
        </w:rPr>
        <w:t>(без учета специальных средств, внешних грантов и кредитов ПГИ)</w:t>
      </w:r>
    </w:p>
    <w:p w:rsidR="009A4AB7" w:rsidRPr="009A4AB7" w:rsidRDefault="009A4AB7" w:rsidP="008E3DA6">
      <w:pPr>
        <w:jc w:val="center"/>
      </w:pPr>
    </w:p>
    <w:p w:rsidR="007220A6" w:rsidRPr="00354A38" w:rsidRDefault="007220A6" w:rsidP="008E3DA6">
      <w:pPr>
        <w:ind w:left="2880"/>
        <w:jc w:val="right"/>
      </w:pPr>
      <w:r w:rsidRPr="00354A38">
        <w:rPr>
          <w:sz w:val="21"/>
          <w:szCs w:val="21"/>
        </w:rPr>
        <w:t xml:space="preserve">                     </w:t>
      </w:r>
      <w:r w:rsidRPr="00354A38">
        <w:rPr>
          <w:sz w:val="21"/>
          <w:szCs w:val="21"/>
        </w:rPr>
        <w:tab/>
      </w:r>
      <w:r w:rsidRPr="00354A38">
        <w:rPr>
          <w:sz w:val="21"/>
          <w:szCs w:val="21"/>
        </w:rPr>
        <w:tab/>
        <w:t xml:space="preserve">                              </w:t>
      </w:r>
      <w:r w:rsidRPr="00354A38">
        <w:rPr>
          <w:sz w:val="21"/>
          <w:szCs w:val="21"/>
        </w:rPr>
        <w:tab/>
      </w:r>
      <w:r w:rsidRPr="00354A38">
        <w:rPr>
          <w:sz w:val="21"/>
          <w:szCs w:val="21"/>
        </w:rPr>
        <w:tab/>
      </w:r>
      <w:r w:rsidRPr="00354A38">
        <w:rPr>
          <w:sz w:val="20"/>
          <w:szCs w:val="20"/>
        </w:rPr>
        <w:t xml:space="preserve"> </w:t>
      </w:r>
      <w:r w:rsidRPr="00354A38">
        <w:t>(млн. сом)</w:t>
      </w:r>
    </w:p>
    <w:tbl>
      <w:tblPr>
        <w:tblStyle w:val="af8"/>
        <w:tblW w:w="1020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112"/>
        <w:gridCol w:w="992"/>
        <w:gridCol w:w="992"/>
        <w:gridCol w:w="993"/>
        <w:gridCol w:w="708"/>
        <w:gridCol w:w="851"/>
        <w:gridCol w:w="850"/>
        <w:gridCol w:w="709"/>
      </w:tblGrid>
      <w:tr w:rsidR="004F66DD" w:rsidRPr="00354A38" w:rsidTr="004E64D2">
        <w:trPr>
          <w:trHeight w:val="560"/>
        </w:trPr>
        <w:tc>
          <w:tcPr>
            <w:tcW w:w="4112" w:type="dxa"/>
          </w:tcPr>
          <w:p w:rsidR="00B07725" w:rsidRPr="00055A2D" w:rsidRDefault="00B07725" w:rsidP="008E3DA6">
            <w:pPr>
              <w:jc w:val="center"/>
              <w:rPr>
                <w:b/>
                <w:bCs/>
                <w:sz w:val="20"/>
                <w:szCs w:val="20"/>
              </w:rPr>
            </w:pPr>
            <w:r w:rsidRPr="00055A2D">
              <w:rPr>
                <w:b/>
                <w:bCs/>
                <w:sz w:val="20"/>
                <w:szCs w:val="20"/>
              </w:rPr>
              <w:t>Наименование статей</w:t>
            </w:r>
          </w:p>
        </w:tc>
        <w:tc>
          <w:tcPr>
            <w:tcW w:w="992" w:type="dxa"/>
          </w:tcPr>
          <w:p w:rsidR="00B07725" w:rsidRPr="00055A2D" w:rsidRDefault="00B07725" w:rsidP="008E3DA6">
            <w:pPr>
              <w:ind w:left="-108" w:firstLine="108"/>
              <w:jc w:val="center"/>
              <w:rPr>
                <w:b/>
                <w:bCs/>
                <w:sz w:val="20"/>
                <w:szCs w:val="20"/>
              </w:rPr>
            </w:pPr>
            <w:r w:rsidRPr="00055A2D">
              <w:rPr>
                <w:b/>
                <w:bCs/>
                <w:sz w:val="20"/>
                <w:szCs w:val="20"/>
              </w:rPr>
              <w:t>Факт  201</w:t>
            </w:r>
            <w:r w:rsidR="00354A38" w:rsidRPr="00055A2D">
              <w:rPr>
                <w:b/>
                <w:bCs/>
                <w:sz w:val="20"/>
                <w:szCs w:val="20"/>
              </w:rPr>
              <w:t>6</w:t>
            </w:r>
            <w:r w:rsidRPr="00055A2D">
              <w:rPr>
                <w:b/>
                <w:bCs/>
                <w:sz w:val="20"/>
                <w:szCs w:val="20"/>
              </w:rPr>
              <w:t xml:space="preserve"> г.</w:t>
            </w:r>
          </w:p>
        </w:tc>
        <w:tc>
          <w:tcPr>
            <w:tcW w:w="992" w:type="dxa"/>
          </w:tcPr>
          <w:p w:rsidR="00B07725" w:rsidRPr="00055A2D" w:rsidRDefault="00B07725" w:rsidP="008E3DA6">
            <w:pPr>
              <w:autoSpaceDE w:val="0"/>
              <w:autoSpaceDN w:val="0"/>
              <w:adjustRightInd w:val="0"/>
              <w:ind w:left="-108"/>
              <w:jc w:val="center"/>
              <w:rPr>
                <w:rFonts w:eastAsiaTheme="minorHAnsi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055A2D">
              <w:rPr>
                <w:rFonts w:eastAsiaTheme="minorHAnsi"/>
                <w:b/>
                <w:bCs/>
                <w:color w:val="000000"/>
                <w:sz w:val="20"/>
                <w:szCs w:val="20"/>
                <w:lang w:eastAsia="en-US"/>
              </w:rPr>
              <w:t>План 201</w:t>
            </w:r>
            <w:r w:rsidR="00967960" w:rsidRPr="00055A2D">
              <w:rPr>
                <w:rFonts w:eastAsiaTheme="minorHAnsi"/>
                <w:b/>
                <w:bCs/>
                <w:color w:val="000000"/>
                <w:sz w:val="20"/>
                <w:szCs w:val="20"/>
                <w:lang w:eastAsia="en-US"/>
              </w:rPr>
              <w:t>7</w:t>
            </w:r>
            <w:r w:rsidRPr="00055A2D">
              <w:rPr>
                <w:rFonts w:eastAsiaTheme="minorHAnsi"/>
                <w:b/>
                <w:bCs/>
                <w:color w:val="000000"/>
                <w:sz w:val="20"/>
                <w:szCs w:val="20"/>
                <w:lang w:eastAsia="en-US"/>
              </w:rPr>
              <w:t xml:space="preserve"> г.</w:t>
            </w:r>
          </w:p>
        </w:tc>
        <w:tc>
          <w:tcPr>
            <w:tcW w:w="993" w:type="dxa"/>
          </w:tcPr>
          <w:p w:rsidR="00B07725" w:rsidRPr="00055A2D" w:rsidRDefault="00B07725" w:rsidP="008E3DA6">
            <w:pPr>
              <w:autoSpaceDE w:val="0"/>
              <w:autoSpaceDN w:val="0"/>
              <w:adjustRightInd w:val="0"/>
              <w:ind w:left="-108"/>
              <w:jc w:val="center"/>
              <w:rPr>
                <w:rFonts w:eastAsiaTheme="minorHAnsi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055A2D">
              <w:rPr>
                <w:rFonts w:eastAsiaTheme="minorHAnsi"/>
                <w:b/>
                <w:bCs/>
                <w:color w:val="000000"/>
                <w:sz w:val="20"/>
                <w:szCs w:val="20"/>
                <w:lang w:eastAsia="en-US"/>
              </w:rPr>
              <w:t>Факт  201</w:t>
            </w:r>
            <w:r w:rsidR="00967960" w:rsidRPr="00055A2D">
              <w:rPr>
                <w:rFonts w:eastAsiaTheme="minorHAnsi"/>
                <w:b/>
                <w:bCs/>
                <w:color w:val="000000"/>
                <w:sz w:val="20"/>
                <w:szCs w:val="20"/>
                <w:lang w:eastAsia="en-US"/>
              </w:rPr>
              <w:t>7</w:t>
            </w:r>
            <w:r w:rsidRPr="00055A2D">
              <w:rPr>
                <w:rFonts w:eastAsiaTheme="minorHAnsi"/>
                <w:b/>
                <w:bCs/>
                <w:color w:val="000000"/>
                <w:sz w:val="20"/>
                <w:szCs w:val="20"/>
                <w:lang w:eastAsia="en-US"/>
              </w:rPr>
              <w:t xml:space="preserve"> г.</w:t>
            </w:r>
          </w:p>
        </w:tc>
        <w:tc>
          <w:tcPr>
            <w:tcW w:w="708" w:type="dxa"/>
          </w:tcPr>
          <w:p w:rsidR="00B07725" w:rsidRPr="00055A2D" w:rsidRDefault="00B07725" w:rsidP="008E3DA6">
            <w:pPr>
              <w:autoSpaceDE w:val="0"/>
              <w:autoSpaceDN w:val="0"/>
              <w:adjustRightInd w:val="0"/>
              <w:ind w:left="-108"/>
              <w:jc w:val="center"/>
              <w:rPr>
                <w:rFonts w:eastAsiaTheme="minorHAnsi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055A2D">
              <w:rPr>
                <w:rFonts w:eastAsiaTheme="minorHAnsi"/>
                <w:b/>
                <w:bCs/>
                <w:color w:val="000000"/>
                <w:sz w:val="20"/>
                <w:szCs w:val="20"/>
                <w:lang w:eastAsia="en-US"/>
              </w:rPr>
              <w:t>(%) к плану</w:t>
            </w:r>
          </w:p>
        </w:tc>
        <w:tc>
          <w:tcPr>
            <w:tcW w:w="851" w:type="dxa"/>
          </w:tcPr>
          <w:p w:rsidR="00B07725" w:rsidRPr="00055A2D" w:rsidRDefault="00B07725" w:rsidP="008E3DA6">
            <w:pPr>
              <w:autoSpaceDE w:val="0"/>
              <w:autoSpaceDN w:val="0"/>
              <w:adjustRightInd w:val="0"/>
              <w:ind w:left="-108"/>
              <w:jc w:val="center"/>
              <w:rPr>
                <w:rFonts w:eastAsiaTheme="minorHAnsi"/>
                <w:b/>
                <w:bCs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55A2D">
              <w:rPr>
                <w:rFonts w:eastAsiaTheme="minorHAnsi"/>
                <w:b/>
                <w:bCs/>
                <w:color w:val="000000"/>
                <w:sz w:val="20"/>
                <w:szCs w:val="20"/>
                <w:lang w:eastAsia="en-US"/>
              </w:rPr>
              <w:t>откл</w:t>
            </w:r>
            <w:proofErr w:type="spellEnd"/>
            <w:r w:rsidRPr="00055A2D">
              <w:rPr>
                <w:rFonts w:eastAsiaTheme="minorHAnsi"/>
                <w:b/>
                <w:bCs/>
                <w:color w:val="000000"/>
                <w:sz w:val="20"/>
                <w:szCs w:val="20"/>
                <w:lang w:eastAsia="en-US"/>
              </w:rPr>
              <w:t>.  к плану</w:t>
            </w:r>
          </w:p>
        </w:tc>
        <w:tc>
          <w:tcPr>
            <w:tcW w:w="850" w:type="dxa"/>
          </w:tcPr>
          <w:p w:rsidR="00B07725" w:rsidRPr="00055A2D" w:rsidRDefault="00B07725" w:rsidP="008E3DA6">
            <w:pPr>
              <w:autoSpaceDE w:val="0"/>
              <w:autoSpaceDN w:val="0"/>
              <w:adjustRightInd w:val="0"/>
              <w:ind w:left="-108"/>
              <w:jc w:val="center"/>
              <w:rPr>
                <w:rFonts w:eastAsiaTheme="minorHAnsi"/>
                <w:b/>
                <w:bCs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55A2D">
              <w:rPr>
                <w:rFonts w:eastAsiaTheme="minorHAnsi"/>
                <w:b/>
                <w:bCs/>
                <w:color w:val="000000"/>
                <w:sz w:val="20"/>
                <w:szCs w:val="20"/>
                <w:lang w:eastAsia="en-US"/>
              </w:rPr>
              <w:t>откл</w:t>
            </w:r>
            <w:proofErr w:type="spellEnd"/>
            <w:r w:rsidRPr="00055A2D">
              <w:rPr>
                <w:rFonts w:eastAsiaTheme="minorHAnsi"/>
                <w:b/>
                <w:bCs/>
                <w:color w:val="000000"/>
                <w:sz w:val="20"/>
                <w:szCs w:val="20"/>
                <w:lang w:eastAsia="en-US"/>
              </w:rPr>
              <w:t>.                 к 201</w:t>
            </w:r>
            <w:r w:rsidR="00967960" w:rsidRPr="00055A2D">
              <w:rPr>
                <w:rFonts w:eastAsiaTheme="minorHAnsi"/>
                <w:b/>
                <w:bCs/>
                <w:color w:val="000000"/>
                <w:sz w:val="20"/>
                <w:szCs w:val="20"/>
                <w:lang w:eastAsia="en-US"/>
              </w:rPr>
              <w:t>6</w:t>
            </w:r>
            <w:r w:rsidR="00394315" w:rsidRPr="00055A2D">
              <w:rPr>
                <w:rFonts w:eastAsiaTheme="minorHAnsi"/>
                <w:b/>
                <w:bCs/>
                <w:color w:val="000000"/>
                <w:sz w:val="20"/>
                <w:szCs w:val="20"/>
                <w:lang w:eastAsia="en-US"/>
              </w:rPr>
              <w:t>г.</w:t>
            </w:r>
          </w:p>
        </w:tc>
        <w:tc>
          <w:tcPr>
            <w:tcW w:w="709" w:type="dxa"/>
          </w:tcPr>
          <w:p w:rsidR="00B07725" w:rsidRPr="00055A2D" w:rsidRDefault="00B07725" w:rsidP="008E3DA6">
            <w:pPr>
              <w:autoSpaceDE w:val="0"/>
              <w:autoSpaceDN w:val="0"/>
              <w:adjustRightInd w:val="0"/>
              <w:ind w:left="-108"/>
              <w:jc w:val="center"/>
              <w:rPr>
                <w:rFonts w:eastAsiaTheme="minorHAnsi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055A2D">
              <w:rPr>
                <w:rFonts w:eastAsiaTheme="minorHAnsi"/>
                <w:b/>
                <w:bCs/>
                <w:color w:val="000000"/>
                <w:sz w:val="20"/>
                <w:szCs w:val="20"/>
                <w:lang w:eastAsia="en-US"/>
              </w:rPr>
              <w:t>(%)           к 201</w:t>
            </w:r>
            <w:r w:rsidR="00967960" w:rsidRPr="00055A2D">
              <w:rPr>
                <w:rFonts w:eastAsiaTheme="minorHAnsi"/>
                <w:b/>
                <w:bCs/>
                <w:color w:val="000000"/>
                <w:sz w:val="20"/>
                <w:szCs w:val="20"/>
                <w:lang w:eastAsia="en-US"/>
              </w:rPr>
              <w:t>6</w:t>
            </w:r>
          </w:p>
        </w:tc>
      </w:tr>
      <w:tr w:rsidR="00354A38" w:rsidRPr="00354A38" w:rsidTr="00007E2B">
        <w:trPr>
          <w:trHeight w:val="244"/>
        </w:trPr>
        <w:tc>
          <w:tcPr>
            <w:tcW w:w="4112" w:type="dxa"/>
            <w:vAlign w:val="bottom"/>
          </w:tcPr>
          <w:p w:rsidR="00354A38" w:rsidRPr="00055A2D" w:rsidRDefault="00354A38" w:rsidP="008E3DA6">
            <w:pPr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Заработная плата</w:t>
            </w:r>
          </w:p>
        </w:tc>
        <w:tc>
          <w:tcPr>
            <w:tcW w:w="992" w:type="dxa"/>
            <w:vAlign w:val="bottom"/>
          </w:tcPr>
          <w:p w:rsidR="00354A38" w:rsidRPr="00055A2D" w:rsidRDefault="00354A3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39 625,0</w:t>
            </w:r>
          </w:p>
        </w:tc>
        <w:tc>
          <w:tcPr>
            <w:tcW w:w="992" w:type="dxa"/>
            <w:vAlign w:val="bottom"/>
          </w:tcPr>
          <w:p w:rsidR="00354A38" w:rsidRPr="00055A2D" w:rsidRDefault="0096796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41 731,9</w:t>
            </w:r>
          </w:p>
        </w:tc>
        <w:tc>
          <w:tcPr>
            <w:tcW w:w="993" w:type="dxa"/>
            <w:vAlign w:val="bottom"/>
          </w:tcPr>
          <w:p w:rsidR="00354A38" w:rsidRPr="00055A2D" w:rsidRDefault="0096796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41 112,3</w:t>
            </w:r>
          </w:p>
        </w:tc>
        <w:tc>
          <w:tcPr>
            <w:tcW w:w="708" w:type="dxa"/>
            <w:vAlign w:val="bottom"/>
          </w:tcPr>
          <w:p w:rsidR="00354A38" w:rsidRPr="00055A2D" w:rsidRDefault="00967960" w:rsidP="008E3DA6">
            <w:pPr>
              <w:ind w:left="-108" w:firstLine="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98,5</w:t>
            </w:r>
          </w:p>
        </w:tc>
        <w:tc>
          <w:tcPr>
            <w:tcW w:w="851" w:type="dxa"/>
            <w:vAlign w:val="bottom"/>
          </w:tcPr>
          <w:p w:rsidR="00354A38" w:rsidRPr="00055A2D" w:rsidRDefault="0096796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-619,6</w:t>
            </w:r>
          </w:p>
        </w:tc>
        <w:tc>
          <w:tcPr>
            <w:tcW w:w="850" w:type="dxa"/>
            <w:vAlign w:val="bottom"/>
          </w:tcPr>
          <w:p w:rsidR="00354A38" w:rsidRPr="00055A2D" w:rsidRDefault="00FA647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1 487,3</w:t>
            </w:r>
          </w:p>
        </w:tc>
        <w:tc>
          <w:tcPr>
            <w:tcW w:w="709" w:type="dxa"/>
            <w:vAlign w:val="bottom"/>
          </w:tcPr>
          <w:p w:rsidR="00354A38" w:rsidRPr="00055A2D" w:rsidRDefault="00D225AB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103,8</w:t>
            </w:r>
          </w:p>
        </w:tc>
      </w:tr>
      <w:tr w:rsidR="00354A38" w:rsidRPr="00354A38" w:rsidTr="00007E2B">
        <w:trPr>
          <w:trHeight w:val="134"/>
        </w:trPr>
        <w:tc>
          <w:tcPr>
            <w:tcW w:w="4112" w:type="dxa"/>
            <w:vAlign w:val="bottom"/>
          </w:tcPr>
          <w:p w:rsidR="00354A38" w:rsidRPr="00055A2D" w:rsidRDefault="00354A38" w:rsidP="008E3DA6">
            <w:pPr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Взносы в Социальный фонд</w:t>
            </w:r>
          </w:p>
        </w:tc>
        <w:tc>
          <w:tcPr>
            <w:tcW w:w="992" w:type="dxa"/>
            <w:vAlign w:val="bottom"/>
          </w:tcPr>
          <w:p w:rsidR="00354A38" w:rsidRPr="00055A2D" w:rsidRDefault="00354A3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5 120,8</w:t>
            </w:r>
          </w:p>
        </w:tc>
        <w:tc>
          <w:tcPr>
            <w:tcW w:w="992" w:type="dxa"/>
            <w:vAlign w:val="bottom"/>
          </w:tcPr>
          <w:p w:rsidR="00354A38" w:rsidRPr="00055A2D" w:rsidRDefault="0096796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5 477,6</w:t>
            </w:r>
          </w:p>
        </w:tc>
        <w:tc>
          <w:tcPr>
            <w:tcW w:w="993" w:type="dxa"/>
            <w:vAlign w:val="bottom"/>
          </w:tcPr>
          <w:p w:rsidR="00354A38" w:rsidRPr="00055A2D" w:rsidRDefault="0096796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5 366,1</w:t>
            </w:r>
          </w:p>
        </w:tc>
        <w:tc>
          <w:tcPr>
            <w:tcW w:w="708" w:type="dxa"/>
            <w:vAlign w:val="bottom"/>
          </w:tcPr>
          <w:p w:rsidR="00354A38" w:rsidRPr="00055A2D" w:rsidRDefault="00967960" w:rsidP="008E3DA6">
            <w:pPr>
              <w:ind w:left="-108" w:firstLine="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98,0</w:t>
            </w:r>
          </w:p>
        </w:tc>
        <w:tc>
          <w:tcPr>
            <w:tcW w:w="851" w:type="dxa"/>
            <w:vAlign w:val="bottom"/>
          </w:tcPr>
          <w:p w:rsidR="00354A38" w:rsidRPr="00055A2D" w:rsidRDefault="0096796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-111,6</w:t>
            </w:r>
          </w:p>
        </w:tc>
        <w:tc>
          <w:tcPr>
            <w:tcW w:w="850" w:type="dxa"/>
            <w:vAlign w:val="bottom"/>
          </w:tcPr>
          <w:p w:rsidR="00354A38" w:rsidRPr="00055A2D" w:rsidRDefault="00FA647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245,3</w:t>
            </w:r>
          </w:p>
        </w:tc>
        <w:tc>
          <w:tcPr>
            <w:tcW w:w="709" w:type="dxa"/>
            <w:vAlign w:val="bottom"/>
          </w:tcPr>
          <w:p w:rsidR="00354A38" w:rsidRPr="00055A2D" w:rsidRDefault="00D225AB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104,8</w:t>
            </w:r>
          </w:p>
        </w:tc>
      </w:tr>
      <w:tr w:rsidR="00354A38" w:rsidRPr="00354A38" w:rsidTr="00007E2B">
        <w:trPr>
          <w:trHeight w:val="179"/>
        </w:trPr>
        <w:tc>
          <w:tcPr>
            <w:tcW w:w="4112" w:type="dxa"/>
            <w:vAlign w:val="bottom"/>
          </w:tcPr>
          <w:p w:rsidR="00354A38" w:rsidRPr="00055A2D" w:rsidRDefault="00354A38" w:rsidP="008E3DA6">
            <w:pPr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Расходы на служебные поездки</w:t>
            </w:r>
          </w:p>
        </w:tc>
        <w:tc>
          <w:tcPr>
            <w:tcW w:w="992" w:type="dxa"/>
            <w:vAlign w:val="bottom"/>
          </w:tcPr>
          <w:p w:rsidR="00354A38" w:rsidRPr="00055A2D" w:rsidRDefault="00354A3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895,0</w:t>
            </w:r>
          </w:p>
        </w:tc>
        <w:tc>
          <w:tcPr>
            <w:tcW w:w="992" w:type="dxa"/>
            <w:vAlign w:val="bottom"/>
          </w:tcPr>
          <w:p w:rsidR="00354A38" w:rsidRPr="00055A2D" w:rsidRDefault="0096796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1 122,3</w:t>
            </w:r>
          </w:p>
        </w:tc>
        <w:tc>
          <w:tcPr>
            <w:tcW w:w="993" w:type="dxa"/>
            <w:vAlign w:val="bottom"/>
          </w:tcPr>
          <w:p w:rsidR="00354A38" w:rsidRPr="00055A2D" w:rsidRDefault="0096796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1 052,8</w:t>
            </w:r>
          </w:p>
        </w:tc>
        <w:tc>
          <w:tcPr>
            <w:tcW w:w="708" w:type="dxa"/>
            <w:vAlign w:val="bottom"/>
          </w:tcPr>
          <w:p w:rsidR="00354A38" w:rsidRPr="00055A2D" w:rsidRDefault="00967960" w:rsidP="008E3DA6">
            <w:pPr>
              <w:ind w:left="-108" w:firstLine="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93,8</w:t>
            </w:r>
          </w:p>
        </w:tc>
        <w:tc>
          <w:tcPr>
            <w:tcW w:w="851" w:type="dxa"/>
            <w:vAlign w:val="bottom"/>
          </w:tcPr>
          <w:p w:rsidR="00354A38" w:rsidRPr="00055A2D" w:rsidRDefault="0096796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-69,5</w:t>
            </w:r>
          </w:p>
        </w:tc>
        <w:tc>
          <w:tcPr>
            <w:tcW w:w="850" w:type="dxa"/>
            <w:vAlign w:val="bottom"/>
          </w:tcPr>
          <w:p w:rsidR="00354A38" w:rsidRPr="00055A2D" w:rsidRDefault="00FA647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157,8</w:t>
            </w:r>
          </w:p>
        </w:tc>
        <w:tc>
          <w:tcPr>
            <w:tcW w:w="709" w:type="dxa"/>
            <w:vAlign w:val="bottom"/>
          </w:tcPr>
          <w:p w:rsidR="00354A38" w:rsidRPr="00055A2D" w:rsidRDefault="00D225AB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117,6</w:t>
            </w:r>
          </w:p>
        </w:tc>
      </w:tr>
      <w:tr w:rsidR="00354A38" w:rsidRPr="00354A38" w:rsidTr="00007E2B">
        <w:trPr>
          <w:trHeight w:val="84"/>
        </w:trPr>
        <w:tc>
          <w:tcPr>
            <w:tcW w:w="4112" w:type="dxa"/>
            <w:vAlign w:val="bottom"/>
          </w:tcPr>
          <w:p w:rsidR="00354A38" w:rsidRPr="00055A2D" w:rsidRDefault="00354A38" w:rsidP="008E3DA6">
            <w:pPr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Услуги связи</w:t>
            </w:r>
          </w:p>
        </w:tc>
        <w:tc>
          <w:tcPr>
            <w:tcW w:w="992" w:type="dxa"/>
            <w:vAlign w:val="bottom"/>
          </w:tcPr>
          <w:p w:rsidR="00354A38" w:rsidRPr="00055A2D" w:rsidRDefault="00354A3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837,9</w:t>
            </w:r>
          </w:p>
        </w:tc>
        <w:tc>
          <w:tcPr>
            <w:tcW w:w="992" w:type="dxa"/>
            <w:vAlign w:val="bottom"/>
          </w:tcPr>
          <w:p w:rsidR="00354A38" w:rsidRPr="00055A2D" w:rsidRDefault="0096796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1 129,0</w:t>
            </w:r>
          </w:p>
        </w:tc>
        <w:tc>
          <w:tcPr>
            <w:tcW w:w="993" w:type="dxa"/>
            <w:vAlign w:val="bottom"/>
          </w:tcPr>
          <w:p w:rsidR="00354A38" w:rsidRPr="00055A2D" w:rsidRDefault="0096796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1 076,3</w:t>
            </w:r>
          </w:p>
        </w:tc>
        <w:tc>
          <w:tcPr>
            <w:tcW w:w="708" w:type="dxa"/>
            <w:vAlign w:val="bottom"/>
          </w:tcPr>
          <w:p w:rsidR="00354A38" w:rsidRPr="00055A2D" w:rsidRDefault="00967960" w:rsidP="008E3DA6">
            <w:pPr>
              <w:ind w:left="-108" w:firstLine="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95,3</w:t>
            </w:r>
          </w:p>
        </w:tc>
        <w:tc>
          <w:tcPr>
            <w:tcW w:w="851" w:type="dxa"/>
            <w:vAlign w:val="bottom"/>
          </w:tcPr>
          <w:p w:rsidR="00354A38" w:rsidRPr="00055A2D" w:rsidRDefault="008B5F9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-52,7</w:t>
            </w:r>
          </w:p>
        </w:tc>
        <w:tc>
          <w:tcPr>
            <w:tcW w:w="850" w:type="dxa"/>
            <w:vAlign w:val="bottom"/>
          </w:tcPr>
          <w:p w:rsidR="00354A38" w:rsidRPr="00055A2D" w:rsidRDefault="00FA647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238,4</w:t>
            </w:r>
          </w:p>
        </w:tc>
        <w:tc>
          <w:tcPr>
            <w:tcW w:w="709" w:type="dxa"/>
            <w:vAlign w:val="bottom"/>
          </w:tcPr>
          <w:p w:rsidR="00354A38" w:rsidRPr="00055A2D" w:rsidRDefault="00D225AB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128,5</w:t>
            </w:r>
          </w:p>
        </w:tc>
      </w:tr>
      <w:tr w:rsidR="00354A38" w:rsidRPr="00354A38" w:rsidTr="00007E2B">
        <w:trPr>
          <w:trHeight w:val="115"/>
        </w:trPr>
        <w:tc>
          <w:tcPr>
            <w:tcW w:w="4112" w:type="dxa"/>
            <w:vAlign w:val="bottom"/>
          </w:tcPr>
          <w:p w:rsidR="00354A38" w:rsidRPr="00055A2D" w:rsidRDefault="00354A38" w:rsidP="008E3DA6">
            <w:pPr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Арендная плата</w:t>
            </w:r>
          </w:p>
        </w:tc>
        <w:tc>
          <w:tcPr>
            <w:tcW w:w="992" w:type="dxa"/>
            <w:vAlign w:val="bottom"/>
          </w:tcPr>
          <w:p w:rsidR="00354A38" w:rsidRPr="00055A2D" w:rsidRDefault="00354A3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376,9</w:t>
            </w:r>
          </w:p>
        </w:tc>
        <w:tc>
          <w:tcPr>
            <w:tcW w:w="992" w:type="dxa"/>
            <w:vAlign w:val="bottom"/>
          </w:tcPr>
          <w:p w:rsidR="00354A38" w:rsidRPr="00055A2D" w:rsidRDefault="008B5F9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403,9</w:t>
            </w:r>
          </w:p>
        </w:tc>
        <w:tc>
          <w:tcPr>
            <w:tcW w:w="993" w:type="dxa"/>
            <w:vAlign w:val="bottom"/>
          </w:tcPr>
          <w:p w:rsidR="00354A38" w:rsidRPr="00055A2D" w:rsidRDefault="008B5F9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393,2</w:t>
            </w:r>
          </w:p>
        </w:tc>
        <w:tc>
          <w:tcPr>
            <w:tcW w:w="708" w:type="dxa"/>
            <w:vAlign w:val="bottom"/>
          </w:tcPr>
          <w:p w:rsidR="00354A38" w:rsidRPr="00055A2D" w:rsidRDefault="008B5F93" w:rsidP="008E3DA6">
            <w:pPr>
              <w:ind w:left="-108" w:firstLine="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97,4</w:t>
            </w:r>
          </w:p>
        </w:tc>
        <w:tc>
          <w:tcPr>
            <w:tcW w:w="851" w:type="dxa"/>
            <w:vAlign w:val="bottom"/>
          </w:tcPr>
          <w:p w:rsidR="00354A38" w:rsidRPr="00055A2D" w:rsidRDefault="008B5F9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-10,7</w:t>
            </w:r>
          </w:p>
        </w:tc>
        <w:tc>
          <w:tcPr>
            <w:tcW w:w="850" w:type="dxa"/>
            <w:vAlign w:val="bottom"/>
          </w:tcPr>
          <w:p w:rsidR="00354A38" w:rsidRPr="00055A2D" w:rsidRDefault="00FA647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16,3</w:t>
            </w:r>
          </w:p>
        </w:tc>
        <w:tc>
          <w:tcPr>
            <w:tcW w:w="709" w:type="dxa"/>
            <w:vAlign w:val="bottom"/>
          </w:tcPr>
          <w:p w:rsidR="00354A38" w:rsidRPr="00055A2D" w:rsidRDefault="00D225AB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104,3</w:t>
            </w:r>
          </w:p>
        </w:tc>
      </w:tr>
      <w:tr w:rsidR="00354A38" w:rsidRPr="00354A38" w:rsidTr="00007E2B">
        <w:trPr>
          <w:trHeight w:val="162"/>
        </w:trPr>
        <w:tc>
          <w:tcPr>
            <w:tcW w:w="4112" w:type="dxa"/>
            <w:vAlign w:val="bottom"/>
          </w:tcPr>
          <w:p w:rsidR="00354A38" w:rsidRPr="00055A2D" w:rsidRDefault="00354A38" w:rsidP="008E3DA6">
            <w:pPr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Транспортные услуги</w:t>
            </w:r>
          </w:p>
        </w:tc>
        <w:tc>
          <w:tcPr>
            <w:tcW w:w="992" w:type="dxa"/>
            <w:vAlign w:val="bottom"/>
          </w:tcPr>
          <w:p w:rsidR="00354A38" w:rsidRPr="00055A2D" w:rsidRDefault="00354A3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898,5</w:t>
            </w:r>
          </w:p>
        </w:tc>
        <w:tc>
          <w:tcPr>
            <w:tcW w:w="992" w:type="dxa"/>
            <w:vAlign w:val="bottom"/>
          </w:tcPr>
          <w:p w:rsidR="00354A38" w:rsidRPr="00055A2D" w:rsidRDefault="008B5F9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1 168,8</w:t>
            </w:r>
          </w:p>
        </w:tc>
        <w:tc>
          <w:tcPr>
            <w:tcW w:w="993" w:type="dxa"/>
            <w:vAlign w:val="bottom"/>
          </w:tcPr>
          <w:p w:rsidR="00354A38" w:rsidRPr="00055A2D" w:rsidRDefault="008B5F9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1 108,2</w:t>
            </w:r>
          </w:p>
        </w:tc>
        <w:tc>
          <w:tcPr>
            <w:tcW w:w="708" w:type="dxa"/>
            <w:vAlign w:val="bottom"/>
          </w:tcPr>
          <w:p w:rsidR="00354A38" w:rsidRPr="00055A2D" w:rsidRDefault="008B5F93" w:rsidP="008E3DA6">
            <w:pPr>
              <w:ind w:left="-108" w:firstLine="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94,8</w:t>
            </w:r>
          </w:p>
        </w:tc>
        <w:tc>
          <w:tcPr>
            <w:tcW w:w="851" w:type="dxa"/>
            <w:vAlign w:val="bottom"/>
          </w:tcPr>
          <w:p w:rsidR="00354A38" w:rsidRPr="00055A2D" w:rsidRDefault="008B5F9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-60,6</w:t>
            </w:r>
          </w:p>
        </w:tc>
        <w:tc>
          <w:tcPr>
            <w:tcW w:w="850" w:type="dxa"/>
            <w:vAlign w:val="bottom"/>
          </w:tcPr>
          <w:p w:rsidR="00354A38" w:rsidRPr="00055A2D" w:rsidRDefault="00FA647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209,7</w:t>
            </w:r>
          </w:p>
        </w:tc>
        <w:tc>
          <w:tcPr>
            <w:tcW w:w="709" w:type="dxa"/>
            <w:vAlign w:val="bottom"/>
          </w:tcPr>
          <w:p w:rsidR="00354A38" w:rsidRPr="00055A2D" w:rsidRDefault="00D225AB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123,3</w:t>
            </w:r>
          </w:p>
        </w:tc>
      </w:tr>
      <w:tr w:rsidR="00354A38" w:rsidRPr="00354A38" w:rsidTr="00007E2B">
        <w:trPr>
          <w:trHeight w:val="207"/>
        </w:trPr>
        <w:tc>
          <w:tcPr>
            <w:tcW w:w="4112" w:type="dxa"/>
            <w:vAlign w:val="bottom"/>
          </w:tcPr>
          <w:p w:rsidR="00354A38" w:rsidRPr="00055A2D" w:rsidRDefault="00354A38" w:rsidP="008E3DA6">
            <w:pPr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Приобретения пр</w:t>
            </w:r>
            <w:r w:rsidR="002C66AA" w:rsidRPr="00055A2D">
              <w:rPr>
                <w:sz w:val="20"/>
                <w:szCs w:val="20"/>
              </w:rPr>
              <w:t>.</w:t>
            </w:r>
            <w:r w:rsidRPr="00055A2D">
              <w:rPr>
                <w:sz w:val="20"/>
                <w:szCs w:val="20"/>
              </w:rPr>
              <w:t xml:space="preserve"> товаров и услуг</w:t>
            </w:r>
          </w:p>
        </w:tc>
        <w:tc>
          <w:tcPr>
            <w:tcW w:w="992" w:type="dxa"/>
            <w:vAlign w:val="bottom"/>
          </w:tcPr>
          <w:p w:rsidR="00354A38" w:rsidRPr="00055A2D" w:rsidRDefault="00354A3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4 376,8</w:t>
            </w:r>
          </w:p>
        </w:tc>
        <w:tc>
          <w:tcPr>
            <w:tcW w:w="992" w:type="dxa"/>
            <w:vAlign w:val="bottom"/>
          </w:tcPr>
          <w:p w:rsidR="00354A38" w:rsidRPr="00055A2D" w:rsidRDefault="008B5F9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5 621,1</w:t>
            </w:r>
          </w:p>
        </w:tc>
        <w:tc>
          <w:tcPr>
            <w:tcW w:w="993" w:type="dxa"/>
            <w:vAlign w:val="bottom"/>
          </w:tcPr>
          <w:p w:rsidR="00354A38" w:rsidRPr="00055A2D" w:rsidRDefault="008B5F9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4 890,3</w:t>
            </w:r>
          </w:p>
        </w:tc>
        <w:tc>
          <w:tcPr>
            <w:tcW w:w="708" w:type="dxa"/>
            <w:vAlign w:val="bottom"/>
          </w:tcPr>
          <w:p w:rsidR="00354A38" w:rsidRPr="00055A2D" w:rsidRDefault="008B5F93" w:rsidP="008E3DA6">
            <w:pPr>
              <w:ind w:left="-108" w:firstLine="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87,0</w:t>
            </w:r>
          </w:p>
        </w:tc>
        <w:tc>
          <w:tcPr>
            <w:tcW w:w="851" w:type="dxa"/>
            <w:vAlign w:val="bottom"/>
          </w:tcPr>
          <w:p w:rsidR="00354A38" w:rsidRPr="00055A2D" w:rsidRDefault="008B5F9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-730,8</w:t>
            </w:r>
          </w:p>
        </w:tc>
        <w:tc>
          <w:tcPr>
            <w:tcW w:w="850" w:type="dxa"/>
            <w:vAlign w:val="bottom"/>
          </w:tcPr>
          <w:p w:rsidR="00354A38" w:rsidRPr="00055A2D" w:rsidRDefault="00FA647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513,5</w:t>
            </w:r>
          </w:p>
        </w:tc>
        <w:tc>
          <w:tcPr>
            <w:tcW w:w="709" w:type="dxa"/>
            <w:vAlign w:val="bottom"/>
          </w:tcPr>
          <w:p w:rsidR="00354A38" w:rsidRPr="00055A2D" w:rsidRDefault="00D225AB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111,7</w:t>
            </w:r>
          </w:p>
        </w:tc>
      </w:tr>
      <w:tr w:rsidR="00354A38" w:rsidRPr="00354A38" w:rsidTr="003538D2">
        <w:tc>
          <w:tcPr>
            <w:tcW w:w="4112" w:type="dxa"/>
            <w:vAlign w:val="bottom"/>
          </w:tcPr>
          <w:p w:rsidR="00354A38" w:rsidRPr="00055A2D" w:rsidRDefault="00354A38" w:rsidP="008E3DA6">
            <w:pPr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Расходы, представленные единой статьей в системе здравоохранения</w:t>
            </w:r>
          </w:p>
        </w:tc>
        <w:tc>
          <w:tcPr>
            <w:tcW w:w="992" w:type="dxa"/>
            <w:vAlign w:val="bottom"/>
          </w:tcPr>
          <w:p w:rsidR="00354A38" w:rsidRPr="00055A2D" w:rsidRDefault="00354A3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9 489,9</w:t>
            </w:r>
          </w:p>
        </w:tc>
        <w:tc>
          <w:tcPr>
            <w:tcW w:w="992" w:type="dxa"/>
            <w:vAlign w:val="bottom"/>
          </w:tcPr>
          <w:p w:rsidR="00354A38" w:rsidRPr="00055A2D" w:rsidRDefault="008B5F9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12 763,3</w:t>
            </w:r>
          </w:p>
        </w:tc>
        <w:tc>
          <w:tcPr>
            <w:tcW w:w="993" w:type="dxa"/>
            <w:vAlign w:val="bottom"/>
          </w:tcPr>
          <w:p w:rsidR="00354A38" w:rsidRPr="00055A2D" w:rsidRDefault="008B5F9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12 285,6</w:t>
            </w:r>
          </w:p>
        </w:tc>
        <w:tc>
          <w:tcPr>
            <w:tcW w:w="708" w:type="dxa"/>
            <w:vAlign w:val="bottom"/>
          </w:tcPr>
          <w:p w:rsidR="00354A38" w:rsidRPr="00055A2D" w:rsidRDefault="008B5F93" w:rsidP="008E3DA6">
            <w:pPr>
              <w:ind w:left="-108" w:firstLine="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96,3</w:t>
            </w:r>
          </w:p>
        </w:tc>
        <w:tc>
          <w:tcPr>
            <w:tcW w:w="851" w:type="dxa"/>
            <w:vAlign w:val="bottom"/>
          </w:tcPr>
          <w:p w:rsidR="00354A38" w:rsidRPr="00055A2D" w:rsidRDefault="008B5F9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-477,7</w:t>
            </w:r>
          </w:p>
        </w:tc>
        <w:tc>
          <w:tcPr>
            <w:tcW w:w="850" w:type="dxa"/>
            <w:vAlign w:val="bottom"/>
          </w:tcPr>
          <w:p w:rsidR="00354A38" w:rsidRPr="00055A2D" w:rsidRDefault="00FA647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2 795,7</w:t>
            </w:r>
          </w:p>
        </w:tc>
        <w:tc>
          <w:tcPr>
            <w:tcW w:w="709" w:type="dxa"/>
            <w:vAlign w:val="bottom"/>
          </w:tcPr>
          <w:p w:rsidR="00354A38" w:rsidRPr="00055A2D" w:rsidRDefault="00D225AB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129,5</w:t>
            </w:r>
          </w:p>
        </w:tc>
      </w:tr>
      <w:tr w:rsidR="00354A38" w:rsidRPr="00354A38" w:rsidTr="00007E2B">
        <w:trPr>
          <w:trHeight w:val="61"/>
        </w:trPr>
        <w:tc>
          <w:tcPr>
            <w:tcW w:w="4112" w:type="dxa"/>
            <w:vAlign w:val="bottom"/>
          </w:tcPr>
          <w:p w:rsidR="00354A38" w:rsidRPr="00055A2D" w:rsidRDefault="00354A38" w:rsidP="008E3DA6">
            <w:pPr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Приобретение медицинских товаров и услуг</w:t>
            </w:r>
          </w:p>
        </w:tc>
        <w:tc>
          <w:tcPr>
            <w:tcW w:w="992" w:type="dxa"/>
            <w:vAlign w:val="bottom"/>
          </w:tcPr>
          <w:p w:rsidR="00354A38" w:rsidRPr="00055A2D" w:rsidRDefault="00354A3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686,0</w:t>
            </w:r>
          </w:p>
        </w:tc>
        <w:tc>
          <w:tcPr>
            <w:tcW w:w="992" w:type="dxa"/>
            <w:vAlign w:val="bottom"/>
          </w:tcPr>
          <w:p w:rsidR="00354A38" w:rsidRPr="00055A2D" w:rsidRDefault="008B5F9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913,3</w:t>
            </w:r>
          </w:p>
        </w:tc>
        <w:tc>
          <w:tcPr>
            <w:tcW w:w="993" w:type="dxa"/>
            <w:vAlign w:val="bottom"/>
          </w:tcPr>
          <w:p w:rsidR="00354A38" w:rsidRPr="00055A2D" w:rsidRDefault="008B5F9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798,2</w:t>
            </w:r>
          </w:p>
        </w:tc>
        <w:tc>
          <w:tcPr>
            <w:tcW w:w="708" w:type="dxa"/>
            <w:vAlign w:val="bottom"/>
          </w:tcPr>
          <w:p w:rsidR="00354A38" w:rsidRPr="00055A2D" w:rsidRDefault="008B5F93" w:rsidP="008E3DA6">
            <w:pPr>
              <w:ind w:left="-108" w:firstLine="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87,4</w:t>
            </w:r>
          </w:p>
        </w:tc>
        <w:tc>
          <w:tcPr>
            <w:tcW w:w="851" w:type="dxa"/>
            <w:vAlign w:val="bottom"/>
          </w:tcPr>
          <w:p w:rsidR="00354A38" w:rsidRPr="00055A2D" w:rsidRDefault="008B5F9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-115,1</w:t>
            </w:r>
          </w:p>
        </w:tc>
        <w:tc>
          <w:tcPr>
            <w:tcW w:w="850" w:type="dxa"/>
            <w:vAlign w:val="bottom"/>
          </w:tcPr>
          <w:p w:rsidR="00354A38" w:rsidRPr="00055A2D" w:rsidRDefault="00FA647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112,2</w:t>
            </w:r>
          </w:p>
        </w:tc>
        <w:tc>
          <w:tcPr>
            <w:tcW w:w="709" w:type="dxa"/>
            <w:vAlign w:val="bottom"/>
          </w:tcPr>
          <w:p w:rsidR="00354A38" w:rsidRPr="00055A2D" w:rsidRDefault="00D225AB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116,4</w:t>
            </w:r>
          </w:p>
        </w:tc>
      </w:tr>
      <w:tr w:rsidR="00354A38" w:rsidRPr="00354A38" w:rsidTr="00007E2B">
        <w:trPr>
          <w:trHeight w:val="108"/>
        </w:trPr>
        <w:tc>
          <w:tcPr>
            <w:tcW w:w="4112" w:type="dxa"/>
            <w:vAlign w:val="bottom"/>
          </w:tcPr>
          <w:p w:rsidR="00354A38" w:rsidRPr="00055A2D" w:rsidRDefault="00354A38" w:rsidP="008E3DA6">
            <w:pPr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Приобретение продуктов питания</w:t>
            </w:r>
          </w:p>
        </w:tc>
        <w:tc>
          <w:tcPr>
            <w:tcW w:w="992" w:type="dxa"/>
            <w:vAlign w:val="bottom"/>
          </w:tcPr>
          <w:p w:rsidR="00354A38" w:rsidRPr="00055A2D" w:rsidRDefault="00354A3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2 926,8</w:t>
            </w:r>
          </w:p>
        </w:tc>
        <w:tc>
          <w:tcPr>
            <w:tcW w:w="992" w:type="dxa"/>
            <w:vAlign w:val="bottom"/>
          </w:tcPr>
          <w:p w:rsidR="00354A38" w:rsidRPr="00055A2D" w:rsidRDefault="008B5F9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3 287,4</w:t>
            </w:r>
          </w:p>
        </w:tc>
        <w:tc>
          <w:tcPr>
            <w:tcW w:w="993" w:type="dxa"/>
            <w:vAlign w:val="bottom"/>
          </w:tcPr>
          <w:p w:rsidR="00354A38" w:rsidRPr="00055A2D" w:rsidRDefault="008B5F9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3 179,7</w:t>
            </w:r>
          </w:p>
        </w:tc>
        <w:tc>
          <w:tcPr>
            <w:tcW w:w="708" w:type="dxa"/>
            <w:vAlign w:val="bottom"/>
          </w:tcPr>
          <w:p w:rsidR="00354A38" w:rsidRPr="00055A2D" w:rsidRDefault="008B5F93" w:rsidP="008E3DA6">
            <w:pPr>
              <w:ind w:left="-108" w:firstLine="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96,7</w:t>
            </w:r>
          </w:p>
        </w:tc>
        <w:tc>
          <w:tcPr>
            <w:tcW w:w="851" w:type="dxa"/>
            <w:vAlign w:val="bottom"/>
          </w:tcPr>
          <w:p w:rsidR="00354A38" w:rsidRPr="00055A2D" w:rsidRDefault="008B5F9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-107,7</w:t>
            </w:r>
          </w:p>
        </w:tc>
        <w:tc>
          <w:tcPr>
            <w:tcW w:w="850" w:type="dxa"/>
            <w:vAlign w:val="bottom"/>
          </w:tcPr>
          <w:p w:rsidR="00354A38" w:rsidRPr="00055A2D" w:rsidRDefault="00FA647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252,9</w:t>
            </w:r>
          </w:p>
        </w:tc>
        <w:tc>
          <w:tcPr>
            <w:tcW w:w="709" w:type="dxa"/>
            <w:vAlign w:val="bottom"/>
          </w:tcPr>
          <w:p w:rsidR="00354A38" w:rsidRPr="00055A2D" w:rsidRDefault="00D225AB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108,6</w:t>
            </w:r>
          </w:p>
        </w:tc>
      </w:tr>
      <w:tr w:rsidR="008B5F93" w:rsidRPr="00354A38" w:rsidTr="003538D2">
        <w:tc>
          <w:tcPr>
            <w:tcW w:w="4112" w:type="dxa"/>
            <w:vAlign w:val="bottom"/>
          </w:tcPr>
          <w:p w:rsidR="008B5F93" w:rsidRPr="00055A2D" w:rsidRDefault="008B5F93" w:rsidP="008E3DA6">
            <w:pPr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Расходы, представленные единой статьей в системе высшего образования</w:t>
            </w:r>
          </w:p>
        </w:tc>
        <w:tc>
          <w:tcPr>
            <w:tcW w:w="992" w:type="dxa"/>
            <w:vAlign w:val="bottom"/>
          </w:tcPr>
          <w:p w:rsidR="008B5F93" w:rsidRPr="00055A2D" w:rsidRDefault="008B5F93" w:rsidP="008E3DA6">
            <w:pPr>
              <w:ind w:left="-108"/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:rsidR="008B5F93" w:rsidRPr="00055A2D" w:rsidRDefault="008B5F9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728,9</w:t>
            </w:r>
          </w:p>
        </w:tc>
        <w:tc>
          <w:tcPr>
            <w:tcW w:w="993" w:type="dxa"/>
            <w:vAlign w:val="bottom"/>
          </w:tcPr>
          <w:p w:rsidR="008B5F93" w:rsidRPr="00055A2D" w:rsidRDefault="008B5F9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703,1</w:t>
            </w:r>
          </w:p>
        </w:tc>
        <w:tc>
          <w:tcPr>
            <w:tcW w:w="708" w:type="dxa"/>
            <w:vAlign w:val="bottom"/>
          </w:tcPr>
          <w:p w:rsidR="008B5F93" w:rsidRPr="00055A2D" w:rsidRDefault="008B5F93" w:rsidP="008E3DA6">
            <w:pPr>
              <w:ind w:left="-108" w:firstLine="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96,5</w:t>
            </w:r>
          </w:p>
        </w:tc>
        <w:tc>
          <w:tcPr>
            <w:tcW w:w="851" w:type="dxa"/>
            <w:vAlign w:val="bottom"/>
          </w:tcPr>
          <w:p w:rsidR="008B5F93" w:rsidRPr="00055A2D" w:rsidRDefault="008B5F9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-25,8</w:t>
            </w:r>
          </w:p>
        </w:tc>
        <w:tc>
          <w:tcPr>
            <w:tcW w:w="850" w:type="dxa"/>
            <w:vAlign w:val="bottom"/>
          </w:tcPr>
          <w:p w:rsidR="008B5F93" w:rsidRPr="00055A2D" w:rsidRDefault="00FA647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703,1</w:t>
            </w:r>
          </w:p>
        </w:tc>
        <w:tc>
          <w:tcPr>
            <w:tcW w:w="709" w:type="dxa"/>
            <w:vAlign w:val="bottom"/>
          </w:tcPr>
          <w:p w:rsidR="008B5F93" w:rsidRPr="00055A2D" w:rsidRDefault="008B5F93" w:rsidP="008E3DA6">
            <w:pPr>
              <w:ind w:left="-108"/>
              <w:jc w:val="right"/>
              <w:rPr>
                <w:sz w:val="20"/>
                <w:szCs w:val="20"/>
              </w:rPr>
            </w:pPr>
          </w:p>
        </w:tc>
      </w:tr>
      <w:tr w:rsidR="00354A38" w:rsidRPr="00354A38" w:rsidTr="00007E2B">
        <w:trPr>
          <w:trHeight w:val="104"/>
        </w:trPr>
        <w:tc>
          <w:tcPr>
            <w:tcW w:w="4112" w:type="dxa"/>
            <w:vAlign w:val="bottom"/>
          </w:tcPr>
          <w:p w:rsidR="00354A38" w:rsidRPr="00055A2D" w:rsidRDefault="00354A38" w:rsidP="008E3DA6">
            <w:pPr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Расходы на текущий ремонт имущества</w:t>
            </w:r>
          </w:p>
        </w:tc>
        <w:tc>
          <w:tcPr>
            <w:tcW w:w="992" w:type="dxa"/>
            <w:vAlign w:val="bottom"/>
          </w:tcPr>
          <w:p w:rsidR="00354A38" w:rsidRPr="00055A2D" w:rsidRDefault="00354A3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798,5</w:t>
            </w:r>
          </w:p>
        </w:tc>
        <w:tc>
          <w:tcPr>
            <w:tcW w:w="992" w:type="dxa"/>
            <w:vAlign w:val="bottom"/>
          </w:tcPr>
          <w:p w:rsidR="00354A38" w:rsidRPr="00055A2D" w:rsidRDefault="008B5F9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965,4</w:t>
            </w:r>
          </w:p>
        </w:tc>
        <w:tc>
          <w:tcPr>
            <w:tcW w:w="993" w:type="dxa"/>
            <w:vAlign w:val="bottom"/>
          </w:tcPr>
          <w:p w:rsidR="00354A38" w:rsidRPr="00055A2D" w:rsidRDefault="008B5F9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844,7</w:t>
            </w:r>
          </w:p>
        </w:tc>
        <w:tc>
          <w:tcPr>
            <w:tcW w:w="708" w:type="dxa"/>
            <w:vAlign w:val="bottom"/>
          </w:tcPr>
          <w:p w:rsidR="00354A38" w:rsidRPr="00055A2D" w:rsidRDefault="008B5F93" w:rsidP="008E3DA6">
            <w:pPr>
              <w:ind w:left="-108" w:firstLine="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87,5</w:t>
            </w:r>
          </w:p>
        </w:tc>
        <w:tc>
          <w:tcPr>
            <w:tcW w:w="851" w:type="dxa"/>
            <w:vAlign w:val="bottom"/>
          </w:tcPr>
          <w:p w:rsidR="00354A38" w:rsidRPr="00055A2D" w:rsidRDefault="008B5F9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-120,7</w:t>
            </w:r>
          </w:p>
        </w:tc>
        <w:tc>
          <w:tcPr>
            <w:tcW w:w="850" w:type="dxa"/>
            <w:vAlign w:val="bottom"/>
          </w:tcPr>
          <w:p w:rsidR="00354A38" w:rsidRPr="00055A2D" w:rsidRDefault="00FA647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46,2</w:t>
            </w:r>
          </w:p>
        </w:tc>
        <w:tc>
          <w:tcPr>
            <w:tcW w:w="709" w:type="dxa"/>
            <w:vAlign w:val="bottom"/>
          </w:tcPr>
          <w:p w:rsidR="00354A38" w:rsidRPr="00055A2D" w:rsidRDefault="00D225AB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105,8</w:t>
            </w:r>
          </w:p>
        </w:tc>
      </w:tr>
      <w:tr w:rsidR="00354A38" w:rsidRPr="00354A38" w:rsidTr="003538D2">
        <w:tc>
          <w:tcPr>
            <w:tcW w:w="4112" w:type="dxa"/>
            <w:vAlign w:val="bottom"/>
          </w:tcPr>
          <w:p w:rsidR="00354A38" w:rsidRPr="00055A2D" w:rsidRDefault="00354A38" w:rsidP="008E3DA6">
            <w:pPr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Приобретение предметов и материалов для текущих хозяйственных целей</w:t>
            </w:r>
          </w:p>
        </w:tc>
        <w:tc>
          <w:tcPr>
            <w:tcW w:w="992" w:type="dxa"/>
            <w:vAlign w:val="bottom"/>
          </w:tcPr>
          <w:p w:rsidR="00354A38" w:rsidRPr="00055A2D" w:rsidRDefault="00354A3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839,2</w:t>
            </w:r>
          </w:p>
        </w:tc>
        <w:tc>
          <w:tcPr>
            <w:tcW w:w="992" w:type="dxa"/>
            <w:vAlign w:val="bottom"/>
          </w:tcPr>
          <w:p w:rsidR="00354A38" w:rsidRPr="00055A2D" w:rsidRDefault="004776E2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963</w:t>
            </w:r>
            <w:r w:rsidR="008B5F93" w:rsidRPr="00055A2D">
              <w:rPr>
                <w:sz w:val="20"/>
                <w:szCs w:val="20"/>
              </w:rPr>
              <w:t>,</w:t>
            </w:r>
            <w:r w:rsidRPr="00055A2D">
              <w:rPr>
                <w:sz w:val="20"/>
                <w:szCs w:val="20"/>
              </w:rPr>
              <w:t>0</w:t>
            </w:r>
          </w:p>
        </w:tc>
        <w:tc>
          <w:tcPr>
            <w:tcW w:w="993" w:type="dxa"/>
            <w:vAlign w:val="bottom"/>
          </w:tcPr>
          <w:p w:rsidR="00354A38" w:rsidRPr="00055A2D" w:rsidRDefault="008B5F9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846,1</w:t>
            </w:r>
          </w:p>
        </w:tc>
        <w:tc>
          <w:tcPr>
            <w:tcW w:w="708" w:type="dxa"/>
            <w:vAlign w:val="bottom"/>
          </w:tcPr>
          <w:p w:rsidR="00354A38" w:rsidRPr="00055A2D" w:rsidRDefault="008B5F93" w:rsidP="008E3DA6">
            <w:pPr>
              <w:ind w:left="-108" w:firstLine="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87,9</w:t>
            </w:r>
          </w:p>
        </w:tc>
        <w:tc>
          <w:tcPr>
            <w:tcW w:w="851" w:type="dxa"/>
            <w:vAlign w:val="bottom"/>
          </w:tcPr>
          <w:p w:rsidR="00354A38" w:rsidRPr="00055A2D" w:rsidRDefault="008B5F9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-116,9</w:t>
            </w:r>
          </w:p>
        </w:tc>
        <w:tc>
          <w:tcPr>
            <w:tcW w:w="850" w:type="dxa"/>
            <w:vAlign w:val="bottom"/>
          </w:tcPr>
          <w:p w:rsidR="00354A38" w:rsidRPr="00055A2D" w:rsidRDefault="00FA647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6,9</w:t>
            </w:r>
          </w:p>
        </w:tc>
        <w:tc>
          <w:tcPr>
            <w:tcW w:w="709" w:type="dxa"/>
            <w:vAlign w:val="bottom"/>
          </w:tcPr>
          <w:p w:rsidR="00354A38" w:rsidRPr="00055A2D" w:rsidRDefault="00D225AB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100,8</w:t>
            </w:r>
          </w:p>
        </w:tc>
      </w:tr>
      <w:tr w:rsidR="00354A38" w:rsidRPr="00354A38" w:rsidTr="003538D2">
        <w:tc>
          <w:tcPr>
            <w:tcW w:w="4112" w:type="dxa"/>
            <w:vAlign w:val="bottom"/>
          </w:tcPr>
          <w:p w:rsidR="00354A38" w:rsidRPr="00055A2D" w:rsidRDefault="00354A38" w:rsidP="008E3DA6">
            <w:pPr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Приобретение, пошив и ремонт вещевого имущества и</w:t>
            </w:r>
            <w:r w:rsidR="009A4AB7">
              <w:rPr>
                <w:sz w:val="20"/>
                <w:szCs w:val="20"/>
              </w:rPr>
              <w:t xml:space="preserve"> другого форменного и</w:t>
            </w:r>
            <w:r w:rsidRPr="00055A2D">
              <w:rPr>
                <w:sz w:val="20"/>
                <w:szCs w:val="20"/>
              </w:rPr>
              <w:t xml:space="preserve"> специального обмундирования</w:t>
            </w:r>
          </w:p>
        </w:tc>
        <w:tc>
          <w:tcPr>
            <w:tcW w:w="992" w:type="dxa"/>
            <w:vAlign w:val="bottom"/>
          </w:tcPr>
          <w:p w:rsidR="00354A38" w:rsidRPr="00055A2D" w:rsidRDefault="00354A3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262,9</w:t>
            </w:r>
          </w:p>
        </w:tc>
        <w:tc>
          <w:tcPr>
            <w:tcW w:w="992" w:type="dxa"/>
            <w:vAlign w:val="bottom"/>
          </w:tcPr>
          <w:p w:rsidR="00354A38" w:rsidRPr="00055A2D" w:rsidRDefault="004776E2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244,9</w:t>
            </w:r>
          </w:p>
        </w:tc>
        <w:tc>
          <w:tcPr>
            <w:tcW w:w="993" w:type="dxa"/>
            <w:vAlign w:val="bottom"/>
          </w:tcPr>
          <w:p w:rsidR="00354A38" w:rsidRPr="00055A2D" w:rsidRDefault="00092BB1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234,7</w:t>
            </w:r>
          </w:p>
        </w:tc>
        <w:tc>
          <w:tcPr>
            <w:tcW w:w="708" w:type="dxa"/>
            <w:vAlign w:val="bottom"/>
          </w:tcPr>
          <w:p w:rsidR="00354A38" w:rsidRPr="00055A2D" w:rsidRDefault="008B5F93" w:rsidP="008E3DA6">
            <w:pPr>
              <w:ind w:left="-108" w:firstLine="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95,8</w:t>
            </w:r>
          </w:p>
        </w:tc>
        <w:tc>
          <w:tcPr>
            <w:tcW w:w="851" w:type="dxa"/>
            <w:vAlign w:val="bottom"/>
          </w:tcPr>
          <w:p w:rsidR="00354A38" w:rsidRPr="00055A2D" w:rsidRDefault="008B5F9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-10,2</w:t>
            </w:r>
          </w:p>
        </w:tc>
        <w:tc>
          <w:tcPr>
            <w:tcW w:w="850" w:type="dxa"/>
            <w:vAlign w:val="bottom"/>
          </w:tcPr>
          <w:p w:rsidR="00354A38" w:rsidRPr="00055A2D" w:rsidRDefault="00FA647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-28,2</w:t>
            </w:r>
          </w:p>
        </w:tc>
        <w:tc>
          <w:tcPr>
            <w:tcW w:w="709" w:type="dxa"/>
            <w:vAlign w:val="bottom"/>
          </w:tcPr>
          <w:p w:rsidR="00354A38" w:rsidRPr="00055A2D" w:rsidRDefault="00D225AB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89,3</w:t>
            </w:r>
          </w:p>
        </w:tc>
      </w:tr>
      <w:tr w:rsidR="00354A38" w:rsidRPr="00354A38" w:rsidTr="00007E2B">
        <w:trPr>
          <w:trHeight w:val="110"/>
        </w:trPr>
        <w:tc>
          <w:tcPr>
            <w:tcW w:w="4112" w:type="dxa"/>
            <w:vAlign w:val="bottom"/>
          </w:tcPr>
          <w:p w:rsidR="00354A38" w:rsidRPr="00055A2D" w:rsidRDefault="00354A38" w:rsidP="008E3DA6">
            <w:pPr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Приобретение угля и других видов топлива</w:t>
            </w:r>
          </w:p>
        </w:tc>
        <w:tc>
          <w:tcPr>
            <w:tcW w:w="992" w:type="dxa"/>
            <w:vAlign w:val="bottom"/>
          </w:tcPr>
          <w:p w:rsidR="00354A38" w:rsidRPr="00055A2D" w:rsidRDefault="00354A3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378,5</w:t>
            </w:r>
          </w:p>
        </w:tc>
        <w:tc>
          <w:tcPr>
            <w:tcW w:w="992" w:type="dxa"/>
            <w:vAlign w:val="bottom"/>
          </w:tcPr>
          <w:p w:rsidR="00354A38" w:rsidRPr="00055A2D" w:rsidRDefault="008B5F9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476,9</w:t>
            </w:r>
          </w:p>
        </w:tc>
        <w:tc>
          <w:tcPr>
            <w:tcW w:w="993" w:type="dxa"/>
            <w:vAlign w:val="bottom"/>
          </w:tcPr>
          <w:p w:rsidR="00354A38" w:rsidRPr="00055A2D" w:rsidRDefault="008B5F9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442,3</w:t>
            </w:r>
          </w:p>
        </w:tc>
        <w:tc>
          <w:tcPr>
            <w:tcW w:w="708" w:type="dxa"/>
            <w:vAlign w:val="bottom"/>
          </w:tcPr>
          <w:p w:rsidR="00354A38" w:rsidRPr="00055A2D" w:rsidRDefault="008B5F93" w:rsidP="008E3DA6">
            <w:pPr>
              <w:ind w:left="-108" w:firstLine="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92,7</w:t>
            </w:r>
          </w:p>
        </w:tc>
        <w:tc>
          <w:tcPr>
            <w:tcW w:w="851" w:type="dxa"/>
            <w:vAlign w:val="bottom"/>
          </w:tcPr>
          <w:p w:rsidR="00354A38" w:rsidRPr="00055A2D" w:rsidRDefault="008B5F9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-34,6</w:t>
            </w:r>
          </w:p>
        </w:tc>
        <w:tc>
          <w:tcPr>
            <w:tcW w:w="850" w:type="dxa"/>
            <w:vAlign w:val="bottom"/>
          </w:tcPr>
          <w:p w:rsidR="00354A38" w:rsidRPr="00055A2D" w:rsidRDefault="00FA647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63,8</w:t>
            </w:r>
          </w:p>
        </w:tc>
        <w:tc>
          <w:tcPr>
            <w:tcW w:w="709" w:type="dxa"/>
            <w:vAlign w:val="bottom"/>
          </w:tcPr>
          <w:p w:rsidR="00354A38" w:rsidRPr="00055A2D" w:rsidRDefault="006E024D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116,9</w:t>
            </w:r>
          </w:p>
        </w:tc>
      </w:tr>
      <w:tr w:rsidR="00354A38" w:rsidRPr="00354A38" w:rsidTr="00007E2B">
        <w:trPr>
          <w:trHeight w:val="156"/>
        </w:trPr>
        <w:tc>
          <w:tcPr>
            <w:tcW w:w="4112" w:type="dxa"/>
            <w:vAlign w:val="bottom"/>
          </w:tcPr>
          <w:p w:rsidR="00354A38" w:rsidRPr="00055A2D" w:rsidRDefault="00354A38" w:rsidP="008E3DA6">
            <w:pPr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Приобретение услуг охраны</w:t>
            </w:r>
          </w:p>
        </w:tc>
        <w:tc>
          <w:tcPr>
            <w:tcW w:w="992" w:type="dxa"/>
            <w:vAlign w:val="bottom"/>
          </w:tcPr>
          <w:p w:rsidR="00354A38" w:rsidRPr="00055A2D" w:rsidRDefault="00354A3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141,9</w:t>
            </w:r>
          </w:p>
        </w:tc>
        <w:tc>
          <w:tcPr>
            <w:tcW w:w="992" w:type="dxa"/>
            <w:vAlign w:val="bottom"/>
          </w:tcPr>
          <w:p w:rsidR="00354A38" w:rsidRPr="00055A2D" w:rsidRDefault="008B5F9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167,7</w:t>
            </w:r>
          </w:p>
        </w:tc>
        <w:tc>
          <w:tcPr>
            <w:tcW w:w="993" w:type="dxa"/>
            <w:vAlign w:val="bottom"/>
          </w:tcPr>
          <w:p w:rsidR="00354A38" w:rsidRPr="00055A2D" w:rsidRDefault="008B5F9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160,5</w:t>
            </w:r>
          </w:p>
        </w:tc>
        <w:tc>
          <w:tcPr>
            <w:tcW w:w="708" w:type="dxa"/>
            <w:vAlign w:val="bottom"/>
          </w:tcPr>
          <w:p w:rsidR="00354A38" w:rsidRPr="00055A2D" w:rsidRDefault="008B5F93" w:rsidP="008E3DA6">
            <w:pPr>
              <w:ind w:left="-108" w:firstLine="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95,7</w:t>
            </w:r>
          </w:p>
        </w:tc>
        <w:tc>
          <w:tcPr>
            <w:tcW w:w="851" w:type="dxa"/>
            <w:vAlign w:val="bottom"/>
          </w:tcPr>
          <w:p w:rsidR="00354A38" w:rsidRPr="00055A2D" w:rsidRDefault="008B5F9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-7,1</w:t>
            </w:r>
          </w:p>
        </w:tc>
        <w:tc>
          <w:tcPr>
            <w:tcW w:w="850" w:type="dxa"/>
            <w:vAlign w:val="bottom"/>
          </w:tcPr>
          <w:p w:rsidR="00354A38" w:rsidRPr="00055A2D" w:rsidRDefault="00FA647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18,6</w:t>
            </w:r>
          </w:p>
        </w:tc>
        <w:tc>
          <w:tcPr>
            <w:tcW w:w="709" w:type="dxa"/>
            <w:vAlign w:val="bottom"/>
          </w:tcPr>
          <w:p w:rsidR="00354A38" w:rsidRPr="00055A2D" w:rsidRDefault="006E024D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113,1</w:t>
            </w:r>
          </w:p>
        </w:tc>
      </w:tr>
      <w:tr w:rsidR="00354A38" w:rsidRPr="00354A38" w:rsidTr="003538D2">
        <w:tc>
          <w:tcPr>
            <w:tcW w:w="4112" w:type="dxa"/>
            <w:vAlign w:val="bottom"/>
          </w:tcPr>
          <w:p w:rsidR="00354A38" w:rsidRPr="00055A2D" w:rsidRDefault="00354A38" w:rsidP="008E3DA6">
            <w:pPr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Расходы на оплату услуг банков и услуг по выпуску размещению и погашению ГЦБ</w:t>
            </w:r>
          </w:p>
        </w:tc>
        <w:tc>
          <w:tcPr>
            <w:tcW w:w="992" w:type="dxa"/>
            <w:vAlign w:val="bottom"/>
          </w:tcPr>
          <w:p w:rsidR="00354A38" w:rsidRPr="00055A2D" w:rsidRDefault="00354A3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48,9</w:t>
            </w:r>
          </w:p>
        </w:tc>
        <w:tc>
          <w:tcPr>
            <w:tcW w:w="992" w:type="dxa"/>
            <w:vAlign w:val="bottom"/>
          </w:tcPr>
          <w:p w:rsidR="00354A38" w:rsidRPr="00055A2D" w:rsidRDefault="008B5F9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111,5</w:t>
            </w:r>
          </w:p>
        </w:tc>
        <w:tc>
          <w:tcPr>
            <w:tcW w:w="993" w:type="dxa"/>
            <w:vAlign w:val="bottom"/>
          </w:tcPr>
          <w:p w:rsidR="00354A38" w:rsidRPr="00055A2D" w:rsidRDefault="008B5F9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105,8</w:t>
            </w:r>
          </w:p>
        </w:tc>
        <w:tc>
          <w:tcPr>
            <w:tcW w:w="708" w:type="dxa"/>
            <w:vAlign w:val="bottom"/>
          </w:tcPr>
          <w:p w:rsidR="00354A38" w:rsidRPr="00055A2D" w:rsidRDefault="008B5F93" w:rsidP="008E3DA6">
            <w:pPr>
              <w:ind w:left="-108" w:firstLine="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94,9</w:t>
            </w:r>
          </w:p>
        </w:tc>
        <w:tc>
          <w:tcPr>
            <w:tcW w:w="851" w:type="dxa"/>
            <w:vAlign w:val="bottom"/>
          </w:tcPr>
          <w:p w:rsidR="00354A38" w:rsidRPr="00055A2D" w:rsidRDefault="008B5F9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-5,7</w:t>
            </w:r>
          </w:p>
        </w:tc>
        <w:tc>
          <w:tcPr>
            <w:tcW w:w="850" w:type="dxa"/>
            <w:vAlign w:val="bottom"/>
          </w:tcPr>
          <w:p w:rsidR="00354A38" w:rsidRPr="00055A2D" w:rsidRDefault="00FA647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56,9</w:t>
            </w:r>
          </w:p>
        </w:tc>
        <w:tc>
          <w:tcPr>
            <w:tcW w:w="709" w:type="dxa"/>
            <w:vAlign w:val="bottom"/>
          </w:tcPr>
          <w:p w:rsidR="00354A38" w:rsidRPr="00055A2D" w:rsidRDefault="006E024D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216,4</w:t>
            </w:r>
          </w:p>
        </w:tc>
      </w:tr>
      <w:tr w:rsidR="00354A38" w:rsidRPr="00354A38" w:rsidTr="00007E2B">
        <w:trPr>
          <w:trHeight w:val="151"/>
        </w:trPr>
        <w:tc>
          <w:tcPr>
            <w:tcW w:w="4112" w:type="dxa"/>
            <w:vAlign w:val="bottom"/>
          </w:tcPr>
          <w:p w:rsidR="00354A38" w:rsidRPr="00055A2D" w:rsidRDefault="00354A38" w:rsidP="008E3DA6">
            <w:pPr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Коммунальные услуги</w:t>
            </w:r>
          </w:p>
        </w:tc>
        <w:tc>
          <w:tcPr>
            <w:tcW w:w="992" w:type="dxa"/>
            <w:vAlign w:val="bottom"/>
          </w:tcPr>
          <w:p w:rsidR="00354A38" w:rsidRPr="00055A2D" w:rsidRDefault="00354A3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2 249,6</w:t>
            </w:r>
          </w:p>
        </w:tc>
        <w:tc>
          <w:tcPr>
            <w:tcW w:w="992" w:type="dxa"/>
            <w:vAlign w:val="bottom"/>
          </w:tcPr>
          <w:p w:rsidR="00354A38" w:rsidRPr="00055A2D" w:rsidRDefault="008B5F9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2 852,8</w:t>
            </w:r>
          </w:p>
        </w:tc>
        <w:tc>
          <w:tcPr>
            <w:tcW w:w="993" w:type="dxa"/>
            <w:vAlign w:val="bottom"/>
          </w:tcPr>
          <w:p w:rsidR="00354A38" w:rsidRPr="00055A2D" w:rsidRDefault="008B5F9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2 691,8</w:t>
            </w:r>
          </w:p>
        </w:tc>
        <w:tc>
          <w:tcPr>
            <w:tcW w:w="708" w:type="dxa"/>
            <w:vAlign w:val="bottom"/>
          </w:tcPr>
          <w:p w:rsidR="00354A38" w:rsidRPr="00055A2D" w:rsidRDefault="008B5F93" w:rsidP="008E3DA6">
            <w:pPr>
              <w:ind w:left="-108" w:firstLine="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94,4</w:t>
            </w:r>
          </w:p>
        </w:tc>
        <w:tc>
          <w:tcPr>
            <w:tcW w:w="851" w:type="dxa"/>
            <w:vAlign w:val="bottom"/>
          </w:tcPr>
          <w:p w:rsidR="00354A38" w:rsidRPr="00055A2D" w:rsidRDefault="008B5F9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-161,0</w:t>
            </w:r>
          </w:p>
        </w:tc>
        <w:tc>
          <w:tcPr>
            <w:tcW w:w="850" w:type="dxa"/>
            <w:vAlign w:val="bottom"/>
          </w:tcPr>
          <w:p w:rsidR="00354A38" w:rsidRPr="00055A2D" w:rsidRDefault="00FA647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442,2</w:t>
            </w:r>
          </w:p>
        </w:tc>
        <w:tc>
          <w:tcPr>
            <w:tcW w:w="709" w:type="dxa"/>
            <w:vAlign w:val="bottom"/>
          </w:tcPr>
          <w:p w:rsidR="00354A38" w:rsidRPr="00055A2D" w:rsidRDefault="006E024D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119,7</w:t>
            </w:r>
          </w:p>
        </w:tc>
      </w:tr>
      <w:tr w:rsidR="00354A38" w:rsidRPr="00354A38" w:rsidTr="00007E2B">
        <w:trPr>
          <w:trHeight w:val="198"/>
        </w:trPr>
        <w:tc>
          <w:tcPr>
            <w:tcW w:w="4112" w:type="dxa"/>
            <w:vAlign w:val="bottom"/>
          </w:tcPr>
          <w:p w:rsidR="00354A38" w:rsidRPr="00055A2D" w:rsidRDefault="00354A38" w:rsidP="008E3DA6">
            <w:pPr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Плата за пр</w:t>
            </w:r>
            <w:r w:rsidR="009A4AB7">
              <w:rPr>
                <w:sz w:val="20"/>
                <w:szCs w:val="20"/>
              </w:rPr>
              <w:t>очие</w:t>
            </w:r>
            <w:r w:rsidRPr="00055A2D">
              <w:rPr>
                <w:sz w:val="20"/>
                <w:szCs w:val="20"/>
              </w:rPr>
              <w:t xml:space="preserve"> коммунальные услуги</w:t>
            </w:r>
          </w:p>
        </w:tc>
        <w:tc>
          <w:tcPr>
            <w:tcW w:w="992" w:type="dxa"/>
            <w:vAlign w:val="bottom"/>
          </w:tcPr>
          <w:p w:rsidR="00354A38" w:rsidRPr="00055A2D" w:rsidRDefault="00354A3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3,3</w:t>
            </w:r>
          </w:p>
        </w:tc>
        <w:tc>
          <w:tcPr>
            <w:tcW w:w="992" w:type="dxa"/>
            <w:vAlign w:val="bottom"/>
          </w:tcPr>
          <w:p w:rsidR="00354A38" w:rsidRPr="00055A2D" w:rsidRDefault="004776E2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15,1</w:t>
            </w:r>
          </w:p>
        </w:tc>
        <w:tc>
          <w:tcPr>
            <w:tcW w:w="993" w:type="dxa"/>
            <w:vAlign w:val="bottom"/>
          </w:tcPr>
          <w:p w:rsidR="00354A38" w:rsidRPr="00055A2D" w:rsidRDefault="008B5F9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14,8</w:t>
            </w:r>
          </w:p>
        </w:tc>
        <w:tc>
          <w:tcPr>
            <w:tcW w:w="708" w:type="dxa"/>
            <w:vAlign w:val="bottom"/>
          </w:tcPr>
          <w:p w:rsidR="00354A38" w:rsidRPr="00055A2D" w:rsidRDefault="008B5F93" w:rsidP="008E3DA6">
            <w:pPr>
              <w:ind w:left="-108" w:firstLine="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98,2</w:t>
            </w:r>
          </w:p>
        </w:tc>
        <w:tc>
          <w:tcPr>
            <w:tcW w:w="851" w:type="dxa"/>
            <w:vAlign w:val="bottom"/>
          </w:tcPr>
          <w:p w:rsidR="00354A38" w:rsidRPr="00055A2D" w:rsidRDefault="008B5F9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-0,3</w:t>
            </w:r>
          </w:p>
        </w:tc>
        <w:tc>
          <w:tcPr>
            <w:tcW w:w="850" w:type="dxa"/>
            <w:vAlign w:val="bottom"/>
          </w:tcPr>
          <w:p w:rsidR="00354A38" w:rsidRPr="00055A2D" w:rsidRDefault="00FA647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11,5</w:t>
            </w:r>
          </w:p>
        </w:tc>
        <w:tc>
          <w:tcPr>
            <w:tcW w:w="709" w:type="dxa"/>
            <w:vAlign w:val="bottom"/>
          </w:tcPr>
          <w:p w:rsidR="00354A38" w:rsidRPr="00055A2D" w:rsidRDefault="006E024D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448,5</w:t>
            </w:r>
          </w:p>
        </w:tc>
      </w:tr>
      <w:tr w:rsidR="00354A38" w:rsidRPr="00354A38" w:rsidTr="003538D2">
        <w:tc>
          <w:tcPr>
            <w:tcW w:w="4112" w:type="dxa"/>
            <w:vAlign w:val="center"/>
          </w:tcPr>
          <w:p w:rsidR="00354A38" w:rsidRPr="00055A2D" w:rsidRDefault="00354A38" w:rsidP="008E3DA6">
            <w:pPr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 xml:space="preserve">Выплата процентов по кредитам и займам, полученным от иностранных государств </w:t>
            </w:r>
            <w:r w:rsidR="009A4AB7">
              <w:rPr>
                <w:sz w:val="20"/>
                <w:szCs w:val="20"/>
              </w:rPr>
              <w:t>и международных организаций</w:t>
            </w:r>
          </w:p>
        </w:tc>
        <w:tc>
          <w:tcPr>
            <w:tcW w:w="992" w:type="dxa"/>
            <w:vAlign w:val="bottom"/>
          </w:tcPr>
          <w:p w:rsidR="00354A38" w:rsidRPr="00055A2D" w:rsidRDefault="00354A3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3 383,1</w:t>
            </w:r>
          </w:p>
        </w:tc>
        <w:tc>
          <w:tcPr>
            <w:tcW w:w="992" w:type="dxa"/>
            <w:vAlign w:val="bottom"/>
          </w:tcPr>
          <w:p w:rsidR="00354A38" w:rsidRPr="00055A2D" w:rsidRDefault="008B5F9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3 596,2</w:t>
            </w:r>
          </w:p>
        </w:tc>
        <w:tc>
          <w:tcPr>
            <w:tcW w:w="993" w:type="dxa"/>
            <w:vAlign w:val="bottom"/>
          </w:tcPr>
          <w:p w:rsidR="00354A38" w:rsidRPr="00055A2D" w:rsidRDefault="008B5F9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3 527,7</w:t>
            </w:r>
          </w:p>
        </w:tc>
        <w:tc>
          <w:tcPr>
            <w:tcW w:w="708" w:type="dxa"/>
            <w:vAlign w:val="bottom"/>
          </w:tcPr>
          <w:p w:rsidR="00354A38" w:rsidRPr="00055A2D" w:rsidRDefault="008B5F93" w:rsidP="008E3DA6">
            <w:pPr>
              <w:ind w:left="-108" w:firstLine="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98,1</w:t>
            </w:r>
          </w:p>
        </w:tc>
        <w:tc>
          <w:tcPr>
            <w:tcW w:w="851" w:type="dxa"/>
            <w:vAlign w:val="bottom"/>
          </w:tcPr>
          <w:p w:rsidR="00354A38" w:rsidRPr="00055A2D" w:rsidRDefault="008B5F9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-68,5</w:t>
            </w:r>
          </w:p>
        </w:tc>
        <w:tc>
          <w:tcPr>
            <w:tcW w:w="850" w:type="dxa"/>
            <w:vAlign w:val="bottom"/>
          </w:tcPr>
          <w:p w:rsidR="00354A38" w:rsidRPr="00055A2D" w:rsidRDefault="00FA647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144,6</w:t>
            </w:r>
          </w:p>
        </w:tc>
        <w:tc>
          <w:tcPr>
            <w:tcW w:w="709" w:type="dxa"/>
            <w:vAlign w:val="bottom"/>
          </w:tcPr>
          <w:p w:rsidR="00354A38" w:rsidRPr="00055A2D" w:rsidRDefault="006E024D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104,3</w:t>
            </w:r>
          </w:p>
        </w:tc>
      </w:tr>
      <w:tr w:rsidR="00354A38" w:rsidRPr="00354A38" w:rsidTr="003538D2">
        <w:tc>
          <w:tcPr>
            <w:tcW w:w="4112" w:type="dxa"/>
            <w:vAlign w:val="center"/>
          </w:tcPr>
          <w:p w:rsidR="00354A38" w:rsidRPr="00055A2D" w:rsidRDefault="00354A38" w:rsidP="009A4AB7">
            <w:pPr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 xml:space="preserve">Выплата процентов по </w:t>
            </w:r>
            <w:r w:rsidR="009A4AB7">
              <w:rPr>
                <w:sz w:val="20"/>
                <w:szCs w:val="20"/>
              </w:rPr>
              <w:t>государственным ценным бумагам</w:t>
            </w:r>
          </w:p>
        </w:tc>
        <w:tc>
          <w:tcPr>
            <w:tcW w:w="992" w:type="dxa"/>
            <w:vAlign w:val="bottom"/>
          </w:tcPr>
          <w:p w:rsidR="00354A38" w:rsidRPr="00055A2D" w:rsidRDefault="00354A3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1 768,5</w:t>
            </w:r>
          </w:p>
        </w:tc>
        <w:tc>
          <w:tcPr>
            <w:tcW w:w="992" w:type="dxa"/>
            <w:vAlign w:val="bottom"/>
          </w:tcPr>
          <w:p w:rsidR="00354A38" w:rsidRPr="00055A2D" w:rsidRDefault="008B5F9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2 397,5</w:t>
            </w:r>
          </w:p>
        </w:tc>
        <w:tc>
          <w:tcPr>
            <w:tcW w:w="993" w:type="dxa"/>
            <w:vAlign w:val="bottom"/>
          </w:tcPr>
          <w:p w:rsidR="00354A38" w:rsidRPr="00055A2D" w:rsidRDefault="005243D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2 397,5</w:t>
            </w:r>
          </w:p>
        </w:tc>
        <w:tc>
          <w:tcPr>
            <w:tcW w:w="708" w:type="dxa"/>
            <w:vAlign w:val="bottom"/>
          </w:tcPr>
          <w:p w:rsidR="00354A38" w:rsidRPr="00055A2D" w:rsidRDefault="005243D7" w:rsidP="008E3DA6">
            <w:pPr>
              <w:ind w:left="-108" w:firstLine="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100,0</w:t>
            </w:r>
          </w:p>
        </w:tc>
        <w:tc>
          <w:tcPr>
            <w:tcW w:w="851" w:type="dxa"/>
            <w:vAlign w:val="bottom"/>
          </w:tcPr>
          <w:p w:rsidR="00354A38" w:rsidRPr="00055A2D" w:rsidRDefault="005243D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0,0</w:t>
            </w:r>
          </w:p>
        </w:tc>
        <w:tc>
          <w:tcPr>
            <w:tcW w:w="850" w:type="dxa"/>
            <w:vAlign w:val="bottom"/>
          </w:tcPr>
          <w:p w:rsidR="00354A38" w:rsidRPr="00055A2D" w:rsidRDefault="00FA647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629,0</w:t>
            </w:r>
          </w:p>
        </w:tc>
        <w:tc>
          <w:tcPr>
            <w:tcW w:w="709" w:type="dxa"/>
            <w:vAlign w:val="bottom"/>
          </w:tcPr>
          <w:p w:rsidR="00354A38" w:rsidRPr="00055A2D" w:rsidRDefault="006E024D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135,6</w:t>
            </w:r>
          </w:p>
        </w:tc>
      </w:tr>
      <w:tr w:rsidR="00354A38" w:rsidRPr="00354A38" w:rsidTr="003538D2">
        <w:tc>
          <w:tcPr>
            <w:tcW w:w="4112" w:type="dxa"/>
            <w:vAlign w:val="center"/>
          </w:tcPr>
          <w:p w:rsidR="00354A38" w:rsidRPr="00055A2D" w:rsidRDefault="00354A38" w:rsidP="008E3DA6">
            <w:pPr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 xml:space="preserve">Выплата процентов другим единицам сектора </w:t>
            </w:r>
            <w:proofErr w:type="spellStart"/>
            <w:r w:rsidRPr="00055A2D">
              <w:rPr>
                <w:sz w:val="20"/>
                <w:szCs w:val="20"/>
              </w:rPr>
              <w:t>госуправления</w:t>
            </w:r>
            <w:proofErr w:type="spellEnd"/>
          </w:p>
        </w:tc>
        <w:tc>
          <w:tcPr>
            <w:tcW w:w="992" w:type="dxa"/>
            <w:vAlign w:val="bottom"/>
          </w:tcPr>
          <w:p w:rsidR="00354A38" w:rsidRPr="00055A2D" w:rsidRDefault="00354A3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1,6</w:t>
            </w:r>
          </w:p>
        </w:tc>
        <w:tc>
          <w:tcPr>
            <w:tcW w:w="992" w:type="dxa"/>
            <w:vAlign w:val="bottom"/>
          </w:tcPr>
          <w:p w:rsidR="00354A38" w:rsidRPr="00055A2D" w:rsidRDefault="005243D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0,9</w:t>
            </w:r>
          </w:p>
        </w:tc>
        <w:tc>
          <w:tcPr>
            <w:tcW w:w="993" w:type="dxa"/>
            <w:vAlign w:val="bottom"/>
          </w:tcPr>
          <w:p w:rsidR="00354A38" w:rsidRPr="00055A2D" w:rsidRDefault="005243D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0,9</w:t>
            </w:r>
          </w:p>
        </w:tc>
        <w:tc>
          <w:tcPr>
            <w:tcW w:w="708" w:type="dxa"/>
            <w:vAlign w:val="bottom"/>
          </w:tcPr>
          <w:p w:rsidR="00354A38" w:rsidRPr="00055A2D" w:rsidRDefault="005243D7" w:rsidP="008E3DA6">
            <w:pPr>
              <w:ind w:left="-108" w:firstLine="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100,0</w:t>
            </w:r>
          </w:p>
        </w:tc>
        <w:tc>
          <w:tcPr>
            <w:tcW w:w="851" w:type="dxa"/>
            <w:vAlign w:val="bottom"/>
          </w:tcPr>
          <w:p w:rsidR="00354A38" w:rsidRPr="00055A2D" w:rsidRDefault="005243D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0,0</w:t>
            </w:r>
          </w:p>
        </w:tc>
        <w:tc>
          <w:tcPr>
            <w:tcW w:w="850" w:type="dxa"/>
            <w:vAlign w:val="bottom"/>
          </w:tcPr>
          <w:p w:rsidR="00354A38" w:rsidRPr="00055A2D" w:rsidRDefault="00FA647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-0,7</w:t>
            </w:r>
          </w:p>
        </w:tc>
        <w:tc>
          <w:tcPr>
            <w:tcW w:w="709" w:type="dxa"/>
            <w:vAlign w:val="bottom"/>
          </w:tcPr>
          <w:p w:rsidR="00354A38" w:rsidRPr="00055A2D" w:rsidRDefault="006E024D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56,3</w:t>
            </w:r>
          </w:p>
        </w:tc>
      </w:tr>
      <w:tr w:rsidR="00354A38" w:rsidRPr="00354A38" w:rsidTr="00007E2B">
        <w:trPr>
          <w:trHeight w:val="218"/>
        </w:trPr>
        <w:tc>
          <w:tcPr>
            <w:tcW w:w="4112" w:type="dxa"/>
            <w:vAlign w:val="bottom"/>
          </w:tcPr>
          <w:p w:rsidR="00354A38" w:rsidRPr="00055A2D" w:rsidRDefault="00354A38" w:rsidP="008E3DA6">
            <w:pPr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Субсидии предприятиям</w:t>
            </w:r>
          </w:p>
        </w:tc>
        <w:tc>
          <w:tcPr>
            <w:tcW w:w="992" w:type="dxa"/>
            <w:vAlign w:val="bottom"/>
          </w:tcPr>
          <w:p w:rsidR="00354A38" w:rsidRPr="00055A2D" w:rsidRDefault="00354A3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5 051,3</w:t>
            </w:r>
          </w:p>
        </w:tc>
        <w:tc>
          <w:tcPr>
            <w:tcW w:w="992" w:type="dxa"/>
            <w:vAlign w:val="bottom"/>
          </w:tcPr>
          <w:p w:rsidR="00354A38" w:rsidRPr="00055A2D" w:rsidRDefault="005243D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5 779,6</w:t>
            </w:r>
          </w:p>
        </w:tc>
        <w:tc>
          <w:tcPr>
            <w:tcW w:w="993" w:type="dxa"/>
            <w:vAlign w:val="bottom"/>
          </w:tcPr>
          <w:p w:rsidR="00354A38" w:rsidRPr="00055A2D" w:rsidRDefault="005243D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5 347,7</w:t>
            </w:r>
          </w:p>
        </w:tc>
        <w:tc>
          <w:tcPr>
            <w:tcW w:w="708" w:type="dxa"/>
            <w:vAlign w:val="bottom"/>
          </w:tcPr>
          <w:p w:rsidR="00354A38" w:rsidRPr="00055A2D" w:rsidRDefault="005243D7" w:rsidP="008E3DA6">
            <w:pPr>
              <w:ind w:left="-108" w:firstLine="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92,5</w:t>
            </w:r>
          </w:p>
        </w:tc>
        <w:tc>
          <w:tcPr>
            <w:tcW w:w="851" w:type="dxa"/>
            <w:vAlign w:val="bottom"/>
          </w:tcPr>
          <w:p w:rsidR="00354A38" w:rsidRPr="00055A2D" w:rsidRDefault="005243D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-431,9</w:t>
            </w:r>
          </w:p>
        </w:tc>
        <w:tc>
          <w:tcPr>
            <w:tcW w:w="850" w:type="dxa"/>
            <w:vAlign w:val="bottom"/>
          </w:tcPr>
          <w:p w:rsidR="00354A38" w:rsidRPr="00055A2D" w:rsidRDefault="00FA647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296,4</w:t>
            </w:r>
          </w:p>
        </w:tc>
        <w:tc>
          <w:tcPr>
            <w:tcW w:w="709" w:type="dxa"/>
            <w:vAlign w:val="bottom"/>
          </w:tcPr>
          <w:p w:rsidR="00354A38" w:rsidRPr="00055A2D" w:rsidRDefault="006E024D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105,9</w:t>
            </w:r>
          </w:p>
        </w:tc>
      </w:tr>
      <w:tr w:rsidR="00354A38" w:rsidRPr="00354A38" w:rsidTr="003538D2">
        <w:tc>
          <w:tcPr>
            <w:tcW w:w="4112" w:type="dxa"/>
            <w:vAlign w:val="center"/>
          </w:tcPr>
          <w:p w:rsidR="00354A38" w:rsidRPr="00055A2D" w:rsidRDefault="00354A38" w:rsidP="008E3DA6">
            <w:pPr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Текущие гранты международным организациям</w:t>
            </w:r>
          </w:p>
        </w:tc>
        <w:tc>
          <w:tcPr>
            <w:tcW w:w="992" w:type="dxa"/>
            <w:vAlign w:val="bottom"/>
          </w:tcPr>
          <w:p w:rsidR="00354A38" w:rsidRPr="00055A2D" w:rsidRDefault="00354A3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492,9</w:t>
            </w:r>
          </w:p>
        </w:tc>
        <w:tc>
          <w:tcPr>
            <w:tcW w:w="992" w:type="dxa"/>
            <w:vAlign w:val="bottom"/>
          </w:tcPr>
          <w:p w:rsidR="00354A38" w:rsidRPr="00055A2D" w:rsidRDefault="00FA26F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481,8</w:t>
            </w:r>
          </w:p>
        </w:tc>
        <w:tc>
          <w:tcPr>
            <w:tcW w:w="993" w:type="dxa"/>
            <w:vAlign w:val="bottom"/>
          </w:tcPr>
          <w:p w:rsidR="00354A38" w:rsidRPr="00055A2D" w:rsidRDefault="00092BB1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478,8</w:t>
            </w:r>
          </w:p>
        </w:tc>
        <w:tc>
          <w:tcPr>
            <w:tcW w:w="708" w:type="dxa"/>
            <w:vAlign w:val="bottom"/>
          </w:tcPr>
          <w:p w:rsidR="00354A38" w:rsidRPr="00055A2D" w:rsidRDefault="00FA26F3" w:rsidP="008E3DA6">
            <w:pPr>
              <w:ind w:left="-108" w:firstLine="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99,4</w:t>
            </w:r>
          </w:p>
        </w:tc>
        <w:tc>
          <w:tcPr>
            <w:tcW w:w="851" w:type="dxa"/>
            <w:vAlign w:val="bottom"/>
          </w:tcPr>
          <w:p w:rsidR="00354A38" w:rsidRPr="00055A2D" w:rsidRDefault="00FA26F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-3,1</w:t>
            </w:r>
          </w:p>
        </w:tc>
        <w:tc>
          <w:tcPr>
            <w:tcW w:w="850" w:type="dxa"/>
            <w:vAlign w:val="bottom"/>
          </w:tcPr>
          <w:p w:rsidR="00354A38" w:rsidRPr="00055A2D" w:rsidRDefault="00FA647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-14,1</w:t>
            </w:r>
          </w:p>
        </w:tc>
        <w:tc>
          <w:tcPr>
            <w:tcW w:w="709" w:type="dxa"/>
            <w:vAlign w:val="bottom"/>
          </w:tcPr>
          <w:p w:rsidR="00354A38" w:rsidRPr="00055A2D" w:rsidRDefault="006E024D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97,1</w:t>
            </w:r>
          </w:p>
        </w:tc>
      </w:tr>
      <w:tr w:rsidR="00354A38" w:rsidRPr="00354A38" w:rsidTr="00007E2B">
        <w:trPr>
          <w:trHeight w:val="86"/>
        </w:trPr>
        <w:tc>
          <w:tcPr>
            <w:tcW w:w="4112" w:type="dxa"/>
            <w:vAlign w:val="bottom"/>
          </w:tcPr>
          <w:p w:rsidR="00354A38" w:rsidRPr="00055A2D" w:rsidRDefault="00354A38" w:rsidP="008E3DA6">
            <w:pPr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Пособия</w:t>
            </w:r>
          </w:p>
        </w:tc>
        <w:tc>
          <w:tcPr>
            <w:tcW w:w="992" w:type="dxa"/>
            <w:vAlign w:val="bottom"/>
          </w:tcPr>
          <w:p w:rsidR="00354A38" w:rsidRPr="00055A2D" w:rsidRDefault="00354A3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24 259,6</w:t>
            </w:r>
          </w:p>
        </w:tc>
        <w:tc>
          <w:tcPr>
            <w:tcW w:w="992" w:type="dxa"/>
            <w:vAlign w:val="bottom"/>
          </w:tcPr>
          <w:p w:rsidR="00354A38" w:rsidRPr="00055A2D" w:rsidRDefault="00FA26F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25 816,6</w:t>
            </w:r>
          </w:p>
        </w:tc>
        <w:tc>
          <w:tcPr>
            <w:tcW w:w="993" w:type="dxa"/>
            <w:vAlign w:val="bottom"/>
          </w:tcPr>
          <w:p w:rsidR="00354A38" w:rsidRPr="00055A2D" w:rsidRDefault="00FA26F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25 652,4</w:t>
            </w:r>
          </w:p>
        </w:tc>
        <w:tc>
          <w:tcPr>
            <w:tcW w:w="708" w:type="dxa"/>
            <w:vAlign w:val="bottom"/>
          </w:tcPr>
          <w:p w:rsidR="00354A38" w:rsidRPr="00055A2D" w:rsidRDefault="00FA26F3" w:rsidP="008E3DA6">
            <w:pPr>
              <w:ind w:left="-108" w:firstLine="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99,4</w:t>
            </w:r>
          </w:p>
        </w:tc>
        <w:tc>
          <w:tcPr>
            <w:tcW w:w="851" w:type="dxa"/>
            <w:vAlign w:val="bottom"/>
          </w:tcPr>
          <w:p w:rsidR="00354A38" w:rsidRPr="00055A2D" w:rsidRDefault="00FA26F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-164,2</w:t>
            </w:r>
          </w:p>
        </w:tc>
        <w:tc>
          <w:tcPr>
            <w:tcW w:w="850" w:type="dxa"/>
            <w:vAlign w:val="bottom"/>
          </w:tcPr>
          <w:p w:rsidR="00354A38" w:rsidRPr="00055A2D" w:rsidRDefault="00FA647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1 392,8</w:t>
            </w:r>
          </w:p>
        </w:tc>
        <w:tc>
          <w:tcPr>
            <w:tcW w:w="709" w:type="dxa"/>
            <w:vAlign w:val="bottom"/>
          </w:tcPr>
          <w:p w:rsidR="00354A38" w:rsidRPr="00055A2D" w:rsidRDefault="006E024D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105,7</w:t>
            </w:r>
          </w:p>
        </w:tc>
      </w:tr>
      <w:tr w:rsidR="00354A38" w:rsidRPr="00354A38" w:rsidTr="00007E2B">
        <w:trPr>
          <w:trHeight w:val="117"/>
        </w:trPr>
        <w:tc>
          <w:tcPr>
            <w:tcW w:w="4112" w:type="dxa"/>
            <w:vAlign w:val="bottom"/>
          </w:tcPr>
          <w:p w:rsidR="00354A38" w:rsidRPr="00055A2D" w:rsidRDefault="00354A38" w:rsidP="008E3DA6">
            <w:pPr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Различные прочие расходы</w:t>
            </w:r>
          </w:p>
        </w:tc>
        <w:tc>
          <w:tcPr>
            <w:tcW w:w="992" w:type="dxa"/>
            <w:vAlign w:val="bottom"/>
          </w:tcPr>
          <w:p w:rsidR="00354A38" w:rsidRPr="00055A2D" w:rsidRDefault="00354A3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679,6</w:t>
            </w:r>
          </w:p>
        </w:tc>
        <w:tc>
          <w:tcPr>
            <w:tcW w:w="992" w:type="dxa"/>
            <w:vAlign w:val="bottom"/>
          </w:tcPr>
          <w:p w:rsidR="00354A38" w:rsidRPr="00055A2D" w:rsidRDefault="00146999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659,3</w:t>
            </w:r>
          </w:p>
        </w:tc>
        <w:tc>
          <w:tcPr>
            <w:tcW w:w="993" w:type="dxa"/>
            <w:vAlign w:val="bottom"/>
          </w:tcPr>
          <w:p w:rsidR="00354A38" w:rsidRPr="00055A2D" w:rsidRDefault="00146999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608,6</w:t>
            </w:r>
          </w:p>
        </w:tc>
        <w:tc>
          <w:tcPr>
            <w:tcW w:w="708" w:type="dxa"/>
            <w:vAlign w:val="bottom"/>
          </w:tcPr>
          <w:p w:rsidR="00354A38" w:rsidRPr="00055A2D" w:rsidRDefault="00146999" w:rsidP="008E3DA6">
            <w:pPr>
              <w:ind w:left="-108" w:firstLine="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92,3</w:t>
            </w:r>
          </w:p>
        </w:tc>
        <w:tc>
          <w:tcPr>
            <w:tcW w:w="851" w:type="dxa"/>
            <w:vAlign w:val="bottom"/>
          </w:tcPr>
          <w:p w:rsidR="00354A38" w:rsidRPr="00055A2D" w:rsidRDefault="00146999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-50,7</w:t>
            </w:r>
          </w:p>
        </w:tc>
        <w:tc>
          <w:tcPr>
            <w:tcW w:w="850" w:type="dxa"/>
            <w:vAlign w:val="bottom"/>
          </w:tcPr>
          <w:p w:rsidR="00354A38" w:rsidRPr="00055A2D" w:rsidRDefault="00FA647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-71,0</w:t>
            </w:r>
          </w:p>
        </w:tc>
        <w:tc>
          <w:tcPr>
            <w:tcW w:w="709" w:type="dxa"/>
            <w:vAlign w:val="bottom"/>
          </w:tcPr>
          <w:p w:rsidR="00354A38" w:rsidRPr="00055A2D" w:rsidRDefault="006E024D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89,6</w:t>
            </w:r>
          </w:p>
        </w:tc>
      </w:tr>
      <w:tr w:rsidR="00354A38" w:rsidRPr="00354A38" w:rsidTr="00007E2B">
        <w:trPr>
          <w:trHeight w:val="164"/>
        </w:trPr>
        <w:tc>
          <w:tcPr>
            <w:tcW w:w="4112" w:type="dxa"/>
            <w:vAlign w:val="center"/>
          </w:tcPr>
          <w:p w:rsidR="00354A38" w:rsidRPr="00055A2D" w:rsidRDefault="00354A38" w:rsidP="008E3DA6">
            <w:pPr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 xml:space="preserve">Приобретение нефинансовых активов </w:t>
            </w:r>
          </w:p>
        </w:tc>
        <w:tc>
          <w:tcPr>
            <w:tcW w:w="992" w:type="dxa"/>
            <w:vAlign w:val="bottom"/>
          </w:tcPr>
          <w:p w:rsidR="00354A38" w:rsidRPr="00055A2D" w:rsidRDefault="00354A3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20 099,1</w:t>
            </w:r>
          </w:p>
        </w:tc>
        <w:tc>
          <w:tcPr>
            <w:tcW w:w="992" w:type="dxa"/>
            <w:vAlign w:val="bottom"/>
          </w:tcPr>
          <w:p w:rsidR="00354A38" w:rsidRPr="00055A2D" w:rsidRDefault="00146999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23 805,8</w:t>
            </w:r>
          </w:p>
        </w:tc>
        <w:tc>
          <w:tcPr>
            <w:tcW w:w="993" w:type="dxa"/>
            <w:vAlign w:val="bottom"/>
          </w:tcPr>
          <w:p w:rsidR="00354A38" w:rsidRPr="00055A2D" w:rsidRDefault="002A29D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20 703,3</w:t>
            </w:r>
          </w:p>
        </w:tc>
        <w:tc>
          <w:tcPr>
            <w:tcW w:w="708" w:type="dxa"/>
            <w:vAlign w:val="bottom"/>
          </w:tcPr>
          <w:p w:rsidR="00354A38" w:rsidRPr="00055A2D" w:rsidRDefault="002A29DA" w:rsidP="008E3DA6">
            <w:pPr>
              <w:ind w:left="-108" w:firstLine="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87,0</w:t>
            </w:r>
          </w:p>
        </w:tc>
        <w:tc>
          <w:tcPr>
            <w:tcW w:w="851" w:type="dxa"/>
            <w:vAlign w:val="bottom"/>
          </w:tcPr>
          <w:p w:rsidR="00354A38" w:rsidRPr="00055A2D" w:rsidRDefault="002A29D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-3 102,5</w:t>
            </w:r>
          </w:p>
        </w:tc>
        <w:tc>
          <w:tcPr>
            <w:tcW w:w="850" w:type="dxa"/>
            <w:vAlign w:val="bottom"/>
          </w:tcPr>
          <w:p w:rsidR="00354A38" w:rsidRPr="00055A2D" w:rsidRDefault="00D225AB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604,2</w:t>
            </w:r>
          </w:p>
        </w:tc>
        <w:tc>
          <w:tcPr>
            <w:tcW w:w="709" w:type="dxa"/>
            <w:vAlign w:val="bottom"/>
          </w:tcPr>
          <w:p w:rsidR="00354A38" w:rsidRPr="00055A2D" w:rsidRDefault="006E024D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055A2D">
              <w:rPr>
                <w:sz w:val="20"/>
                <w:szCs w:val="20"/>
              </w:rPr>
              <w:t>103,0</w:t>
            </w:r>
          </w:p>
        </w:tc>
      </w:tr>
      <w:tr w:rsidR="00354A38" w:rsidRPr="00E936E6" w:rsidTr="004E64D2">
        <w:trPr>
          <w:trHeight w:val="315"/>
        </w:trPr>
        <w:tc>
          <w:tcPr>
            <w:tcW w:w="4112" w:type="dxa"/>
            <w:vAlign w:val="bottom"/>
          </w:tcPr>
          <w:p w:rsidR="00354A38" w:rsidRPr="00055A2D" w:rsidRDefault="00354A38" w:rsidP="008E3DA6">
            <w:pPr>
              <w:jc w:val="center"/>
              <w:rPr>
                <w:b/>
                <w:bCs/>
                <w:sz w:val="20"/>
                <w:szCs w:val="20"/>
              </w:rPr>
            </w:pPr>
            <w:r w:rsidRPr="00055A2D">
              <w:rPr>
                <w:b/>
                <w:bCs/>
                <w:sz w:val="20"/>
                <w:szCs w:val="20"/>
              </w:rPr>
              <w:t>Итого:</w:t>
            </w:r>
          </w:p>
        </w:tc>
        <w:tc>
          <w:tcPr>
            <w:tcW w:w="992" w:type="dxa"/>
            <w:vAlign w:val="bottom"/>
          </w:tcPr>
          <w:p w:rsidR="00354A38" w:rsidRPr="00055A2D" w:rsidRDefault="00354A38" w:rsidP="008E3DA6">
            <w:pPr>
              <w:ind w:left="-108"/>
              <w:jc w:val="right"/>
              <w:rPr>
                <w:b/>
                <w:sz w:val="20"/>
                <w:szCs w:val="20"/>
              </w:rPr>
            </w:pPr>
            <w:r w:rsidRPr="00055A2D">
              <w:rPr>
                <w:b/>
                <w:sz w:val="20"/>
                <w:szCs w:val="20"/>
              </w:rPr>
              <w:t>125 692,0</w:t>
            </w:r>
          </w:p>
        </w:tc>
        <w:tc>
          <w:tcPr>
            <w:tcW w:w="992" w:type="dxa"/>
            <w:vAlign w:val="bottom"/>
          </w:tcPr>
          <w:p w:rsidR="00354A38" w:rsidRPr="00055A2D" w:rsidRDefault="002A29DA" w:rsidP="008E3DA6">
            <w:pPr>
              <w:ind w:left="-108"/>
              <w:jc w:val="right"/>
              <w:rPr>
                <w:b/>
                <w:sz w:val="20"/>
                <w:szCs w:val="20"/>
              </w:rPr>
            </w:pPr>
            <w:r w:rsidRPr="00055A2D">
              <w:rPr>
                <w:b/>
                <w:sz w:val="20"/>
                <w:szCs w:val="20"/>
              </w:rPr>
              <w:t>142 682,5</w:t>
            </w:r>
          </w:p>
        </w:tc>
        <w:tc>
          <w:tcPr>
            <w:tcW w:w="993" w:type="dxa"/>
            <w:vAlign w:val="bottom"/>
          </w:tcPr>
          <w:p w:rsidR="00354A38" w:rsidRPr="00055A2D" w:rsidRDefault="002A29DA" w:rsidP="008E3DA6">
            <w:pPr>
              <w:ind w:left="-108"/>
              <w:jc w:val="right"/>
              <w:rPr>
                <w:b/>
                <w:sz w:val="20"/>
                <w:szCs w:val="20"/>
              </w:rPr>
            </w:pPr>
            <w:r w:rsidRPr="00055A2D">
              <w:rPr>
                <w:b/>
                <w:sz w:val="20"/>
                <w:szCs w:val="20"/>
              </w:rPr>
              <w:t>136 023,4</w:t>
            </w:r>
          </w:p>
        </w:tc>
        <w:tc>
          <w:tcPr>
            <w:tcW w:w="708" w:type="dxa"/>
            <w:vAlign w:val="bottom"/>
          </w:tcPr>
          <w:p w:rsidR="00354A38" w:rsidRPr="00055A2D" w:rsidRDefault="002A29DA" w:rsidP="008E3DA6">
            <w:pPr>
              <w:ind w:left="-108" w:firstLine="108"/>
              <w:jc w:val="right"/>
              <w:rPr>
                <w:b/>
                <w:sz w:val="20"/>
                <w:szCs w:val="20"/>
              </w:rPr>
            </w:pPr>
            <w:r w:rsidRPr="00055A2D">
              <w:rPr>
                <w:b/>
                <w:sz w:val="20"/>
                <w:szCs w:val="20"/>
              </w:rPr>
              <w:t>95,3</w:t>
            </w:r>
          </w:p>
        </w:tc>
        <w:tc>
          <w:tcPr>
            <w:tcW w:w="851" w:type="dxa"/>
            <w:vAlign w:val="bottom"/>
          </w:tcPr>
          <w:p w:rsidR="00354A38" w:rsidRPr="00055A2D" w:rsidRDefault="002A29DA" w:rsidP="008E3DA6">
            <w:pPr>
              <w:ind w:left="-108"/>
              <w:jc w:val="right"/>
              <w:rPr>
                <w:b/>
                <w:sz w:val="20"/>
                <w:szCs w:val="20"/>
              </w:rPr>
            </w:pPr>
            <w:r w:rsidRPr="00055A2D">
              <w:rPr>
                <w:b/>
                <w:sz w:val="20"/>
                <w:szCs w:val="20"/>
              </w:rPr>
              <w:t>-6 659,1</w:t>
            </w:r>
          </w:p>
        </w:tc>
        <w:tc>
          <w:tcPr>
            <w:tcW w:w="850" w:type="dxa"/>
            <w:vAlign w:val="bottom"/>
          </w:tcPr>
          <w:p w:rsidR="00354A38" w:rsidRPr="00055A2D" w:rsidRDefault="00D225AB" w:rsidP="008E3DA6">
            <w:pPr>
              <w:ind w:left="-108"/>
              <w:jc w:val="right"/>
              <w:rPr>
                <w:b/>
                <w:sz w:val="20"/>
                <w:szCs w:val="20"/>
              </w:rPr>
            </w:pPr>
            <w:r w:rsidRPr="00055A2D">
              <w:rPr>
                <w:b/>
                <w:sz w:val="20"/>
                <w:szCs w:val="20"/>
              </w:rPr>
              <w:t>10 331,4</w:t>
            </w:r>
          </w:p>
        </w:tc>
        <w:tc>
          <w:tcPr>
            <w:tcW w:w="709" w:type="dxa"/>
            <w:vAlign w:val="bottom"/>
          </w:tcPr>
          <w:p w:rsidR="00354A38" w:rsidRPr="00055A2D" w:rsidRDefault="006E024D" w:rsidP="008E3DA6">
            <w:pPr>
              <w:ind w:left="-108"/>
              <w:jc w:val="right"/>
              <w:rPr>
                <w:b/>
                <w:sz w:val="20"/>
                <w:szCs w:val="20"/>
              </w:rPr>
            </w:pPr>
            <w:r w:rsidRPr="00055A2D">
              <w:rPr>
                <w:b/>
                <w:sz w:val="20"/>
                <w:szCs w:val="20"/>
              </w:rPr>
              <w:t>108,2</w:t>
            </w:r>
          </w:p>
        </w:tc>
      </w:tr>
    </w:tbl>
    <w:p w:rsidR="00C00C37" w:rsidRDefault="00C00C37" w:rsidP="008E3DA6">
      <w:pPr>
        <w:pStyle w:val="caaieiaie9"/>
        <w:ind w:left="0" w:right="0" w:firstLine="720"/>
        <w:jc w:val="both"/>
        <w:rPr>
          <w:rFonts w:ascii="Times New Roman" w:hAnsi="Times New Roman"/>
          <w:b w:val="0"/>
          <w:sz w:val="28"/>
          <w:szCs w:val="28"/>
        </w:rPr>
      </w:pPr>
    </w:p>
    <w:p w:rsidR="00C00C37" w:rsidRDefault="00C00C37" w:rsidP="008E3DA6">
      <w:pPr>
        <w:ind w:firstLine="709"/>
        <w:jc w:val="right"/>
        <w:rPr>
          <w:rFonts w:eastAsia="Calibri"/>
        </w:rPr>
      </w:pPr>
    </w:p>
    <w:p w:rsidR="004E64D2" w:rsidRDefault="004E64D2" w:rsidP="008E3DA6">
      <w:pPr>
        <w:ind w:firstLine="709"/>
        <w:jc w:val="right"/>
        <w:rPr>
          <w:rFonts w:eastAsia="Calibri"/>
        </w:rPr>
      </w:pPr>
    </w:p>
    <w:p w:rsidR="004E64D2" w:rsidRDefault="004E64D2" w:rsidP="008E3DA6">
      <w:pPr>
        <w:ind w:firstLine="709"/>
        <w:jc w:val="right"/>
        <w:rPr>
          <w:rFonts w:eastAsia="Calibri"/>
        </w:rPr>
      </w:pPr>
    </w:p>
    <w:p w:rsidR="00D975AF" w:rsidRPr="00687C90" w:rsidRDefault="00693D84" w:rsidP="008E3DA6">
      <w:pPr>
        <w:ind w:firstLine="709"/>
        <w:jc w:val="right"/>
        <w:rPr>
          <w:sz w:val="12"/>
          <w:szCs w:val="12"/>
        </w:rPr>
      </w:pPr>
      <w:r>
        <w:rPr>
          <w:rFonts w:eastAsia="Calibri"/>
        </w:rPr>
        <w:lastRenderedPageBreak/>
        <w:t>Таблица 8</w:t>
      </w:r>
    </w:p>
    <w:p w:rsidR="00B03FC7" w:rsidRPr="00687C90" w:rsidRDefault="007220A6" w:rsidP="008E3DA6">
      <w:pPr>
        <w:jc w:val="center"/>
        <w:rPr>
          <w:b/>
          <w:sz w:val="28"/>
          <w:szCs w:val="28"/>
        </w:rPr>
      </w:pPr>
      <w:r w:rsidRPr="00687C90">
        <w:rPr>
          <w:b/>
          <w:sz w:val="28"/>
          <w:szCs w:val="28"/>
        </w:rPr>
        <w:t>Сравнительная таблица</w:t>
      </w:r>
      <w:r w:rsidR="000E241E" w:rsidRPr="00687C90">
        <w:rPr>
          <w:b/>
          <w:sz w:val="28"/>
          <w:szCs w:val="28"/>
        </w:rPr>
        <w:t xml:space="preserve"> </w:t>
      </w:r>
      <w:r w:rsidRPr="00687C90">
        <w:rPr>
          <w:b/>
          <w:sz w:val="28"/>
          <w:szCs w:val="28"/>
        </w:rPr>
        <w:t xml:space="preserve">исполнения государственного бюджета </w:t>
      </w:r>
    </w:p>
    <w:p w:rsidR="00B03FC7" w:rsidRPr="00687C90" w:rsidRDefault="007220A6" w:rsidP="008E3DA6">
      <w:pPr>
        <w:jc w:val="center"/>
        <w:rPr>
          <w:b/>
          <w:sz w:val="28"/>
          <w:szCs w:val="28"/>
        </w:rPr>
      </w:pPr>
      <w:r w:rsidRPr="00687C90">
        <w:rPr>
          <w:b/>
          <w:sz w:val="28"/>
          <w:szCs w:val="28"/>
        </w:rPr>
        <w:t>Кыргызской Республики за 201</w:t>
      </w:r>
      <w:r w:rsidR="00687C90">
        <w:rPr>
          <w:b/>
          <w:sz w:val="28"/>
          <w:szCs w:val="28"/>
        </w:rPr>
        <w:t>6</w:t>
      </w:r>
      <w:r w:rsidR="008109FA" w:rsidRPr="00687C90">
        <w:rPr>
          <w:b/>
          <w:sz w:val="28"/>
          <w:szCs w:val="28"/>
        </w:rPr>
        <w:t>-</w:t>
      </w:r>
      <w:r w:rsidRPr="00687C90">
        <w:rPr>
          <w:b/>
          <w:sz w:val="28"/>
          <w:szCs w:val="28"/>
        </w:rPr>
        <w:t>201</w:t>
      </w:r>
      <w:r w:rsidR="00687C90">
        <w:rPr>
          <w:b/>
          <w:sz w:val="28"/>
          <w:szCs w:val="28"/>
        </w:rPr>
        <w:t>7</w:t>
      </w:r>
      <w:r w:rsidRPr="00687C90">
        <w:rPr>
          <w:b/>
          <w:sz w:val="28"/>
          <w:szCs w:val="28"/>
        </w:rPr>
        <w:t xml:space="preserve"> г</w:t>
      </w:r>
      <w:r w:rsidR="001137CC" w:rsidRPr="00687C90">
        <w:rPr>
          <w:b/>
          <w:sz w:val="28"/>
          <w:szCs w:val="28"/>
        </w:rPr>
        <w:t>оды</w:t>
      </w:r>
      <w:r w:rsidR="000E241E" w:rsidRPr="00687C90">
        <w:rPr>
          <w:b/>
          <w:sz w:val="28"/>
          <w:szCs w:val="28"/>
        </w:rPr>
        <w:t xml:space="preserve"> </w:t>
      </w:r>
      <w:r w:rsidRPr="00687C90">
        <w:rPr>
          <w:b/>
          <w:sz w:val="28"/>
          <w:szCs w:val="28"/>
        </w:rPr>
        <w:t>по основным разделам и их удельный вес в общих расходах</w:t>
      </w:r>
    </w:p>
    <w:p w:rsidR="007220A6" w:rsidRDefault="007220A6" w:rsidP="008E3DA6">
      <w:pPr>
        <w:jc w:val="center"/>
        <w:rPr>
          <w:sz w:val="26"/>
          <w:szCs w:val="26"/>
        </w:rPr>
      </w:pPr>
      <w:r w:rsidRPr="00687C90">
        <w:rPr>
          <w:sz w:val="26"/>
          <w:szCs w:val="26"/>
        </w:rPr>
        <w:t>(с учетом специальных средств и без учета внешних грантов и кредитов ПГИ)</w:t>
      </w:r>
    </w:p>
    <w:p w:rsidR="008109FA" w:rsidRPr="00687C90" w:rsidRDefault="007220A6" w:rsidP="008E3DA6">
      <w:pPr>
        <w:ind w:left="7797" w:hanging="456"/>
        <w:jc w:val="right"/>
      </w:pPr>
      <w:r w:rsidRPr="00687C90">
        <w:t>(млн. сом)</w:t>
      </w:r>
    </w:p>
    <w:tbl>
      <w:tblPr>
        <w:tblStyle w:val="af8"/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552"/>
        <w:gridCol w:w="993"/>
        <w:gridCol w:w="567"/>
        <w:gridCol w:w="567"/>
        <w:gridCol w:w="992"/>
        <w:gridCol w:w="992"/>
        <w:gridCol w:w="567"/>
        <w:gridCol w:w="851"/>
        <w:gridCol w:w="567"/>
        <w:gridCol w:w="567"/>
        <w:gridCol w:w="850"/>
      </w:tblGrid>
      <w:tr w:rsidR="001E249F" w:rsidRPr="00687C90" w:rsidTr="00F560E1">
        <w:tc>
          <w:tcPr>
            <w:tcW w:w="2552" w:type="dxa"/>
            <w:vAlign w:val="center"/>
          </w:tcPr>
          <w:p w:rsidR="00A7417D" w:rsidRPr="003538D2" w:rsidRDefault="00A7417D" w:rsidP="008E3DA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538D2">
              <w:rPr>
                <w:b/>
                <w:bCs/>
                <w:color w:val="000000"/>
                <w:sz w:val="20"/>
                <w:szCs w:val="20"/>
              </w:rPr>
              <w:t>Наименование разделов</w:t>
            </w:r>
          </w:p>
        </w:tc>
        <w:tc>
          <w:tcPr>
            <w:tcW w:w="993" w:type="dxa"/>
            <w:vAlign w:val="center"/>
          </w:tcPr>
          <w:p w:rsidR="00A7417D" w:rsidRPr="003538D2" w:rsidRDefault="00A7417D" w:rsidP="008E3DA6">
            <w:pPr>
              <w:ind w:left="-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538D2">
              <w:rPr>
                <w:b/>
                <w:bCs/>
                <w:color w:val="000000"/>
                <w:sz w:val="20"/>
                <w:szCs w:val="20"/>
              </w:rPr>
              <w:t>Факт 201</w:t>
            </w:r>
            <w:r w:rsidR="00687C90" w:rsidRPr="003538D2">
              <w:rPr>
                <w:b/>
                <w:bCs/>
                <w:color w:val="000000"/>
                <w:sz w:val="20"/>
                <w:szCs w:val="20"/>
              </w:rPr>
              <w:t>6</w:t>
            </w:r>
            <w:r w:rsidRPr="003538D2">
              <w:rPr>
                <w:b/>
                <w:bCs/>
                <w:color w:val="000000"/>
                <w:sz w:val="20"/>
                <w:szCs w:val="20"/>
              </w:rPr>
              <w:t>г.</w:t>
            </w:r>
          </w:p>
        </w:tc>
        <w:tc>
          <w:tcPr>
            <w:tcW w:w="567" w:type="dxa"/>
            <w:vAlign w:val="center"/>
          </w:tcPr>
          <w:p w:rsidR="00A7417D" w:rsidRPr="003538D2" w:rsidRDefault="00A7417D" w:rsidP="008E3DA6">
            <w:pPr>
              <w:ind w:left="-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538D2">
              <w:rPr>
                <w:b/>
                <w:bCs/>
                <w:color w:val="000000"/>
                <w:sz w:val="20"/>
                <w:szCs w:val="20"/>
              </w:rPr>
              <w:t>Уд</w:t>
            </w:r>
            <w:proofErr w:type="gramStart"/>
            <w:r w:rsidRPr="003538D2">
              <w:rPr>
                <w:b/>
                <w:bCs/>
                <w:color w:val="000000"/>
                <w:sz w:val="20"/>
                <w:szCs w:val="20"/>
              </w:rPr>
              <w:t>.</w:t>
            </w:r>
            <w:proofErr w:type="gramEnd"/>
            <w:r w:rsidRPr="003538D2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538D2">
              <w:rPr>
                <w:b/>
                <w:bCs/>
                <w:color w:val="000000"/>
                <w:sz w:val="20"/>
                <w:szCs w:val="20"/>
              </w:rPr>
              <w:t>в</w:t>
            </w:r>
            <w:proofErr w:type="gramEnd"/>
            <w:r w:rsidRPr="003538D2">
              <w:rPr>
                <w:b/>
                <w:bCs/>
                <w:color w:val="000000"/>
                <w:sz w:val="20"/>
                <w:szCs w:val="20"/>
              </w:rPr>
              <w:t>ес %</w:t>
            </w:r>
          </w:p>
        </w:tc>
        <w:tc>
          <w:tcPr>
            <w:tcW w:w="567" w:type="dxa"/>
            <w:vAlign w:val="center"/>
          </w:tcPr>
          <w:p w:rsidR="00A7417D" w:rsidRPr="003538D2" w:rsidRDefault="000773C6" w:rsidP="008E3DA6">
            <w:pPr>
              <w:ind w:left="-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3538D2">
              <w:rPr>
                <w:b/>
                <w:bCs/>
                <w:color w:val="000000"/>
                <w:sz w:val="20"/>
                <w:szCs w:val="20"/>
              </w:rPr>
              <w:t>в</w:t>
            </w:r>
            <w:proofErr w:type="gramEnd"/>
            <w:r w:rsidR="00A7417D" w:rsidRPr="003538D2">
              <w:rPr>
                <w:b/>
                <w:bCs/>
                <w:color w:val="000000"/>
                <w:sz w:val="20"/>
                <w:szCs w:val="20"/>
              </w:rPr>
              <w:t xml:space="preserve"> % к ВВП</w:t>
            </w:r>
          </w:p>
        </w:tc>
        <w:tc>
          <w:tcPr>
            <w:tcW w:w="992" w:type="dxa"/>
            <w:vAlign w:val="center"/>
          </w:tcPr>
          <w:p w:rsidR="00A7417D" w:rsidRPr="003538D2" w:rsidRDefault="00A7417D" w:rsidP="008E3DA6">
            <w:pPr>
              <w:ind w:left="-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538D2">
              <w:rPr>
                <w:b/>
                <w:bCs/>
                <w:color w:val="000000"/>
                <w:sz w:val="20"/>
                <w:szCs w:val="20"/>
              </w:rPr>
              <w:t>План  201</w:t>
            </w:r>
            <w:r w:rsidR="0067431A" w:rsidRPr="003538D2">
              <w:rPr>
                <w:b/>
                <w:bCs/>
                <w:color w:val="000000"/>
                <w:sz w:val="20"/>
                <w:szCs w:val="20"/>
              </w:rPr>
              <w:t>7</w:t>
            </w:r>
            <w:r w:rsidRPr="003538D2">
              <w:rPr>
                <w:b/>
                <w:bCs/>
                <w:color w:val="000000"/>
                <w:sz w:val="20"/>
                <w:szCs w:val="20"/>
              </w:rPr>
              <w:t>г.</w:t>
            </w:r>
          </w:p>
        </w:tc>
        <w:tc>
          <w:tcPr>
            <w:tcW w:w="992" w:type="dxa"/>
            <w:vAlign w:val="center"/>
          </w:tcPr>
          <w:p w:rsidR="00A7417D" w:rsidRPr="003538D2" w:rsidRDefault="00A7417D" w:rsidP="008E3DA6">
            <w:pPr>
              <w:ind w:left="-108" w:firstLine="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538D2">
              <w:rPr>
                <w:b/>
                <w:bCs/>
                <w:color w:val="000000"/>
                <w:sz w:val="20"/>
                <w:szCs w:val="20"/>
              </w:rPr>
              <w:t>Факт 201</w:t>
            </w:r>
            <w:r w:rsidR="0067431A" w:rsidRPr="003538D2">
              <w:rPr>
                <w:b/>
                <w:bCs/>
                <w:color w:val="000000"/>
                <w:sz w:val="20"/>
                <w:szCs w:val="20"/>
              </w:rPr>
              <w:t>7</w:t>
            </w:r>
            <w:r w:rsidRPr="003538D2">
              <w:rPr>
                <w:b/>
                <w:bCs/>
                <w:color w:val="000000"/>
                <w:sz w:val="20"/>
                <w:szCs w:val="20"/>
              </w:rPr>
              <w:t>г.</w:t>
            </w:r>
          </w:p>
        </w:tc>
        <w:tc>
          <w:tcPr>
            <w:tcW w:w="567" w:type="dxa"/>
            <w:vAlign w:val="center"/>
          </w:tcPr>
          <w:p w:rsidR="00A7417D" w:rsidRPr="003538D2" w:rsidRDefault="00A7417D" w:rsidP="008E3DA6">
            <w:pPr>
              <w:ind w:left="-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538D2">
              <w:rPr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851" w:type="dxa"/>
            <w:vAlign w:val="center"/>
          </w:tcPr>
          <w:p w:rsidR="00A7417D" w:rsidRPr="003538D2" w:rsidRDefault="000773C6" w:rsidP="008E3DA6">
            <w:pPr>
              <w:ind w:left="-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538D2">
              <w:rPr>
                <w:b/>
                <w:bCs/>
                <w:color w:val="000000"/>
                <w:sz w:val="20"/>
                <w:szCs w:val="20"/>
              </w:rPr>
              <w:t>о</w:t>
            </w:r>
            <w:r w:rsidR="00A7417D" w:rsidRPr="003538D2">
              <w:rPr>
                <w:b/>
                <w:bCs/>
                <w:color w:val="000000"/>
                <w:sz w:val="20"/>
                <w:szCs w:val="20"/>
              </w:rPr>
              <w:t>ткл</w:t>
            </w:r>
            <w:proofErr w:type="spellEnd"/>
            <w:r w:rsidR="00A7417D" w:rsidRPr="003538D2">
              <w:rPr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:rsidR="00A7417D" w:rsidRPr="003538D2" w:rsidRDefault="00A7417D" w:rsidP="008E3DA6">
            <w:pPr>
              <w:ind w:left="-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538D2">
              <w:rPr>
                <w:b/>
                <w:bCs/>
                <w:color w:val="000000"/>
                <w:sz w:val="20"/>
                <w:szCs w:val="20"/>
              </w:rPr>
              <w:t>Уд</w:t>
            </w:r>
            <w:proofErr w:type="gramStart"/>
            <w:r w:rsidRPr="003538D2">
              <w:rPr>
                <w:b/>
                <w:bCs/>
                <w:color w:val="000000"/>
                <w:sz w:val="20"/>
                <w:szCs w:val="20"/>
              </w:rPr>
              <w:t>.</w:t>
            </w:r>
            <w:proofErr w:type="gramEnd"/>
            <w:r w:rsidRPr="003538D2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538D2">
              <w:rPr>
                <w:b/>
                <w:bCs/>
                <w:color w:val="000000"/>
                <w:sz w:val="20"/>
                <w:szCs w:val="20"/>
              </w:rPr>
              <w:t>в</w:t>
            </w:r>
            <w:proofErr w:type="gramEnd"/>
            <w:r w:rsidRPr="003538D2">
              <w:rPr>
                <w:b/>
                <w:bCs/>
                <w:color w:val="000000"/>
                <w:sz w:val="20"/>
                <w:szCs w:val="20"/>
              </w:rPr>
              <w:t>ес %</w:t>
            </w:r>
          </w:p>
        </w:tc>
        <w:tc>
          <w:tcPr>
            <w:tcW w:w="567" w:type="dxa"/>
            <w:vAlign w:val="center"/>
          </w:tcPr>
          <w:p w:rsidR="00A7417D" w:rsidRPr="003538D2" w:rsidRDefault="00DE1629" w:rsidP="008E3DA6">
            <w:pPr>
              <w:ind w:left="-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3538D2">
              <w:rPr>
                <w:b/>
                <w:bCs/>
                <w:color w:val="000000"/>
                <w:sz w:val="20"/>
                <w:szCs w:val="20"/>
              </w:rPr>
              <w:t>в</w:t>
            </w:r>
            <w:proofErr w:type="gramEnd"/>
            <w:r w:rsidR="00A7417D" w:rsidRPr="003538D2">
              <w:rPr>
                <w:b/>
                <w:bCs/>
                <w:color w:val="000000"/>
                <w:sz w:val="20"/>
                <w:szCs w:val="20"/>
              </w:rPr>
              <w:t xml:space="preserve"> % к ВВП</w:t>
            </w:r>
          </w:p>
        </w:tc>
        <w:tc>
          <w:tcPr>
            <w:tcW w:w="850" w:type="dxa"/>
            <w:vAlign w:val="center"/>
          </w:tcPr>
          <w:p w:rsidR="00A7417D" w:rsidRPr="003538D2" w:rsidRDefault="000773C6" w:rsidP="008E3DA6">
            <w:pPr>
              <w:ind w:left="-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538D2">
              <w:rPr>
                <w:b/>
                <w:bCs/>
                <w:color w:val="000000"/>
                <w:sz w:val="20"/>
                <w:szCs w:val="20"/>
              </w:rPr>
              <w:t>о</w:t>
            </w:r>
            <w:r w:rsidR="0067431A" w:rsidRPr="003538D2">
              <w:rPr>
                <w:b/>
                <w:bCs/>
                <w:color w:val="000000"/>
                <w:sz w:val="20"/>
                <w:szCs w:val="20"/>
              </w:rPr>
              <w:t>ткл</w:t>
            </w:r>
            <w:proofErr w:type="spellEnd"/>
            <w:r w:rsidR="0067431A" w:rsidRPr="003538D2">
              <w:rPr>
                <w:b/>
                <w:bCs/>
                <w:color w:val="000000"/>
                <w:sz w:val="20"/>
                <w:szCs w:val="20"/>
              </w:rPr>
              <w:t>. к  2016</w:t>
            </w:r>
            <w:r w:rsidR="00A7417D" w:rsidRPr="003538D2">
              <w:rPr>
                <w:b/>
                <w:bCs/>
                <w:color w:val="000000"/>
                <w:sz w:val="20"/>
                <w:szCs w:val="20"/>
              </w:rPr>
              <w:t>г.</w:t>
            </w:r>
          </w:p>
        </w:tc>
      </w:tr>
      <w:tr w:rsidR="001E249F" w:rsidRPr="00687C90" w:rsidTr="00F560E1">
        <w:trPr>
          <w:trHeight w:val="465"/>
        </w:trPr>
        <w:tc>
          <w:tcPr>
            <w:tcW w:w="2552" w:type="dxa"/>
          </w:tcPr>
          <w:p w:rsidR="0067431A" w:rsidRPr="003538D2" w:rsidRDefault="0067431A" w:rsidP="008E3DA6">
            <w:pPr>
              <w:rPr>
                <w:color w:val="000000"/>
                <w:sz w:val="20"/>
                <w:szCs w:val="20"/>
              </w:rPr>
            </w:pPr>
            <w:r w:rsidRPr="003538D2">
              <w:rPr>
                <w:color w:val="000000"/>
                <w:sz w:val="20"/>
                <w:szCs w:val="20"/>
              </w:rPr>
              <w:t>Государственные службы общего назначения</w:t>
            </w:r>
          </w:p>
        </w:tc>
        <w:tc>
          <w:tcPr>
            <w:tcW w:w="993" w:type="dxa"/>
            <w:vAlign w:val="bottom"/>
          </w:tcPr>
          <w:p w:rsidR="0067431A" w:rsidRPr="003538D2" w:rsidRDefault="0067431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17 324,4</w:t>
            </w:r>
          </w:p>
        </w:tc>
        <w:tc>
          <w:tcPr>
            <w:tcW w:w="567" w:type="dxa"/>
            <w:vAlign w:val="bottom"/>
          </w:tcPr>
          <w:p w:rsidR="0067431A" w:rsidRPr="003538D2" w:rsidRDefault="0067431A" w:rsidP="008E3DA6">
            <w:pPr>
              <w:ind w:left="-108" w:firstLine="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12,5</w:t>
            </w:r>
          </w:p>
        </w:tc>
        <w:tc>
          <w:tcPr>
            <w:tcW w:w="567" w:type="dxa"/>
            <w:vAlign w:val="bottom"/>
          </w:tcPr>
          <w:p w:rsidR="0067431A" w:rsidRPr="003538D2" w:rsidRDefault="0067431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3,8</w:t>
            </w:r>
          </w:p>
        </w:tc>
        <w:tc>
          <w:tcPr>
            <w:tcW w:w="992" w:type="dxa"/>
            <w:vAlign w:val="bottom"/>
          </w:tcPr>
          <w:p w:rsidR="0067431A" w:rsidRPr="003538D2" w:rsidRDefault="0067431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20 233,3</w:t>
            </w:r>
          </w:p>
        </w:tc>
        <w:tc>
          <w:tcPr>
            <w:tcW w:w="992" w:type="dxa"/>
            <w:vAlign w:val="bottom"/>
          </w:tcPr>
          <w:p w:rsidR="0067431A" w:rsidRPr="003538D2" w:rsidRDefault="0067431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18 585,1</w:t>
            </w:r>
          </w:p>
        </w:tc>
        <w:tc>
          <w:tcPr>
            <w:tcW w:w="567" w:type="dxa"/>
            <w:vAlign w:val="bottom"/>
          </w:tcPr>
          <w:p w:rsidR="0067431A" w:rsidRPr="003538D2" w:rsidRDefault="00BB15D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91,9</w:t>
            </w:r>
          </w:p>
        </w:tc>
        <w:tc>
          <w:tcPr>
            <w:tcW w:w="851" w:type="dxa"/>
            <w:vAlign w:val="bottom"/>
          </w:tcPr>
          <w:p w:rsidR="0067431A" w:rsidRPr="003538D2" w:rsidRDefault="00E7344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-1 648,2</w:t>
            </w:r>
          </w:p>
        </w:tc>
        <w:tc>
          <w:tcPr>
            <w:tcW w:w="567" w:type="dxa"/>
            <w:vAlign w:val="bottom"/>
          </w:tcPr>
          <w:p w:rsidR="0067431A" w:rsidRPr="003538D2" w:rsidRDefault="00B72FD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12,6</w:t>
            </w:r>
          </w:p>
        </w:tc>
        <w:tc>
          <w:tcPr>
            <w:tcW w:w="567" w:type="dxa"/>
            <w:vAlign w:val="bottom"/>
          </w:tcPr>
          <w:p w:rsidR="0067431A" w:rsidRPr="003538D2" w:rsidRDefault="00476A2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3,6</w:t>
            </w:r>
          </w:p>
        </w:tc>
        <w:tc>
          <w:tcPr>
            <w:tcW w:w="850" w:type="dxa"/>
            <w:vAlign w:val="bottom"/>
          </w:tcPr>
          <w:p w:rsidR="0067431A" w:rsidRPr="003538D2" w:rsidRDefault="00476A2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1 260,7</w:t>
            </w:r>
          </w:p>
        </w:tc>
      </w:tr>
      <w:tr w:rsidR="001E249F" w:rsidRPr="00687C90" w:rsidTr="00F560E1">
        <w:tc>
          <w:tcPr>
            <w:tcW w:w="2552" w:type="dxa"/>
          </w:tcPr>
          <w:p w:rsidR="0067431A" w:rsidRPr="003538D2" w:rsidRDefault="0067431A" w:rsidP="008E3DA6">
            <w:pPr>
              <w:rPr>
                <w:color w:val="000000"/>
                <w:sz w:val="20"/>
                <w:szCs w:val="20"/>
              </w:rPr>
            </w:pPr>
            <w:r w:rsidRPr="003538D2">
              <w:rPr>
                <w:color w:val="000000"/>
                <w:sz w:val="20"/>
                <w:szCs w:val="20"/>
              </w:rPr>
              <w:t>Оборона, Общественный порядок и безопасность</w:t>
            </w:r>
          </w:p>
        </w:tc>
        <w:tc>
          <w:tcPr>
            <w:tcW w:w="993" w:type="dxa"/>
            <w:vAlign w:val="bottom"/>
          </w:tcPr>
          <w:p w:rsidR="0067431A" w:rsidRPr="003538D2" w:rsidRDefault="0067431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19 576,6</w:t>
            </w:r>
          </w:p>
        </w:tc>
        <w:tc>
          <w:tcPr>
            <w:tcW w:w="567" w:type="dxa"/>
            <w:vAlign w:val="bottom"/>
          </w:tcPr>
          <w:p w:rsidR="0067431A" w:rsidRPr="003538D2" w:rsidRDefault="0067431A" w:rsidP="008E3DA6">
            <w:pPr>
              <w:ind w:left="-108" w:firstLine="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14,2</w:t>
            </w:r>
          </w:p>
        </w:tc>
        <w:tc>
          <w:tcPr>
            <w:tcW w:w="567" w:type="dxa"/>
            <w:vAlign w:val="bottom"/>
          </w:tcPr>
          <w:p w:rsidR="0067431A" w:rsidRPr="003538D2" w:rsidRDefault="0067431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4,3</w:t>
            </w:r>
          </w:p>
        </w:tc>
        <w:tc>
          <w:tcPr>
            <w:tcW w:w="992" w:type="dxa"/>
            <w:vAlign w:val="bottom"/>
          </w:tcPr>
          <w:p w:rsidR="0067431A" w:rsidRPr="003538D2" w:rsidRDefault="0067431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21 117,</w:t>
            </w:r>
            <w:r w:rsidR="004714E6" w:rsidRPr="003538D2">
              <w:rPr>
                <w:sz w:val="20"/>
                <w:szCs w:val="20"/>
              </w:rPr>
              <w:t>7</w:t>
            </w:r>
          </w:p>
        </w:tc>
        <w:tc>
          <w:tcPr>
            <w:tcW w:w="992" w:type="dxa"/>
            <w:vAlign w:val="bottom"/>
          </w:tcPr>
          <w:p w:rsidR="0067431A" w:rsidRPr="003538D2" w:rsidRDefault="0067431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20</w:t>
            </w:r>
            <w:r w:rsidR="0032146A" w:rsidRPr="003538D2">
              <w:rPr>
                <w:sz w:val="20"/>
                <w:szCs w:val="20"/>
              </w:rPr>
              <w:t> 358,2</w:t>
            </w:r>
          </w:p>
        </w:tc>
        <w:tc>
          <w:tcPr>
            <w:tcW w:w="567" w:type="dxa"/>
            <w:vAlign w:val="bottom"/>
          </w:tcPr>
          <w:p w:rsidR="0067431A" w:rsidRPr="003538D2" w:rsidRDefault="00BB15D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96,4</w:t>
            </w:r>
          </w:p>
        </w:tc>
        <w:tc>
          <w:tcPr>
            <w:tcW w:w="851" w:type="dxa"/>
            <w:vAlign w:val="bottom"/>
          </w:tcPr>
          <w:p w:rsidR="0067431A" w:rsidRPr="003538D2" w:rsidRDefault="00E7344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-759,5</w:t>
            </w:r>
          </w:p>
        </w:tc>
        <w:tc>
          <w:tcPr>
            <w:tcW w:w="567" w:type="dxa"/>
            <w:vAlign w:val="bottom"/>
          </w:tcPr>
          <w:p w:rsidR="0067431A" w:rsidRPr="003538D2" w:rsidRDefault="00B72FD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13,8</w:t>
            </w:r>
          </w:p>
        </w:tc>
        <w:tc>
          <w:tcPr>
            <w:tcW w:w="567" w:type="dxa"/>
            <w:vAlign w:val="bottom"/>
          </w:tcPr>
          <w:p w:rsidR="0067431A" w:rsidRPr="003538D2" w:rsidRDefault="00476A2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3,9</w:t>
            </w:r>
          </w:p>
        </w:tc>
        <w:tc>
          <w:tcPr>
            <w:tcW w:w="850" w:type="dxa"/>
            <w:vAlign w:val="bottom"/>
          </w:tcPr>
          <w:p w:rsidR="0067431A" w:rsidRPr="003538D2" w:rsidRDefault="00476A2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781,6</w:t>
            </w:r>
          </w:p>
        </w:tc>
      </w:tr>
      <w:tr w:rsidR="001E249F" w:rsidRPr="00687C90" w:rsidTr="00F560E1">
        <w:trPr>
          <w:trHeight w:val="465"/>
        </w:trPr>
        <w:tc>
          <w:tcPr>
            <w:tcW w:w="2552" w:type="dxa"/>
          </w:tcPr>
          <w:p w:rsidR="0067431A" w:rsidRPr="003538D2" w:rsidRDefault="0067431A" w:rsidP="008E3DA6">
            <w:pPr>
              <w:rPr>
                <w:color w:val="000000"/>
                <w:sz w:val="20"/>
                <w:szCs w:val="20"/>
              </w:rPr>
            </w:pPr>
            <w:r w:rsidRPr="003538D2">
              <w:rPr>
                <w:color w:val="000000"/>
                <w:sz w:val="20"/>
                <w:szCs w:val="20"/>
              </w:rPr>
              <w:t xml:space="preserve">Экономические </w:t>
            </w:r>
          </w:p>
          <w:p w:rsidR="0067431A" w:rsidRPr="003538D2" w:rsidRDefault="0076600B" w:rsidP="008E3DA6">
            <w:pPr>
              <w:rPr>
                <w:color w:val="000000"/>
                <w:sz w:val="20"/>
                <w:szCs w:val="20"/>
              </w:rPr>
            </w:pPr>
            <w:r w:rsidRPr="003538D2">
              <w:rPr>
                <w:color w:val="000000"/>
                <w:sz w:val="20"/>
                <w:szCs w:val="20"/>
              </w:rPr>
              <w:t>в</w:t>
            </w:r>
            <w:r w:rsidR="002F2066" w:rsidRPr="003538D2">
              <w:rPr>
                <w:color w:val="000000"/>
                <w:sz w:val="20"/>
                <w:szCs w:val="20"/>
              </w:rPr>
              <w:t>опросы</w:t>
            </w:r>
          </w:p>
        </w:tc>
        <w:tc>
          <w:tcPr>
            <w:tcW w:w="993" w:type="dxa"/>
            <w:vAlign w:val="bottom"/>
          </w:tcPr>
          <w:p w:rsidR="0067431A" w:rsidRPr="003538D2" w:rsidRDefault="0067431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12 757,2</w:t>
            </w:r>
          </w:p>
        </w:tc>
        <w:tc>
          <w:tcPr>
            <w:tcW w:w="567" w:type="dxa"/>
            <w:vAlign w:val="bottom"/>
          </w:tcPr>
          <w:p w:rsidR="0067431A" w:rsidRPr="003538D2" w:rsidRDefault="0067431A" w:rsidP="008E3DA6">
            <w:pPr>
              <w:ind w:left="-108" w:firstLine="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9,2</w:t>
            </w:r>
          </w:p>
        </w:tc>
        <w:tc>
          <w:tcPr>
            <w:tcW w:w="567" w:type="dxa"/>
            <w:vAlign w:val="bottom"/>
          </w:tcPr>
          <w:p w:rsidR="0067431A" w:rsidRPr="003538D2" w:rsidRDefault="0067431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2,8</w:t>
            </w:r>
          </w:p>
        </w:tc>
        <w:tc>
          <w:tcPr>
            <w:tcW w:w="992" w:type="dxa"/>
            <w:vAlign w:val="bottom"/>
          </w:tcPr>
          <w:p w:rsidR="0067431A" w:rsidRPr="003538D2" w:rsidRDefault="0032146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15 947,7</w:t>
            </w:r>
          </w:p>
        </w:tc>
        <w:tc>
          <w:tcPr>
            <w:tcW w:w="992" w:type="dxa"/>
            <w:vAlign w:val="bottom"/>
          </w:tcPr>
          <w:p w:rsidR="0067431A" w:rsidRPr="003538D2" w:rsidRDefault="0032146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13 458,5</w:t>
            </w:r>
          </w:p>
        </w:tc>
        <w:tc>
          <w:tcPr>
            <w:tcW w:w="567" w:type="dxa"/>
            <w:vAlign w:val="bottom"/>
          </w:tcPr>
          <w:p w:rsidR="0067431A" w:rsidRPr="003538D2" w:rsidRDefault="00BB15D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84,4</w:t>
            </w:r>
          </w:p>
        </w:tc>
        <w:tc>
          <w:tcPr>
            <w:tcW w:w="851" w:type="dxa"/>
            <w:vAlign w:val="bottom"/>
          </w:tcPr>
          <w:p w:rsidR="0067431A" w:rsidRPr="003538D2" w:rsidRDefault="00E7344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-2 489,2</w:t>
            </w:r>
          </w:p>
        </w:tc>
        <w:tc>
          <w:tcPr>
            <w:tcW w:w="567" w:type="dxa"/>
            <w:vAlign w:val="bottom"/>
          </w:tcPr>
          <w:p w:rsidR="0067431A" w:rsidRPr="003538D2" w:rsidRDefault="00B72FD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9,1</w:t>
            </w:r>
          </w:p>
        </w:tc>
        <w:tc>
          <w:tcPr>
            <w:tcW w:w="567" w:type="dxa"/>
            <w:vAlign w:val="bottom"/>
          </w:tcPr>
          <w:p w:rsidR="0067431A" w:rsidRPr="003538D2" w:rsidRDefault="00476A2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2,6</w:t>
            </w:r>
          </w:p>
        </w:tc>
        <w:tc>
          <w:tcPr>
            <w:tcW w:w="850" w:type="dxa"/>
            <w:vAlign w:val="bottom"/>
          </w:tcPr>
          <w:p w:rsidR="0067431A" w:rsidRPr="003538D2" w:rsidRDefault="00476A2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701,3</w:t>
            </w:r>
          </w:p>
        </w:tc>
      </w:tr>
      <w:tr w:rsidR="001E249F" w:rsidRPr="00687C90" w:rsidTr="00F560E1">
        <w:trPr>
          <w:trHeight w:val="529"/>
        </w:trPr>
        <w:tc>
          <w:tcPr>
            <w:tcW w:w="2552" w:type="dxa"/>
          </w:tcPr>
          <w:p w:rsidR="0067431A" w:rsidRPr="003538D2" w:rsidRDefault="0067431A" w:rsidP="008E3DA6">
            <w:pPr>
              <w:rPr>
                <w:color w:val="000000"/>
                <w:sz w:val="20"/>
                <w:szCs w:val="20"/>
              </w:rPr>
            </w:pPr>
            <w:r w:rsidRPr="003538D2">
              <w:rPr>
                <w:color w:val="000000"/>
                <w:sz w:val="20"/>
                <w:szCs w:val="20"/>
              </w:rPr>
              <w:t>Охрана окружающей среды</w:t>
            </w:r>
          </w:p>
        </w:tc>
        <w:tc>
          <w:tcPr>
            <w:tcW w:w="993" w:type="dxa"/>
            <w:vAlign w:val="bottom"/>
          </w:tcPr>
          <w:p w:rsidR="0067431A" w:rsidRPr="003538D2" w:rsidRDefault="0067431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934,5</w:t>
            </w:r>
          </w:p>
        </w:tc>
        <w:tc>
          <w:tcPr>
            <w:tcW w:w="567" w:type="dxa"/>
            <w:vAlign w:val="bottom"/>
          </w:tcPr>
          <w:p w:rsidR="0067431A" w:rsidRPr="003538D2" w:rsidRDefault="0067431A" w:rsidP="008E3DA6">
            <w:pPr>
              <w:ind w:left="-108" w:firstLine="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0,7</w:t>
            </w:r>
          </w:p>
        </w:tc>
        <w:tc>
          <w:tcPr>
            <w:tcW w:w="567" w:type="dxa"/>
            <w:vAlign w:val="bottom"/>
          </w:tcPr>
          <w:p w:rsidR="0067431A" w:rsidRPr="003538D2" w:rsidRDefault="0067431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0,2</w:t>
            </w:r>
          </w:p>
        </w:tc>
        <w:tc>
          <w:tcPr>
            <w:tcW w:w="992" w:type="dxa"/>
            <w:vAlign w:val="bottom"/>
          </w:tcPr>
          <w:p w:rsidR="0067431A" w:rsidRPr="003538D2" w:rsidRDefault="0032146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977,0</w:t>
            </w:r>
          </w:p>
        </w:tc>
        <w:tc>
          <w:tcPr>
            <w:tcW w:w="992" w:type="dxa"/>
            <w:vAlign w:val="bottom"/>
          </w:tcPr>
          <w:p w:rsidR="0067431A" w:rsidRPr="003538D2" w:rsidRDefault="0032146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921,5</w:t>
            </w:r>
          </w:p>
        </w:tc>
        <w:tc>
          <w:tcPr>
            <w:tcW w:w="567" w:type="dxa"/>
            <w:vAlign w:val="bottom"/>
          </w:tcPr>
          <w:p w:rsidR="0067431A" w:rsidRPr="003538D2" w:rsidRDefault="00BB15D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94,3</w:t>
            </w:r>
          </w:p>
        </w:tc>
        <w:tc>
          <w:tcPr>
            <w:tcW w:w="851" w:type="dxa"/>
            <w:vAlign w:val="bottom"/>
          </w:tcPr>
          <w:p w:rsidR="0067431A" w:rsidRPr="003538D2" w:rsidRDefault="00E7344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-55,5</w:t>
            </w:r>
          </w:p>
        </w:tc>
        <w:tc>
          <w:tcPr>
            <w:tcW w:w="567" w:type="dxa"/>
            <w:vAlign w:val="bottom"/>
          </w:tcPr>
          <w:p w:rsidR="0067431A" w:rsidRPr="003538D2" w:rsidRDefault="00B72FD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0,6</w:t>
            </w:r>
          </w:p>
        </w:tc>
        <w:tc>
          <w:tcPr>
            <w:tcW w:w="567" w:type="dxa"/>
            <w:vAlign w:val="bottom"/>
          </w:tcPr>
          <w:p w:rsidR="0067431A" w:rsidRPr="003538D2" w:rsidRDefault="00476A2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0,2</w:t>
            </w:r>
          </w:p>
        </w:tc>
        <w:tc>
          <w:tcPr>
            <w:tcW w:w="850" w:type="dxa"/>
            <w:vAlign w:val="bottom"/>
          </w:tcPr>
          <w:p w:rsidR="0067431A" w:rsidRPr="003538D2" w:rsidRDefault="00476A2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-13,0</w:t>
            </w:r>
          </w:p>
        </w:tc>
      </w:tr>
      <w:tr w:rsidR="001E249F" w:rsidRPr="00687C90" w:rsidTr="00286C22">
        <w:trPr>
          <w:trHeight w:val="449"/>
        </w:trPr>
        <w:tc>
          <w:tcPr>
            <w:tcW w:w="2552" w:type="dxa"/>
          </w:tcPr>
          <w:p w:rsidR="0067431A" w:rsidRPr="003538D2" w:rsidRDefault="0067431A" w:rsidP="008E3DA6">
            <w:pPr>
              <w:rPr>
                <w:color w:val="000000"/>
                <w:sz w:val="20"/>
                <w:szCs w:val="20"/>
              </w:rPr>
            </w:pPr>
            <w:r w:rsidRPr="003538D2">
              <w:rPr>
                <w:color w:val="000000"/>
                <w:sz w:val="20"/>
                <w:szCs w:val="20"/>
              </w:rPr>
              <w:t>Жилищные и коммунальные услуги</w:t>
            </w:r>
          </w:p>
        </w:tc>
        <w:tc>
          <w:tcPr>
            <w:tcW w:w="993" w:type="dxa"/>
            <w:vAlign w:val="bottom"/>
          </w:tcPr>
          <w:p w:rsidR="0067431A" w:rsidRPr="003538D2" w:rsidRDefault="0067431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7 143,7</w:t>
            </w:r>
          </w:p>
        </w:tc>
        <w:tc>
          <w:tcPr>
            <w:tcW w:w="567" w:type="dxa"/>
            <w:vAlign w:val="bottom"/>
          </w:tcPr>
          <w:p w:rsidR="0067431A" w:rsidRPr="003538D2" w:rsidRDefault="0067431A" w:rsidP="008E3DA6">
            <w:pPr>
              <w:ind w:left="-108" w:firstLine="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5,2</w:t>
            </w:r>
          </w:p>
        </w:tc>
        <w:tc>
          <w:tcPr>
            <w:tcW w:w="567" w:type="dxa"/>
            <w:vAlign w:val="bottom"/>
          </w:tcPr>
          <w:p w:rsidR="0067431A" w:rsidRPr="003538D2" w:rsidRDefault="0067431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1,6</w:t>
            </w:r>
          </w:p>
        </w:tc>
        <w:tc>
          <w:tcPr>
            <w:tcW w:w="992" w:type="dxa"/>
            <w:vAlign w:val="bottom"/>
          </w:tcPr>
          <w:p w:rsidR="0067431A" w:rsidRPr="003538D2" w:rsidRDefault="0032146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8 835,4</w:t>
            </w:r>
          </w:p>
        </w:tc>
        <w:tc>
          <w:tcPr>
            <w:tcW w:w="992" w:type="dxa"/>
            <w:vAlign w:val="bottom"/>
          </w:tcPr>
          <w:p w:rsidR="0067431A" w:rsidRPr="003538D2" w:rsidRDefault="0032146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8</w:t>
            </w:r>
            <w:r w:rsidR="006F1144" w:rsidRPr="003538D2">
              <w:rPr>
                <w:sz w:val="20"/>
                <w:szCs w:val="20"/>
              </w:rPr>
              <w:t xml:space="preserve"> </w:t>
            </w:r>
            <w:r w:rsidRPr="003538D2">
              <w:rPr>
                <w:sz w:val="20"/>
                <w:szCs w:val="20"/>
              </w:rPr>
              <w:t>159,7</w:t>
            </w:r>
          </w:p>
        </w:tc>
        <w:tc>
          <w:tcPr>
            <w:tcW w:w="567" w:type="dxa"/>
            <w:vAlign w:val="bottom"/>
          </w:tcPr>
          <w:p w:rsidR="0067431A" w:rsidRPr="003538D2" w:rsidRDefault="00BB15D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92,4</w:t>
            </w:r>
          </w:p>
        </w:tc>
        <w:tc>
          <w:tcPr>
            <w:tcW w:w="851" w:type="dxa"/>
            <w:vAlign w:val="bottom"/>
          </w:tcPr>
          <w:p w:rsidR="0067431A" w:rsidRPr="003538D2" w:rsidRDefault="00E7344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-675,7</w:t>
            </w:r>
          </w:p>
        </w:tc>
        <w:tc>
          <w:tcPr>
            <w:tcW w:w="567" w:type="dxa"/>
            <w:vAlign w:val="bottom"/>
          </w:tcPr>
          <w:p w:rsidR="0067431A" w:rsidRPr="003538D2" w:rsidRDefault="00B72FD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5,6</w:t>
            </w:r>
          </w:p>
        </w:tc>
        <w:tc>
          <w:tcPr>
            <w:tcW w:w="567" w:type="dxa"/>
            <w:vAlign w:val="bottom"/>
          </w:tcPr>
          <w:p w:rsidR="0067431A" w:rsidRPr="003538D2" w:rsidRDefault="00476A2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1,6</w:t>
            </w:r>
          </w:p>
        </w:tc>
        <w:tc>
          <w:tcPr>
            <w:tcW w:w="850" w:type="dxa"/>
            <w:vAlign w:val="bottom"/>
          </w:tcPr>
          <w:p w:rsidR="0067431A" w:rsidRPr="003538D2" w:rsidRDefault="00476A2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1 016,0</w:t>
            </w:r>
          </w:p>
        </w:tc>
      </w:tr>
      <w:tr w:rsidR="001E249F" w:rsidRPr="00687C90" w:rsidTr="00286C22">
        <w:trPr>
          <w:trHeight w:val="400"/>
        </w:trPr>
        <w:tc>
          <w:tcPr>
            <w:tcW w:w="2552" w:type="dxa"/>
          </w:tcPr>
          <w:p w:rsidR="0067431A" w:rsidRPr="003538D2" w:rsidRDefault="002F2066" w:rsidP="008E3DA6">
            <w:pPr>
              <w:rPr>
                <w:color w:val="000000"/>
                <w:sz w:val="20"/>
                <w:szCs w:val="20"/>
              </w:rPr>
            </w:pPr>
            <w:r w:rsidRPr="003538D2">
              <w:rPr>
                <w:color w:val="000000"/>
                <w:sz w:val="20"/>
                <w:szCs w:val="20"/>
              </w:rPr>
              <w:t>Здравоохранение</w:t>
            </w:r>
          </w:p>
          <w:p w:rsidR="0067431A" w:rsidRPr="003538D2" w:rsidRDefault="0067431A" w:rsidP="008E3DA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vAlign w:val="bottom"/>
          </w:tcPr>
          <w:p w:rsidR="0067431A" w:rsidRPr="003538D2" w:rsidRDefault="0067431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13 829,3</w:t>
            </w:r>
          </w:p>
        </w:tc>
        <w:tc>
          <w:tcPr>
            <w:tcW w:w="567" w:type="dxa"/>
            <w:vAlign w:val="bottom"/>
          </w:tcPr>
          <w:p w:rsidR="0067431A" w:rsidRPr="003538D2" w:rsidRDefault="0067431A" w:rsidP="008E3DA6">
            <w:pPr>
              <w:ind w:left="-108" w:firstLine="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10,0</w:t>
            </w:r>
          </w:p>
        </w:tc>
        <w:tc>
          <w:tcPr>
            <w:tcW w:w="567" w:type="dxa"/>
            <w:vAlign w:val="bottom"/>
          </w:tcPr>
          <w:p w:rsidR="0067431A" w:rsidRPr="003538D2" w:rsidRDefault="0067431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3,0</w:t>
            </w:r>
          </w:p>
        </w:tc>
        <w:tc>
          <w:tcPr>
            <w:tcW w:w="992" w:type="dxa"/>
            <w:vAlign w:val="bottom"/>
          </w:tcPr>
          <w:p w:rsidR="0067431A" w:rsidRPr="003538D2" w:rsidRDefault="00750C3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18 502,0</w:t>
            </w:r>
          </w:p>
        </w:tc>
        <w:tc>
          <w:tcPr>
            <w:tcW w:w="992" w:type="dxa"/>
            <w:vAlign w:val="bottom"/>
          </w:tcPr>
          <w:p w:rsidR="0067431A" w:rsidRPr="003538D2" w:rsidRDefault="00750C3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16 943,3</w:t>
            </w:r>
          </w:p>
        </w:tc>
        <w:tc>
          <w:tcPr>
            <w:tcW w:w="567" w:type="dxa"/>
            <w:vAlign w:val="bottom"/>
          </w:tcPr>
          <w:p w:rsidR="0067431A" w:rsidRPr="003538D2" w:rsidRDefault="00BB15D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91,6</w:t>
            </w:r>
          </w:p>
        </w:tc>
        <w:tc>
          <w:tcPr>
            <w:tcW w:w="851" w:type="dxa"/>
            <w:vAlign w:val="bottom"/>
          </w:tcPr>
          <w:p w:rsidR="0067431A" w:rsidRPr="003538D2" w:rsidRDefault="00E7344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-1 558,7</w:t>
            </w:r>
          </w:p>
        </w:tc>
        <w:tc>
          <w:tcPr>
            <w:tcW w:w="567" w:type="dxa"/>
            <w:vAlign w:val="bottom"/>
          </w:tcPr>
          <w:p w:rsidR="0067431A" w:rsidRPr="003538D2" w:rsidRDefault="00B72FD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11,5</w:t>
            </w:r>
          </w:p>
        </w:tc>
        <w:tc>
          <w:tcPr>
            <w:tcW w:w="567" w:type="dxa"/>
            <w:vAlign w:val="bottom"/>
          </w:tcPr>
          <w:p w:rsidR="0067431A" w:rsidRPr="003538D2" w:rsidRDefault="00476A2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3,3</w:t>
            </w:r>
          </w:p>
        </w:tc>
        <w:tc>
          <w:tcPr>
            <w:tcW w:w="850" w:type="dxa"/>
            <w:vAlign w:val="bottom"/>
          </w:tcPr>
          <w:p w:rsidR="0067431A" w:rsidRPr="003538D2" w:rsidRDefault="00476A2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3 114,0</w:t>
            </w:r>
          </w:p>
        </w:tc>
      </w:tr>
      <w:tr w:rsidR="001E249F" w:rsidRPr="00687C90" w:rsidTr="00F560E1">
        <w:trPr>
          <w:trHeight w:val="482"/>
        </w:trPr>
        <w:tc>
          <w:tcPr>
            <w:tcW w:w="2552" w:type="dxa"/>
          </w:tcPr>
          <w:p w:rsidR="0067431A" w:rsidRPr="003538D2" w:rsidRDefault="002F2066" w:rsidP="008E3DA6">
            <w:pPr>
              <w:rPr>
                <w:color w:val="000000"/>
                <w:sz w:val="20"/>
                <w:szCs w:val="20"/>
              </w:rPr>
            </w:pPr>
            <w:r w:rsidRPr="003538D2">
              <w:rPr>
                <w:color w:val="000000"/>
                <w:sz w:val="20"/>
                <w:szCs w:val="20"/>
              </w:rPr>
              <w:t>Отдых, культура и религия</w:t>
            </w:r>
          </w:p>
        </w:tc>
        <w:tc>
          <w:tcPr>
            <w:tcW w:w="993" w:type="dxa"/>
            <w:vAlign w:val="bottom"/>
          </w:tcPr>
          <w:p w:rsidR="0067431A" w:rsidRPr="003538D2" w:rsidRDefault="0067431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5 922,6</w:t>
            </w:r>
          </w:p>
        </w:tc>
        <w:tc>
          <w:tcPr>
            <w:tcW w:w="567" w:type="dxa"/>
            <w:vAlign w:val="bottom"/>
          </w:tcPr>
          <w:p w:rsidR="0067431A" w:rsidRPr="003538D2" w:rsidRDefault="0067431A" w:rsidP="008E3DA6">
            <w:pPr>
              <w:ind w:left="-108" w:firstLine="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4,3</w:t>
            </w:r>
          </w:p>
        </w:tc>
        <w:tc>
          <w:tcPr>
            <w:tcW w:w="567" w:type="dxa"/>
            <w:vAlign w:val="bottom"/>
          </w:tcPr>
          <w:p w:rsidR="0067431A" w:rsidRPr="003538D2" w:rsidRDefault="0067431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1,3</w:t>
            </w:r>
          </w:p>
        </w:tc>
        <w:tc>
          <w:tcPr>
            <w:tcW w:w="992" w:type="dxa"/>
            <w:vAlign w:val="bottom"/>
          </w:tcPr>
          <w:p w:rsidR="0067431A" w:rsidRPr="003538D2" w:rsidRDefault="00750C3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5 990,2</w:t>
            </w:r>
          </w:p>
        </w:tc>
        <w:tc>
          <w:tcPr>
            <w:tcW w:w="992" w:type="dxa"/>
            <w:vAlign w:val="bottom"/>
          </w:tcPr>
          <w:p w:rsidR="0067431A" w:rsidRPr="003538D2" w:rsidRDefault="001B78CF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5 675,6</w:t>
            </w:r>
          </w:p>
        </w:tc>
        <w:tc>
          <w:tcPr>
            <w:tcW w:w="567" w:type="dxa"/>
            <w:vAlign w:val="bottom"/>
          </w:tcPr>
          <w:p w:rsidR="0067431A" w:rsidRPr="003538D2" w:rsidRDefault="00BB15D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94,7</w:t>
            </w:r>
          </w:p>
        </w:tc>
        <w:tc>
          <w:tcPr>
            <w:tcW w:w="851" w:type="dxa"/>
            <w:vAlign w:val="bottom"/>
          </w:tcPr>
          <w:p w:rsidR="0067431A" w:rsidRPr="003538D2" w:rsidRDefault="00E7344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-314,6</w:t>
            </w:r>
          </w:p>
        </w:tc>
        <w:tc>
          <w:tcPr>
            <w:tcW w:w="567" w:type="dxa"/>
            <w:vAlign w:val="bottom"/>
          </w:tcPr>
          <w:p w:rsidR="0067431A" w:rsidRPr="003538D2" w:rsidRDefault="00B72FD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3,9</w:t>
            </w:r>
          </w:p>
        </w:tc>
        <w:tc>
          <w:tcPr>
            <w:tcW w:w="567" w:type="dxa"/>
            <w:vAlign w:val="bottom"/>
          </w:tcPr>
          <w:p w:rsidR="0067431A" w:rsidRPr="003538D2" w:rsidRDefault="00476A2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1,1</w:t>
            </w:r>
          </w:p>
        </w:tc>
        <w:tc>
          <w:tcPr>
            <w:tcW w:w="850" w:type="dxa"/>
            <w:vAlign w:val="bottom"/>
          </w:tcPr>
          <w:p w:rsidR="0067431A" w:rsidRPr="003538D2" w:rsidRDefault="00476A2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-247,0</w:t>
            </w:r>
          </w:p>
        </w:tc>
      </w:tr>
      <w:tr w:rsidR="001E249F" w:rsidRPr="00687C90" w:rsidTr="00F560E1">
        <w:trPr>
          <w:trHeight w:val="417"/>
        </w:trPr>
        <w:tc>
          <w:tcPr>
            <w:tcW w:w="2552" w:type="dxa"/>
          </w:tcPr>
          <w:p w:rsidR="0067431A" w:rsidRPr="003538D2" w:rsidRDefault="002F2066" w:rsidP="008E3DA6">
            <w:pPr>
              <w:rPr>
                <w:color w:val="000000"/>
                <w:sz w:val="20"/>
                <w:szCs w:val="20"/>
              </w:rPr>
            </w:pPr>
            <w:r w:rsidRPr="003538D2">
              <w:rPr>
                <w:color w:val="000000"/>
                <w:sz w:val="20"/>
                <w:szCs w:val="20"/>
              </w:rPr>
              <w:t>Образование</w:t>
            </w:r>
          </w:p>
        </w:tc>
        <w:tc>
          <w:tcPr>
            <w:tcW w:w="993" w:type="dxa"/>
            <w:vAlign w:val="bottom"/>
          </w:tcPr>
          <w:p w:rsidR="0067431A" w:rsidRPr="003538D2" w:rsidRDefault="0067431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35 743,6</w:t>
            </w:r>
          </w:p>
        </w:tc>
        <w:tc>
          <w:tcPr>
            <w:tcW w:w="567" w:type="dxa"/>
            <w:vAlign w:val="bottom"/>
          </w:tcPr>
          <w:p w:rsidR="0067431A" w:rsidRPr="003538D2" w:rsidRDefault="0067431A" w:rsidP="008E3DA6">
            <w:pPr>
              <w:ind w:left="-108" w:firstLine="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25,8</w:t>
            </w:r>
          </w:p>
        </w:tc>
        <w:tc>
          <w:tcPr>
            <w:tcW w:w="567" w:type="dxa"/>
            <w:vAlign w:val="bottom"/>
          </w:tcPr>
          <w:p w:rsidR="0067431A" w:rsidRPr="003538D2" w:rsidRDefault="0067431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7,8</w:t>
            </w:r>
          </w:p>
        </w:tc>
        <w:tc>
          <w:tcPr>
            <w:tcW w:w="992" w:type="dxa"/>
            <w:vAlign w:val="bottom"/>
          </w:tcPr>
          <w:p w:rsidR="0067431A" w:rsidRPr="003538D2" w:rsidRDefault="001B78CF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38 345,6</w:t>
            </w:r>
          </w:p>
        </w:tc>
        <w:tc>
          <w:tcPr>
            <w:tcW w:w="992" w:type="dxa"/>
            <w:vAlign w:val="bottom"/>
          </w:tcPr>
          <w:p w:rsidR="0067431A" w:rsidRPr="003538D2" w:rsidRDefault="001B78CF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36 258,8</w:t>
            </w:r>
          </w:p>
        </w:tc>
        <w:tc>
          <w:tcPr>
            <w:tcW w:w="567" w:type="dxa"/>
            <w:vAlign w:val="bottom"/>
          </w:tcPr>
          <w:p w:rsidR="0067431A" w:rsidRPr="003538D2" w:rsidRDefault="00BB15D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94,6</w:t>
            </w:r>
          </w:p>
        </w:tc>
        <w:tc>
          <w:tcPr>
            <w:tcW w:w="851" w:type="dxa"/>
            <w:vAlign w:val="bottom"/>
          </w:tcPr>
          <w:p w:rsidR="0067431A" w:rsidRPr="003538D2" w:rsidRDefault="00E7344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-2 086,8</w:t>
            </w:r>
          </w:p>
        </w:tc>
        <w:tc>
          <w:tcPr>
            <w:tcW w:w="567" w:type="dxa"/>
            <w:vAlign w:val="bottom"/>
          </w:tcPr>
          <w:p w:rsidR="0067431A" w:rsidRPr="003538D2" w:rsidRDefault="00B72FD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24,6</w:t>
            </w:r>
          </w:p>
        </w:tc>
        <w:tc>
          <w:tcPr>
            <w:tcW w:w="567" w:type="dxa"/>
            <w:vAlign w:val="bottom"/>
          </w:tcPr>
          <w:p w:rsidR="0067431A" w:rsidRPr="003538D2" w:rsidRDefault="00476A2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6,9</w:t>
            </w:r>
          </w:p>
        </w:tc>
        <w:tc>
          <w:tcPr>
            <w:tcW w:w="850" w:type="dxa"/>
            <w:vAlign w:val="bottom"/>
          </w:tcPr>
          <w:p w:rsidR="0067431A" w:rsidRPr="003538D2" w:rsidRDefault="00476A2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515,2</w:t>
            </w:r>
          </w:p>
        </w:tc>
      </w:tr>
      <w:tr w:rsidR="001E249F" w:rsidRPr="00687C90" w:rsidTr="00F560E1">
        <w:trPr>
          <w:trHeight w:val="423"/>
        </w:trPr>
        <w:tc>
          <w:tcPr>
            <w:tcW w:w="2552" w:type="dxa"/>
          </w:tcPr>
          <w:p w:rsidR="0067431A" w:rsidRPr="003538D2" w:rsidRDefault="002F2066" w:rsidP="008E3DA6">
            <w:pPr>
              <w:rPr>
                <w:color w:val="000000"/>
                <w:sz w:val="20"/>
                <w:szCs w:val="20"/>
              </w:rPr>
            </w:pPr>
            <w:r w:rsidRPr="003538D2">
              <w:rPr>
                <w:color w:val="000000"/>
                <w:sz w:val="20"/>
                <w:szCs w:val="20"/>
              </w:rPr>
              <w:t>Социальная защита</w:t>
            </w:r>
          </w:p>
        </w:tc>
        <w:tc>
          <w:tcPr>
            <w:tcW w:w="993" w:type="dxa"/>
            <w:vAlign w:val="bottom"/>
          </w:tcPr>
          <w:p w:rsidR="0067431A" w:rsidRPr="003538D2" w:rsidRDefault="0067431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25 009,6</w:t>
            </w:r>
          </w:p>
        </w:tc>
        <w:tc>
          <w:tcPr>
            <w:tcW w:w="567" w:type="dxa"/>
            <w:vAlign w:val="bottom"/>
          </w:tcPr>
          <w:p w:rsidR="0067431A" w:rsidRPr="003538D2" w:rsidRDefault="0067431A" w:rsidP="008E3DA6">
            <w:pPr>
              <w:ind w:left="-108" w:firstLine="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18,1</w:t>
            </w:r>
          </w:p>
        </w:tc>
        <w:tc>
          <w:tcPr>
            <w:tcW w:w="567" w:type="dxa"/>
            <w:vAlign w:val="bottom"/>
          </w:tcPr>
          <w:p w:rsidR="0067431A" w:rsidRPr="003538D2" w:rsidRDefault="0067431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5,4</w:t>
            </w:r>
          </w:p>
        </w:tc>
        <w:tc>
          <w:tcPr>
            <w:tcW w:w="992" w:type="dxa"/>
            <w:vAlign w:val="bottom"/>
          </w:tcPr>
          <w:p w:rsidR="0067431A" w:rsidRPr="003538D2" w:rsidRDefault="001B78CF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27 190,6</w:t>
            </w:r>
          </w:p>
        </w:tc>
        <w:tc>
          <w:tcPr>
            <w:tcW w:w="992" w:type="dxa"/>
            <w:vAlign w:val="bottom"/>
          </w:tcPr>
          <w:p w:rsidR="0067431A" w:rsidRPr="003538D2" w:rsidRDefault="001B78CF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26 922,4</w:t>
            </w:r>
          </w:p>
        </w:tc>
        <w:tc>
          <w:tcPr>
            <w:tcW w:w="567" w:type="dxa"/>
            <w:vAlign w:val="bottom"/>
          </w:tcPr>
          <w:p w:rsidR="0067431A" w:rsidRPr="003538D2" w:rsidRDefault="00BB15D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99,0</w:t>
            </w:r>
          </w:p>
        </w:tc>
        <w:tc>
          <w:tcPr>
            <w:tcW w:w="851" w:type="dxa"/>
            <w:vAlign w:val="bottom"/>
          </w:tcPr>
          <w:p w:rsidR="0067431A" w:rsidRPr="003538D2" w:rsidRDefault="00E7344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-268,2</w:t>
            </w:r>
          </w:p>
        </w:tc>
        <w:tc>
          <w:tcPr>
            <w:tcW w:w="567" w:type="dxa"/>
            <w:vAlign w:val="bottom"/>
          </w:tcPr>
          <w:p w:rsidR="0067431A" w:rsidRPr="003538D2" w:rsidRDefault="00B72FD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18,3</w:t>
            </w:r>
          </w:p>
        </w:tc>
        <w:tc>
          <w:tcPr>
            <w:tcW w:w="567" w:type="dxa"/>
            <w:vAlign w:val="bottom"/>
          </w:tcPr>
          <w:p w:rsidR="0067431A" w:rsidRPr="003538D2" w:rsidRDefault="00476A2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5,2</w:t>
            </w:r>
          </w:p>
        </w:tc>
        <w:tc>
          <w:tcPr>
            <w:tcW w:w="850" w:type="dxa"/>
            <w:vAlign w:val="bottom"/>
          </w:tcPr>
          <w:p w:rsidR="0067431A" w:rsidRPr="003538D2" w:rsidRDefault="00476A2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3538D2">
              <w:rPr>
                <w:sz w:val="20"/>
                <w:szCs w:val="20"/>
              </w:rPr>
              <w:t>1 912,8</w:t>
            </w:r>
          </w:p>
        </w:tc>
      </w:tr>
      <w:tr w:rsidR="001E249F" w:rsidRPr="00E936E6" w:rsidTr="00F560E1">
        <w:trPr>
          <w:trHeight w:val="415"/>
        </w:trPr>
        <w:tc>
          <w:tcPr>
            <w:tcW w:w="2552" w:type="dxa"/>
          </w:tcPr>
          <w:p w:rsidR="0067431A" w:rsidRPr="003538D2" w:rsidRDefault="002F2066" w:rsidP="008E3DA6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538D2">
              <w:rPr>
                <w:b/>
                <w:bCs/>
                <w:color w:val="000000"/>
                <w:sz w:val="20"/>
                <w:szCs w:val="20"/>
              </w:rPr>
              <w:t>Итого</w:t>
            </w:r>
          </w:p>
        </w:tc>
        <w:tc>
          <w:tcPr>
            <w:tcW w:w="993" w:type="dxa"/>
            <w:vAlign w:val="bottom"/>
          </w:tcPr>
          <w:p w:rsidR="0067431A" w:rsidRPr="003538D2" w:rsidRDefault="0067431A" w:rsidP="008E3DA6">
            <w:pPr>
              <w:ind w:left="-108"/>
              <w:jc w:val="right"/>
              <w:rPr>
                <w:b/>
                <w:sz w:val="20"/>
                <w:szCs w:val="20"/>
              </w:rPr>
            </w:pPr>
            <w:r w:rsidRPr="003538D2">
              <w:rPr>
                <w:b/>
                <w:sz w:val="20"/>
                <w:szCs w:val="20"/>
              </w:rPr>
              <w:t>138 241,5</w:t>
            </w:r>
          </w:p>
        </w:tc>
        <w:tc>
          <w:tcPr>
            <w:tcW w:w="567" w:type="dxa"/>
            <w:vAlign w:val="bottom"/>
          </w:tcPr>
          <w:p w:rsidR="0067431A" w:rsidRPr="003538D2" w:rsidRDefault="0067431A" w:rsidP="008E3DA6">
            <w:pPr>
              <w:ind w:left="-108" w:firstLine="108"/>
              <w:jc w:val="right"/>
              <w:rPr>
                <w:b/>
                <w:sz w:val="20"/>
                <w:szCs w:val="20"/>
              </w:rPr>
            </w:pPr>
            <w:r w:rsidRPr="003538D2"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567" w:type="dxa"/>
            <w:vAlign w:val="bottom"/>
          </w:tcPr>
          <w:p w:rsidR="0067431A" w:rsidRPr="003538D2" w:rsidRDefault="0067431A" w:rsidP="008E3DA6">
            <w:pPr>
              <w:ind w:left="-108"/>
              <w:jc w:val="right"/>
              <w:rPr>
                <w:b/>
                <w:sz w:val="20"/>
                <w:szCs w:val="20"/>
              </w:rPr>
            </w:pPr>
            <w:r w:rsidRPr="003538D2">
              <w:rPr>
                <w:b/>
                <w:sz w:val="20"/>
                <w:szCs w:val="20"/>
              </w:rPr>
              <w:t>30,2</w:t>
            </w:r>
          </w:p>
        </w:tc>
        <w:tc>
          <w:tcPr>
            <w:tcW w:w="992" w:type="dxa"/>
            <w:vAlign w:val="bottom"/>
          </w:tcPr>
          <w:p w:rsidR="0067431A" w:rsidRPr="003538D2" w:rsidRDefault="001B78CF" w:rsidP="008E3DA6">
            <w:pPr>
              <w:ind w:left="-108"/>
              <w:jc w:val="right"/>
              <w:rPr>
                <w:b/>
                <w:sz w:val="20"/>
                <w:szCs w:val="20"/>
              </w:rPr>
            </w:pPr>
            <w:r w:rsidRPr="003538D2">
              <w:rPr>
                <w:b/>
                <w:sz w:val="20"/>
                <w:szCs w:val="20"/>
              </w:rPr>
              <w:t>157 139,5</w:t>
            </w:r>
          </w:p>
        </w:tc>
        <w:tc>
          <w:tcPr>
            <w:tcW w:w="992" w:type="dxa"/>
            <w:vAlign w:val="bottom"/>
          </w:tcPr>
          <w:p w:rsidR="0067431A" w:rsidRPr="003538D2" w:rsidRDefault="001B78CF" w:rsidP="008E3DA6">
            <w:pPr>
              <w:ind w:left="-108"/>
              <w:jc w:val="right"/>
              <w:rPr>
                <w:b/>
                <w:sz w:val="20"/>
                <w:szCs w:val="20"/>
              </w:rPr>
            </w:pPr>
            <w:r w:rsidRPr="003538D2">
              <w:rPr>
                <w:b/>
                <w:sz w:val="20"/>
                <w:szCs w:val="20"/>
              </w:rPr>
              <w:t>147 283,1</w:t>
            </w:r>
          </w:p>
        </w:tc>
        <w:tc>
          <w:tcPr>
            <w:tcW w:w="567" w:type="dxa"/>
            <w:vAlign w:val="bottom"/>
          </w:tcPr>
          <w:p w:rsidR="0067431A" w:rsidRPr="003538D2" w:rsidRDefault="00BB15D8" w:rsidP="008E3DA6">
            <w:pPr>
              <w:ind w:left="-108"/>
              <w:jc w:val="right"/>
              <w:rPr>
                <w:b/>
                <w:sz w:val="20"/>
                <w:szCs w:val="20"/>
              </w:rPr>
            </w:pPr>
            <w:r w:rsidRPr="003538D2">
              <w:rPr>
                <w:b/>
                <w:sz w:val="20"/>
                <w:szCs w:val="20"/>
              </w:rPr>
              <w:t>93,7</w:t>
            </w:r>
          </w:p>
        </w:tc>
        <w:tc>
          <w:tcPr>
            <w:tcW w:w="851" w:type="dxa"/>
            <w:vAlign w:val="bottom"/>
          </w:tcPr>
          <w:p w:rsidR="0067431A" w:rsidRPr="003538D2" w:rsidRDefault="00E73443" w:rsidP="008E3DA6">
            <w:pPr>
              <w:ind w:left="-108"/>
              <w:jc w:val="right"/>
              <w:rPr>
                <w:b/>
                <w:sz w:val="20"/>
                <w:szCs w:val="20"/>
              </w:rPr>
            </w:pPr>
            <w:r w:rsidRPr="003538D2">
              <w:rPr>
                <w:b/>
                <w:sz w:val="20"/>
                <w:szCs w:val="20"/>
              </w:rPr>
              <w:t>-9 856,4</w:t>
            </w:r>
          </w:p>
        </w:tc>
        <w:tc>
          <w:tcPr>
            <w:tcW w:w="567" w:type="dxa"/>
            <w:vAlign w:val="bottom"/>
          </w:tcPr>
          <w:p w:rsidR="0067431A" w:rsidRPr="003538D2" w:rsidRDefault="00B72FD6" w:rsidP="008E3DA6">
            <w:pPr>
              <w:ind w:left="-108"/>
              <w:jc w:val="right"/>
              <w:rPr>
                <w:b/>
                <w:sz w:val="20"/>
                <w:szCs w:val="20"/>
              </w:rPr>
            </w:pPr>
            <w:r w:rsidRPr="003538D2">
              <w:rPr>
                <w:b/>
                <w:sz w:val="20"/>
                <w:szCs w:val="20"/>
              </w:rPr>
              <w:t>100,0</w:t>
            </w:r>
          </w:p>
        </w:tc>
        <w:tc>
          <w:tcPr>
            <w:tcW w:w="567" w:type="dxa"/>
            <w:vAlign w:val="bottom"/>
          </w:tcPr>
          <w:p w:rsidR="0067431A" w:rsidRPr="003538D2" w:rsidRDefault="00476A28" w:rsidP="008E3DA6">
            <w:pPr>
              <w:ind w:left="-108"/>
              <w:jc w:val="right"/>
              <w:rPr>
                <w:b/>
                <w:sz w:val="20"/>
                <w:szCs w:val="20"/>
              </w:rPr>
            </w:pPr>
            <w:r w:rsidRPr="003538D2">
              <w:rPr>
                <w:b/>
                <w:sz w:val="20"/>
                <w:szCs w:val="20"/>
              </w:rPr>
              <w:t>28,3</w:t>
            </w:r>
          </w:p>
        </w:tc>
        <w:tc>
          <w:tcPr>
            <w:tcW w:w="850" w:type="dxa"/>
            <w:vAlign w:val="bottom"/>
          </w:tcPr>
          <w:p w:rsidR="0067431A" w:rsidRPr="003538D2" w:rsidRDefault="00476A28" w:rsidP="008E3DA6">
            <w:pPr>
              <w:ind w:left="-108"/>
              <w:jc w:val="right"/>
              <w:rPr>
                <w:b/>
                <w:sz w:val="20"/>
                <w:szCs w:val="20"/>
              </w:rPr>
            </w:pPr>
            <w:r w:rsidRPr="003538D2">
              <w:rPr>
                <w:b/>
                <w:sz w:val="20"/>
                <w:szCs w:val="20"/>
              </w:rPr>
              <w:t>9 041,6</w:t>
            </w:r>
          </w:p>
        </w:tc>
      </w:tr>
    </w:tbl>
    <w:p w:rsidR="00F560E1" w:rsidRPr="00BC25FF" w:rsidRDefault="00F560E1" w:rsidP="008E3DA6">
      <w:pPr>
        <w:rPr>
          <w:sz w:val="28"/>
          <w:szCs w:val="28"/>
          <w:highlight w:val="yellow"/>
        </w:rPr>
      </w:pPr>
    </w:p>
    <w:p w:rsidR="007220A6" w:rsidRPr="00F850BE" w:rsidRDefault="00886C44" w:rsidP="008E3DA6">
      <w:pPr>
        <w:pStyle w:val="21"/>
        <w:ind w:right="-79" w:firstLine="720"/>
        <w:rPr>
          <w:b/>
          <w:sz w:val="28"/>
          <w:szCs w:val="28"/>
        </w:rPr>
      </w:pPr>
      <w:r w:rsidRPr="00F850BE">
        <w:rPr>
          <w:b/>
          <w:sz w:val="28"/>
          <w:szCs w:val="28"/>
        </w:rPr>
        <w:t>Исполнение р</w:t>
      </w:r>
      <w:r w:rsidR="007220A6" w:rsidRPr="00F850BE">
        <w:rPr>
          <w:b/>
          <w:sz w:val="28"/>
          <w:szCs w:val="28"/>
        </w:rPr>
        <w:t>еспубликанск</w:t>
      </w:r>
      <w:r w:rsidRPr="00F850BE">
        <w:rPr>
          <w:b/>
          <w:sz w:val="28"/>
          <w:szCs w:val="28"/>
        </w:rPr>
        <w:t>ого</w:t>
      </w:r>
      <w:r w:rsidR="007220A6" w:rsidRPr="00F850BE">
        <w:rPr>
          <w:b/>
          <w:sz w:val="28"/>
          <w:szCs w:val="28"/>
        </w:rPr>
        <w:t xml:space="preserve"> бюджет</w:t>
      </w:r>
      <w:r w:rsidRPr="00F850BE">
        <w:rPr>
          <w:b/>
          <w:sz w:val="28"/>
          <w:szCs w:val="28"/>
        </w:rPr>
        <w:t>а</w:t>
      </w:r>
      <w:r w:rsidR="007220A6" w:rsidRPr="00F850BE">
        <w:rPr>
          <w:b/>
          <w:sz w:val="28"/>
          <w:szCs w:val="28"/>
        </w:rPr>
        <w:t xml:space="preserve"> </w:t>
      </w:r>
    </w:p>
    <w:p w:rsidR="00F850BE" w:rsidRDefault="00F850BE" w:rsidP="008E3DA6">
      <w:pPr>
        <w:pStyle w:val="21"/>
        <w:ind w:right="-79" w:firstLine="720"/>
        <w:rPr>
          <w:b/>
          <w:sz w:val="28"/>
          <w:szCs w:val="28"/>
          <w:highlight w:val="yellow"/>
        </w:rPr>
      </w:pPr>
      <w:r w:rsidRPr="00F850BE">
        <w:rPr>
          <w:b/>
          <w:sz w:val="28"/>
          <w:szCs w:val="28"/>
        </w:rPr>
        <w:t>Общие расходы республиканского бюджета</w:t>
      </w:r>
      <w:r w:rsidRPr="00F850BE">
        <w:rPr>
          <w:sz w:val="28"/>
          <w:szCs w:val="28"/>
        </w:rPr>
        <w:t xml:space="preserve"> с учетом расходов, произведенных по разделу «потоки денежных сре</w:t>
      </w:r>
      <w:proofErr w:type="gramStart"/>
      <w:r w:rsidRPr="00F850BE">
        <w:rPr>
          <w:sz w:val="28"/>
          <w:szCs w:val="28"/>
        </w:rPr>
        <w:t>дств в св</w:t>
      </w:r>
      <w:proofErr w:type="gramEnd"/>
      <w:r w:rsidRPr="00F850BE">
        <w:rPr>
          <w:sz w:val="28"/>
          <w:szCs w:val="28"/>
        </w:rPr>
        <w:t>язи с операциями по финансированию» и без учета специальных средств, внешних грантов и кредитов ПГИ за 201</w:t>
      </w:r>
      <w:r>
        <w:rPr>
          <w:sz w:val="28"/>
          <w:szCs w:val="28"/>
        </w:rPr>
        <w:t>7</w:t>
      </w:r>
      <w:r w:rsidRPr="00F850BE">
        <w:rPr>
          <w:sz w:val="28"/>
          <w:szCs w:val="28"/>
        </w:rPr>
        <w:t xml:space="preserve"> год составили </w:t>
      </w:r>
      <w:r w:rsidR="00813AD0">
        <w:rPr>
          <w:b/>
          <w:sz w:val="28"/>
          <w:szCs w:val="28"/>
        </w:rPr>
        <w:t>139 800,4</w:t>
      </w:r>
      <w:r w:rsidRPr="00F850BE">
        <w:rPr>
          <w:b/>
          <w:sz w:val="28"/>
          <w:szCs w:val="28"/>
        </w:rPr>
        <w:t xml:space="preserve"> млн. сомов</w:t>
      </w:r>
      <w:r w:rsidRPr="00F850BE">
        <w:rPr>
          <w:sz w:val="28"/>
          <w:szCs w:val="28"/>
        </w:rPr>
        <w:t>. Относительно 201</w:t>
      </w:r>
      <w:r w:rsidR="00813AD0">
        <w:rPr>
          <w:sz w:val="28"/>
          <w:szCs w:val="28"/>
        </w:rPr>
        <w:t>6</w:t>
      </w:r>
      <w:r w:rsidRPr="00F850BE">
        <w:rPr>
          <w:sz w:val="28"/>
          <w:szCs w:val="28"/>
        </w:rPr>
        <w:t xml:space="preserve"> года общие расходы увеличились на </w:t>
      </w:r>
      <w:r w:rsidR="00813AD0">
        <w:rPr>
          <w:sz w:val="28"/>
          <w:szCs w:val="28"/>
        </w:rPr>
        <w:t xml:space="preserve">8 538,1 млн. сомов, или на </w:t>
      </w:r>
      <w:r w:rsidRPr="00F850BE">
        <w:rPr>
          <w:sz w:val="28"/>
          <w:szCs w:val="28"/>
        </w:rPr>
        <w:t>6,</w:t>
      </w:r>
      <w:r w:rsidR="00813AD0">
        <w:rPr>
          <w:sz w:val="28"/>
          <w:szCs w:val="28"/>
        </w:rPr>
        <w:t>5</w:t>
      </w:r>
      <w:r w:rsidR="0046741A">
        <w:rPr>
          <w:sz w:val="28"/>
          <w:szCs w:val="28"/>
        </w:rPr>
        <w:t xml:space="preserve"> %</w:t>
      </w:r>
      <w:r w:rsidRPr="00F850BE">
        <w:rPr>
          <w:sz w:val="28"/>
          <w:szCs w:val="28"/>
        </w:rPr>
        <w:t>.</w:t>
      </w:r>
    </w:p>
    <w:p w:rsidR="00F850BE" w:rsidRPr="00813AD0" w:rsidRDefault="00813AD0" w:rsidP="008E3DA6">
      <w:pPr>
        <w:pStyle w:val="21"/>
        <w:ind w:right="-79" w:firstLine="720"/>
        <w:rPr>
          <w:b/>
          <w:sz w:val="28"/>
          <w:szCs w:val="28"/>
        </w:rPr>
      </w:pPr>
      <w:r w:rsidRPr="00813AD0">
        <w:rPr>
          <w:b/>
          <w:sz w:val="28"/>
          <w:szCs w:val="28"/>
        </w:rPr>
        <w:t>Совокупные расходы</w:t>
      </w:r>
      <w:r w:rsidRPr="00813AD0">
        <w:rPr>
          <w:sz w:val="28"/>
          <w:szCs w:val="28"/>
        </w:rPr>
        <w:t xml:space="preserve"> (текущие расходы и расходы по приобретению нефинансовых активов) </w:t>
      </w:r>
      <w:r w:rsidRPr="00FB4E96">
        <w:rPr>
          <w:b/>
          <w:sz w:val="28"/>
          <w:szCs w:val="28"/>
        </w:rPr>
        <w:t>республиканского бюджета</w:t>
      </w:r>
      <w:r w:rsidRPr="00813AD0">
        <w:rPr>
          <w:sz w:val="28"/>
          <w:szCs w:val="28"/>
        </w:rPr>
        <w:t xml:space="preserve"> Кыргызской Республики </w:t>
      </w:r>
      <w:r w:rsidRPr="00BC25FF">
        <w:rPr>
          <w:sz w:val="28"/>
          <w:szCs w:val="28"/>
        </w:rPr>
        <w:t>(с учетом специальных средств, внешних грантов и кредитов ПГИ)</w:t>
      </w:r>
      <w:r w:rsidRPr="00813AD0">
        <w:rPr>
          <w:sz w:val="28"/>
          <w:szCs w:val="28"/>
        </w:rPr>
        <w:t xml:space="preserve"> за 201</w:t>
      </w:r>
      <w:r>
        <w:rPr>
          <w:sz w:val="28"/>
          <w:szCs w:val="28"/>
        </w:rPr>
        <w:t>7</w:t>
      </w:r>
      <w:r w:rsidRPr="00813AD0">
        <w:rPr>
          <w:sz w:val="28"/>
          <w:szCs w:val="28"/>
        </w:rPr>
        <w:t xml:space="preserve"> год составило </w:t>
      </w:r>
      <w:r w:rsidR="00417807">
        <w:rPr>
          <w:b/>
          <w:sz w:val="28"/>
          <w:szCs w:val="28"/>
        </w:rPr>
        <w:t>152 090,4</w:t>
      </w:r>
      <w:r w:rsidRPr="00813AD0">
        <w:rPr>
          <w:b/>
          <w:sz w:val="28"/>
          <w:szCs w:val="28"/>
        </w:rPr>
        <w:t xml:space="preserve"> млн. сомов</w:t>
      </w:r>
      <w:r w:rsidRPr="00813AD0">
        <w:rPr>
          <w:sz w:val="28"/>
          <w:szCs w:val="28"/>
        </w:rPr>
        <w:t>, или 9</w:t>
      </w:r>
      <w:r w:rsidR="00417807">
        <w:rPr>
          <w:sz w:val="28"/>
          <w:szCs w:val="28"/>
        </w:rPr>
        <w:t>4</w:t>
      </w:r>
      <w:r w:rsidRPr="00813AD0">
        <w:rPr>
          <w:sz w:val="28"/>
          <w:szCs w:val="28"/>
        </w:rPr>
        <w:t>,</w:t>
      </w:r>
      <w:r w:rsidR="00417807">
        <w:rPr>
          <w:sz w:val="28"/>
          <w:szCs w:val="28"/>
        </w:rPr>
        <w:t>3</w:t>
      </w:r>
      <w:r w:rsidRPr="00813AD0">
        <w:rPr>
          <w:sz w:val="28"/>
          <w:szCs w:val="28"/>
        </w:rPr>
        <w:t xml:space="preserve"> % от уточненного плана в сумме </w:t>
      </w:r>
      <w:r w:rsidR="00417807">
        <w:rPr>
          <w:sz w:val="28"/>
          <w:szCs w:val="28"/>
        </w:rPr>
        <w:t>161 333,3</w:t>
      </w:r>
      <w:r w:rsidRPr="00813AD0">
        <w:rPr>
          <w:sz w:val="28"/>
          <w:szCs w:val="28"/>
        </w:rPr>
        <w:t xml:space="preserve"> млн. сомов. К объему ВВП совокупные расходы республиканского бюджета составили 29,</w:t>
      </w:r>
      <w:r w:rsidR="00417807">
        <w:rPr>
          <w:sz w:val="28"/>
          <w:szCs w:val="28"/>
        </w:rPr>
        <w:t>2</w:t>
      </w:r>
      <w:r w:rsidRPr="00813AD0">
        <w:rPr>
          <w:sz w:val="28"/>
          <w:szCs w:val="28"/>
        </w:rPr>
        <w:t xml:space="preserve"> процента. По сравнению с прошлым годом </w:t>
      </w:r>
      <w:r w:rsidR="00776570">
        <w:rPr>
          <w:sz w:val="28"/>
          <w:szCs w:val="28"/>
        </w:rPr>
        <w:t xml:space="preserve">совокупные </w:t>
      </w:r>
      <w:r w:rsidRPr="00813AD0">
        <w:rPr>
          <w:sz w:val="28"/>
          <w:szCs w:val="28"/>
        </w:rPr>
        <w:t xml:space="preserve">расходы бюджета увеличились на </w:t>
      </w:r>
      <w:r w:rsidR="00417807">
        <w:rPr>
          <w:sz w:val="28"/>
          <w:szCs w:val="28"/>
        </w:rPr>
        <w:t>15 377,9</w:t>
      </w:r>
      <w:r w:rsidRPr="00813AD0">
        <w:rPr>
          <w:sz w:val="28"/>
          <w:szCs w:val="28"/>
        </w:rPr>
        <w:t xml:space="preserve"> млн. сомов или на 1</w:t>
      </w:r>
      <w:r w:rsidR="00417807">
        <w:rPr>
          <w:sz w:val="28"/>
          <w:szCs w:val="28"/>
        </w:rPr>
        <w:t>1</w:t>
      </w:r>
      <w:r w:rsidRPr="00813AD0">
        <w:rPr>
          <w:sz w:val="28"/>
          <w:szCs w:val="28"/>
        </w:rPr>
        <w:t>,</w:t>
      </w:r>
      <w:r w:rsidR="00417807">
        <w:rPr>
          <w:sz w:val="28"/>
          <w:szCs w:val="28"/>
        </w:rPr>
        <w:t>2</w:t>
      </w:r>
      <w:r w:rsidRPr="00813AD0">
        <w:rPr>
          <w:sz w:val="28"/>
          <w:szCs w:val="28"/>
        </w:rPr>
        <w:t xml:space="preserve"> процента.</w:t>
      </w:r>
    </w:p>
    <w:p w:rsidR="003E3794" w:rsidRDefault="00417807" w:rsidP="008E3DA6">
      <w:pPr>
        <w:pStyle w:val="21"/>
        <w:ind w:right="-79" w:firstLine="720"/>
        <w:rPr>
          <w:sz w:val="28"/>
          <w:szCs w:val="28"/>
        </w:rPr>
      </w:pPr>
      <w:r w:rsidRPr="00F97847">
        <w:rPr>
          <w:b/>
          <w:sz w:val="28"/>
          <w:szCs w:val="28"/>
        </w:rPr>
        <w:t>Совокупные расходы республиканского бюджета</w:t>
      </w:r>
      <w:r w:rsidRPr="00417807">
        <w:rPr>
          <w:b/>
          <w:sz w:val="28"/>
          <w:szCs w:val="28"/>
        </w:rPr>
        <w:t xml:space="preserve"> </w:t>
      </w:r>
      <w:r w:rsidRPr="00417807">
        <w:rPr>
          <w:sz w:val="28"/>
          <w:szCs w:val="28"/>
        </w:rPr>
        <w:t>за 201</w:t>
      </w:r>
      <w:r>
        <w:rPr>
          <w:sz w:val="28"/>
          <w:szCs w:val="28"/>
        </w:rPr>
        <w:t>7</w:t>
      </w:r>
      <w:r w:rsidRPr="00417807">
        <w:rPr>
          <w:sz w:val="28"/>
          <w:szCs w:val="28"/>
        </w:rPr>
        <w:t xml:space="preserve"> год</w:t>
      </w:r>
      <w:r w:rsidRPr="00417807">
        <w:rPr>
          <w:b/>
          <w:sz w:val="28"/>
          <w:szCs w:val="28"/>
        </w:rPr>
        <w:t xml:space="preserve"> </w:t>
      </w:r>
      <w:r w:rsidRPr="003B6F0C">
        <w:rPr>
          <w:sz w:val="28"/>
          <w:szCs w:val="28"/>
        </w:rPr>
        <w:t>(без учета специальных средств, внешних грантов и кредитов ПГИ)</w:t>
      </w:r>
      <w:r w:rsidRPr="00417807">
        <w:rPr>
          <w:sz w:val="28"/>
          <w:szCs w:val="28"/>
        </w:rPr>
        <w:t xml:space="preserve"> составили </w:t>
      </w:r>
      <w:r w:rsidR="00C80A89">
        <w:rPr>
          <w:b/>
          <w:sz w:val="28"/>
          <w:szCs w:val="28"/>
        </w:rPr>
        <w:t>123 215,0</w:t>
      </w:r>
      <w:r w:rsidRPr="00417807">
        <w:rPr>
          <w:b/>
          <w:sz w:val="28"/>
          <w:szCs w:val="28"/>
        </w:rPr>
        <w:t xml:space="preserve"> млн. сомов</w:t>
      </w:r>
      <w:r w:rsidRPr="00417807">
        <w:rPr>
          <w:sz w:val="28"/>
          <w:szCs w:val="28"/>
        </w:rPr>
        <w:t xml:space="preserve"> при уточненном плане </w:t>
      </w:r>
      <w:r w:rsidR="00C80A89">
        <w:rPr>
          <w:sz w:val="28"/>
          <w:szCs w:val="28"/>
        </w:rPr>
        <w:t>128 156,1</w:t>
      </w:r>
      <w:r w:rsidRPr="00417807">
        <w:rPr>
          <w:sz w:val="28"/>
          <w:szCs w:val="28"/>
        </w:rPr>
        <w:t xml:space="preserve"> млн. сомов, или исполнен на 9</w:t>
      </w:r>
      <w:r w:rsidR="00AE2752">
        <w:rPr>
          <w:sz w:val="28"/>
          <w:szCs w:val="28"/>
        </w:rPr>
        <w:t>6</w:t>
      </w:r>
      <w:r w:rsidRPr="00417807">
        <w:rPr>
          <w:sz w:val="28"/>
          <w:szCs w:val="28"/>
        </w:rPr>
        <w:t>,1 процента. К объему ВВП совокупные расходы республиканского бюджета составили 2</w:t>
      </w:r>
      <w:r w:rsidR="00AE2752">
        <w:rPr>
          <w:sz w:val="28"/>
          <w:szCs w:val="28"/>
        </w:rPr>
        <w:t>3,7</w:t>
      </w:r>
      <w:r w:rsidR="00F97847">
        <w:rPr>
          <w:sz w:val="28"/>
          <w:szCs w:val="28"/>
        </w:rPr>
        <w:t xml:space="preserve"> </w:t>
      </w:r>
      <w:r w:rsidR="000A6855">
        <w:rPr>
          <w:sz w:val="28"/>
          <w:szCs w:val="28"/>
        </w:rPr>
        <w:t>%</w:t>
      </w:r>
      <w:r w:rsidRPr="00417807">
        <w:rPr>
          <w:sz w:val="28"/>
          <w:szCs w:val="28"/>
        </w:rPr>
        <w:t xml:space="preserve">. Абсолютный прирост расходов </w:t>
      </w:r>
      <w:r w:rsidR="007F2BF8" w:rsidRPr="00417807">
        <w:rPr>
          <w:sz w:val="28"/>
          <w:szCs w:val="28"/>
        </w:rPr>
        <w:t>республиканского бюджета</w:t>
      </w:r>
      <w:r w:rsidR="007F2BF8" w:rsidRPr="00417807">
        <w:rPr>
          <w:sz w:val="28"/>
          <w:szCs w:val="28"/>
        </w:rPr>
        <w:t xml:space="preserve"> </w:t>
      </w:r>
      <w:r w:rsidRPr="00417807">
        <w:rPr>
          <w:sz w:val="28"/>
          <w:szCs w:val="28"/>
        </w:rPr>
        <w:t>в 201</w:t>
      </w:r>
      <w:r w:rsidR="00AE2752">
        <w:rPr>
          <w:sz w:val="28"/>
          <w:szCs w:val="28"/>
        </w:rPr>
        <w:t>7</w:t>
      </w:r>
      <w:r w:rsidRPr="00417807">
        <w:rPr>
          <w:sz w:val="28"/>
          <w:szCs w:val="28"/>
        </w:rPr>
        <w:t xml:space="preserve"> году составил </w:t>
      </w:r>
      <w:r w:rsidR="00AE2752">
        <w:rPr>
          <w:sz w:val="28"/>
          <w:szCs w:val="28"/>
        </w:rPr>
        <w:t>11 359,</w:t>
      </w:r>
      <w:r w:rsidR="00A01E08">
        <w:rPr>
          <w:sz w:val="28"/>
          <w:szCs w:val="28"/>
        </w:rPr>
        <w:t>2</w:t>
      </w:r>
      <w:r w:rsidR="00A01E08" w:rsidRPr="00417807">
        <w:rPr>
          <w:sz w:val="28"/>
          <w:szCs w:val="28"/>
        </w:rPr>
        <w:t xml:space="preserve"> млн.</w:t>
      </w:r>
      <w:r w:rsidRPr="00417807">
        <w:rPr>
          <w:color w:val="000000"/>
          <w:sz w:val="28"/>
          <w:szCs w:val="28"/>
        </w:rPr>
        <w:t xml:space="preserve"> сом</w:t>
      </w:r>
      <w:r w:rsidRPr="00417807">
        <w:rPr>
          <w:sz w:val="28"/>
          <w:szCs w:val="28"/>
        </w:rPr>
        <w:t>ов, или возрос на 1</w:t>
      </w:r>
      <w:r w:rsidR="00AE2752">
        <w:rPr>
          <w:sz w:val="28"/>
          <w:szCs w:val="28"/>
        </w:rPr>
        <w:t>0</w:t>
      </w:r>
      <w:r w:rsidRPr="00417807">
        <w:rPr>
          <w:sz w:val="28"/>
          <w:szCs w:val="28"/>
        </w:rPr>
        <w:t>,</w:t>
      </w:r>
      <w:r w:rsidR="00AE2752">
        <w:rPr>
          <w:sz w:val="28"/>
          <w:szCs w:val="28"/>
        </w:rPr>
        <w:t>2</w:t>
      </w:r>
      <w:r w:rsidRPr="00417807">
        <w:rPr>
          <w:sz w:val="28"/>
          <w:szCs w:val="28"/>
        </w:rPr>
        <w:t xml:space="preserve"> %.</w:t>
      </w:r>
    </w:p>
    <w:p w:rsidR="00F97847" w:rsidRPr="00286C22" w:rsidRDefault="00F97847" w:rsidP="008E3DA6">
      <w:pPr>
        <w:ind w:right="-79" w:firstLine="720"/>
        <w:jc w:val="right"/>
        <w:rPr>
          <w:rFonts w:eastAsia="Calibri"/>
          <w:sz w:val="8"/>
          <w:szCs w:val="8"/>
        </w:rPr>
      </w:pPr>
    </w:p>
    <w:p w:rsidR="00034889" w:rsidRPr="003142BA" w:rsidRDefault="00693D84" w:rsidP="008E3DA6">
      <w:pPr>
        <w:ind w:right="-79" w:firstLine="720"/>
        <w:jc w:val="right"/>
        <w:rPr>
          <w:sz w:val="20"/>
          <w:szCs w:val="20"/>
        </w:rPr>
      </w:pPr>
      <w:r>
        <w:rPr>
          <w:rFonts w:eastAsia="Calibri"/>
        </w:rPr>
        <w:lastRenderedPageBreak/>
        <w:t>Таблица 9</w:t>
      </w:r>
    </w:p>
    <w:p w:rsidR="00962969" w:rsidRPr="003142BA" w:rsidRDefault="007220A6" w:rsidP="008E3DA6">
      <w:pPr>
        <w:pStyle w:val="21"/>
        <w:ind w:right="-79" w:firstLine="0"/>
        <w:jc w:val="center"/>
        <w:rPr>
          <w:b/>
          <w:sz w:val="28"/>
          <w:szCs w:val="28"/>
        </w:rPr>
      </w:pPr>
      <w:r w:rsidRPr="003142BA">
        <w:rPr>
          <w:b/>
          <w:sz w:val="28"/>
          <w:szCs w:val="28"/>
        </w:rPr>
        <w:t>Аналитическая таблица исполнения республиканского бюджета</w:t>
      </w:r>
      <w:r w:rsidR="00962969" w:rsidRPr="003142BA">
        <w:rPr>
          <w:b/>
          <w:sz w:val="28"/>
          <w:szCs w:val="28"/>
        </w:rPr>
        <w:t xml:space="preserve"> </w:t>
      </w:r>
    </w:p>
    <w:p w:rsidR="00962969" w:rsidRPr="003142BA" w:rsidRDefault="007220A6" w:rsidP="008E3DA6">
      <w:pPr>
        <w:pStyle w:val="21"/>
        <w:ind w:right="-79" w:firstLine="0"/>
        <w:jc w:val="center"/>
        <w:rPr>
          <w:b/>
          <w:sz w:val="28"/>
          <w:szCs w:val="28"/>
        </w:rPr>
      </w:pPr>
      <w:r w:rsidRPr="003142BA">
        <w:rPr>
          <w:b/>
          <w:sz w:val="28"/>
          <w:szCs w:val="28"/>
        </w:rPr>
        <w:t>Кыргызской Республики по статьям расходов за 201</w:t>
      </w:r>
      <w:r w:rsidR="003142BA" w:rsidRPr="003142BA">
        <w:rPr>
          <w:b/>
          <w:sz w:val="28"/>
          <w:szCs w:val="28"/>
        </w:rPr>
        <w:t>7</w:t>
      </w:r>
      <w:r w:rsidRPr="003142BA">
        <w:rPr>
          <w:b/>
          <w:sz w:val="28"/>
          <w:szCs w:val="28"/>
        </w:rPr>
        <w:t xml:space="preserve"> год</w:t>
      </w:r>
    </w:p>
    <w:p w:rsidR="007220A6" w:rsidRPr="003142BA" w:rsidRDefault="007220A6" w:rsidP="008E3DA6">
      <w:pPr>
        <w:pStyle w:val="21"/>
        <w:ind w:right="-79" w:firstLine="0"/>
        <w:jc w:val="center"/>
        <w:rPr>
          <w:sz w:val="28"/>
          <w:szCs w:val="28"/>
        </w:rPr>
      </w:pPr>
      <w:r w:rsidRPr="003142BA">
        <w:rPr>
          <w:sz w:val="28"/>
          <w:szCs w:val="28"/>
        </w:rPr>
        <w:t>(без учета специальных средств, внешних грантов и кредитов ПГИ)</w:t>
      </w:r>
    </w:p>
    <w:p w:rsidR="00EF7692" w:rsidRPr="003142BA" w:rsidRDefault="007220A6" w:rsidP="008E3DA6">
      <w:pPr>
        <w:ind w:left="-567" w:firstLine="567"/>
        <w:jc w:val="right"/>
      </w:pPr>
      <w:r w:rsidRPr="003142BA">
        <w:t xml:space="preserve">                                                                                                                  (млн. сом)</w:t>
      </w:r>
    </w:p>
    <w:tbl>
      <w:tblPr>
        <w:tblStyle w:val="af8"/>
        <w:tblW w:w="964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104"/>
        <w:gridCol w:w="1134"/>
        <w:gridCol w:w="992"/>
        <w:gridCol w:w="709"/>
        <w:gridCol w:w="850"/>
        <w:gridCol w:w="851"/>
      </w:tblGrid>
      <w:tr w:rsidR="00536619" w:rsidRPr="003142BA" w:rsidTr="00286C22">
        <w:trPr>
          <w:trHeight w:val="563"/>
        </w:trPr>
        <w:tc>
          <w:tcPr>
            <w:tcW w:w="5104" w:type="dxa"/>
            <w:vAlign w:val="center"/>
          </w:tcPr>
          <w:p w:rsidR="00536619" w:rsidRPr="00FB4E96" w:rsidRDefault="00536619" w:rsidP="008E3DA6">
            <w:pPr>
              <w:jc w:val="center"/>
              <w:rPr>
                <w:b/>
                <w:bCs/>
                <w:sz w:val="20"/>
                <w:szCs w:val="20"/>
              </w:rPr>
            </w:pPr>
            <w:r w:rsidRPr="00FB4E96">
              <w:rPr>
                <w:b/>
                <w:bCs/>
                <w:sz w:val="20"/>
                <w:szCs w:val="20"/>
              </w:rPr>
              <w:t>Наименование статей</w:t>
            </w:r>
          </w:p>
        </w:tc>
        <w:tc>
          <w:tcPr>
            <w:tcW w:w="1134" w:type="dxa"/>
            <w:vAlign w:val="center"/>
          </w:tcPr>
          <w:p w:rsidR="00536619" w:rsidRPr="00FB4E96" w:rsidRDefault="00536619" w:rsidP="008E3DA6">
            <w:pPr>
              <w:ind w:left="-108"/>
              <w:jc w:val="center"/>
              <w:rPr>
                <w:b/>
                <w:bCs/>
                <w:sz w:val="20"/>
                <w:szCs w:val="20"/>
              </w:rPr>
            </w:pPr>
            <w:r w:rsidRPr="00FB4E96">
              <w:rPr>
                <w:b/>
                <w:bCs/>
                <w:sz w:val="20"/>
                <w:szCs w:val="20"/>
              </w:rPr>
              <w:t>План          201</w:t>
            </w:r>
            <w:r w:rsidR="003142BA" w:rsidRPr="00FB4E96">
              <w:rPr>
                <w:b/>
                <w:bCs/>
                <w:sz w:val="20"/>
                <w:szCs w:val="20"/>
              </w:rPr>
              <w:t>7</w:t>
            </w:r>
            <w:r w:rsidRPr="00FB4E96">
              <w:rPr>
                <w:b/>
                <w:bCs/>
                <w:sz w:val="20"/>
                <w:szCs w:val="20"/>
              </w:rPr>
              <w:t xml:space="preserve"> г.</w:t>
            </w:r>
          </w:p>
        </w:tc>
        <w:tc>
          <w:tcPr>
            <w:tcW w:w="992" w:type="dxa"/>
            <w:vAlign w:val="center"/>
          </w:tcPr>
          <w:p w:rsidR="00536619" w:rsidRPr="00FB4E96" w:rsidRDefault="00536619" w:rsidP="008E3DA6">
            <w:pPr>
              <w:ind w:left="-108"/>
              <w:jc w:val="center"/>
              <w:rPr>
                <w:b/>
                <w:bCs/>
                <w:sz w:val="20"/>
                <w:szCs w:val="20"/>
              </w:rPr>
            </w:pPr>
            <w:r w:rsidRPr="00FB4E96">
              <w:rPr>
                <w:b/>
                <w:bCs/>
                <w:sz w:val="20"/>
                <w:szCs w:val="20"/>
              </w:rPr>
              <w:t>Факт           201</w:t>
            </w:r>
            <w:r w:rsidR="003142BA" w:rsidRPr="00FB4E96">
              <w:rPr>
                <w:b/>
                <w:bCs/>
                <w:sz w:val="20"/>
                <w:szCs w:val="20"/>
              </w:rPr>
              <w:t>7</w:t>
            </w:r>
            <w:r w:rsidRPr="00FB4E96">
              <w:rPr>
                <w:b/>
                <w:bCs/>
                <w:sz w:val="20"/>
                <w:szCs w:val="20"/>
              </w:rPr>
              <w:t xml:space="preserve"> г. </w:t>
            </w:r>
          </w:p>
        </w:tc>
        <w:tc>
          <w:tcPr>
            <w:tcW w:w="709" w:type="dxa"/>
            <w:vAlign w:val="center"/>
          </w:tcPr>
          <w:p w:rsidR="00536619" w:rsidRPr="00FB4E96" w:rsidRDefault="00536619" w:rsidP="008E3DA6">
            <w:pPr>
              <w:ind w:left="-108"/>
              <w:jc w:val="center"/>
              <w:rPr>
                <w:b/>
                <w:bCs/>
                <w:sz w:val="20"/>
                <w:szCs w:val="20"/>
              </w:rPr>
            </w:pPr>
            <w:r w:rsidRPr="00FB4E96">
              <w:rPr>
                <w:b/>
                <w:bCs/>
                <w:sz w:val="20"/>
                <w:szCs w:val="20"/>
              </w:rPr>
              <w:t xml:space="preserve">% </w:t>
            </w:r>
            <w:proofErr w:type="spellStart"/>
            <w:r w:rsidRPr="00FB4E96">
              <w:rPr>
                <w:b/>
                <w:bCs/>
                <w:sz w:val="20"/>
                <w:szCs w:val="20"/>
              </w:rPr>
              <w:t>вып</w:t>
            </w:r>
            <w:proofErr w:type="spellEnd"/>
            <w:r w:rsidRPr="00FB4E96">
              <w:rPr>
                <w:b/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850" w:type="dxa"/>
            <w:vAlign w:val="center"/>
          </w:tcPr>
          <w:p w:rsidR="00536619" w:rsidRPr="00FB4E96" w:rsidRDefault="00536619" w:rsidP="008E3DA6">
            <w:pPr>
              <w:ind w:left="-108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FB4E96">
              <w:rPr>
                <w:b/>
                <w:bCs/>
                <w:sz w:val="20"/>
                <w:szCs w:val="20"/>
              </w:rPr>
              <w:t>откл</w:t>
            </w:r>
            <w:proofErr w:type="spellEnd"/>
            <w:r w:rsidRPr="00FB4E96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1" w:type="dxa"/>
            <w:vAlign w:val="center"/>
          </w:tcPr>
          <w:p w:rsidR="00536619" w:rsidRPr="00FB4E96" w:rsidRDefault="00536619" w:rsidP="008E3DA6">
            <w:pPr>
              <w:ind w:left="-108"/>
              <w:jc w:val="center"/>
              <w:rPr>
                <w:b/>
                <w:bCs/>
                <w:sz w:val="20"/>
                <w:szCs w:val="20"/>
              </w:rPr>
            </w:pPr>
            <w:r w:rsidRPr="00FB4E96">
              <w:rPr>
                <w:b/>
                <w:bCs/>
                <w:sz w:val="20"/>
                <w:szCs w:val="20"/>
              </w:rPr>
              <w:t>Сред</w:t>
            </w:r>
            <w:proofErr w:type="gramStart"/>
            <w:r w:rsidRPr="00FB4E96">
              <w:rPr>
                <w:b/>
                <w:bCs/>
                <w:sz w:val="20"/>
                <w:szCs w:val="20"/>
              </w:rPr>
              <w:t>.</w:t>
            </w:r>
            <w:proofErr w:type="gramEnd"/>
            <w:r w:rsidRPr="00FB4E96">
              <w:rPr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FB4E96">
              <w:rPr>
                <w:b/>
                <w:bCs/>
                <w:sz w:val="20"/>
                <w:szCs w:val="20"/>
              </w:rPr>
              <w:t>м</w:t>
            </w:r>
            <w:proofErr w:type="gramEnd"/>
            <w:r w:rsidRPr="00FB4E96">
              <w:rPr>
                <w:b/>
                <w:bCs/>
                <w:sz w:val="20"/>
                <w:szCs w:val="20"/>
              </w:rPr>
              <w:t>ес.        потреб.</w:t>
            </w:r>
          </w:p>
        </w:tc>
      </w:tr>
      <w:tr w:rsidR="00536619" w:rsidRPr="003142BA" w:rsidTr="00FB4E96">
        <w:tc>
          <w:tcPr>
            <w:tcW w:w="5104" w:type="dxa"/>
            <w:vAlign w:val="bottom"/>
          </w:tcPr>
          <w:p w:rsidR="00536619" w:rsidRPr="00FB4E96" w:rsidRDefault="00536619" w:rsidP="008E3DA6">
            <w:pPr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Заработная плата</w:t>
            </w:r>
          </w:p>
        </w:tc>
        <w:tc>
          <w:tcPr>
            <w:tcW w:w="1134" w:type="dxa"/>
            <w:vAlign w:val="bottom"/>
          </w:tcPr>
          <w:p w:rsidR="00536619" w:rsidRPr="00FB4E96" w:rsidRDefault="003142B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36 889,0</w:t>
            </w:r>
          </w:p>
        </w:tc>
        <w:tc>
          <w:tcPr>
            <w:tcW w:w="992" w:type="dxa"/>
            <w:vAlign w:val="bottom"/>
          </w:tcPr>
          <w:p w:rsidR="00536619" w:rsidRPr="00FB4E96" w:rsidRDefault="003142B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36 321,2</w:t>
            </w:r>
          </w:p>
        </w:tc>
        <w:tc>
          <w:tcPr>
            <w:tcW w:w="709" w:type="dxa"/>
            <w:vAlign w:val="bottom"/>
          </w:tcPr>
          <w:p w:rsidR="00536619" w:rsidRPr="00FB4E96" w:rsidRDefault="003142B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98,5</w:t>
            </w:r>
          </w:p>
        </w:tc>
        <w:tc>
          <w:tcPr>
            <w:tcW w:w="850" w:type="dxa"/>
            <w:vAlign w:val="bottom"/>
          </w:tcPr>
          <w:p w:rsidR="00536619" w:rsidRPr="00FB4E96" w:rsidRDefault="003142B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-567,8</w:t>
            </w:r>
          </w:p>
        </w:tc>
        <w:tc>
          <w:tcPr>
            <w:tcW w:w="851" w:type="dxa"/>
            <w:vAlign w:val="bottom"/>
          </w:tcPr>
          <w:p w:rsidR="00536619" w:rsidRPr="00FB4E96" w:rsidRDefault="0092362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3 074,1</w:t>
            </w:r>
          </w:p>
        </w:tc>
      </w:tr>
      <w:tr w:rsidR="00536619" w:rsidRPr="003142BA" w:rsidTr="00FB4E96">
        <w:tc>
          <w:tcPr>
            <w:tcW w:w="5104" w:type="dxa"/>
            <w:vAlign w:val="bottom"/>
          </w:tcPr>
          <w:p w:rsidR="00536619" w:rsidRPr="00FB4E96" w:rsidRDefault="00536619" w:rsidP="008E3DA6">
            <w:pPr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Взносы в Социальный фонд</w:t>
            </w:r>
          </w:p>
        </w:tc>
        <w:tc>
          <w:tcPr>
            <w:tcW w:w="1134" w:type="dxa"/>
            <w:vAlign w:val="bottom"/>
          </w:tcPr>
          <w:p w:rsidR="00536619" w:rsidRPr="00FB4E96" w:rsidRDefault="003142B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4 689,5</w:t>
            </w:r>
          </w:p>
        </w:tc>
        <w:tc>
          <w:tcPr>
            <w:tcW w:w="992" w:type="dxa"/>
            <w:vAlign w:val="bottom"/>
          </w:tcPr>
          <w:p w:rsidR="00536619" w:rsidRPr="00FB4E96" w:rsidRDefault="003142B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4 591,7</w:t>
            </w:r>
          </w:p>
        </w:tc>
        <w:tc>
          <w:tcPr>
            <w:tcW w:w="709" w:type="dxa"/>
            <w:vAlign w:val="bottom"/>
          </w:tcPr>
          <w:p w:rsidR="00536619" w:rsidRPr="00FB4E96" w:rsidRDefault="003142B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97,9</w:t>
            </w:r>
          </w:p>
        </w:tc>
        <w:tc>
          <w:tcPr>
            <w:tcW w:w="850" w:type="dxa"/>
            <w:vAlign w:val="bottom"/>
          </w:tcPr>
          <w:p w:rsidR="00536619" w:rsidRPr="00FB4E96" w:rsidRDefault="003142B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-97,8</w:t>
            </w:r>
          </w:p>
        </w:tc>
        <w:tc>
          <w:tcPr>
            <w:tcW w:w="851" w:type="dxa"/>
            <w:vAlign w:val="bottom"/>
          </w:tcPr>
          <w:p w:rsidR="00536619" w:rsidRPr="00FB4E96" w:rsidRDefault="008E3DEB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390,8</w:t>
            </w:r>
          </w:p>
        </w:tc>
      </w:tr>
      <w:tr w:rsidR="00536619" w:rsidRPr="003142BA" w:rsidTr="00FB4E96">
        <w:tc>
          <w:tcPr>
            <w:tcW w:w="5104" w:type="dxa"/>
            <w:vAlign w:val="bottom"/>
          </w:tcPr>
          <w:p w:rsidR="00536619" w:rsidRPr="00FB4E96" w:rsidRDefault="00536619" w:rsidP="008E3DA6">
            <w:pPr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Расходы на служебные поездки</w:t>
            </w:r>
          </w:p>
        </w:tc>
        <w:tc>
          <w:tcPr>
            <w:tcW w:w="1134" w:type="dxa"/>
            <w:vAlign w:val="bottom"/>
          </w:tcPr>
          <w:p w:rsidR="00536619" w:rsidRPr="00FB4E96" w:rsidRDefault="003142B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907,9</w:t>
            </w:r>
          </w:p>
        </w:tc>
        <w:tc>
          <w:tcPr>
            <w:tcW w:w="992" w:type="dxa"/>
            <w:vAlign w:val="bottom"/>
          </w:tcPr>
          <w:p w:rsidR="00536619" w:rsidRPr="00FB4E96" w:rsidRDefault="003142B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852,0</w:t>
            </w:r>
          </w:p>
        </w:tc>
        <w:tc>
          <w:tcPr>
            <w:tcW w:w="709" w:type="dxa"/>
            <w:vAlign w:val="bottom"/>
          </w:tcPr>
          <w:p w:rsidR="00536619" w:rsidRPr="00FB4E96" w:rsidRDefault="003142B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93,8</w:t>
            </w:r>
          </w:p>
        </w:tc>
        <w:tc>
          <w:tcPr>
            <w:tcW w:w="850" w:type="dxa"/>
            <w:vAlign w:val="bottom"/>
          </w:tcPr>
          <w:p w:rsidR="00536619" w:rsidRPr="00FB4E96" w:rsidRDefault="003142B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-55,9</w:t>
            </w:r>
          </w:p>
        </w:tc>
        <w:tc>
          <w:tcPr>
            <w:tcW w:w="851" w:type="dxa"/>
            <w:vAlign w:val="bottom"/>
          </w:tcPr>
          <w:p w:rsidR="00536619" w:rsidRPr="00FB4E96" w:rsidRDefault="008E3DEB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75,7</w:t>
            </w:r>
          </w:p>
        </w:tc>
      </w:tr>
      <w:tr w:rsidR="00536619" w:rsidRPr="003142BA" w:rsidTr="00FB4E96">
        <w:tc>
          <w:tcPr>
            <w:tcW w:w="5104" w:type="dxa"/>
            <w:vAlign w:val="bottom"/>
          </w:tcPr>
          <w:p w:rsidR="00536619" w:rsidRPr="00FB4E96" w:rsidRDefault="00536619" w:rsidP="008E3DA6">
            <w:pPr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Услуги связи</w:t>
            </w:r>
          </w:p>
        </w:tc>
        <w:tc>
          <w:tcPr>
            <w:tcW w:w="1134" w:type="dxa"/>
            <w:vAlign w:val="bottom"/>
          </w:tcPr>
          <w:p w:rsidR="00536619" w:rsidRPr="00FB4E96" w:rsidRDefault="003142B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1 077,4</w:t>
            </w:r>
          </w:p>
        </w:tc>
        <w:tc>
          <w:tcPr>
            <w:tcW w:w="992" w:type="dxa"/>
            <w:vAlign w:val="bottom"/>
          </w:tcPr>
          <w:p w:rsidR="00536619" w:rsidRPr="00FB4E96" w:rsidRDefault="003142B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1 032,6</w:t>
            </w:r>
          </w:p>
        </w:tc>
        <w:tc>
          <w:tcPr>
            <w:tcW w:w="709" w:type="dxa"/>
            <w:vAlign w:val="bottom"/>
          </w:tcPr>
          <w:p w:rsidR="00536619" w:rsidRPr="00FB4E96" w:rsidRDefault="003142B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95,8</w:t>
            </w:r>
          </w:p>
        </w:tc>
        <w:tc>
          <w:tcPr>
            <w:tcW w:w="850" w:type="dxa"/>
            <w:vAlign w:val="bottom"/>
          </w:tcPr>
          <w:p w:rsidR="00536619" w:rsidRPr="00FB4E96" w:rsidRDefault="00651E09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-44,8</w:t>
            </w:r>
          </w:p>
        </w:tc>
        <w:tc>
          <w:tcPr>
            <w:tcW w:w="851" w:type="dxa"/>
            <w:vAlign w:val="bottom"/>
          </w:tcPr>
          <w:p w:rsidR="00536619" w:rsidRPr="00FB4E96" w:rsidRDefault="008E3DEB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89,8</w:t>
            </w:r>
          </w:p>
        </w:tc>
      </w:tr>
      <w:tr w:rsidR="00536619" w:rsidRPr="003142BA" w:rsidTr="00FB4E96">
        <w:tc>
          <w:tcPr>
            <w:tcW w:w="5104" w:type="dxa"/>
            <w:vAlign w:val="bottom"/>
          </w:tcPr>
          <w:p w:rsidR="00536619" w:rsidRPr="00FB4E96" w:rsidRDefault="00536619" w:rsidP="008E3DA6">
            <w:pPr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Арендная плата</w:t>
            </w:r>
          </w:p>
        </w:tc>
        <w:tc>
          <w:tcPr>
            <w:tcW w:w="1134" w:type="dxa"/>
            <w:vAlign w:val="bottom"/>
          </w:tcPr>
          <w:p w:rsidR="00536619" w:rsidRPr="00FB4E96" w:rsidRDefault="003142B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391,3</w:t>
            </w:r>
          </w:p>
        </w:tc>
        <w:tc>
          <w:tcPr>
            <w:tcW w:w="992" w:type="dxa"/>
            <w:vAlign w:val="bottom"/>
          </w:tcPr>
          <w:p w:rsidR="00536619" w:rsidRPr="00FB4E96" w:rsidRDefault="003142B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381,4</w:t>
            </w:r>
          </w:p>
        </w:tc>
        <w:tc>
          <w:tcPr>
            <w:tcW w:w="709" w:type="dxa"/>
            <w:vAlign w:val="bottom"/>
          </w:tcPr>
          <w:p w:rsidR="00536619" w:rsidRPr="00FB4E96" w:rsidRDefault="003142B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97,5</w:t>
            </w:r>
          </w:p>
        </w:tc>
        <w:tc>
          <w:tcPr>
            <w:tcW w:w="850" w:type="dxa"/>
            <w:vAlign w:val="bottom"/>
          </w:tcPr>
          <w:p w:rsidR="00536619" w:rsidRPr="00FB4E96" w:rsidRDefault="003142B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-9,9</w:t>
            </w:r>
          </w:p>
        </w:tc>
        <w:tc>
          <w:tcPr>
            <w:tcW w:w="851" w:type="dxa"/>
            <w:vAlign w:val="bottom"/>
          </w:tcPr>
          <w:p w:rsidR="00536619" w:rsidRPr="00FB4E96" w:rsidRDefault="008E3DEB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32,6</w:t>
            </w:r>
          </w:p>
        </w:tc>
      </w:tr>
      <w:tr w:rsidR="00536619" w:rsidRPr="003142BA" w:rsidTr="00FB4E96">
        <w:tc>
          <w:tcPr>
            <w:tcW w:w="5104" w:type="dxa"/>
            <w:vAlign w:val="bottom"/>
          </w:tcPr>
          <w:p w:rsidR="00536619" w:rsidRPr="00FB4E96" w:rsidRDefault="00536619" w:rsidP="008E3DA6">
            <w:pPr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Транспортные услуги</w:t>
            </w:r>
          </w:p>
        </w:tc>
        <w:tc>
          <w:tcPr>
            <w:tcW w:w="1134" w:type="dxa"/>
            <w:vAlign w:val="bottom"/>
          </w:tcPr>
          <w:p w:rsidR="00536619" w:rsidRPr="00FB4E96" w:rsidRDefault="003142B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902,1</w:t>
            </w:r>
          </w:p>
        </w:tc>
        <w:tc>
          <w:tcPr>
            <w:tcW w:w="992" w:type="dxa"/>
            <w:vAlign w:val="bottom"/>
          </w:tcPr>
          <w:p w:rsidR="00536619" w:rsidRPr="00FB4E96" w:rsidRDefault="003142B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861,0</w:t>
            </w:r>
          </w:p>
        </w:tc>
        <w:tc>
          <w:tcPr>
            <w:tcW w:w="709" w:type="dxa"/>
            <w:vAlign w:val="bottom"/>
          </w:tcPr>
          <w:p w:rsidR="00536619" w:rsidRPr="00FB4E96" w:rsidRDefault="003142B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95,5</w:t>
            </w:r>
          </w:p>
        </w:tc>
        <w:tc>
          <w:tcPr>
            <w:tcW w:w="850" w:type="dxa"/>
            <w:vAlign w:val="bottom"/>
          </w:tcPr>
          <w:p w:rsidR="00536619" w:rsidRPr="00FB4E96" w:rsidRDefault="00651E09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-41,1</w:t>
            </w:r>
          </w:p>
        </w:tc>
        <w:tc>
          <w:tcPr>
            <w:tcW w:w="851" w:type="dxa"/>
            <w:vAlign w:val="bottom"/>
          </w:tcPr>
          <w:p w:rsidR="00536619" w:rsidRPr="00FB4E96" w:rsidRDefault="008E3DEB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75,2</w:t>
            </w:r>
          </w:p>
        </w:tc>
      </w:tr>
      <w:tr w:rsidR="00536619" w:rsidRPr="003142BA" w:rsidTr="00FB4E96">
        <w:tc>
          <w:tcPr>
            <w:tcW w:w="5104" w:type="dxa"/>
            <w:vAlign w:val="bottom"/>
          </w:tcPr>
          <w:p w:rsidR="00536619" w:rsidRPr="00FB4E96" w:rsidRDefault="00536619" w:rsidP="008E3DA6">
            <w:pPr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Приобретения прочих товаров и услуг</w:t>
            </w:r>
          </w:p>
        </w:tc>
        <w:tc>
          <w:tcPr>
            <w:tcW w:w="1134" w:type="dxa"/>
            <w:vAlign w:val="bottom"/>
          </w:tcPr>
          <w:p w:rsidR="00536619" w:rsidRPr="00FB4E96" w:rsidRDefault="003142B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3 858,9</w:t>
            </w:r>
          </w:p>
        </w:tc>
        <w:tc>
          <w:tcPr>
            <w:tcW w:w="992" w:type="dxa"/>
            <w:vAlign w:val="bottom"/>
          </w:tcPr>
          <w:p w:rsidR="00536619" w:rsidRPr="00FB4E96" w:rsidRDefault="003142B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3 373,9</w:t>
            </w:r>
          </w:p>
        </w:tc>
        <w:tc>
          <w:tcPr>
            <w:tcW w:w="709" w:type="dxa"/>
            <w:vAlign w:val="bottom"/>
          </w:tcPr>
          <w:p w:rsidR="00536619" w:rsidRPr="00FB4E96" w:rsidRDefault="003142B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87,4</w:t>
            </w:r>
          </w:p>
        </w:tc>
        <w:tc>
          <w:tcPr>
            <w:tcW w:w="850" w:type="dxa"/>
            <w:vAlign w:val="bottom"/>
          </w:tcPr>
          <w:p w:rsidR="00536619" w:rsidRPr="00FB4E96" w:rsidRDefault="003142B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-485,0</w:t>
            </w:r>
          </w:p>
        </w:tc>
        <w:tc>
          <w:tcPr>
            <w:tcW w:w="851" w:type="dxa"/>
            <w:vAlign w:val="bottom"/>
          </w:tcPr>
          <w:p w:rsidR="00536619" w:rsidRPr="00FB4E96" w:rsidRDefault="008E3DEB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321,6</w:t>
            </w:r>
          </w:p>
        </w:tc>
      </w:tr>
      <w:tr w:rsidR="00536619" w:rsidRPr="003142BA" w:rsidTr="00FB4E96">
        <w:tc>
          <w:tcPr>
            <w:tcW w:w="5104" w:type="dxa"/>
            <w:vAlign w:val="bottom"/>
          </w:tcPr>
          <w:p w:rsidR="00536619" w:rsidRPr="00FB4E96" w:rsidRDefault="00776570" w:rsidP="00D73C00">
            <w:pPr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Расходы, представ</w:t>
            </w:r>
            <w:r w:rsidR="00D73C00">
              <w:rPr>
                <w:sz w:val="20"/>
                <w:szCs w:val="20"/>
              </w:rPr>
              <w:t>ленные</w:t>
            </w:r>
            <w:r w:rsidR="00536619" w:rsidRPr="00FB4E96">
              <w:rPr>
                <w:sz w:val="20"/>
                <w:szCs w:val="20"/>
              </w:rPr>
              <w:t xml:space="preserve"> единой статьей в системе здрав</w:t>
            </w:r>
            <w:r w:rsidR="00D73C00">
              <w:rPr>
                <w:sz w:val="20"/>
                <w:szCs w:val="20"/>
              </w:rPr>
              <w:t>оохранения</w:t>
            </w:r>
          </w:p>
        </w:tc>
        <w:tc>
          <w:tcPr>
            <w:tcW w:w="1134" w:type="dxa"/>
            <w:vAlign w:val="bottom"/>
          </w:tcPr>
          <w:p w:rsidR="00536619" w:rsidRPr="00FB4E96" w:rsidRDefault="003142B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12 763,3</w:t>
            </w:r>
          </w:p>
        </w:tc>
        <w:tc>
          <w:tcPr>
            <w:tcW w:w="992" w:type="dxa"/>
            <w:vAlign w:val="bottom"/>
          </w:tcPr>
          <w:p w:rsidR="00536619" w:rsidRPr="00FB4E96" w:rsidRDefault="003142B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12 285,6</w:t>
            </w:r>
          </w:p>
        </w:tc>
        <w:tc>
          <w:tcPr>
            <w:tcW w:w="709" w:type="dxa"/>
            <w:vAlign w:val="bottom"/>
          </w:tcPr>
          <w:p w:rsidR="00536619" w:rsidRPr="00FB4E96" w:rsidRDefault="003142B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96,3</w:t>
            </w:r>
          </w:p>
        </w:tc>
        <w:tc>
          <w:tcPr>
            <w:tcW w:w="850" w:type="dxa"/>
            <w:vAlign w:val="bottom"/>
          </w:tcPr>
          <w:p w:rsidR="00536619" w:rsidRPr="00FB4E96" w:rsidRDefault="003142B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-477,7</w:t>
            </w:r>
          </w:p>
        </w:tc>
        <w:tc>
          <w:tcPr>
            <w:tcW w:w="851" w:type="dxa"/>
            <w:vAlign w:val="bottom"/>
          </w:tcPr>
          <w:p w:rsidR="00536619" w:rsidRPr="00FB4E96" w:rsidRDefault="008E3DEB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1 063,6</w:t>
            </w:r>
          </w:p>
        </w:tc>
      </w:tr>
      <w:tr w:rsidR="00536619" w:rsidRPr="003142BA" w:rsidTr="00FB4E96">
        <w:tc>
          <w:tcPr>
            <w:tcW w:w="5104" w:type="dxa"/>
            <w:vAlign w:val="bottom"/>
          </w:tcPr>
          <w:p w:rsidR="00536619" w:rsidRPr="00FB4E96" w:rsidRDefault="00536619" w:rsidP="008E3DA6">
            <w:pPr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Приобретение медицинских</w:t>
            </w:r>
            <w:r w:rsidR="0050788E" w:rsidRPr="00FB4E96">
              <w:rPr>
                <w:sz w:val="20"/>
                <w:szCs w:val="20"/>
              </w:rPr>
              <w:t xml:space="preserve"> </w:t>
            </w:r>
            <w:r w:rsidRPr="00FB4E96">
              <w:rPr>
                <w:sz w:val="20"/>
                <w:szCs w:val="20"/>
              </w:rPr>
              <w:t>товаров и услуг</w:t>
            </w:r>
          </w:p>
        </w:tc>
        <w:tc>
          <w:tcPr>
            <w:tcW w:w="1134" w:type="dxa"/>
            <w:vAlign w:val="bottom"/>
          </w:tcPr>
          <w:p w:rsidR="00536619" w:rsidRPr="00FB4E96" w:rsidRDefault="003142B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907,5</w:t>
            </w:r>
          </w:p>
        </w:tc>
        <w:tc>
          <w:tcPr>
            <w:tcW w:w="992" w:type="dxa"/>
            <w:vAlign w:val="bottom"/>
          </w:tcPr>
          <w:p w:rsidR="00536619" w:rsidRPr="00FB4E96" w:rsidRDefault="003142B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793,4</w:t>
            </w:r>
          </w:p>
        </w:tc>
        <w:tc>
          <w:tcPr>
            <w:tcW w:w="709" w:type="dxa"/>
            <w:vAlign w:val="bottom"/>
          </w:tcPr>
          <w:p w:rsidR="00536619" w:rsidRPr="00FB4E96" w:rsidRDefault="003142B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87,4</w:t>
            </w:r>
          </w:p>
        </w:tc>
        <w:tc>
          <w:tcPr>
            <w:tcW w:w="850" w:type="dxa"/>
            <w:vAlign w:val="bottom"/>
          </w:tcPr>
          <w:p w:rsidR="00536619" w:rsidRPr="00FB4E96" w:rsidRDefault="003142B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-114,1</w:t>
            </w:r>
          </w:p>
        </w:tc>
        <w:tc>
          <w:tcPr>
            <w:tcW w:w="851" w:type="dxa"/>
            <w:vAlign w:val="bottom"/>
          </w:tcPr>
          <w:p w:rsidR="00536619" w:rsidRPr="00FB4E96" w:rsidRDefault="008E3DEB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75,6</w:t>
            </w:r>
          </w:p>
        </w:tc>
      </w:tr>
      <w:tr w:rsidR="00536619" w:rsidRPr="003142BA" w:rsidTr="00FB4E96">
        <w:tc>
          <w:tcPr>
            <w:tcW w:w="5104" w:type="dxa"/>
            <w:vAlign w:val="bottom"/>
          </w:tcPr>
          <w:p w:rsidR="00536619" w:rsidRPr="00FB4E96" w:rsidRDefault="00536619" w:rsidP="008E3DA6">
            <w:pPr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Приобретение продуктов питания</w:t>
            </w:r>
          </w:p>
        </w:tc>
        <w:tc>
          <w:tcPr>
            <w:tcW w:w="1134" w:type="dxa"/>
            <w:vAlign w:val="bottom"/>
          </w:tcPr>
          <w:p w:rsidR="00536619" w:rsidRPr="00FB4E96" w:rsidRDefault="003142B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2 491,8</w:t>
            </w:r>
          </w:p>
        </w:tc>
        <w:tc>
          <w:tcPr>
            <w:tcW w:w="992" w:type="dxa"/>
            <w:vAlign w:val="bottom"/>
          </w:tcPr>
          <w:p w:rsidR="00536619" w:rsidRPr="00FB4E96" w:rsidRDefault="003142B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2 425,8</w:t>
            </w:r>
          </w:p>
        </w:tc>
        <w:tc>
          <w:tcPr>
            <w:tcW w:w="709" w:type="dxa"/>
            <w:vAlign w:val="bottom"/>
          </w:tcPr>
          <w:p w:rsidR="00536619" w:rsidRPr="00FB4E96" w:rsidRDefault="003142B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97,4</w:t>
            </w:r>
          </w:p>
        </w:tc>
        <w:tc>
          <w:tcPr>
            <w:tcW w:w="850" w:type="dxa"/>
            <w:vAlign w:val="bottom"/>
          </w:tcPr>
          <w:p w:rsidR="00536619" w:rsidRPr="00FB4E96" w:rsidRDefault="003142B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-66,0</w:t>
            </w:r>
          </w:p>
        </w:tc>
        <w:tc>
          <w:tcPr>
            <w:tcW w:w="851" w:type="dxa"/>
            <w:vAlign w:val="bottom"/>
          </w:tcPr>
          <w:p w:rsidR="00536619" w:rsidRPr="00FB4E96" w:rsidRDefault="008E3DEB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207,7</w:t>
            </w:r>
          </w:p>
        </w:tc>
      </w:tr>
      <w:tr w:rsidR="003142BA" w:rsidRPr="003142BA" w:rsidTr="00FB4E96">
        <w:tc>
          <w:tcPr>
            <w:tcW w:w="5104" w:type="dxa"/>
            <w:vAlign w:val="bottom"/>
          </w:tcPr>
          <w:p w:rsidR="003142BA" w:rsidRPr="00FB4E96" w:rsidRDefault="003142BA" w:rsidP="008E3DA6">
            <w:pPr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 xml:space="preserve">Расходы, представленные единой статьей в системе высшего </w:t>
            </w:r>
            <w:r w:rsidR="00776570" w:rsidRPr="00FB4E96">
              <w:rPr>
                <w:sz w:val="20"/>
                <w:szCs w:val="20"/>
              </w:rPr>
              <w:t>профессионального</w:t>
            </w:r>
            <w:r w:rsidR="00AF0EE3" w:rsidRPr="00FB4E96">
              <w:rPr>
                <w:sz w:val="20"/>
                <w:szCs w:val="20"/>
              </w:rPr>
              <w:t xml:space="preserve"> </w:t>
            </w:r>
            <w:r w:rsidRPr="00FB4E96">
              <w:rPr>
                <w:sz w:val="20"/>
                <w:szCs w:val="20"/>
              </w:rPr>
              <w:t>образования</w:t>
            </w:r>
          </w:p>
        </w:tc>
        <w:tc>
          <w:tcPr>
            <w:tcW w:w="1134" w:type="dxa"/>
            <w:vAlign w:val="bottom"/>
          </w:tcPr>
          <w:p w:rsidR="003142BA" w:rsidRPr="00FB4E96" w:rsidRDefault="003142B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728,9</w:t>
            </w:r>
          </w:p>
        </w:tc>
        <w:tc>
          <w:tcPr>
            <w:tcW w:w="992" w:type="dxa"/>
            <w:vAlign w:val="bottom"/>
          </w:tcPr>
          <w:p w:rsidR="003142BA" w:rsidRPr="00FB4E96" w:rsidRDefault="003142B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703,1</w:t>
            </w:r>
          </w:p>
        </w:tc>
        <w:tc>
          <w:tcPr>
            <w:tcW w:w="709" w:type="dxa"/>
            <w:vAlign w:val="bottom"/>
          </w:tcPr>
          <w:p w:rsidR="003142BA" w:rsidRPr="00FB4E96" w:rsidRDefault="003142B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96,5</w:t>
            </w:r>
          </w:p>
        </w:tc>
        <w:tc>
          <w:tcPr>
            <w:tcW w:w="850" w:type="dxa"/>
            <w:vAlign w:val="bottom"/>
          </w:tcPr>
          <w:p w:rsidR="003142BA" w:rsidRPr="00FB4E96" w:rsidRDefault="003142B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-25,8</w:t>
            </w:r>
          </w:p>
        </w:tc>
        <w:tc>
          <w:tcPr>
            <w:tcW w:w="851" w:type="dxa"/>
            <w:vAlign w:val="bottom"/>
          </w:tcPr>
          <w:p w:rsidR="003142BA" w:rsidRPr="00FB4E96" w:rsidRDefault="008E3DEB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60,7</w:t>
            </w:r>
          </w:p>
        </w:tc>
      </w:tr>
      <w:tr w:rsidR="00536619" w:rsidRPr="003142BA" w:rsidTr="00FB4E96">
        <w:tc>
          <w:tcPr>
            <w:tcW w:w="5104" w:type="dxa"/>
            <w:vAlign w:val="bottom"/>
          </w:tcPr>
          <w:p w:rsidR="00536619" w:rsidRPr="00FB4E96" w:rsidRDefault="00536619" w:rsidP="008E3DA6">
            <w:pPr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Расходы на текущий ремонт имущества</w:t>
            </w:r>
          </w:p>
        </w:tc>
        <w:tc>
          <w:tcPr>
            <w:tcW w:w="1134" w:type="dxa"/>
            <w:vAlign w:val="bottom"/>
          </w:tcPr>
          <w:p w:rsidR="00536619" w:rsidRPr="00FB4E96" w:rsidRDefault="003142B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291,2</w:t>
            </w:r>
          </w:p>
        </w:tc>
        <w:tc>
          <w:tcPr>
            <w:tcW w:w="992" w:type="dxa"/>
            <w:vAlign w:val="bottom"/>
          </w:tcPr>
          <w:p w:rsidR="00536619" w:rsidRPr="00FB4E96" w:rsidRDefault="003142B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258,1</w:t>
            </w:r>
          </w:p>
        </w:tc>
        <w:tc>
          <w:tcPr>
            <w:tcW w:w="709" w:type="dxa"/>
            <w:vAlign w:val="bottom"/>
          </w:tcPr>
          <w:p w:rsidR="00536619" w:rsidRPr="00FB4E96" w:rsidRDefault="003142B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88,6</w:t>
            </w:r>
          </w:p>
        </w:tc>
        <w:tc>
          <w:tcPr>
            <w:tcW w:w="850" w:type="dxa"/>
            <w:vAlign w:val="bottom"/>
          </w:tcPr>
          <w:p w:rsidR="00536619" w:rsidRPr="00FB4E96" w:rsidRDefault="003142B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-33,1</w:t>
            </w:r>
          </w:p>
        </w:tc>
        <w:tc>
          <w:tcPr>
            <w:tcW w:w="851" w:type="dxa"/>
            <w:vAlign w:val="bottom"/>
          </w:tcPr>
          <w:p w:rsidR="00536619" w:rsidRPr="00FB4E96" w:rsidRDefault="008E3DEB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24,3</w:t>
            </w:r>
          </w:p>
        </w:tc>
      </w:tr>
      <w:tr w:rsidR="00536619" w:rsidRPr="003142BA" w:rsidTr="00FB4E96">
        <w:tc>
          <w:tcPr>
            <w:tcW w:w="5104" w:type="dxa"/>
            <w:vAlign w:val="bottom"/>
          </w:tcPr>
          <w:p w:rsidR="00536619" w:rsidRPr="00FB4E96" w:rsidRDefault="00536619" w:rsidP="008E3DA6">
            <w:pPr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Приобретение предметов и материалов для текущих хозяйственных целей</w:t>
            </w:r>
          </w:p>
        </w:tc>
        <w:tc>
          <w:tcPr>
            <w:tcW w:w="1134" w:type="dxa"/>
            <w:vAlign w:val="bottom"/>
          </w:tcPr>
          <w:p w:rsidR="00536619" w:rsidRPr="00FB4E96" w:rsidRDefault="002C646C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533,0</w:t>
            </w:r>
          </w:p>
        </w:tc>
        <w:tc>
          <w:tcPr>
            <w:tcW w:w="992" w:type="dxa"/>
            <w:vAlign w:val="bottom"/>
          </w:tcPr>
          <w:p w:rsidR="00536619" w:rsidRPr="00FB4E96" w:rsidRDefault="008670C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476,7</w:t>
            </w:r>
          </w:p>
        </w:tc>
        <w:tc>
          <w:tcPr>
            <w:tcW w:w="709" w:type="dxa"/>
            <w:vAlign w:val="bottom"/>
          </w:tcPr>
          <w:p w:rsidR="00536619" w:rsidRPr="00FB4E96" w:rsidRDefault="002C646C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89,4</w:t>
            </w:r>
          </w:p>
        </w:tc>
        <w:tc>
          <w:tcPr>
            <w:tcW w:w="850" w:type="dxa"/>
            <w:vAlign w:val="bottom"/>
          </w:tcPr>
          <w:p w:rsidR="00536619" w:rsidRPr="00FB4E96" w:rsidRDefault="002C646C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-56,</w:t>
            </w:r>
            <w:r w:rsidR="00651E09" w:rsidRPr="00FB4E96">
              <w:rPr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bottom"/>
          </w:tcPr>
          <w:p w:rsidR="00536619" w:rsidRPr="00FB4E96" w:rsidRDefault="008E3DEB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44,4</w:t>
            </w:r>
          </w:p>
        </w:tc>
      </w:tr>
      <w:tr w:rsidR="00536619" w:rsidRPr="003142BA" w:rsidTr="00FB4E96">
        <w:tc>
          <w:tcPr>
            <w:tcW w:w="5104" w:type="dxa"/>
            <w:vAlign w:val="bottom"/>
          </w:tcPr>
          <w:p w:rsidR="00536619" w:rsidRPr="00FB4E96" w:rsidRDefault="00536619" w:rsidP="00D73C00">
            <w:pPr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Приобретение, пошив и ремонт предметов вещевого имущества и др</w:t>
            </w:r>
            <w:r w:rsidR="00D73C00">
              <w:rPr>
                <w:sz w:val="20"/>
                <w:szCs w:val="20"/>
              </w:rPr>
              <w:t xml:space="preserve">угого форменного и </w:t>
            </w:r>
            <w:r w:rsidR="00776570" w:rsidRPr="00FB4E96">
              <w:rPr>
                <w:sz w:val="20"/>
                <w:szCs w:val="20"/>
              </w:rPr>
              <w:t xml:space="preserve"> спе</w:t>
            </w:r>
            <w:r w:rsidRPr="00FB4E96">
              <w:rPr>
                <w:sz w:val="20"/>
                <w:szCs w:val="20"/>
              </w:rPr>
              <w:t>ц</w:t>
            </w:r>
            <w:r w:rsidR="006D42BC">
              <w:rPr>
                <w:sz w:val="20"/>
                <w:szCs w:val="20"/>
              </w:rPr>
              <w:t>иально</w:t>
            </w:r>
            <w:r w:rsidRPr="00FB4E96">
              <w:rPr>
                <w:sz w:val="20"/>
                <w:szCs w:val="20"/>
              </w:rPr>
              <w:t>го обмундирования</w:t>
            </w:r>
          </w:p>
        </w:tc>
        <w:tc>
          <w:tcPr>
            <w:tcW w:w="1134" w:type="dxa"/>
            <w:vAlign w:val="bottom"/>
          </w:tcPr>
          <w:p w:rsidR="00536619" w:rsidRPr="00FB4E96" w:rsidRDefault="002C646C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232,5</w:t>
            </w:r>
          </w:p>
        </w:tc>
        <w:tc>
          <w:tcPr>
            <w:tcW w:w="992" w:type="dxa"/>
            <w:vAlign w:val="bottom"/>
          </w:tcPr>
          <w:p w:rsidR="00536619" w:rsidRPr="00FB4E96" w:rsidRDefault="002C646C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223,9</w:t>
            </w:r>
          </w:p>
        </w:tc>
        <w:tc>
          <w:tcPr>
            <w:tcW w:w="709" w:type="dxa"/>
            <w:vAlign w:val="bottom"/>
          </w:tcPr>
          <w:p w:rsidR="00536619" w:rsidRPr="00FB4E96" w:rsidRDefault="002C646C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96,3</w:t>
            </w:r>
          </w:p>
        </w:tc>
        <w:tc>
          <w:tcPr>
            <w:tcW w:w="850" w:type="dxa"/>
            <w:vAlign w:val="bottom"/>
          </w:tcPr>
          <w:p w:rsidR="00536619" w:rsidRPr="00FB4E96" w:rsidRDefault="002C646C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-8,6</w:t>
            </w:r>
          </w:p>
        </w:tc>
        <w:tc>
          <w:tcPr>
            <w:tcW w:w="851" w:type="dxa"/>
            <w:vAlign w:val="bottom"/>
          </w:tcPr>
          <w:p w:rsidR="00536619" w:rsidRPr="00FB4E96" w:rsidRDefault="008E3DEB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19,4</w:t>
            </w:r>
          </w:p>
        </w:tc>
      </w:tr>
      <w:tr w:rsidR="00536619" w:rsidRPr="003142BA" w:rsidTr="00FB4E96">
        <w:tc>
          <w:tcPr>
            <w:tcW w:w="5104" w:type="dxa"/>
            <w:vAlign w:val="bottom"/>
          </w:tcPr>
          <w:p w:rsidR="00536619" w:rsidRPr="00FB4E96" w:rsidRDefault="00536619" w:rsidP="008E3DA6">
            <w:pPr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Приобретение угля и других видов топлива</w:t>
            </w:r>
          </w:p>
        </w:tc>
        <w:tc>
          <w:tcPr>
            <w:tcW w:w="1134" w:type="dxa"/>
            <w:vAlign w:val="bottom"/>
          </w:tcPr>
          <w:p w:rsidR="00536619" w:rsidRPr="00FB4E96" w:rsidRDefault="002C646C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153,7</w:t>
            </w:r>
          </w:p>
        </w:tc>
        <w:tc>
          <w:tcPr>
            <w:tcW w:w="992" w:type="dxa"/>
            <w:vAlign w:val="bottom"/>
          </w:tcPr>
          <w:p w:rsidR="00536619" w:rsidRPr="00FB4E96" w:rsidRDefault="002C646C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140,7</w:t>
            </w:r>
          </w:p>
        </w:tc>
        <w:tc>
          <w:tcPr>
            <w:tcW w:w="709" w:type="dxa"/>
            <w:vAlign w:val="bottom"/>
          </w:tcPr>
          <w:p w:rsidR="00536619" w:rsidRPr="00FB4E96" w:rsidRDefault="002C646C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91,5</w:t>
            </w:r>
          </w:p>
        </w:tc>
        <w:tc>
          <w:tcPr>
            <w:tcW w:w="850" w:type="dxa"/>
            <w:vAlign w:val="bottom"/>
          </w:tcPr>
          <w:p w:rsidR="00536619" w:rsidRPr="00FB4E96" w:rsidRDefault="002C646C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-13,0</w:t>
            </w:r>
          </w:p>
        </w:tc>
        <w:tc>
          <w:tcPr>
            <w:tcW w:w="851" w:type="dxa"/>
            <w:vAlign w:val="bottom"/>
          </w:tcPr>
          <w:p w:rsidR="00536619" w:rsidRPr="00FB4E96" w:rsidRDefault="008E3DEB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12,8</w:t>
            </w:r>
          </w:p>
        </w:tc>
      </w:tr>
      <w:tr w:rsidR="00536619" w:rsidRPr="003142BA" w:rsidTr="00FB4E96">
        <w:tc>
          <w:tcPr>
            <w:tcW w:w="5104" w:type="dxa"/>
            <w:vAlign w:val="bottom"/>
          </w:tcPr>
          <w:p w:rsidR="00536619" w:rsidRPr="00FB4E96" w:rsidRDefault="00536619" w:rsidP="008E3DA6">
            <w:pPr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Приобретение услуг охраны</w:t>
            </w:r>
          </w:p>
        </w:tc>
        <w:tc>
          <w:tcPr>
            <w:tcW w:w="1134" w:type="dxa"/>
            <w:vAlign w:val="bottom"/>
          </w:tcPr>
          <w:p w:rsidR="00536619" w:rsidRPr="00FB4E96" w:rsidRDefault="002C646C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147,4</w:t>
            </w:r>
          </w:p>
        </w:tc>
        <w:tc>
          <w:tcPr>
            <w:tcW w:w="992" w:type="dxa"/>
            <w:vAlign w:val="bottom"/>
          </w:tcPr>
          <w:p w:rsidR="00536619" w:rsidRPr="00FB4E96" w:rsidRDefault="002C646C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141,0</w:t>
            </w:r>
          </w:p>
        </w:tc>
        <w:tc>
          <w:tcPr>
            <w:tcW w:w="709" w:type="dxa"/>
            <w:vAlign w:val="bottom"/>
          </w:tcPr>
          <w:p w:rsidR="00536619" w:rsidRPr="00FB4E96" w:rsidRDefault="002C646C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95,6</w:t>
            </w:r>
          </w:p>
        </w:tc>
        <w:tc>
          <w:tcPr>
            <w:tcW w:w="850" w:type="dxa"/>
            <w:vAlign w:val="bottom"/>
          </w:tcPr>
          <w:p w:rsidR="00536619" w:rsidRPr="00FB4E96" w:rsidRDefault="002C646C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-6,</w:t>
            </w:r>
            <w:r w:rsidR="00923627" w:rsidRPr="00FB4E96">
              <w:rPr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bottom"/>
          </w:tcPr>
          <w:p w:rsidR="00536619" w:rsidRPr="00FB4E96" w:rsidRDefault="008E3DEB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12,3</w:t>
            </w:r>
          </w:p>
        </w:tc>
      </w:tr>
      <w:tr w:rsidR="00536619" w:rsidRPr="003142BA" w:rsidTr="00FB4E96">
        <w:tc>
          <w:tcPr>
            <w:tcW w:w="5104" w:type="dxa"/>
            <w:vAlign w:val="bottom"/>
          </w:tcPr>
          <w:p w:rsidR="00536619" w:rsidRPr="00FB4E96" w:rsidRDefault="00536619" w:rsidP="008E3DA6">
            <w:pPr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Расходы на оплату услуг банков и услуг по выпуску размещению и погашению ГЦБ</w:t>
            </w:r>
          </w:p>
        </w:tc>
        <w:tc>
          <w:tcPr>
            <w:tcW w:w="1134" w:type="dxa"/>
            <w:vAlign w:val="bottom"/>
          </w:tcPr>
          <w:p w:rsidR="00536619" w:rsidRPr="00FB4E96" w:rsidRDefault="002C646C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111,5</w:t>
            </w:r>
          </w:p>
        </w:tc>
        <w:tc>
          <w:tcPr>
            <w:tcW w:w="992" w:type="dxa"/>
            <w:vAlign w:val="bottom"/>
          </w:tcPr>
          <w:p w:rsidR="00536619" w:rsidRPr="00FB4E96" w:rsidRDefault="002C646C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105,8</w:t>
            </w:r>
          </w:p>
        </w:tc>
        <w:tc>
          <w:tcPr>
            <w:tcW w:w="709" w:type="dxa"/>
            <w:vAlign w:val="bottom"/>
          </w:tcPr>
          <w:p w:rsidR="00536619" w:rsidRPr="00FB4E96" w:rsidRDefault="002C646C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94,9</w:t>
            </w:r>
          </w:p>
        </w:tc>
        <w:tc>
          <w:tcPr>
            <w:tcW w:w="850" w:type="dxa"/>
            <w:vAlign w:val="bottom"/>
          </w:tcPr>
          <w:p w:rsidR="00536619" w:rsidRPr="00FB4E96" w:rsidRDefault="002C646C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-5,7</w:t>
            </w:r>
          </w:p>
        </w:tc>
        <w:tc>
          <w:tcPr>
            <w:tcW w:w="851" w:type="dxa"/>
            <w:vAlign w:val="bottom"/>
          </w:tcPr>
          <w:p w:rsidR="00536619" w:rsidRPr="00FB4E96" w:rsidRDefault="008E3DEB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9,3</w:t>
            </w:r>
          </w:p>
        </w:tc>
      </w:tr>
      <w:tr w:rsidR="00536619" w:rsidRPr="003142BA" w:rsidTr="00FB4E96">
        <w:tc>
          <w:tcPr>
            <w:tcW w:w="5104" w:type="dxa"/>
            <w:vAlign w:val="bottom"/>
          </w:tcPr>
          <w:p w:rsidR="00536619" w:rsidRPr="00FB4E96" w:rsidRDefault="0050788E" w:rsidP="008E3DA6">
            <w:pPr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Коммунальные услуги</w:t>
            </w:r>
          </w:p>
        </w:tc>
        <w:tc>
          <w:tcPr>
            <w:tcW w:w="1134" w:type="dxa"/>
            <w:vAlign w:val="bottom"/>
          </w:tcPr>
          <w:p w:rsidR="00536619" w:rsidRPr="00FB4E96" w:rsidRDefault="00980F22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1 373,0</w:t>
            </w:r>
          </w:p>
        </w:tc>
        <w:tc>
          <w:tcPr>
            <w:tcW w:w="992" w:type="dxa"/>
            <w:vAlign w:val="bottom"/>
          </w:tcPr>
          <w:p w:rsidR="00536619" w:rsidRPr="00FB4E96" w:rsidRDefault="00980F22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1 322,3</w:t>
            </w:r>
          </w:p>
        </w:tc>
        <w:tc>
          <w:tcPr>
            <w:tcW w:w="709" w:type="dxa"/>
            <w:vAlign w:val="bottom"/>
          </w:tcPr>
          <w:p w:rsidR="00536619" w:rsidRPr="00FB4E96" w:rsidRDefault="00980F22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96,3</w:t>
            </w:r>
          </w:p>
        </w:tc>
        <w:tc>
          <w:tcPr>
            <w:tcW w:w="850" w:type="dxa"/>
            <w:vAlign w:val="bottom"/>
          </w:tcPr>
          <w:p w:rsidR="00536619" w:rsidRPr="00FB4E96" w:rsidRDefault="00980F22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-50,</w:t>
            </w:r>
            <w:r w:rsidR="00923627" w:rsidRPr="00FB4E96">
              <w:rPr>
                <w:sz w:val="20"/>
                <w:szCs w:val="20"/>
              </w:rPr>
              <w:t>7</w:t>
            </w:r>
          </w:p>
        </w:tc>
        <w:tc>
          <w:tcPr>
            <w:tcW w:w="851" w:type="dxa"/>
            <w:vAlign w:val="bottom"/>
          </w:tcPr>
          <w:p w:rsidR="00536619" w:rsidRPr="00FB4E96" w:rsidRDefault="008E3DEB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114,4</w:t>
            </w:r>
          </w:p>
        </w:tc>
      </w:tr>
      <w:tr w:rsidR="00536619" w:rsidRPr="003142BA" w:rsidTr="00FB4E96">
        <w:tc>
          <w:tcPr>
            <w:tcW w:w="5104" w:type="dxa"/>
            <w:vAlign w:val="bottom"/>
          </w:tcPr>
          <w:p w:rsidR="00536619" w:rsidRPr="00FB4E96" w:rsidRDefault="00536619" w:rsidP="008E3DA6">
            <w:pPr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Плата за прочие коммунальные услуги</w:t>
            </w:r>
          </w:p>
        </w:tc>
        <w:tc>
          <w:tcPr>
            <w:tcW w:w="1134" w:type="dxa"/>
            <w:vAlign w:val="bottom"/>
          </w:tcPr>
          <w:p w:rsidR="00536619" w:rsidRPr="00FB4E96" w:rsidRDefault="00980F22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14,9</w:t>
            </w:r>
          </w:p>
        </w:tc>
        <w:tc>
          <w:tcPr>
            <w:tcW w:w="992" w:type="dxa"/>
            <w:vAlign w:val="bottom"/>
          </w:tcPr>
          <w:p w:rsidR="00536619" w:rsidRPr="00FB4E96" w:rsidRDefault="00980F22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14,6</w:t>
            </w:r>
          </w:p>
        </w:tc>
        <w:tc>
          <w:tcPr>
            <w:tcW w:w="709" w:type="dxa"/>
            <w:vAlign w:val="bottom"/>
          </w:tcPr>
          <w:p w:rsidR="00536619" w:rsidRPr="00FB4E96" w:rsidRDefault="001074C9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98,0</w:t>
            </w:r>
          </w:p>
        </w:tc>
        <w:tc>
          <w:tcPr>
            <w:tcW w:w="850" w:type="dxa"/>
            <w:vAlign w:val="bottom"/>
          </w:tcPr>
          <w:p w:rsidR="00536619" w:rsidRPr="00FB4E96" w:rsidRDefault="00980F22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-0,3</w:t>
            </w:r>
          </w:p>
        </w:tc>
        <w:tc>
          <w:tcPr>
            <w:tcW w:w="851" w:type="dxa"/>
            <w:vAlign w:val="bottom"/>
          </w:tcPr>
          <w:p w:rsidR="00536619" w:rsidRPr="00FB4E96" w:rsidRDefault="008E3DEB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1,2</w:t>
            </w:r>
          </w:p>
        </w:tc>
      </w:tr>
      <w:tr w:rsidR="00536619" w:rsidRPr="003142BA" w:rsidTr="00FB4E96">
        <w:tc>
          <w:tcPr>
            <w:tcW w:w="5104" w:type="dxa"/>
            <w:vAlign w:val="center"/>
          </w:tcPr>
          <w:p w:rsidR="00536619" w:rsidRPr="00FB4E96" w:rsidRDefault="00536619" w:rsidP="008E3DA6">
            <w:pPr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 xml:space="preserve">Выплата процентов по кредитам и займам, полученным от иностранных государств </w:t>
            </w:r>
          </w:p>
        </w:tc>
        <w:tc>
          <w:tcPr>
            <w:tcW w:w="1134" w:type="dxa"/>
            <w:vAlign w:val="bottom"/>
          </w:tcPr>
          <w:p w:rsidR="00536619" w:rsidRPr="00FB4E96" w:rsidRDefault="00A1400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3 538,2</w:t>
            </w:r>
          </w:p>
        </w:tc>
        <w:tc>
          <w:tcPr>
            <w:tcW w:w="992" w:type="dxa"/>
            <w:vAlign w:val="bottom"/>
          </w:tcPr>
          <w:p w:rsidR="00536619" w:rsidRPr="00FB4E96" w:rsidRDefault="00A1400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3 469,7</w:t>
            </w:r>
          </w:p>
        </w:tc>
        <w:tc>
          <w:tcPr>
            <w:tcW w:w="709" w:type="dxa"/>
            <w:vAlign w:val="bottom"/>
          </w:tcPr>
          <w:p w:rsidR="00536619" w:rsidRPr="00FB4E96" w:rsidRDefault="00A1400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98,1</w:t>
            </w:r>
          </w:p>
        </w:tc>
        <w:tc>
          <w:tcPr>
            <w:tcW w:w="850" w:type="dxa"/>
            <w:vAlign w:val="bottom"/>
          </w:tcPr>
          <w:p w:rsidR="00536619" w:rsidRPr="00FB4E96" w:rsidRDefault="00A1400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-68,5</w:t>
            </w:r>
          </w:p>
        </w:tc>
        <w:tc>
          <w:tcPr>
            <w:tcW w:w="851" w:type="dxa"/>
            <w:vAlign w:val="bottom"/>
          </w:tcPr>
          <w:p w:rsidR="00536619" w:rsidRPr="00FB4E96" w:rsidRDefault="008E3DEB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294,9</w:t>
            </w:r>
          </w:p>
        </w:tc>
      </w:tr>
      <w:tr w:rsidR="00536619" w:rsidRPr="003142BA" w:rsidTr="00FB4E96">
        <w:tc>
          <w:tcPr>
            <w:tcW w:w="5104" w:type="dxa"/>
            <w:vAlign w:val="center"/>
          </w:tcPr>
          <w:p w:rsidR="00536619" w:rsidRPr="00FB4E96" w:rsidRDefault="00536619" w:rsidP="00D73C00">
            <w:pPr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 xml:space="preserve">Выплата процентов по </w:t>
            </w:r>
            <w:r w:rsidR="00D73C00">
              <w:rPr>
                <w:sz w:val="20"/>
                <w:szCs w:val="20"/>
              </w:rPr>
              <w:t>государственным ценным бумагам</w:t>
            </w:r>
          </w:p>
        </w:tc>
        <w:tc>
          <w:tcPr>
            <w:tcW w:w="1134" w:type="dxa"/>
            <w:vAlign w:val="bottom"/>
          </w:tcPr>
          <w:p w:rsidR="00536619" w:rsidRPr="00FB4E96" w:rsidRDefault="00ED09BC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2 397,5</w:t>
            </w:r>
          </w:p>
        </w:tc>
        <w:tc>
          <w:tcPr>
            <w:tcW w:w="992" w:type="dxa"/>
            <w:vAlign w:val="bottom"/>
          </w:tcPr>
          <w:p w:rsidR="00536619" w:rsidRPr="00FB4E96" w:rsidRDefault="00ED09BC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2 397,5</w:t>
            </w:r>
          </w:p>
        </w:tc>
        <w:tc>
          <w:tcPr>
            <w:tcW w:w="709" w:type="dxa"/>
            <w:vAlign w:val="bottom"/>
          </w:tcPr>
          <w:p w:rsidR="00536619" w:rsidRPr="00FB4E96" w:rsidRDefault="00ED09BC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100,0</w:t>
            </w:r>
          </w:p>
        </w:tc>
        <w:tc>
          <w:tcPr>
            <w:tcW w:w="850" w:type="dxa"/>
            <w:vAlign w:val="bottom"/>
          </w:tcPr>
          <w:p w:rsidR="00536619" w:rsidRPr="00FB4E96" w:rsidRDefault="00ED09BC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0,0</w:t>
            </w:r>
          </w:p>
        </w:tc>
        <w:tc>
          <w:tcPr>
            <w:tcW w:w="851" w:type="dxa"/>
            <w:vAlign w:val="bottom"/>
          </w:tcPr>
          <w:p w:rsidR="00536619" w:rsidRPr="00FB4E96" w:rsidRDefault="008E3DEB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199,8</w:t>
            </w:r>
          </w:p>
        </w:tc>
      </w:tr>
      <w:tr w:rsidR="00536619" w:rsidRPr="003142BA" w:rsidTr="00FB4E96">
        <w:tc>
          <w:tcPr>
            <w:tcW w:w="5104" w:type="dxa"/>
            <w:vAlign w:val="bottom"/>
          </w:tcPr>
          <w:p w:rsidR="00536619" w:rsidRPr="00FB4E96" w:rsidRDefault="00536619" w:rsidP="008E3DA6">
            <w:pPr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Субсидии предприятиям</w:t>
            </w:r>
          </w:p>
        </w:tc>
        <w:tc>
          <w:tcPr>
            <w:tcW w:w="1134" w:type="dxa"/>
            <w:vAlign w:val="bottom"/>
          </w:tcPr>
          <w:p w:rsidR="00536619" w:rsidRPr="00FB4E96" w:rsidRDefault="00ED09BC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2 747,2</w:t>
            </w:r>
          </w:p>
        </w:tc>
        <w:tc>
          <w:tcPr>
            <w:tcW w:w="992" w:type="dxa"/>
            <w:vAlign w:val="bottom"/>
          </w:tcPr>
          <w:p w:rsidR="00536619" w:rsidRPr="00FB4E96" w:rsidRDefault="00ED09BC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2 358,4</w:t>
            </w:r>
          </w:p>
        </w:tc>
        <w:tc>
          <w:tcPr>
            <w:tcW w:w="709" w:type="dxa"/>
            <w:vAlign w:val="bottom"/>
          </w:tcPr>
          <w:p w:rsidR="00536619" w:rsidRPr="00FB4E96" w:rsidRDefault="00ED09BC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85,8</w:t>
            </w:r>
          </w:p>
        </w:tc>
        <w:tc>
          <w:tcPr>
            <w:tcW w:w="850" w:type="dxa"/>
            <w:vAlign w:val="bottom"/>
          </w:tcPr>
          <w:p w:rsidR="00536619" w:rsidRPr="00FB4E96" w:rsidRDefault="00ED09BC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-388,8</w:t>
            </w:r>
          </w:p>
        </w:tc>
        <w:tc>
          <w:tcPr>
            <w:tcW w:w="851" w:type="dxa"/>
            <w:vAlign w:val="bottom"/>
          </w:tcPr>
          <w:p w:rsidR="00536619" w:rsidRPr="00FB4E96" w:rsidRDefault="008E3DEB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228,9</w:t>
            </w:r>
          </w:p>
        </w:tc>
      </w:tr>
      <w:tr w:rsidR="00536619" w:rsidRPr="003142BA" w:rsidTr="00FB4E96">
        <w:tc>
          <w:tcPr>
            <w:tcW w:w="5104" w:type="dxa"/>
            <w:vAlign w:val="center"/>
          </w:tcPr>
          <w:p w:rsidR="00536619" w:rsidRPr="00FB4E96" w:rsidRDefault="00536619" w:rsidP="008E3DA6">
            <w:pPr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Текущие гранты международным организациям</w:t>
            </w:r>
          </w:p>
        </w:tc>
        <w:tc>
          <w:tcPr>
            <w:tcW w:w="1134" w:type="dxa"/>
            <w:vAlign w:val="bottom"/>
          </w:tcPr>
          <w:p w:rsidR="00536619" w:rsidRPr="00FB4E96" w:rsidRDefault="00ED09BC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481,8</w:t>
            </w:r>
          </w:p>
        </w:tc>
        <w:tc>
          <w:tcPr>
            <w:tcW w:w="992" w:type="dxa"/>
            <w:vAlign w:val="bottom"/>
          </w:tcPr>
          <w:p w:rsidR="00536619" w:rsidRPr="00FB4E96" w:rsidRDefault="00ED09BC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478,8</w:t>
            </w:r>
          </w:p>
        </w:tc>
        <w:tc>
          <w:tcPr>
            <w:tcW w:w="709" w:type="dxa"/>
            <w:vAlign w:val="bottom"/>
          </w:tcPr>
          <w:p w:rsidR="00536619" w:rsidRPr="00FB4E96" w:rsidRDefault="00ED09BC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99,4</w:t>
            </w:r>
          </w:p>
        </w:tc>
        <w:tc>
          <w:tcPr>
            <w:tcW w:w="850" w:type="dxa"/>
            <w:vAlign w:val="bottom"/>
          </w:tcPr>
          <w:p w:rsidR="00536619" w:rsidRPr="00FB4E96" w:rsidRDefault="00ED09BC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-3,</w:t>
            </w:r>
            <w:r w:rsidR="00923627" w:rsidRPr="00FB4E96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bottom"/>
          </w:tcPr>
          <w:p w:rsidR="00536619" w:rsidRPr="00FB4E96" w:rsidRDefault="008E3DEB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40,2</w:t>
            </w:r>
          </w:p>
        </w:tc>
      </w:tr>
      <w:tr w:rsidR="00536619" w:rsidRPr="003142BA" w:rsidTr="00FB4E96">
        <w:tc>
          <w:tcPr>
            <w:tcW w:w="5104" w:type="dxa"/>
            <w:vAlign w:val="center"/>
          </w:tcPr>
          <w:p w:rsidR="00536619" w:rsidRPr="00FB4E96" w:rsidRDefault="00536619" w:rsidP="008E3DA6">
            <w:pPr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Текущие гранты другим единицам сектора государственного управления</w:t>
            </w:r>
          </w:p>
        </w:tc>
        <w:tc>
          <w:tcPr>
            <w:tcW w:w="1134" w:type="dxa"/>
            <w:vAlign w:val="bottom"/>
          </w:tcPr>
          <w:p w:rsidR="00536619" w:rsidRPr="00FB4E96" w:rsidRDefault="00ED09BC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5 482,8</w:t>
            </w:r>
          </w:p>
        </w:tc>
        <w:tc>
          <w:tcPr>
            <w:tcW w:w="992" w:type="dxa"/>
            <w:vAlign w:val="bottom"/>
          </w:tcPr>
          <w:p w:rsidR="00536619" w:rsidRPr="00FB4E96" w:rsidRDefault="00ED09BC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5 454,9</w:t>
            </w:r>
          </w:p>
        </w:tc>
        <w:tc>
          <w:tcPr>
            <w:tcW w:w="709" w:type="dxa"/>
            <w:vAlign w:val="bottom"/>
          </w:tcPr>
          <w:p w:rsidR="00536619" w:rsidRPr="00FB4E96" w:rsidRDefault="00ED09BC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99,5</w:t>
            </w:r>
          </w:p>
        </w:tc>
        <w:tc>
          <w:tcPr>
            <w:tcW w:w="850" w:type="dxa"/>
            <w:vAlign w:val="bottom"/>
          </w:tcPr>
          <w:p w:rsidR="00536619" w:rsidRPr="00FB4E96" w:rsidRDefault="00ED09BC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-27,9</w:t>
            </w:r>
          </w:p>
        </w:tc>
        <w:tc>
          <w:tcPr>
            <w:tcW w:w="851" w:type="dxa"/>
            <w:vAlign w:val="bottom"/>
          </w:tcPr>
          <w:p w:rsidR="00536619" w:rsidRPr="00FB4E96" w:rsidRDefault="008E3DEB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456,9</w:t>
            </w:r>
          </w:p>
        </w:tc>
      </w:tr>
      <w:tr w:rsidR="00536619" w:rsidRPr="003142BA" w:rsidTr="00FB4E96">
        <w:tc>
          <w:tcPr>
            <w:tcW w:w="5104" w:type="dxa"/>
            <w:vAlign w:val="bottom"/>
          </w:tcPr>
          <w:p w:rsidR="00536619" w:rsidRPr="00FB4E96" w:rsidRDefault="00536619" w:rsidP="008E3DA6">
            <w:pPr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Пособия</w:t>
            </w:r>
          </w:p>
        </w:tc>
        <w:tc>
          <w:tcPr>
            <w:tcW w:w="1134" w:type="dxa"/>
            <w:vAlign w:val="bottom"/>
          </w:tcPr>
          <w:p w:rsidR="00536619" w:rsidRPr="00FB4E96" w:rsidRDefault="00ED09BC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25 291,1</w:t>
            </w:r>
          </w:p>
        </w:tc>
        <w:tc>
          <w:tcPr>
            <w:tcW w:w="992" w:type="dxa"/>
            <w:vAlign w:val="bottom"/>
          </w:tcPr>
          <w:p w:rsidR="00536619" w:rsidRPr="00FB4E96" w:rsidRDefault="00ED09BC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25 144,3</w:t>
            </w:r>
          </w:p>
        </w:tc>
        <w:tc>
          <w:tcPr>
            <w:tcW w:w="709" w:type="dxa"/>
            <w:vAlign w:val="bottom"/>
          </w:tcPr>
          <w:p w:rsidR="00536619" w:rsidRPr="00FB4E96" w:rsidRDefault="00ED09BC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99,4</w:t>
            </w:r>
          </w:p>
        </w:tc>
        <w:tc>
          <w:tcPr>
            <w:tcW w:w="850" w:type="dxa"/>
            <w:vAlign w:val="bottom"/>
          </w:tcPr>
          <w:p w:rsidR="00536619" w:rsidRPr="00FB4E96" w:rsidRDefault="00ED09BC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-146,8</w:t>
            </w:r>
          </w:p>
        </w:tc>
        <w:tc>
          <w:tcPr>
            <w:tcW w:w="851" w:type="dxa"/>
            <w:vAlign w:val="bottom"/>
          </w:tcPr>
          <w:p w:rsidR="00536619" w:rsidRPr="00FB4E96" w:rsidRDefault="008E3DEB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2 107,6</w:t>
            </w:r>
          </w:p>
        </w:tc>
      </w:tr>
      <w:tr w:rsidR="00536619" w:rsidRPr="003142BA" w:rsidTr="00FB4E96">
        <w:tc>
          <w:tcPr>
            <w:tcW w:w="5104" w:type="dxa"/>
            <w:vAlign w:val="bottom"/>
          </w:tcPr>
          <w:p w:rsidR="00536619" w:rsidRPr="00FB4E96" w:rsidRDefault="00536619" w:rsidP="008E3DA6">
            <w:pPr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Различные прочие расходы</w:t>
            </w:r>
          </w:p>
        </w:tc>
        <w:tc>
          <w:tcPr>
            <w:tcW w:w="1134" w:type="dxa"/>
            <w:vAlign w:val="bottom"/>
          </w:tcPr>
          <w:p w:rsidR="00536619" w:rsidRPr="00FB4E96" w:rsidRDefault="00ED09BC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532,8</w:t>
            </w:r>
          </w:p>
        </w:tc>
        <w:tc>
          <w:tcPr>
            <w:tcW w:w="992" w:type="dxa"/>
            <w:vAlign w:val="bottom"/>
          </w:tcPr>
          <w:p w:rsidR="00536619" w:rsidRPr="00FB4E96" w:rsidRDefault="00ED09BC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519,6</w:t>
            </w:r>
          </w:p>
        </w:tc>
        <w:tc>
          <w:tcPr>
            <w:tcW w:w="709" w:type="dxa"/>
            <w:vAlign w:val="bottom"/>
          </w:tcPr>
          <w:p w:rsidR="00536619" w:rsidRPr="00FB4E96" w:rsidRDefault="00ED09BC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97,5</w:t>
            </w:r>
          </w:p>
        </w:tc>
        <w:tc>
          <w:tcPr>
            <w:tcW w:w="850" w:type="dxa"/>
            <w:vAlign w:val="bottom"/>
          </w:tcPr>
          <w:p w:rsidR="00536619" w:rsidRPr="00FB4E96" w:rsidRDefault="00ED09BC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-13,2</w:t>
            </w:r>
          </w:p>
        </w:tc>
        <w:tc>
          <w:tcPr>
            <w:tcW w:w="851" w:type="dxa"/>
            <w:vAlign w:val="bottom"/>
          </w:tcPr>
          <w:p w:rsidR="00536619" w:rsidRPr="00FB4E96" w:rsidRDefault="008E3DEB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44,4</w:t>
            </w:r>
          </w:p>
        </w:tc>
      </w:tr>
      <w:tr w:rsidR="00536619" w:rsidRPr="003142BA" w:rsidTr="00FB4E96">
        <w:trPr>
          <w:trHeight w:val="294"/>
        </w:trPr>
        <w:tc>
          <w:tcPr>
            <w:tcW w:w="5104" w:type="dxa"/>
            <w:vAlign w:val="center"/>
          </w:tcPr>
          <w:p w:rsidR="00536619" w:rsidRPr="00FB4E96" w:rsidRDefault="00536619" w:rsidP="008E3DA6">
            <w:pPr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 xml:space="preserve">Приобретение нефинансовых активов </w:t>
            </w:r>
          </w:p>
        </w:tc>
        <w:tc>
          <w:tcPr>
            <w:tcW w:w="1134" w:type="dxa"/>
            <w:vAlign w:val="bottom"/>
          </w:tcPr>
          <w:p w:rsidR="00536619" w:rsidRPr="00FB4E96" w:rsidRDefault="00ED09BC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19 219,9</w:t>
            </w:r>
          </w:p>
        </w:tc>
        <w:tc>
          <w:tcPr>
            <w:tcW w:w="992" w:type="dxa"/>
            <w:vAlign w:val="bottom"/>
          </w:tcPr>
          <w:p w:rsidR="00536619" w:rsidRPr="00FB4E96" w:rsidRDefault="00B078B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17 087,0</w:t>
            </w:r>
          </w:p>
        </w:tc>
        <w:tc>
          <w:tcPr>
            <w:tcW w:w="709" w:type="dxa"/>
            <w:vAlign w:val="bottom"/>
          </w:tcPr>
          <w:p w:rsidR="00536619" w:rsidRPr="00FB4E96" w:rsidRDefault="00B078B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88,9</w:t>
            </w:r>
          </w:p>
        </w:tc>
        <w:tc>
          <w:tcPr>
            <w:tcW w:w="850" w:type="dxa"/>
            <w:vAlign w:val="bottom"/>
          </w:tcPr>
          <w:p w:rsidR="00536619" w:rsidRPr="00FB4E96" w:rsidRDefault="00B078B3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-2 132,9</w:t>
            </w:r>
          </w:p>
        </w:tc>
        <w:tc>
          <w:tcPr>
            <w:tcW w:w="851" w:type="dxa"/>
            <w:vAlign w:val="bottom"/>
          </w:tcPr>
          <w:p w:rsidR="00536619" w:rsidRPr="00FB4E96" w:rsidRDefault="008E3DEB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FB4E96">
              <w:rPr>
                <w:sz w:val="20"/>
                <w:szCs w:val="20"/>
              </w:rPr>
              <w:t>1 601,7</w:t>
            </w:r>
          </w:p>
        </w:tc>
      </w:tr>
      <w:tr w:rsidR="00536619" w:rsidRPr="003142BA" w:rsidTr="00FB4E96">
        <w:tc>
          <w:tcPr>
            <w:tcW w:w="5104" w:type="dxa"/>
            <w:vAlign w:val="bottom"/>
          </w:tcPr>
          <w:p w:rsidR="00536619" w:rsidRPr="00FB4E96" w:rsidRDefault="00536619" w:rsidP="008E3DA6">
            <w:pPr>
              <w:jc w:val="center"/>
              <w:rPr>
                <w:b/>
                <w:bCs/>
                <w:sz w:val="20"/>
                <w:szCs w:val="20"/>
              </w:rPr>
            </w:pPr>
            <w:r w:rsidRPr="00FB4E96">
              <w:rPr>
                <w:b/>
                <w:bCs/>
                <w:sz w:val="20"/>
                <w:szCs w:val="20"/>
              </w:rPr>
              <w:t>Итого:</w:t>
            </w:r>
          </w:p>
        </w:tc>
        <w:tc>
          <w:tcPr>
            <w:tcW w:w="1134" w:type="dxa"/>
            <w:vAlign w:val="bottom"/>
          </w:tcPr>
          <w:p w:rsidR="00536619" w:rsidRPr="00FB4E96" w:rsidRDefault="00B078B3" w:rsidP="008E3DA6">
            <w:pPr>
              <w:ind w:left="-108"/>
              <w:jc w:val="right"/>
              <w:rPr>
                <w:b/>
                <w:sz w:val="20"/>
                <w:szCs w:val="20"/>
              </w:rPr>
            </w:pPr>
            <w:r w:rsidRPr="00FB4E96">
              <w:rPr>
                <w:b/>
                <w:sz w:val="20"/>
                <w:szCs w:val="20"/>
              </w:rPr>
              <w:t>128 156,1</w:t>
            </w:r>
          </w:p>
        </w:tc>
        <w:tc>
          <w:tcPr>
            <w:tcW w:w="992" w:type="dxa"/>
            <w:vAlign w:val="bottom"/>
          </w:tcPr>
          <w:p w:rsidR="00536619" w:rsidRPr="00FB4E96" w:rsidRDefault="00B078B3" w:rsidP="008E3DA6">
            <w:pPr>
              <w:ind w:left="-108"/>
              <w:jc w:val="right"/>
              <w:rPr>
                <w:b/>
                <w:sz w:val="20"/>
                <w:szCs w:val="20"/>
              </w:rPr>
            </w:pPr>
            <w:r w:rsidRPr="00FB4E96">
              <w:rPr>
                <w:b/>
                <w:sz w:val="20"/>
                <w:szCs w:val="20"/>
              </w:rPr>
              <w:t>123 215,0</w:t>
            </w:r>
          </w:p>
        </w:tc>
        <w:tc>
          <w:tcPr>
            <w:tcW w:w="709" w:type="dxa"/>
            <w:vAlign w:val="bottom"/>
          </w:tcPr>
          <w:p w:rsidR="00536619" w:rsidRPr="00FB4E96" w:rsidRDefault="00103B34" w:rsidP="008E3DA6">
            <w:pPr>
              <w:ind w:left="-108"/>
              <w:jc w:val="right"/>
              <w:rPr>
                <w:b/>
                <w:sz w:val="20"/>
                <w:szCs w:val="20"/>
              </w:rPr>
            </w:pPr>
            <w:r w:rsidRPr="00FB4E96">
              <w:rPr>
                <w:b/>
                <w:sz w:val="20"/>
                <w:szCs w:val="20"/>
              </w:rPr>
              <w:t>96,1</w:t>
            </w:r>
          </w:p>
        </w:tc>
        <w:tc>
          <w:tcPr>
            <w:tcW w:w="850" w:type="dxa"/>
            <w:vAlign w:val="bottom"/>
          </w:tcPr>
          <w:p w:rsidR="00536619" w:rsidRPr="00FB4E96" w:rsidRDefault="00103B34" w:rsidP="008E3DA6">
            <w:pPr>
              <w:ind w:left="-108"/>
              <w:jc w:val="right"/>
              <w:rPr>
                <w:b/>
                <w:sz w:val="20"/>
                <w:szCs w:val="20"/>
              </w:rPr>
            </w:pPr>
            <w:r w:rsidRPr="00FB4E96">
              <w:rPr>
                <w:b/>
                <w:sz w:val="20"/>
                <w:szCs w:val="20"/>
              </w:rPr>
              <w:t>-4 941,1</w:t>
            </w:r>
          </w:p>
        </w:tc>
        <w:tc>
          <w:tcPr>
            <w:tcW w:w="851" w:type="dxa"/>
            <w:vAlign w:val="bottom"/>
          </w:tcPr>
          <w:p w:rsidR="00536619" w:rsidRPr="00FB4E96" w:rsidRDefault="008E3DEB" w:rsidP="008E3DA6">
            <w:pPr>
              <w:ind w:left="-108"/>
              <w:jc w:val="right"/>
              <w:rPr>
                <w:b/>
                <w:sz w:val="20"/>
                <w:szCs w:val="20"/>
              </w:rPr>
            </w:pPr>
            <w:r w:rsidRPr="00FB4E96">
              <w:rPr>
                <w:b/>
                <w:sz w:val="20"/>
                <w:szCs w:val="20"/>
              </w:rPr>
              <w:t>10 679,7</w:t>
            </w:r>
          </w:p>
        </w:tc>
      </w:tr>
    </w:tbl>
    <w:p w:rsidR="00A01E08" w:rsidRDefault="001E249F" w:rsidP="00A01E08">
      <w:pPr>
        <w:ind w:right="-79" w:firstLine="709"/>
        <w:jc w:val="both"/>
        <w:rPr>
          <w:rFonts w:eastAsia="Calibri"/>
        </w:rPr>
      </w:pPr>
      <w:proofErr w:type="gramStart"/>
      <w:r w:rsidRPr="003449DB">
        <w:rPr>
          <w:sz w:val="28"/>
          <w:szCs w:val="28"/>
        </w:rPr>
        <w:t>Относительно высокий процент исполнения плана расходов наблюдается по статьям «Заработная плата»</w:t>
      </w:r>
      <w:r w:rsidR="000B3FD5">
        <w:rPr>
          <w:sz w:val="28"/>
          <w:szCs w:val="28"/>
        </w:rPr>
        <w:t xml:space="preserve"> </w:t>
      </w:r>
      <w:r w:rsidRPr="003449DB">
        <w:rPr>
          <w:sz w:val="28"/>
          <w:szCs w:val="28"/>
        </w:rPr>
        <w:t>-</w:t>
      </w:r>
      <w:r w:rsidR="000B3FD5">
        <w:rPr>
          <w:sz w:val="28"/>
          <w:szCs w:val="28"/>
        </w:rPr>
        <w:t xml:space="preserve"> </w:t>
      </w:r>
      <w:r w:rsidRPr="003449DB">
        <w:rPr>
          <w:sz w:val="28"/>
          <w:szCs w:val="28"/>
        </w:rPr>
        <w:t>98,5</w:t>
      </w:r>
      <w:r w:rsidR="000B3FD5">
        <w:rPr>
          <w:sz w:val="28"/>
          <w:szCs w:val="28"/>
        </w:rPr>
        <w:t xml:space="preserve"> </w:t>
      </w:r>
      <w:r w:rsidRPr="003449DB">
        <w:rPr>
          <w:sz w:val="28"/>
          <w:szCs w:val="28"/>
        </w:rPr>
        <w:t>% (3</w:t>
      </w:r>
      <w:r>
        <w:rPr>
          <w:sz w:val="28"/>
          <w:szCs w:val="28"/>
        </w:rPr>
        <w:t>6 321,2</w:t>
      </w:r>
      <w:r w:rsidRPr="003449DB">
        <w:rPr>
          <w:sz w:val="28"/>
          <w:szCs w:val="28"/>
        </w:rPr>
        <w:t xml:space="preserve"> млн. сомов), «</w:t>
      </w:r>
      <w:r>
        <w:rPr>
          <w:sz w:val="28"/>
          <w:szCs w:val="28"/>
        </w:rPr>
        <w:t>Взносы в Социальный фонд» - 97,9</w:t>
      </w:r>
      <w:r w:rsidRPr="003449DB">
        <w:rPr>
          <w:sz w:val="28"/>
          <w:szCs w:val="28"/>
        </w:rPr>
        <w:t xml:space="preserve"> % (</w:t>
      </w:r>
      <w:r>
        <w:rPr>
          <w:sz w:val="28"/>
          <w:szCs w:val="28"/>
        </w:rPr>
        <w:t>4 591,7</w:t>
      </w:r>
      <w:r w:rsidRPr="003449DB">
        <w:rPr>
          <w:sz w:val="28"/>
          <w:szCs w:val="28"/>
        </w:rPr>
        <w:t xml:space="preserve"> млн. сомов), «Выплаты процентов по кредитам и займам, полученным от иностранных государств и международных организаций» - 9</w:t>
      </w:r>
      <w:r>
        <w:rPr>
          <w:sz w:val="28"/>
          <w:szCs w:val="28"/>
        </w:rPr>
        <w:t>8</w:t>
      </w:r>
      <w:r w:rsidRPr="003449DB">
        <w:rPr>
          <w:sz w:val="28"/>
          <w:szCs w:val="28"/>
        </w:rPr>
        <w:t>,</w:t>
      </w:r>
      <w:r>
        <w:rPr>
          <w:sz w:val="28"/>
          <w:szCs w:val="28"/>
        </w:rPr>
        <w:t>1</w:t>
      </w:r>
      <w:r w:rsidRPr="003449DB">
        <w:rPr>
          <w:sz w:val="28"/>
          <w:szCs w:val="28"/>
        </w:rPr>
        <w:t xml:space="preserve"> % (3</w:t>
      </w:r>
      <w:r>
        <w:rPr>
          <w:sz w:val="28"/>
          <w:szCs w:val="28"/>
        </w:rPr>
        <w:t> 469,7</w:t>
      </w:r>
      <w:r w:rsidRPr="003449DB">
        <w:rPr>
          <w:sz w:val="28"/>
          <w:szCs w:val="28"/>
        </w:rPr>
        <w:t xml:space="preserve"> млн. сомов), «Выплаты процентов по государственным ценным бумагам» - </w:t>
      </w:r>
      <w:r>
        <w:rPr>
          <w:sz w:val="28"/>
          <w:szCs w:val="28"/>
        </w:rPr>
        <w:t>100,0</w:t>
      </w:r>
      <w:r w:rsidRPr="003449DB">
        <w:rPr>
          <w:sz w:val="28"/>
          <w:szCs w:val="28"/>
        </w:rPr>
        <w:t xml:space="preserve"> % (</w:t>
      </w:r>
      <w:r>
        <w:rPr>
          <w:sz w:val="28"/>
          <w:szCs w:val="28"/>
        </w:rPr>
        <w:t>2 397,5</w:t>
      </w:r>
      <w:r w:rsidRPr="003449DB">
        <w:rPr>
          <w:sz w:val="28"/>
          <w:szCs w:val="28"/>
        </w:rPr>
        <w:t xml:space="preserve"> млн. сомов), «Текущие гранты международным организациям» - 99,</w:t>
      </w:r>
      <w:r>
        <w:rPr>
          <w:sz w:val="28"/>
          <w:szCs w:val="28"/>
        </w:rPr>
        <w:t>4</w:t>
      </w:r>
      <w:r w:rsidRPr="003449DB">
        <w:rPr>
          <w:sz w:val="28"/>
          <w:szCs w:val="28"/>
        </w:rPr>
        <w:t xml:space="preserve"> % </w:t>
      </w:r>
      <w:r w:rsidR="00F97847">
        <w:rPr>
          <w:sz w:val="28"/>
          <w:szCs w:val="28"/>
        </w:rPr>
        <w:t xml:space="preserve">       </w:t>
      </w:r>
      <w:r w:rsidRPr="003449DB">
        <w:rPr>
          <w:sz w:val="28"/>
          <w:szCs w:val="28"/>
        </w:rPr>
        <w:t>(</w:t>
      </w:r>
      <w:r>
        <w:rPr>
          <w:sz w:val="28"/>
          <w:szCs w:val="28"/>
        </w:rPr>
        <w:t>478,8</w:t>
      </w:r>
      <w:proofErr w:type="gramEnd"/>
      <w:r w:rsidRPr="003449DB">
        <w:rPr>
          <w:sz w:val="28"/>
          <w:szCs w:val="28"/>
        </w:rPr>
        <w:t xml:space="preserve"> млн. сомов), </w:t>
      </w:r>
      <w:r w:rsidRPr="00AF0F69">
        <w:rPr>
          <w:sz w:val="28"/>
          <w:szCs w:val="28"/>
        </w:rPr>
        <w:t>«Текущие гр</w:t>
      </w:r>
      <w:r w:rsidR="000B3FD5">
        <w:rPr>
          <w:sz w:val="28"/>
          <w:szCs w:val="28"/>
        </w:rPr>
        <w:t xml:space="preserve">анты другим единицам сектора государственного </w:t>
      </w:r>
      <w:r w:rsidRPr="00AF0F69">
        <w:rPr>
          <w:sz w:val="28"/>
          <w:szCs w:val="28"/>
        </w:rPr>
        <w:t>управления»</w:t>
      </w:r>
      <w:r>
        <w:rPr>
          <w:sz w:val="28"/>
          <w:szCs w:val="28"/>
        </w:rPr>
        <w:t xml:space="preserve"> - 99,5 % (5 454,9 млн. сомов),</w:t>
      </w:r>
      <w:r w:rsidRPr="00AF0F69">
        <w:rPr>
          <w:sz w:val="28"/>
          <w:szCs w:val="28"/>
        </w:rPr>
        <w:t xml:space="preserve"> </w:t>
      </w:r>
      <w:r w:rsidRPr="003449DB">
        <w:rPr>
          <w:sz w:val="28"/>
          <w:szCs w:val="28"/>
        </w:rPr>
        <w:t>«Пособия» - 9</w:t>
      </w:r>
      <w:r>
        <w:rPr>
          <w:sz w:val="28"/>
          <w:szCs w:val="28"/>
        </w:rPr>
        <w:t>9,4</w:t>
      </w:r>
      <w:r w:rsidRPr="003449DB">
        <w:rPr>
          <w:sz w:val="28"/>
          <w:szCs w:val="28"/>
        </w:rPr>
        <w:t xml:space="preserve"> % (2</w:t>
      </w:r>
      <w:r>
        <w:rPr>
          <w:sz w:val="28"/>
          <w:szCs w:val="28"/>
        </w:rPr>
        <w:t>5 144,3</w:t>
      </w:r>
      <w:r w:rsidRPr="003449DB">
        <w:rPr>
          <w:sz w:val="28"/>
          <w:szCs w:val="28"/>
        </w:rPr>
        <w:t xml:space="preserve"> млн. сомов).</w:t>
      </w:r>
    </w:p>
    <w:p w:rsidR="001137CC" w:rsidRPr="005C3410" w:rsidRDefault="001137CC" w:rsidP="008E3DA6">
      <w:pPr>
        <w:ind w:right="-79"/>
        <w:jc w:val="right"/>
        <w:rPr>
          <w:b/>
          <w:sz w:val="28"/>
          <w:szCs w:val="28"/>
        </w:rPr>
      </w:pPr>
      <w:r w:rsidRPr="005C3410">
        <w:rPr>
          <w:rFonts w:eastAsia="Calibri"/>
        </w:rPr>
        <w:lastRenderedPageBreak/>
        <w:t xml:space="preserve">Таблица </w:t>
      </w:r>
      <w:r w:rsidR="00693D84">
        <w:rPr>
          <w:rFonts w:eastAsia="Calibri"/>
        </w:rPr>
        <w:t>10</w:t>
      </w:r>
    </w:p>
    <w:p w:rsidR="00962969" w:rsidRPr="005C3410" w:rsidRDefault="007220A6" w:rsidP="008E3DA6">
      <w:pPr>
        <w:ind w:right="-79"/>
        <w:jc w:val="center"/>
        <w:rPr>
          <w:b/>
          <w:sz w:val="28"/>
          <w:szCs w:val="28"/>
        </w:rPr>
      </w:pPr>
      <w:r w:rsidRPr="005C3410">
        <w:rPr>
          <w:b/>
          <w:sz w:val="28"/>
          <w:szCs w:val="28"/>
        </w:rPr>
        <w:t>Сравнительная таблица исполнения республиканского бюджета</w:t>
      </w:r>
      <w:r w:rsidR="00962969" w:rsidRPr="005C3410">
        <w:rPr>
          <w:b/>
          <w:sz w:val="28"/>
          <w:szCs w:val="28"/>
        </w:rPr>
        <w:t xml:space="preserve"> </w:t>
      </w:r>
    </w:p>
    <w:p w:rsidR="00962969" w:rsidRPr="005C3410" w:rsidRDefault="007220A6" w:rsidP="008E3DA6">
      <w:pPr>
        <w:ind w:right="-79"/>
        <w:jc w:val="center"/>
        <w:rPr>
          <w:b/>
          <w:sz w:val="28"/>
          <w:szCs w:val="28"/>
        </w:rPr>
      </w:pPr>
      <w:r w:rsidRPr="005C3410">
        <w:rPr>
          <w:b/>
          <w:sz w:val="28"/>
          <w:szCs w:val="28"/>
        </w:rPr>
        <w:t>Кыргызской Республики по статьям расходов за 201</w:t>
      </w:r>
      <w:r w:rsidR="005C3410">
        <w:rPr>
          <w:b/>
          <w:sz w:val="28"/>
          <w:szCs w:val="28"/>
        </w:rPr>
        <w:t>6</w:t>
      </w:r>
      <w:r w:rsidRPr="005C3410">
        <w:rPr>
          <w:b/>
          <w:sz w:val="28"/>
          <w:szCs w:val="28"/>
        </w:rPr>
        <w:t xml:space="preserve"> </w:t>
      </w:r>
      <w:r w:rsidR="001137CC" w:rsidRPr="005C3410">
        <w:rPr>
          <w:b/>
          <w:sz w:val="28"/>
          <w:szCs w:val="28"/>
        </w:rPr>
        <w:t>-</w:t>
      </w:r>
      <w:r w:rsidRPr="005C3410">
        <w:rPr>
          <w:b/>
          <w:sz w:val="28"/>
          <w:szCs w:val="28"/>
        </w:rPr>
        <w:t xml:space="preserve"> 201</w:t>
      </w:r>
      <w:r w:rsidR="005C3410">
        <w:rPr>
          <w:b/>
          <w:sz w:val="28"/>
          <w:szCs w:val="28"/>
        </w:rPr>
        <w:t>7</w:t>
      </w:r>
      <w:r w:rsidRPr="005C3410">
        <w:rPr>
          <w:b/>
          <w:sz w:val="28"/>
          <w:szCs w:val="28"/>
        </w:rPr>
        <w:t xml:space="preserve"> годы</w:t>
      </w:r>
      <w:r w:rsidR="00962969" w:rsidRPr="005C3410">
        <w:rPr>
          <w:b/>
          <w:sz w:val="28"/>
          <w:szCs w:val="28"/>
        </w:rPr>
        <w:t xml:space="preserve"> </w:t>
      </w:r>
    </w:p>
    <w:p w:rsidR="007220A6" w:rsidRPr="005C3410" w:rsidRDefault="007220A6" w:rsidP="008E3DA6">
      <w:pPr>
        <w:ind w:right="-79"/>
        <w:jc w:val="center"/>
        <w:rPr>
          <w:sz w:val="28"/>
          <w:szCs w:val="28"/>
        </w:rPr>
      </w:pPr>
      <w:r w:rsidRPr="005C3410">
        <w:rPr>
          <w:sz w:val="28"/>
          <w:szCs w:val="28"/>
        </w:rPr>
        <w:t>(без учета специальных средств, внешних грантов и кредитов ПГИ)</w:t>
      </w:r>
    </w:p>
    <w:p w:rsidR="00362601" w:rsidRPr="005C3410" w:rsidRDefault="007220A6" w:rsidP="008E3DA6">
      <w:pPr>
        <w:numPr>
          <w:ilvl w:val="12"/>
          <w:numId w:val="0"/>
        </w:numPr>
        <w:ind w:right="-2"/>
        <w:jc w:val="right"/>
        <w:rPr>
          <w:sz w:val="21"/>
          <w:szCs w:val="21"/>
        </w:rPr>
      </w:pPr>
      <w:r w:rsidRPr="005C3410">
        <w:rPr>
          <w:sz w:val="21"/>
          <w:szCs w:val="21"/>
        </w:rPr>
        <w:tab/>
        <w:t xml:space="preserve">                     </w:t>
      </w:r>
      <w:r w:rsidRPr="005C3410">
        <w:rPr>
          <w:sz w:val="21"/>
          <w:szCs w:val="21"/>
        </w:rPr>
        <w:tab/>
      </w:r>
      <w:r w:rsidRPr="005C3410">
        <w:rPr>
          <w:sz w:val="21"/>
          <w:szCs w:val="21"/>
        </w:rPr>
        <w:tab/>
      </w:r>
      <w:r w:rsidRPr="005C3410">
        <w:t xml:space="preserve"> (млн. сом)</w:t>
      </w:r>
      <w:r w:rsidRPr="005C3410">
        <w:rPr>
          <w:sz w:val="21"/>
          <w:szCs w:val="21"/>
        </w:rPr>
        <w:t xml:space="preserve"> 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5348"/>
        <w:gridCol w:w="1095"/>
        <w:gridCol w:w="1095"/>
        <w:gridCol w:w="960"/>
        <w:gridCol w:w="789"/>
      </w:tblGrid>
      <w:tr w:rsidR="00362601" w:rsidRPr="005C3410" w:rsidTr="008753F2">
        <w:trPr>
          <w:trHeight w:val="391"/>
        </w:trPr>
        <w:tc>
          <w:tcPr>
            <w:tcW w:w="6062" w:type="dxa"/>
            <w:vAlign w:val="center"/>
          </w:tcPr>
          <w:p w:rsidR="00362601" w:rsidRPr="008B55A1" w:rsidRDefault="00362601" w:rsidP="008E3DA6">
            <w:pPr>
              <w:jc w:val="center"/>
              <w:rPr>
                <w:b/>
                <w:bCs/>
                <w:sz w:val="20"/>
                <w:szCs w:val="20"/>
              </w:rPr>
            </w:pPr>
            <w:r w:rsidRPr="008B55A1">
              <w:rPr>
                <w:b/>
                <w:bCs/>
                <w:sz w:val="20"/>
                <w:szCs w:val="20"/>
              </w:rPr>
              <w:t>Наименование статей</w:t>
            </w:r>
          </w:p>
        </w:tc>
        <w:tc>
          <w:tcPr>
            <w:tcW w:w="1134" w:type="dxa"/>
            <w:vAlign w:val="center"/>
          </w:tcPr>
          <w:p w:rsidR="00362601" w:rsidRPr="008B55A1" w:rsidRDefault="00362601" w:rsidP="008E3DA6">
            <w:pPr>
              <w:ind w:left="-108"/>
              <w:jc w:val="center"/>
              <w:rPr>
                <w:b/>
                <w:bCs/>
                <w:sz w:val="20"/>
                <w:szCs w:val="20"/>
              </w:rPr>
            </w:pPr>
            <w:r w:rsidRPr="008B55A1">
              <w:rPr>
                <w:b/>
                <w:bCs/>
                <w:sz w:val="20"/>
                <w:szCs w:val="20"/>
              </w:rPr>
              <w:t>Факт за  201</w:t>
            </w:r>
            <w:r w:rsidR="005C3410" w:rsidRPr="008B55A1">
              <w:rPr>
                <w:b/>
                <w:bCs/>
                <w:sz w:val="20"/>
                <w:szCs w:val="20"/>
              </w:rPr>
              <w:t>6</w:t>
            </w:r>
            <w:r w:rsidRPr="008B55A1">
              <w:rPr>
                <w:b/>
                <w:bCs/>
                <w:sz w:val="20"/>
                <w:szCs w:val="20"/>
              </w:rPr>
              <w:t xml:space="preserve"> г. </w:t>
            </w:r>
          </w:p>
        </w:tc>
        <w:tc>
          <w:tcPr>
            <w:tcW w:w="1134" w:type="dxa"/>
            <w:vAlign w:val="center"/>
          </w:tcPr>
          <w:p w:rsidR="00362601" w:rsidRPr="008B55A1" w:rsidRDefault="00362601" w:rsidP="008E3DA6">
            <w:pPr>
              <w:ind w:left="-108"/>
              <w:jc w:val="center"/>
              <w:rPr>
                <w:b/>
                <w:bCs/>
                <w:sz w:val="20"/>
                <w:szCs w:val="20"/>
              </w:rPr>
            </w:pPr>
            <w:r w:rsidRPr="008B55A1">
              <w:rPr>
                <w:b/>
                <w:bCs/>
                <w:sz w:val="20"/>
                <w:szCs w:val="20"/>
              </w:rPr>
              <w:t>Факт за  201</w:t>
            </w:r>
            <w:r w:rsidR="005C3410" w:rsidRPr="008B55A1">
              <w:rPr>
                <w:b/>
                <w:bCs/>
                <w:sz w:val="20"/>
                <w:szCs w:val="20"/>
              </w:rPr>
              <w:t>7</w:t>
            </w:r>
            <w:r w:rsidRPr="008B55A1">
              <w:rPr>
                <w:b/>
                <w:bCs/>
                <w:sz w:val="20"/>
                <w:szCs w:val="20"/>
              </w:rPr>
              <w:t xml:space="preserve"> г. </w:t>
            </w:r>
          </w:p>
        </w:tc>
        <w:tc>
          <w:tcPr>
            <w:tcW w:w="992" w:type="dxa"/>
            <w:vAlign w:val="center"/>
          </w:tcPr>
          <w:p w:rsidR="00362601" w:rsidRPr="008B55A1" w:rsidRDefault="00362601" w:rsidP="008E3DA6">
            <w:pPr>
              <w:ind w:left="-108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8B55A1">
              <w:rPr>
                <w:b/>
                <w:bCs/>
                <w:sz w:val="20"/>
                <w:szCs w:val="20"/>
              </w:rPr>
              <w:t>откл</w:t>
            </w:r>
            <w:proofErr w:type="spellEnd"/>
            <w:r w:rsidRPr="008B55A1">
              <w:rPr>
                <w:b/>
                <w:bCs/>
                <w:sz w:val="20"/>
                <w:szCs w:val="20"/>
              </w:rPr>
              <w:t>. к 201</w:t>
            </w:r>
            <w:r w:rsidR="005C3410" w:rsidRPr="008B55A1">
              <w:rPr>
                <w:b/>
                <w:bCs/>
                <w:sz w:val="20"/>
                <w:szCs w:val="20"/>
              </w:rPr>
              <w:t>6</w:t>
            </w:r>
            <w:r w:rsidRPr="008B55A1">
              <w:rPr>
                <w:b/>
                <w:bCs/>
                <w:sz w:val="20"/>
                <w:szCs w:val="20"/>
              </w:rPr>
              <w:t xml:space="preserve"> г.</w:t>
            </w:r>
          </w:p>
        </w:tc>
        <w:tc>
          <w:tcPr>
            <w:tcW w:w="815" w:type="dxa"/>
            <w:vAlign w:val="center"/>
          </w:tcPr>
          <w:p w:rsidR="00362601" w:rsidRPr="008B55A1" w:rsidRDefault="00362601" w:rsidP="008E3DA6">
            <w:pPr>
              <w:ind w:left="-108"/>
              <w:jc w:val="center"/>
              <w:rPr>
                <w:b/>
                <w:bCs/>
                <w:sz w:val="20"/>
                <w:szCs w:val="20"/>
              </w:rPr>
            </w:pPr>
            <w:r w:rsidRPr="008B55A1">
              <w:rPr>
                <w:b/>
                <w:bCs/>
                <w:sz w:val="20"/>
                <w:szCs w:val="20"/>
              </w:rPr>
              <w:t>% к 201</w:t>
            </w:r>
            <w:r w:rsidR="005C3410" w:rsidRPr="008B55A1">
              <w:rPr>
                <w:b/>
                <w:bCs/>
                <w:sz w:val="20"/>
                <w:szCs w:val="20"/>
              </w:rPr>
              <w:t>6</w:t>
            </w:r>
            <w:r w:rsidRPr="008B55A1">
              <w:rPr>
                <w:b/>
                <w:bCs/>
                <w:sz w:val="20"/>
                <w:szCs w:val="20"/>
              </w:rPr>
              <w:t xml:space="preserve"> г.</w:t>
            </w:r>
          </w:p>
        </w:tc>
      </w:tr>
      <w:tr w:rsidR="005C3410" w:rsidRPr="005C3410" w:rsidTr="000B3FD5">
        <w:tc>
          <w:tcPr>
            <w:tcW w:w="6062" w:type="dxa"/>
          </w:tcPr>
          <w:p w:rsidR="005C3410" w:rsidRPr="008B55A1" w:rsidRDefault="005C3410" w:rsidP="008E3DA6">
            <w:pPr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Зара</w:t>
            </w:r>
            <w:r w:rsidR="00EA54C1" w:rsidRPr="008B55A1">
              <w:rPr>
                <w:sz w:val="20"/>
                <w:szCs w:val="20"/>
              </w:rPr>
              <w:t>ботная плата</w:t>
            </w: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35 114,6</w:t>
            </w: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36 321,2</w:t>
            </w:r>
          </w:p>
        </w:tc>
        <w:tc>
          <w:tcPr>
            <w:tcW w:w="992" w:type="dxa"/>
            <w:vAlign w:val="bottom"/>
          </w:tcPr>
          <w:p w:rsidR="005C3410" w:rsidRPr="008B55A1" w:rsidRDefault="00D8086E" w:rsidP="008E3DA6">
            <w:pPr>
              <w:numPr>
                <w:ilvl w:val="12"/>
                <w:numId w:val="0"/>
              </w:num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1 206,6</w:t>
            </w:r>
          </w:p>
        </w:tc>
        <w:tc>
          <w:tcPr>
            <w:tcW w:w="815" w:type="dxa"/>
            <w:vAlign w:val="bottom"/>
          </w:tcPr>
          <w:p w:rsidR="005C3410" w:rsidRPr="008B55A1" w:rsidRDefault="00D50F7A" w:rsidP="008E3DA6">
            <w:pPr>
              <w:numPr>
                <w:ilvl w:val="12"/>
                <w:numId w:val="0"/>
              </w:numPr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103,4</w:t>
            </w:r>
          </w:p>
        </w:tc>
      </w:tr>
      <w:tr w:rsidR="005C3410" w:rsidRPr="005C3410" w:rsidTr="000B3FD5">
        <w:tc>
          <w:tcPr>
            <w:tcW w:w="6062" w:type="dxa"/>
          </w:tcPr>
          <w:p w:rsidR="005C3410" w:rsidRPr="008B55A1" w:rsidRDefault="00EA54C1" w:rsidP="008E3DA6">
            <w:pPr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Взносы в Социальный фонд</w:t>
            </w: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4 391,7</w:t>
            </w: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4 591,7</w:t>
            </w:r>
          </w:p>
        </w:tc>
        <w:tc>
          <w:tcPr>
            <w:tcW w:w="992" w:type="dxa"/>
            <w:vAlign w:val="bottom"/>
          </w:tcPr>
          <w:p w:rsidR="005C3410" w:rsidRPr="008B55A1" w:rsidRDefault="00D8086E" w:rsidP="008E3DA6">
            <w:pPr>
              <w:numPr>
                <w:ilvl w:val="12"/>
                <w:numId w:val="0"/>
              </w:num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200,0</w:t>
            </w:r>
          </w:p>
        </w:tc>
        <w:tc>
          <w:tcPr>
            <w:tcW w:w="815" w:type="dxa"/>
            <w:vAlign w:val="bottom"/>
          </w:tcPr>
          <w:p w:rsidR="005C3410" w:rsidRPr="008B55A1" w:rsidRDefault="00D50F7A" w:rsidP="008E3DA6">
            <w:pPr>
              <w:numPr>
                <w:ilvl w:val="12"/>
                <w:numId w:val="0"/>
              </w:num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104,6</w:t>
            </w:r>
          </w:p>
        </w:tc>
      </w:tr>
      <w:tr w:rsidR="005C3410" w:rsidRPr="005C3410" w:rsidTr="000B3FD5">
        <w:tc>
          <w:tcPr>
            <w:tcW w:w="6062" w:type="dxa"/>
          </w:tcPr>
          <w:p w:rsidR="005C3410" w:rsidRPr="008B55A1" w:rsidRDefault="00EA54C1" w:rsidP="008E3DA6">
            <w:pPr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Расходы на служебные поездки</w:t>
            </w: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717,0</w:t>
            </w: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852,0</w:t>
            </w:r>
          </w:p>
        </w:tc>
        <w:tc>
          <w:tcPr>
            <w:tcW w:w="992" w:type="dxa"/>
            <w:vAlign w:val="bottom"/>
          </w:tcPr>
          <w:p w:rsidR="005C3410" w:rsidRPr="008B55A1" w:rsidRDefault="00D8086E" w:rsidP="008E3DA6">
            <w:pPr>
              <w:numPr>
                <w:ilvl w:val="12"/>
                <w:numId w:val="0"/>
              </w:num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135,0</w:t>
            </w:r>
          </w:p>
        </w:tc>
        <w:tc>
          <w:tcPr>
            <w:tcW w:w="815" w:type="dxa"/>
            <w:vAlign w:val="bottom"/>
          </w:tcPr>
          <w:p w:rsidR="005C3410" w:rsidRPr="008B55A1" w:rsidRDefault="00D50F7A" w:rsidP="008E3DA6">
            <w:pPr>
              <w:numPr>
                <w:ilvl w:val="12"/>
                <w:numId w:val="0"/>
              </w:num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118,8</w:t>
            </w:r>
          </w:p>
        </w:tc>
      </w:tr>
      <w:tr w:rsidR="005C3410" w:rsidRPr="005C3410" w:rsidTr="000B3FD5">
        <w:tc>
          <w:tcPr>
            <w:tcW w:w="6062" w:type="dxa"/>
          </w:tcPr>
          <w:p w:rsidR="005C3410" w:rsidRPr="008B55A1" w:rsidRDefault="00EA54C1" w:rsidP="008E3DA6">
            <w:pPr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Услуги связи</w:t>
            </w: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797,3</w:t>
            </w: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1 032,6</w:t>
            </w:r>
          </w:p>
        </w:tc>
        <w:tc>
          <w:tcPr>
            <w:tcW w:w="992" w:type="dxa"/>
            <w:vAlign w:val="bottom"/>
          </w:tcPr>
          <w:p w:rsidR="005C3410" w:rsidRPr="008B55A1" w:rsidRDefault="00D8086E" w:rsidP="008E3DA6">
            <w:pPr>
              <w:numPr>
                <w:ilvl w:val="12"/>
                <w:numId w:val="0"/>
              </w:num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235,3</w:t>
            </w:r>
          </w:p>
        </w:tc>
        <w:tc>
          <w:tcPr>
            <w:tcW w:w="815" w:type="dxa"/>
            <w:vAlign w:val="bottom"/>
          </w:tcPr>
          <w:p w:rsidR="005C3410" w:rsidRPr="008B55A1" w:rsidRDefault="00D50F7A" w:rsidP="008E3DA6">
            <w:pPr>
              <w:numPr>
                <w:ilvl w:val="12"/>
                <w:numId w:val="0"/>
              </w:num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129,5</w:t>
            </w:r>
          </w:p>
        </w:tc>
      </w:tr>
      <w:tr w:rsidR="005C3410" w:rsidRPr="005C3410" w:rsidTr="000B3FD5">
        <w:tc>
          <w:tcPr>
            <w:tcW w:w="6062" w:type="dxa"/>
          </w:tcPr>
          <w:p w:rsidR="005C3410" w:rsidRPr="008B55A1" w:rsidRDefault="00EA54C1" w:rsidP="008E3DA6">
            <w:pPr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Арендная плата</w:t>
            </w: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366,4</w:t>
            </w: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381,4</w:t>
            </w:r>
          </w:p>
        </w:tc>
        <w:tc>
          <w:tcPr>
            <w:tcW w:w="992" w:type="dxa"/>
            <w:vAlign w:val="bottom"/>
          </w:tcPr>
          <w:p w:rsidR="005C3410" w:rsidRPr="008B55A1" w:rsidRDefault="00D8086E" w:rsidP="008E3DA6">
            <w:pPr>
              <w:numPr>
                <w:ilvl w:val="12"/>
                <w:numId w:val="0"/>
              </w:num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15,0</w:t>
            </w:r>
          </w:p>
        </w:tc>
        <w:tc>
          <w:tcPr>
            <w:tcW w:w="815" w:type="dxa"/>
            <w:vAlign w:val="bottom"/>
          </w:tcPr>
          <w:p w:rsidR="005C3410" w:rsidRPr="008B55A1" w:rsidRDefault="00D50F7A" w:rsidP="008E3DA6">
            <w:pPr>
              <w:numPr>
                <w:ilvl w:val="12"/>
                <w:numId w:val="0"/>
              </w:num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104,1</w:t>
            </w:r>
          </w:p>
        </w:tc>
      </w:tr>
      <w:tr w:rsidR="005C3410" w:rsidRPr="005C3410" w:rsidTr="000B3FD5">
        <w:tc>
          <w:tcPr>
            <w:tcW w:w="6062" w:type="dxa"/>
          </w:tcPr>
          <w:p w:rsidR="005C3410" w:rsidRPr="008B55A1" w:rsidRDefault="00EA54C1" w:rsidP="008E3DA6">
            <w:pPr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Транспортные услуги</w:t>
            </w: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672,5</w:t>
            </w: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861,0</w:t>
            </w:r>
          </w:p>
        </w:tc>
        <w:tc>
          <w:tcPr>
            <w:tcW w:w="992" w:type="dxa"/>
            <w:vAlign w:val="bottom"/>
          </w:tcPr>
          <w:p w:rsidR="005C3410" w:rsidRPr="008B55A1" w:rsidRDefault="00D8086E" w:rsidP="008E3DA6">
            <w:pPr>
              <w:numPr>
                <w:ilvl w:val="12"/>
                <w:numId w:val="0"/>
              </w:num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188,5</w:t>
            </w:r>
          </w:p>
        </w:tc>
        <w:tc>
          <w:tcPr>
            <w:tcW w:w="815" w:type="dxa"/>
            <w:vAlign w:val="bottom"/>
          </w:tcPr>
          <w:p w:rsidR="005C3410" w:rsidRPr="008B55A1" w:rsidRDefault="00D50F7A" w:rsidP="008E3DA6">
            <w:pPr>
              <w:numPr>
                <w:ilvl w:val="12"/>
                <w:numId w:val="0"/>
              </w:num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128,0</w:t>
            </w:r>
          </w:p>
        </w:tc>
      </w:tr>
      <w:tr w:rsidR="005C3410" w:rsidRPr="005C3410" w:rsidTr="000B3FD5">
        <w:tc>
          <w:tcPr>
            <w:tcW w:w="6062" w:type="dxa"/>
          </w:tcPr>
          <w:p w:rsidR="005C3410" w:rsidRPr="008B55A1" w:rsidRDefault="005C3410" w:rsidP="008E3DA6">
            <w:pPr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Приобретения прочих товаров и услуг</w:t>
            </w: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2 842,2</w:t>
            </w: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3 373,9</w:t>
            </w:r>
          </w:p>
        </w:tc>
        <w:tc>
          <w:tcPr>
            <w:tcW w:w="992" w:type="dxa"/>
            <w:vAlign w:val="bottom"/>
          </w:tcPr>
          <w:p w:rsidR="005C3410" w:rsidRPr="008B55A1" w:rsidRDefault="00D8086E" w:rsidP="008E3DA6">
            <w:pPr>
              <w:numPr>
                <w:ilvl w:val="12"/>
                <w:numId w:val="0"/>
              </w:num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531,7</w:t>
            </w:r>
          </w:p>
        </w:tc>
        <w:tc>
          <w:tcPr>
            <w:tcW w:w="815" w:type="dxa"/>
            <w:vAlign w:val="bottom"/>
          </w:tcPr>
          <w:p w:rsidR="005C3410" w:rsidRPr="008B55A1" w:rsidRDefault="00D50F7A" w:rsidP="008E3DA6">
            <w:pPr>
              <w:numPr>
                <w:ilvl w:val="12"/>
                <w:numId w:val="0"/>
              </w:num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118,7</w:t>
            </w:r>
          </w:p>
        </w:tc>
      </w:tr>
      <w:tr w:rsidR="005C3410" w:rsidRPr="005C3410" w:rsidTr="000B3FD5">
        <w:tc>
          <w:tcPr>
            <w:tcW w:w="6062" w:type="dxa"/>
          </w:tcPr>
          <w:p w:rsidR="005C3410" w:rsidRPr="008B55A1" w:rsidRDefault="005C3410" w:rsidP="00D73C00">
            <w:pPr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Расходы, представ</w:t>
            </w:r>
            <w:r w:rsidR="00D73C00">
              <w:rPr>
                <w:sz w:val="20"/>
                <w:szCs w:val="20"/>
              </w:rPr>
              <w:t>ленные</w:t>
            </w:r>
            <w:r w:rsidRPr="008B55A1">
              <w:rPr>
                <w:sz w:val="20"/>
                <w:szCs w:val="20"/>
              </w:rPr>
              <w:t xml:space="preserve"> единой статьей в системе з</w:t>
            </w:r>
            <w:r w:rsidR="008753F2" w:rsidRPr="008B55A1">
              <w:rPr>
                <w:sz w:val="20"/>
                <w:szCs w:val="20"/>
              </w:rPr>
              <w:t>дравоохр</w:t>
            </w:r>
            <w:r w:rsidR="00D73C00">
              <w:rPr>
                <w:sz w:val="20"/>
                <w:szCs w:val="20"/>
              </w:rPr>
              <w:t>анени</w:t>
            </w:r>
            <w:r w:rsidR="008753F2" w:rsidRPr="008B55A1">
              <w:rPr>
                <w:sz w:val="20"/>
                <w:szCs w:val="20"/>
              </w:rPr>
              <w:t>я</w:t>
            </w:r>
            <w:r w:rsidRPr="008B55A1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9 489,9</w:t>
            </w: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12 285,6</w:t>
            </w:r>
          </w:p>
        </w:tc>
        <w:tc>
          <w:tcPr>
            <w:tcW w:w="992" w:type="dxa"/>
            <w:vAlign w:val="bottom"/>
          </w:tcPr>
          <w:p w:rsidR="005C3410" w:rsidRPr="008B55A1" w:rsidRDefault="00D8086E" w:rsidP="008E3DA6">
            <w:pPr>
              <w:numPr>
                <w:ilvl w:val="12"/>
                <w:numId w:val="0"/>
              </w:num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2 795,7</w:t>
            </w:r>
          </w:p>
        </w:tc>
        <w:tc>
          <w:tcPr>
            <w:tcW w:w="815" w:type="dxa"/>
            <w:vAlign w:val="bottom"/>
          </w:tcPr>
          <w:p w:rsidR="005C3410" w:rsidRPr="008B55A1" w:rsidRDefault="00D50F7A" w:rsidP="008E3DA6">
            <w:pPr>
              <w:numPr>
                <w:ilvl w:val="12"/>
                <w:numId w:val="0"/>
              </w:num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129,5</w:t>
            </w:r>
          </w:p>
        </w:tc>
      </w:tr>
      <w:tr w:rsidR="005C3410" w:rsidRPr="005C3410" w:rsidTr="000B3FD5">
        <w:tc>
          <w:tcPr>
            <w:tcW w:w="6062" w:type="dxa"/>
          </w:tcPr>
          <w:p w:rsidR="005C3410" w:rsidRPr="008B55A1" w:rsidRDefault="005C3410" w:rsidP="008E3DA6">
            <w:pPr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Приобретение медицинских товаров и услуг</w:t>
            </w: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681,1</w:t>
            </w: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793,4</w:t>
            </w:r>
          </w:p>
        </w:tc>
        <w:tc>
          <w:tcPr>
            <w:tcW w:w="992" w:type="dxa"/>
            <w:vAlign w:val="bottom"/>
          </w:tcPr>
          <w:p w:rsidR="005C3410" w:rsidRPr="008B55A1" w:rsidRDefault="00D8086E" w:rsidP="008E3DA6">
            <w:pPr>
              <w:numPr>
                <w:ilvl w:val="12"/>
                <w:numId w:val="0"/>
              </w:num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112,3</w:t>
            </w:r>
          </w:p>
        </w:tc>
        <w:tc>
          <w:tcPr>
            <w:tcW w:w="815" w:type="dxa"/>
            <w:vAlign w:val="bottom"/>
          </w:tcPr>
          <w:p w:rsidR="005C3410" w:rsidRPr="008B55A1" w:rsidRDefault="00D50F7A" w:rsidP="008E3DA6">
            <w:pPr>
              <w:numPr>
                <w:ilvl w:val="12"/>
                <w:numId w:val="0"/>
              </w:num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116,5</w:t>
            </w:r>
          </w:p>
        </w:tc>
      </w:tr>
      <w:tr w:rsidR="005C3410" w:rsidRPr="005C3410" w:rsidTr="000B3FD5">
        <w:tc>
          <w:tcPr>
            <w:tcW w:w="6062" w:type="dxa"/>
          </w:tcPr>
          <w:p w:rsidR="005C3410" w:rsidRPr="008B55A1" w:rsidRDefault="005C3410" w:rsidP="008E3DA6">
            <w:pPr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Приобретение продуктов питания</w:t>
            </w: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2 241,6</w:t>
            </w: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2 425,8</w:t>
            </w:r>
          </w:p>
        </w:tc>
        <w:tc>
          <w:tcPr>
            <w:tcW w:w="992" w:type="dxa"/>
            <w:vAlign w:val="bottom"/>
          </w:tcPr>
          <w:p w:rsidR="005C3410" w:rsidRPr="008B55A1" w:rsidRDefault="00D8086E" w:rsidP="008E3DA6">
            <w:pPr>
              <w:numPr>
                <w:ilvl w:val="12"/>
                <w:numId w:val="0"/>
              </w:num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184,2</w:t>
            </w:r>
          </w:p>
        </w:tc>
        <w:tc>
          <w:tcPr>
            <w:tcW w:w="815" w:type="dxa"/>
            <w:vAlign w:val="bottom"/>
          </w:tcPr>
          <w:p w:rsidR="005C3410" w:rsidRPr="008B55A1" w:rsidRDefault="00D50F7A" w:rsidP="008E3DA6">
            <w:pPr>
              <w:numPr>
                <w:ilvl w:val="12"/>
                <w:numId w:val="0"/>
              </w:num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108,2</w:t>
            </w:r>
          </w:p>
        </w:tc>
      </w:tr>
      <w:tr w:rsidR="005C3410" w:rsidRPr="005C3410" w:rsidTr="000B3FD5">
        <w:tc>
          <w:tcPr>
            <w:tcW w:w="6062" w:type="dxa"/>
          </w:tcPr>
          <w:p w:rsidR="005C3410" w:rsidRPr="008B55A1" w:rsidRDefault="005C3410" w:rsidP="008E3DA6">
            <w:pPr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Расходы, представленные единой статьей в системе высшего профессионального образования</w:t>
            </w: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703,1</w:t>
            </w:r>
          </w:p>
        </w:tc>
        <w:tc>
          <w:tcPr>
            <w:tcW w:w="992" w:type="dxa"/>
            <w:vAlign w:val="bottom"/>
          </w:tcPr>
          <w:p w:rsidR="005C3410" w:rsidRPr="008B55A1" w:rsidRDefault="00D8086E" w:rsidP="008E3DA6">
            <w:pPr>
              <w:numPr>
                <w:ilvl w:val="12"/>
                <w:numId w:val="0"/>
              </w:num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703,1</w:t>
            </w:r>
          </w:p>
        </w:tc>
        <w:tc>
          <w:tcPr>
            <w:tcW w:w="815" w:type="dxa"/>
            <w:vAlign w:val="bottom"/>
          </w:tcPr>
          <w:p w:rsidR="005C3410" w:rsidRPr="008B55A1" w:rsidRDefault="00D50F7A" w:rsidP="008E3DA6">
            <w:pPr>
              <w:numPr>
                <w:ilvl w:val="12"/>
                <w:numId w:val="0"/>
              </w:num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0,0</w:t>
            </w:r>
          </w:p>
        </w:tc>
      </w:tr>
      <w:tr w:rsidR="005C3410" w:rsidRPr="005C3410" w:rsidTr="000B3FD5">
        <w:tc>
          <w:tcPr>
            <w:tcW w:w="6062" w:type="dxa"/>
          </w:tcPr>
          <w:p w:rsidR="005C3410" w:rsidRPr="008B55A1" w:rsidRDefault="005C3410" w:rsidP="008E3DA6">
            <w:pPr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Расходы на текущий ремонт имущества</w:t>
            </w: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230,7</w:t>
            </w: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258,1</w:t>
            </w:r>
          </w:p>
        </w:tc>
        <w:tc>
          <w:tcPr>
            <w:tcW w:w="992" w:type="dxa"/>
            <w:vAlign w:val="bottom"/>
          </w:tcPr>
          <w:p w:rsidR="005C3410" w:rsidRPr="008B55A1" w:rsidRDefault="00D8086E" w:rsidP="008E3DA6">
            <w:pPr>
              <w:numPr>
                <w:ilvl w:val="12"/>
                <w:numId w:val="0"/>
              </w:num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27,4</w:t>
            </w:r>
          </w:p>
        </w:tc>
        <w:tc>
          <w:tcPr>
            <w:tcW w:w="815" w:type="dxa"/>
            <w:vAlign w:val="bottom"/>
          </w:tcPr>
          <w:p w:rsidR="005C3410" w:rsidRPr="008B55A1" w:rsidRDefault="00D50F7A" w:rsidP="008E3DA6">
            <w:pPr>
              <w:numPr>
                <w:ilvl w:val="12"/>
                <w:numId w:val="0"/>
              </w:num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111,9</w:t>
            </w:r>
          </w:p>
        </w:tc>
      </w:tr>
      <w:tr w:rsidR="005C3410" w:rsidRPr="005C3410" w:rsidTr="000B3FD5">
        <w:tc>
          <w:tcPr>
            <w:tcW w:w="6062" w:type="dxa"/>
          </w:tcPr>
          <w:p w:rsidR="005C3410" w:rsidRPr="008B55A1" w:rsidRDefault="005C3410" w:rsidP="008E3DA6">
            <w:pPr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Приобретение предметов и материалов для текущих хозяйственных целей</w:t>
            </w: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464,5</w:t>
            </w: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476,7</w:t>
            </w:r>
          </w:p>
        </w:tc>
        <w:tc>
          <w:tcPr>
            <w:tcW w:w="992" w:type="dxa"/>
            <w:vAlign w:val="bottom"/>
          </w:tcPr>
          <w:p w:rsidR="005C3410" w:rsidRPr="008B55A1" w:rsidRDefault="00D8086E" w:rsidP="008E3DA6">
            <w:pPr>
              <w:numPr>
                <w:ilvl w:val="12"/>
                <w:numId w:val="0"/>
              </w:num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12,2</w:t>
            </w:r>
          </w:p>
        </w:tc>
        <w:tc>
          <w:tcPr>
            <w:tcW w:w="815" w:type="dxa"/>
            <w:vAlign w:val="bottom"/>
          </w:tcPr>
          <w:p w:rsidR="005C3410" w:rsidRPr="008B55A1" w:rsidRDefault="00D50F7A" w:rsidP="008E3DA6">
            <w:pPr>
              <w:numPr>
                <w:ilvl w:val="12"/>
                <w:numId w:val="0"/>
              </w:num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102,6</w:t>
            </w:r>
          </w:p>
        </w:tc>
      </w:tr>
      <w:tr w:rsidR="005C3410" w:rsidRPr="005C3410" w:rsidTr="000B3FD5">
        <w:tc>
          <w:tcPr>
            <w:tcW w:w="6062" w:type="dxa"/>
          </w:tcPr>
          <w:p w:rsidR="005C3410" w:rsidRPr="008B55A1" w:rsidRDefault="005C3410" w:rsidP="00D73C00">
            <w:pPr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Приобретение, пошив и ремонт предметов вещевого имущества и др</w:t>
            </w:r>
            <w:r w:rsidR="00D73C00">
              <w:rPr>
                <w:sz w:val="20"/>
                <w:szCs w:val="20"/>
              </w:rPr>
              <w:t>угого</w:t>
            </w:r>
            <w:r w:rsidRPr="008B55A1">
              <w:rPr>
                <w:sz w:val="20"/>
                <w:szCs w:val="20"/>
              </w:rPr>
              <w:t xml:space="preserve"> форменного и спец</w:t>
            </w:r>
            <w:r w:rsidR="00D73C00">
              <w:rPr>
                <w:sz w:val="20"/>
                <w:szCs w:val="20"/>
              </w:rPr>
              <w:t>иально</w:t>
            </w:r>
            <w:r w:rsidRPr="008B55A1">
              <w:rPr>
                <w:sz w:val="20"/>
                <w:szCs w:val="20"/>
              </w:rPr>
              <w:t>го обмундирования</w:t>
            </w: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249,7</w:t>
            </w: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223,9</w:t>
            </w:r>
          </w:p>
        </w:tc>
        <w:tc>
          <w:tcPr>
            <w:tcW w:w="992" w:type="dxa"/>
            <w:vAlign w:val="bottom"/>
          </w:tcPr>
          <w:p w:rsidR="005C3410" w:rsidRPr="008B55A1" w:rsidRDefault="00D8086E" w:rsidP="008E3DA6">
            <w:pPr>
              <w:numPr>
                <w:ilvl w:val="12"/>
                <w:numId w:val="0"/>
              </w:num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-25,8</w:t>
            </w:r>
          </w:p>
        </w:tc>
        <w:tc>
          <w:tcPr>
            <w:tcW w:w="815" w:type="dxa"/>
            <w:vAlign w:val="bottom"/>
          </w:tcPr>
          <w:p w:rsidR="005C3410" w:rsidRPr="008B55A1" w:rsidRDefault="00D50F7A" w:rsidP="008E3DA6">
            <w:pPr>
              <w:numPr>
                <w:ilvl w:val="12"/>
                <w:numId w:val="0"/>
              </w:num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89,7</w:t>
            </w:r>
          </w:p>
        </w:tc>
      </w:tr>
      <w:tr w:rsidR="005C3410" w:rsidRPr="005C3410" w:rsidTr="000B3FD5">
        <w:tc>
          <w:tcPr>
            <w:tcW w:w="6062" w:type="dxa"/>
          </w:tcPr>
          <w:p w:rsidR="005C3410" w:rsidRPr="008B55A1" w:rsidRDefault="005C3410" w:rsidP="008E3DA6">
            <w:pPr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Приобретение угля и других видов топлива</w:t>
            </w: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122,5</w:t>
            </w: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140,7</w:t>
            </w:r>
          </w:p>
        </w:tc>
        <w:tc>
          <w:tcPr>
            <w:tcW w:w="992" w:type="dxa"/>
            <w:vAlign w:val="bottom"/>
          </w:tcPr>
          <w:p w:rsidR="005C3410" w:rsidRPr="008B55A1" w:rsidRDefault="00D8086E" w:rsidP="008E3DA6">
            <w:pPr>
              <w:numPr>
                <w:ilvl w:val="12"/>
                <w:numId w:val="0"/>
              </w:num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18,2</w:t>
            </w:r>
          </w:p>
        </w:tc>
        <w:tc>
          <w:tcPr>
            <w:tcW w:w="815" w:type="dxa"/>
            <w:vAlign w:val="bottom"/>
          </w:tcPr>
          <w:p w:rsidR="005C3410" w:rsidRPr="008B55A1" w:rsidRDefault="00D50F7A" w:rsidP="008E3DA6">
            <w:pPr>
              <w:numPr>
                <w:ilvl w:val="12"/>
                <w:numId w:val="0"/>
              </w:num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11</w:t>
            </w:r>
            <w:r w:rsidR="00EB40F7" w:rsidRPr="008B55A1">
              <w:rPr>
                <w:sz w:val="20"/>
                <w:szCs w:val="20"/>
              </w:rPr>
              <w:t>4</w:t>
            </w:r>
            <w:r w:rsidRPr="008B55A1">
              <w:rPr>
                <w:sz w:val="20"/>
                <w:szCs w:val="20"/>
              </w:rPr>
              <w:t>,</w:t>
            </w:r>
            <w:r w:rsidR="00EB40F7" w:rsidRPr="008B55A1">
              <w:rPr>
                <w:sz w:val="20"/>
                <w:szCs w:val="20"/>
              </w:rPr>
              <w:t>9</w:t>
            </w:r>
          </w:p>
        </w:tc>
      </w:tr>
      <w:tr w:rsidR="005C3410" w:rsidRPr="005C3410" w:rsidTr="000B3FD5">
        <w:tc>
          <w:tcPr>
            <w:tcW w:w="6062" w:type="dxa"/>
          </w:tcPr>
          <w:p w:rsidR="005C3410" w:rsidRPr="008B55A1" w:rsidRDefault="005C3410" w:rsidP="008E3DA6">
            <w:pPr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Приобретение услуг охраны</w:t>
            </w: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124,4</w:t>
            </w: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141,0</w:t>
            </w:r>
          </w:p>
        </w:tc>
        <w:tc>
          <w:tcPr>
            <w:tcW w:w="992" w:type="dxa"/>
            <w:vAlign w:val="bottom"/>
          </w:tcPr>
          <w:p w:rsidR="005C3410" w:rsidRPr="008B55A1" w:rsidRDefault="00D8086E" w:rsidP="008E3DA6">
            <w:pPr>
              <w:numPr>
                <w:ilvl w:val="12"/>
                <w:numId w:val="0"/>
              </w:num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16,6</w:t>
            </w:r>
          </w:p>
        </w:tc>
        <w:tc>
          <w:tcPr>
            <w:tcW w:w="815" w:type="dxa"/>
            <w:vAlign w:val="bottom"/>
          </w:tcPr>
          <w:p w:rsidR="005C3410" w:rsidRPr="008B55A1" w:rsidRDefault="00D50F7A" w:rsidP="008E3DA6">
            <w:pPr>
              <w:numPr>
                <w:ilvl w:val="12"/>
                <w:numId w:val="0"/>
              </w:num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113,3</w:t>
            </w:r>
          </w:p>
        </w:tc>
      </w:tr>
      <w:tr w:rsidR="005C3410" w:rsidRPr="005C3410" w:rsidTr="000B3FD5">
        <w:tc>
          <w:tcPr>
            <w:tcW w:w="6062" w:type="dxa"/>
          </w:tcPr>
          <w:p w:rsidR="005C3410" w:rsidRPr="008B55A1" w:rsidRDefault="005C3410" w:rsidP="008E3DA6">
            <w:pPr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Расходы на оплату услуг банков и услуг по выпуску</w:t>
            </w:r>
            <w:r w:rsidR="00D73C00" w:rsidRPr="00FB4E96">
              <w:rPr>
                <w:sz w:val="20"/>
                <w:szCs w:val="20"/>
              </w:rPr>
              <w:t xml:space="preserve"> </w:t>
            </w:r>
            <w:r w:rsidR="00D73C00" w:rsidRPr="00FB4E96">
              <w:rPr>
                <w:sz w:val="20"/>
                <w:szCs w:val="20"/>
              </w:rPr>
              <w:t>размещению и погашению</w:t>
            </w:r>
            <w:r w:rsidRPr="008B55A1">
              <w:rPr>
                <w:sz w:val="20"/>
                <w:szCs w:val="20"/>
              </w:rPr>
              <w:t xml:space="preserve"> ГЦБ</w:t>
            </w: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48,9</w:t>
            </w: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105,8</w:t>
            </w:r>
          </w:p>
        </w:tc>
        <w:tc>
          <w:tcPr>
            <w:tcW w:w="992" w:type="dxa"/>
            <w:vAlign w:val="bottom"/>
          </w:tcPr>
          <w:p w:rsidR="005C3410" w:rsidRPr="008B55A1" w:rsidRDefault="00D8086E" w:rsidP="008E3DA6">
            <w:pPr>
              <w:numPr>
                <w:ilvl w:val="12"/>
                <w:numId w:val="0"/>
              </w:num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56,9</w:t>
            </w:r>
          </w:p>
        </w:tc>
        <w:tc>
          <w:tcPr>
            <w:tcW w:w="815" w:type="dxa"/>
            <w:vAlign w:val="bottom"/>
          </w:tcPr>
          <w:p w:rsidR="005C3410" w:rsidRPr="008B55A1" w:rsidRDefault="00D50F7A" w:rsidP="008E3DA6">
            <w:pPr>
              <w:numPr>
                <w:ilvl w:val="12"/>
                <w:numId w:val="0"/>
              </w:num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216,4</w:t>
            </w:r>
          </w:p>
        </w:tc>
      </w:tr>
      <w:tr w:rsidR="005C3410" w:rsidRPr="005C3410" w:rsidTr="000B3FD5">
        <w:tc>
          <w:tcPr>
            <w:tcW w:w="6062" w:type="dxa"/>
          </w:tcPr>
          <w:p w:rsidR="005C3410" w:rsidRPr="008B55A1" w:rsidRDefault="005C3410" w:rsidP="008E3DA6">
            <w:pPr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Коммунальн</w:t>
            </w:r>
            <w:r w:rsidR="00EA54C1" w:rsidRPr="008B55A1">
              <w:rPr>
                <w:sz w:val="20"/>
                <w:szCs w:val="20"/>
              </w:rPr>
              <w:t>ые услуги</w:t>
            </w: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991,3</w:t>
            </w: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1 322,3</w:t>
            </w:r>
          </w:p>
        </w:tc>
        <w:tc>
          <w:tcPr>
            <w:tcW w:w="992" w:type="dxa"/>
            <w:vAlign w:val="bottom"/>
          </w:tcPr>
          <w:p w:rsidR="005C3410" w:rsidRPr="008B55A1" w:rsidRDefault="00D8086E" w:rsidP="008E3DA6">
            <w:pPr>
              <w:numPr>
                <w:ilvl w:val="12"/>
                <w:numId w:val="0"/>
              </w:num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331,0</w:t>
            </w:r>
          </w:p>
        </w:tc>
        <w:tc>
          <w:tcPr>
            <w:tcW w:w="815" w:type="dxa"/>
            <w:vAlign w:val="bottom"/>
          </w:tcPr>
          <w:p w:rsidR="005C3410" w:rsidRPr="008B55A1" w:rsidRDefault="00D50F7A" w:rsidP="008E3DA6">
            <w:pPr>
              <w:numPr>
                <w:ilvl w:val="12"/>
                <w:numId w:val="0"/>
              </w:num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133,4</w:t>
            </w:r>
          </w:p>
        </w:tc>
      </w:tr>
      <w:tr w:rsidR="005C3410" w:rsidRPr="005C3410" w:rsidTr="000B3FD5">
        <w:tc>
          <w:tcPr>
            <w:tcW w:w="6062" w:type="dxa"/>
          </w:tcPr>
          <w:p w:rsidR="005C3410" w:rsidRPr="008B55A1" w:rsidRDefault="005C3410" w:rsidP="008E3DA6">
            <w:pPr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Плат</w:t>
            </w:r>
            <w:r w:rsidR="00EA54C1" w:rsidRPr="008B55A1">
              <w:rPr>
                <w:sz w:val="20"/>
                <w:szCs w:val="20"/>
              </w:rPr>
              <w:t>а за прочие коммунальные услуги</w:t>
            </w: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3,0</w:t>
            </w: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14,6</w:t>
            </w:r>
          </w:p>
        </w:tc>
        <w:tc>
          <w:tcPr>
            <w:tcW w:w="992" w:type="dxa"/>
            <w:vAlign w:val="bottom"/>
          </w:tcPr>
          <w:p w:rsidR="005C3410" w:rsidRPr="008B55A1" w:rsidRDefault="00D8086E" w:rsidP="008E3DA6">
            <w:pPr>
              <w:numPr>
                <w:ilvl w:val="12"/>
                <w:numId w:val="0"/>
              </w:num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11,6</w:t>
            </w:r>
          </w:p>
        </w:tc>
        <w:tc>
          <w:tcPr>
            <w:tcW w:w="815" w:type="dxa"/>
            <w:vAlign w:val="bottom"/>
          </w:tcPr>
          <w:p w:rsidR="005C3410" w:rsidRPr="008B55A1" w:rsidRDefault="00D50F7A" w:rsidP="008E3DA6">
            <w:pPr>
              <w:numPr>
                <w:ilvl w:val="12"/>
                <w:numId w:val="0"/>
              </w:num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486,7</w:t>
            </w:r>
          </w:p>
        </w:tc>
      </w:tr>
      <w:tr w:rsidR="005C3410" w:rsidRPr="005C3410" w:rsidTr="008753F2">
        <w:trPr>
          <w:trHeight w:val="386"/>
        </w:trPr>
        <w:tc>
          <w:tcPr>
            <w:tcW w:w="6062" w:type="dxa"/>
          </w:tcPr>
          <w:p w:rsidR="005C3410" w:rsidRPr="008B55A1" w:rsidRDefault="005C3410" w:rsidP="008E3DA6">
            <w:pPr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Выплата процентов по кредитам и займам, полученным от иностранных государств и международных организаций</w:t>
            </w: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3 357,0</w:t>
            </w: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3 469,7</w:t>
            </w:r>
          </w:p>
        </w:tc>
        <w:tc>
          <w:tcPr>
            <w:tcW w:w="992" w:type="dxa"/>
            <w:vAlign w:val="bottom"/>
          </w:tcPr>
          <w:p w:rsidR="005C3410" w:rsidRPr="008B55A1" w:rsidRDefault="00D8086E" w:rsidP="008E3DA6">
            <w:pPr>
              <w:numPr>
                <w:ilvl w:val="12"/>
                <w:numId w:val="0"/>
              </w:num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112,7</w:t>
            </w:r>
          </w:p>
        </w:tc>
        <w:tc>
          <w:tcPr>
            <w:tcW w:w="815" w:type="dxa"/>
            <w:vAlign w:val="bottom"/>
          </w:tcPr>
          <w:p w:rsidR="005C3410" w:rsidRPr="008B55A1" w:rsidRDefault="00D50F7A" w:rsidP="008E3DA6">
            <w:pPr>
              <w:numPr>
                <w:ilvl w:val="12"/>
                <w:numId w:val="0"/>
              </w:num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103,4</w:t>
            </w:r>
          </w:p>
        </w:tc>
      </w:tr>
      <w:tr w:rsidR="005C3410" w:rsidRPr="005C3410" w:rsidTr="000B3FD5">
        <w:tc>
          <w:tcPr>
            <w:tcW w:w="6062" w:type="dxa"/>
          </w:tcPr>
          <w:p w:rsidR="005C3410" w:rsidRPr="008B55A1" w:rsidRDefault="005C3410" w:rsidP="008E3DA6">
            <w:pPr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Выплата процентов по государственным ценным бумагам</w:t>
            </w: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1 768,5</w:t>
            </w: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2 397,5</w:t>
            </w:r>
          </w:p>
        </w:tc>
        <w:tc>
          <w:tcPr>
            <w:tcW w:w="992" w:type="dxa"/>
            <w:vAlign w:val="bottom"/>
          </w:tcPr>
          <w:p w:rsidR="005C3410" w:rsidRPr="008B55A1" w:rsidRDefault="00D8086E" w:rsidP="008E3DA6">
            <w:pPr>
              <w:numPr>
                <w:ilvl w:val="12"/>
                <w:numId w:val="0"/>
              </w:num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629,0</w:t>
            </w:r>
          </w:p>
        </w:tc>
        <w:tc>
          <w:tcPr>
            <w:tcW w:w="815" w:type="dxa"/>
            <w:vAlign w:val="bottom"/>
          </w:tcPr>
          <w:p w:rsidR="005C3410" w:rsidRPr="008B55A1" w:rsidRDefault="00D50F7A" w:rsidP="008E3DA6">
            <w:pPr>
              <w:numPr>
                <w:ilvl w:val="12"/>
                <w:numId w:val="0"/>
              </w:num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135,6</w:t>
            </w:r>
          </w:p>
        </w:tc>
      </w:tr>
      <w:tr w:rsidR="005C3410" w:rsidRPr="005C3410" w:rsidTr="000B3FD5">
        <w:tc>
          <w:tcPr>
            <w:tcW w:w="6062" w:type="dxa"/>
          </w:tcPr>
          <w:p w:rsidR="005C3410" w:rsidRPr="008B55A1" w:rsidRDefault="00EA54C1" w:rsidP="008E3DA6">
            <w:pPr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Субсидии предприятиям</w:t>
            </w: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2 571,2</w:t>
            </w: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2 358,4</w:t>
            </w:r>
          </w:p>
        </w:tc>
        <w:tc>
          <w:tcPr>
            <w:tcW w:w="992" w:type="dxa"/>
            <w:vAlign w:val="bottom"/>
          </w:tcPr>
          <w:p w:rsidR="005C3410" w:rsidRPr="008B55A1" w:rsidRDefault="00D8086E" w:rsidP="008E3DA6">
            <w:pPr>
              <w:numPr>
                <w:ilvl w:val="12"/>
                <w:numId w:val="0"/>
              </w:num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-212,8</w:t>
            </w:r>
          </w:p>
        </w:tc>
        <w:tc>
          <w:tcPr>
            <w:tcW w:w="815" w:type="dxa"/>
            <w:vAlign w:val="bottom"/>
          </w:tcPr>
          <w:p w:rsidR="005C3410" w:rsidRPr="008B55A1" w:rsidRDefault="001D08B0" w:rsidP="008E3DA6">
            <w:pPr>
              <w:numPr>
                <w:ilvl w:val="12"/>
                <w:numId w:val="0"/>
              </w:num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91,7</w:t>
            </w:r>
          </w:p>
        </w:tc>
      </w:tr>
      <w:tr w:rsidR="005C3410" w:rsidRPr="005C3410" w:rsidTr="000B3FD5">
        <w:tc>
          <w:tcPr>
            <w:tcW w:w="6062" w:type="dxa"/>
          </w:tcPr>
          <w:p w:rsidR="005C3410" w:rsidRPr="008B55A1" w:rsidRDefault="005C3410" w:rsidP="008E3DA6">
            <w:pPr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Текущие гранты международным организациям</w:t>
            </w: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492,9</w:t>
            </w: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478,8</w:t>
            </w:r>
          </w:p>
        </w:tc>
        <w:tc>
          <w:tcPr>
            <w:tcW w:w="992" w:type="dxa"/>
            <w:vAlign w:val="bottom"/>
          </w:tcPr>
          <w:p w:rsidR="005C3410" w:rsidRPr="008B55A1" w:rsidRDefault="00D8086E" w:rsidP="008E3DA6">
            <w:pPr>
              <w:numPr>
                <w:ilvl w:val="12"/>
                <w:numId w:val="0"/>
              </w:num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-14,1</w:t>
            </w:r>
          </w:p>
        </w:tc>
        <w:tc>
          <w:tcPr>
            <w:tcW w:w="815" w:type="dxa"/>
            <w:vAlign w:val="bottom"/>
          </w:tcPr>
          <w:p w:rsidR="005C3410" w:rsidRPr="008B55A1" w:rsidRDefault="001D08B0" w:rsidP="008E3DA6">
            <w:pPr>
              <w:numPr>
                <w:ilvl w:val="12"/>
                <w:numId w:val="0"/>
              </w:num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97,1</w:t>
            </w:r>
          </w:p>
        </w:tc>
      </w:tr>
      <w:tr w:rsidR="005C3410" w:rsidRPr="005C3410" w:rsidTr="000B3FD5">
        <w:tc>
          <w:tcPr>
            <w:tcW w:w="6062" w:type="dxa"/>
          </w:tcPr>
          <w:p w:rsidR="005C3410" w:rsidRPr="008B55A1" w:rsidRDefault="005C3410" w:rsidP="008E3DA6">
            <w:pPr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 xml:space="preserve">Текущие гранты другим единицам сектора </w:t>
            </w:r>
            <w:proofErr w:type="spellStart"/>
            <w:r w:rsidRPr="008B55A1">
              <w:rPr>
                <w:sz w:val="20"/>
                <w:szCs w:val="20"/>
              </w:rPr>
              <w:t>госуправления</w:t>
            </w:r>
            <w:proofErr w:type="spellEnd"/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2 767,3</w:t>
            </w: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5 454,9</w:t>
            </w:r>
          </w:p>
        </w:tc>
        <w:tc>
          <w:tcPr>
            <w:tcW w:w="992" w:type="dxa"/>
            <w:vAlign w:val="bottom"/>
          </w:tcPr>
          <w:p w:rsidR="005C3410" w:rsidRPr="008B55A1" w:rsidRDefault="00D8086E" w:rsidP="008E3DA6">
            <w:pPr>
              <w:numPr>
                <w:ilvl w:val="12"/>
                <w:numId w:val="0"/>
              </w:num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2 687,6</w:t>
            </w:r>
          </w:p>
        </w:tc>
        <w:tc>
          <w:tcPr>
            <w:tcW w:w="815" w:type="dxa"/>
            <w:vAlign w:val="bottom"/>
          </w:tcPr>
          <w:p w:rsidR="005C3410" w:rsidRPr="008B55A1" w:rsidRDefault="001D08B0" w:rsidP="008E3DA6">
            <w:pPr>
              <w:numPr>
                <w:ilvl w:val="12"/>
                <w:numId w:val="0"/>
              </w:num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197,1</w:t>
            </w:r>
          </w:p>
        </w:tc>
      </w:tr>
      <w:tr w:rsidR="005C3410" w:rsidRPr="005C3410" w:rsidTr="000B3FD5">
        <w:tc>
          <w:tcPr>
            <w:tcW w:w="6062" w:type="dxa"/>
          </w:tcPr>
          <w:p w:rsidR="005C3410" w:rsidRPr="008B55A1" w:rsidRDefault="005C3410" w:rsidP="008E3DA6">
            <w:pPr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Пособия</w:t>
            </w: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23 765,7</w:t>
            </w: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25 144,3</w:t>
            </w:r>
          </w:p>
        </w:tc>
        <w:tc>
          <w:tcPr>
            <w:tcW w:w="992" w:type="dxa"/>
            <w:vAlign w:val="bottom"/>
          </w:tcPr>
          <w:p w:rsidR="005C3410" w:rsidRPr="008B55A1" w:rsidRDefault="00D8086E" w:rsidP="008E3DA6">
            <w:pPr>
              <w:numPr>
                <w:ilvl w:val="12"/>
                <w:numId w:val="0"/>
              </w:num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1 378,6</w:t>
            </w:r>
          </w:p>
        </w:tc>
        <w:tc>
          <w:tcPr>
            <w:tcW w:w="815" w:type="dxa"/>
            <w:vAlign w:val="bottom"/>
          </w:tcPr>
          <w:p w:rsidR="005C3410" w:rsidRPr="008B55A1" w:rsidRDefault="001D08B0" w:rsidP="008E3DA6">
            <w:pPr>
              <w:numPr>
                <w:ilvl w:val="12"/>
                <w:numId w:val="0"/>
              </w:num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105,8</w:t>
            </w:r>
          </w:p>
        </w:tc>
      </w:tr>
      <w:tr w:rsidR="005C3410" w:rsidRPr="005C3410" w:rsidTr="000B3FD5">
        <w:tc>
          <w:tcPr>
            <w:tcW w:w="6062" w:type="dxa"/>
          </w:tcPr>
          <w:p w:rsidR="005C3410" w:rsidRPr="008B55A1" w:rsidRDefault="005C3410" w:rsidP="008E3DA6">
            <w:pPr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Различные прочие расходы</w:t>
            </w: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603,2</w:t>
            </w: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519,6</w:t>
            </w:r>
          </w:p>
        </w:tc>
        <w:tc>
          <w:tcPr>
            <w:tcW w:w="992" w:type="dxa"/>
            <w:vAlign w:val="bottom"/>
          </w:tcPr>
          <w:p w:rsidR="005C3410" w:rsidRPr="008B55A1" w:rsidRDefault="00D8086E" w:rsidP="008E3DA6">
            <w:pPr>
              <w:numPr>
                <w:ilvl w:val="12"/>
                <w:numId w:val="0"/>
              </w:num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-83,6</w:t>
            </w:r>
          </w:p>
        </w:tc>
        <w:tc>
          <w:tcPr>
            <w:tcW w:w="815" w:type="dxa"/>
            <w:vAlign w:val="bottom"/>
          </w:tcPr>
          <w:p w:rsidR="005C3410" w:rsidRPr="008B55A1" w:rsidRDefault="001D08B0" w:rsidP="008E3DA6">
            <w:pPr>
              <w:numPr>
                <w:ilvl w:val="12"/>
                <w:numId w:val="0"/>
              </w:num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86,1</w:t>
            </w:r>
          </w:p>
        </w:tc>
      </w:tr>
      <w:tr w:rsidR="005C3410" w:rsidRPr="005C3410" w:rsidTr="000B3FD5">
        <w:tc>
          <w:tcPr>
            <w:tcW w:w="6062" w:type="dxa"/>
          </w:tcPr>
          <w:p w:rsidR="005C3410" w:rsidRPr="008B55A1" w:rsidRDefault="005C3410" w:rsidP="008E3DA6">
            <w:pPr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 xml:space="preserve">Приобретение нефинансовых активов </w:t>
            </w: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16 980,9</w:t>
            </w: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17 087,0</w:t>
            </w:r>
          </w:p>
        </w:tc>
        <w:tc>
          <w:tcPr>
            <w:tcW w:w="992" w:type="dxa"/>
            <w:vAlign w:val="bottom"/>
          </w:tcPr>
          <w:p w:rsidR="005C3410" w:rsidRPr="008B55A1" w:rsidRDefault="00D8086E" w:rsidP="008E3DA6">
            <w:pPr>
              <w:numPr>
                <w:ilvl w:val="12"/>
                <w:numId w:val="0"/>
              </w:num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106,1</w:t>
            </w:r>
          </w:p>
        </w:tc>
        <w:tc>
          <w:tcPr>
            <w:tcW w:w="815" w:type="dxa"/>
            <w:vAlign w:val="bottom"/>
          </w:tcPr>
          <w:p w:rsidR="005C3410" w:rsidRPr="008B55A1" w:rsidRDefault="001D08B0" w:rsidP="008E3DA6">
            <w:pPr>
              <w:numPr>
                <w:ilvl w:val="12"/>
                <w:numId w:val="0"/>
              </w:num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100,6</w:t>
            </w:r>
          </w:p>
        </w:tc>
      </w:tr>
      <w:tr w:rsidR="005C3410" w:rsidRPr="00E936E6" w:rsidTr="008753F2">
        <w:trPr>
          <w:trHeight w:val="131"/>
        </w:trPr>
        <w:tc>
          <w:tcPr>
            <w:tcW w:w="6062" w:type="dxa"/>
          </w:tcPr>
          <w:p w:rsidR="005C3410" w:rsidRPr="008B55A1" w:rsidRDefault="005C3410" w:rsidP="008E3DA6">
            <w:pPr>
              <w:jc w:val="center"/>
              <w:rPr>
                <w:b/>
                <w:bCs/>
                <w:sz w:val="20"/>
                <w:szCs w:val="20"/>
              </w:rPr>
            </w:pPr>
            <w:r w:rsidRPr="008B55A1">
              <w:rPr>
                <w:b/>
                <w:bCs/>
                <w:sz w:val="20"/>
                <w:szCs w:val="20"/>
              </w:rPr>
              <w:t>Итого:</w:t>
            </w: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b/>
                <w:sz w:val="20"/>
                <w:szCs w:val="20"/>
              </w:rPr>
            </w:pPr>
            <w:r w:rsidRPr="008B55A1">
              <w:rPr>
                <w:b/>
                <w:sz w:val="20"/>
                <w:szCs w:val="20"/>
              </w:rPr>
              <w:t>111 855,8</w:t>
            </w:r>
          </w:p>
        </w:tc>
        <w:tc>
          <w:tcPr>
            <w:tcW w:w="1134" w:type="dxa"/>
            <w:vAlign w:val="bottom"/>
          </w:tcPr>
          <w:p w:rsidR="005C3410" w:rsidRPr="008B55A1" w:rsidRDefault="005C3410" w:rsidP="008E3DA6">
            <w:pPr>
              <w:ind w:left="-108"/>
              <w:jc w:val="right"/>
              <w:rPr>
                <w:b/>
                <w:sz w:val="20"/>
                <w:szCs w:val="20"/>
              </w:rPr>
            </w:pPr>
            <w:r w:rsidRPr="008B55A1">
              <w:rPr>
                <w:b/>
                <w:sz w:val="20"/>
                <w:szCs w:val="20"/>
              </w:rPr>
              <w:t>123 215,0</w:t>
            </w:r>
          </w:p>
        </w:tc>
        <w:tc>
          <w:tcPr>
            <w:tcW w:w="992" w:type="dxa"/>
            <w:vAlign w:val="bottom"/>
          </w:tcPr>
          <w:p w:rsidR="005C3410" w:rsidRPr="008B55A1" w:rsidRDefault="00D8086E" w:rsidP="008E3DA6">
            <w:pPr>
              <w:numPr>
                <w:ilvl w:val="12"/>
                <w:numId w:val="0"/>
              </w:numPr>
              <w:ind w:left="-108"/>
              <w:jc w:val="right"/>
              <w:rPr>
                <w:b/>
                <w:sz w:val="20"/>
                <w:szCs w:val="20"/>
              </w:rPr>
            </w:pPr>
            <w:r w:rsidRPr="008B55A1">
              <w:rPr>
                <w:b/>
                <w:sz w:val="20"/>
                <w:szCs w:val="20"/>
              </w:rPr>
              <w:t>11 359,2</w:t>
            </w:r>
          </w:p>
        </w:tc>
        <w:tc>
          <w:tcPr>
            <w:tcW w:w="815" w:type="dxa"/>
            <w:vAlign w:val="bottom"/>
          </w:tcPr>
          <w:p w:rsidR="005C3410" w:rsidRPr="008B55A1" w:rsidRDefault="001D08B0" w:rsidP="008E3DA6">
            <w:pPr>
              <w:numPr>
                <w:ilvl w:val="12"/>
                <w:numId w:val="0"/>
              </w:numPr>
              <w:ind w:left="-108"/>
              <w:jc w:val="right"/>
              <w:rPr>
                <w:b/>
                <w:sz w:val="20"/>
                <w:szCs w:val="20"/>
              </w:rPr>
            </w:pPr>
            <w:r w:rsidRPr="008B55A1">
              <w:rPr>
                <w:b/>
                <w:sz w:val="20"/>
                <w:szCs w:val="20"/>
              </w:rPr>
              <w:t>110,2</w:t>
            </w:r>
          </w:p>
        </w:tc>
      </w:tr>
    </w:tbl>
    <w:p w:rsidR="008B55A1" w:rsidRDefault="008B55A1" w:rsidP="008E3DA6">
      <w:pPr>
        <w:ind w:firstLine="720"/>
        <w:jc w:val="right"/>
        <w:rPr>
          <w:rFonts w:eastAsia="Calibri"/>
        </w:rPr>
      </w:pPr>
    </w:p>
    <w:p w:rsidR="003C4562" w:rsidRPr="00F30145" w:rsidRDefault="003C4562" w:rsidP="008E3DA6">
      <w:pPr>
        <w:ind w:firstLine="720"/>
        <w:jc w:val="right"/>
        <w:rPr>
          <w:b/>
          <w:sz w:val="28"/>
          <w:szCs w:val="28"/>
        </w:rPr>
      </w:pPr>
      <w:r w:rsidRPr="00F30145">
        <w:rPr>
          <w:rFonts w:eastAsia="Calibri"/>
        </w:rPr>
        <w:t>Таблица 1</w:t>
      </w:r>
      <w:r w:rsidR="00693D84">
        <w:rPr>
          <w:rFonts w:eastAsia="Calibri"/>
        </w:rPr>
        <w:t>1</w:t>
      </w:r>
    </w:p>
    <w:p w:rsidR="007220A6" w:rsidRPr="00F30145" w:rsidRDefault="007220A6" w:rsidP="008E3DA6">
      <w:pPr>
        <w:ind w:firstLine="720"/>
        <w:jc w:val="center"/>
        <w:rPr>
          <w:b/>
          <w:sz w:val="28"/>
          <w:szCs w:val="28"/>
        </w:rPr>
      </w:pPr>
      <w:r w:rsidRPr="00F30145">
        <w:rPr>
          <w:b/>
          <w:sz w:val="28"/>
          <w:szCs w:val="28"/>
        </w:rPr>
        <w:t>Сведения по внешним грантам и кредитам ПГИ за 201</w:t>
      </w:r>
      <w:r w:rsidR="00F30145">
        <w:rPr>
          <w:b/>
          <w:sz w:val="28"/>
          <w:szCs w:val="28"/>
        </w:rPr>
        <w:t>7</w:t>
      </w:r>
      <w:r w:rsidRPr="00F30145">
        <w:rPr>
          <w:b/>
          <w:sz w:val="28"/>
          <w:szCs w:val="28"/>
        </w:rPr>
        <w:t xml:space="preserve"> г.</w:t>
      </w:r>
    </w:p>
    <w:p w:rsidR="007220A6" w:rsidRPr="00F30145" w:rsidRDefault="000D374A" w:rsidP="008E3DA6">
      <w:pPr>
        <w:ind w:left="7776"/>
        <w:jc w:val="both"/>
      </w:pPr>
      <w:r w:rsidRPr="00F30145">
        <w:t>(млн</w:t>
      </w:r>
      <w:r w:rsidR="007220A6" w:rsidRPr="00F30145">
        <w:t>. сом)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276"/>
        <w:gridCol w:w="1559"/>
        <w:gridCol w:w="1417"/>
        <w:gridCol w:w="1276"/>
        <w:gridCol w:w="1134"/>
      </w:tblGrid>
      <w:tr w:rsidR="001416B5" w:rsidRPr="00F30145" w:rsidTr="008B55A1">
        <w:tc>
          <w:tcPr>
            <w:tcW w:w="2552" w:type="dxa"/>
            <w:shd w:val="clear" w:color="auto" w:fill="auto"/>
            <w:vAlign w:val="center"/>
          </w:tcPr>
          <w:p w:rsidR="00D602D7" w:rsidRPr="00D35252" w:rsidRDefault="00D602D7" w:rsidP="008E3DA6">
            <w:pPr>
              <w:jc w:val="center"/>
              <w:rPr>
                <w:b/>
                <w:sz w:val="22"/>
                <w:szCs w:val="22"/>
              </w:rPr>
            </w:pPr>
            <w:r w:rsidRPr="00D35252">
              <w:rPr>
                <w:b/>
                <w:sz w:val="22"/>
                <w:szCs w:val="22"/>
              </w:rPr>
              <w:t>Наименование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602D7" w:rsidRPr="00D35252" w:rsidRDefault="001416B5" w:rsidP="008E3DA6">
            <w:pPr>
              <w:jc w:val="center"/>
              <w:rPr>
                <w:b/>
                <w:sz w:val="22"/>
                <w:szCs w:val="22"/>
              </w:rPr>
            </w:pPr>
            <w:r w:rsidRPr="00D35252">
              <w:rPr>
                <w:b/>
                <w:sz w:val="22"/>
                <w:szCs w:val="22"/>
              </w:rPr>
              <w:t>Эконом</w:t>
            </w:r>
            <w:proofErr w:type="gramStart"/>
            <w:r w:rsidRPr="00D35252">
              <w:rPr>
                <w:b/>
                <w:sz w:val="22"/>
                <w:szCs w:val="22"/>
              </w:rPr>
              <w:t>.</w:t>
            </w:r>
            <w:proofErr w:type="gramEnd"/>
            <w:r w:rsidRPr="00D35252">
              <w:rPr>
                <w:b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35252">
              <w:rPr>
                <w:b/>
                <w:sz w:val="22"/>
                <w:szCs w:val="22"/>
              </w:rPr>
              <w:t>к</w:t>
            </w:r>
            <w:proofErr w:type="gramEnd"/>
            <w:r w:rsidRPr="00D35252">
              <w:rPr>
                <w:b/>
                <w:sz w:val="22"/>
                <w:szCs w:val="22"/>
              </w:rPr>
              <w:t>лассиф</w:t>
            </w:r>
            <w:proofErr w:type="spellEnd"/>
            <w:r w:rsidRPr="00D35252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D374A" w:rsidRPr="00D35252" w:rsidRDefault="00D602D7" w:rsidP="008E3DA6">
            <w:pPr>
              <w:jc w:val="center"/>
              <w:rPr>
                <w:b/>
                <w:sz w:val="22"/>
                <w:szCs w:val="22"/>
              </w:rPr>
            </w:pPr>
            <w:r w:rsidRPr="00D35252">
              <w:rPr>
                <w:b/>
                <w:sz w:val="22"/>
                <w:szCs w:val="22"/>
              </w:rPr>
              <w:t>План</w:t>
            </w:r>
          </w:p>
          <w:p w:rsidR="00D602D7" w:rsidRPr="00D35252" w:rsidRDefault="00D602D7" w:rsidP="008E3DA6">
            <w:pPr>
              <w:jc w:val="center"/>
              <w:rPr>
                <w:b/>
                <w:sz w:val="22"/>
                <w:szCs w:val="22"/>
              </w:rPr>
            </w:pPr>
            <w:r w:rsidRPr="00D35252">
              <w:rPr>
                <w:b/>
                <w:sz w:val="22"/>
                <w:szCs w:val="22"/>
              </w:rPr>
              <w:t>201</w:t>
            </w:r>
            <w:r w:rsidR="00F30145" w:rsidRPr="00D35252">
              <w:rPr>
                <w:b/>
                <w:sz w:val="22"/>
                <w:szCs w:val="22"/>
              </w:rPr>
              <w:t>7</w:t>
            </w:r>
            <w:r w:rsidRPr="00D35252">
              <w:rPr>
                <w:b/>
                <w:sz w:val="22"/>
                <w:szCs w:val="22"/>
              </w:rPr>
              <w:t xml:space="preserve"> г.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D374A" w:rsidRPr="00D35252" w:rsidRDefault="00D602D7" w:rsidP="008E3DA6">
            <w:pPr>
              <w:jc w:val="center"/>
              <w:rPr>
                <w:b/>
                <w:sz w:val="22"/>
                <w:szCs w:val="22"/>
              </w:rPr>
            </w:pPr>
            <w:r w:rsidRPr="00D35252">
              <w:rPr>
                <w:b/>
                <w:sz w:val="22"/>
                <w:szCs w:val="22"/>
              </w:rPr>
              <w:t>Факт</w:t>
            </w:r>
          </w:p>
          <w:p w:rsidR="00D602D7" w:rsidRPr="00D35252" w:rsidRDefault="00D602D7" w:rsidP="008E3DA6">
            <w:pPr>
              <w:jc w:val="center"/>
              <w:rPr>
                <w:b/>
                <w:sz w:val="22"/>
                <w:szCs w:val="22"/>
              </w:rPr>
            </w:pPr>
            <w:r w:rsidRPr="00D35252">
              <w:rPr>
                <w:b/>
                <w:sz w:val="22"/>
                <w:szCs w:val="22"/>
              </w:rPr>
              <w:t>201</w:t>
            </w:r>
            <w:r w:rsidR="00F30145" w:rsidRPr="00D35252">
              <w:rPr>
                <w:b/>
                <w:sz w:val="22"/>
                <w:szCs w:val="22"/>
              </w:rPr>
              <w:t>7</w:t>
            </w:r>
            <w:r w:rsidRPr="00D35252">
              <w:rPr>
                <w:b/>
                <w:sz w:val="22"/>
                <w:szCs w:val="22"/>
              </w:rPr>
              <w:t xml:space="preserve"> г.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602D7" w:rsidRPr="00D35252" w:rsidRDefault="00D602D7" w:rsidP="008E3DA6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D35252">
              <w:rPr>
                <w:b/>
                <w:sz w:val="22"/>
                <w:szCs w:val="22"/>
              </w:rPr>
              <w:t>Откл</w:t>
            </w:r>
            <w:proofErr w:type="spellEnd"/>
            <w:r w:rsidR="000D374A" w:rsidRPr="00D35252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374A" w:rsidRPr="00D35252" w:rsidRDefault="000D374A" w:rsidP="008E3DA6">
            <w:pPr>
              <w:jc w:val="center"/>
              <w:rPr>
                <w:b/>
                <w:sz w:val="22"/>
                <w:szCs w:val="22"/>
              </w:rPr>
            </w:pPr>
            <w:r w:rsidRPr="00D35252">
              <w:rPr>
                <w:b/>
                <w:sz w:val="22"/>
                <w:szCs w:val="22"/>
              </w:rPr>
              <w:t>%</w:t>
            </w:r>
          </w:p>
          <w:p w:rsidR="00D602D7" w:rsidRPr="00D35252" w:rsidRDefault="000D374A" w:rsidP="008E3DA6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D35252">
              <w:rPr>
                <w:b/>
                <w:sz w:val="22"/>
                <w:szCs w:val="22"/>
              </w:rPr>
              <w:t>выпол</w:t>
            </w:r>
            <w:proofErr w:type="spellEnd"/>
            <w:r w:rsidRPr="00D35252">
              <w:rPr>
                <w:b/>
                <w:sz w:val="22"/>
                <w:szCs w:val="22"/>
              </w:rPr>
              <w:t>.</w:t>
            </w:r>
          </w:p>
        </w:tc>
      </w:tr>
      <w:tr w:rsidR="001416B5" w:rsidRPr="00F30145" w:rsidTr="008B55A1">
        <w:trPr>
          <w:trHeight w:val="349"/>
        </w:trPr>
        <w:tc>
          <w:tcPr>
            <w:tcW w:w="2552" w:type="dxa"/>
            <w:shd w:val="clear" w:color="auto" w:fill="auto"/>
          </w:tcPr>
          <w:p w:rsidR="00D602D7" w:rsidRPr="00D35252" w:rsidRDefault="00E44E64" w:rsidP="008E3DA6">
            <w:pPr>
              <w:rPr>
                <w:sz w:val="22"/>
                <w:szCs w:val="22"/>
              </w:rPr>
            </w:pPr>
            <w:r w:rsidRPr="00D35252">
              <w:rPr>
                <w:sz w:val="22"/>
                <w:szCs w:val="22"/>
              </w:rPr>
              <w:t>Оборона</w:t>
            </w:r>
          </w:p>
        </w:tc>
        <w:tc>
          <w:tcPr>
            <w:tcW w:w="1276" w:type="dxa"/>
            <w:shd w:val="clear" w:color="auto" w:fill="auto"/>
          </w:tcPr>
          <w:p w:rsidR="00D602D7" w:rsidRPr="00D35252" w:rsidRDefault="006A4F72" w:rsidP="008E3DA6">
            <w:pPr>
              <w:jc w:val="right"/>
              <w:rPr>
                <w:sz w:val="22"/>
                <w:szCs w:val="22"/>
              </w:rPr>
            </w:pPr>
            <w:r w:rsidRPr="00D35252">
              <w:rPr>
                <w:sz w:val="22"/>
                <w:szCs w:val="22"/>
              </w:rPr>
              <w:t>3111</w:t>
            </w:r>
          </w:p>
        </w:tc>
        <w:tc>
          <w:tcPr>
            <w:tcW w:w="1559" w:type="dxa"/>
            <w:shd w:val="clear" w:color="auto" w:fill="auto"/>
          </w:tcPr>
          <w:p w:rsidR="00D602D7" w:rsidRPr="00D35252" w:rsidRDefault="00F30145" w:rsidP="008E3DA6">
            <w:pPr>
              <w:jc w:val="right"/>
              <w:rPr>
                <w:sz w:val="22"/>
                <w:szCs w:val="22"/>
              </w:rPr>
            </w:pPr>
            <w:r w:rsidRPr="00D35252">
              <w:rPr>
                <w:sz w:val="22"/>
                <w:szCs w:val="22"/>
              </w:rPr>
              <w:t>33</w:t>
            </w:r>
            <w:r w:rsidR="00FB05D9" w:rsidRPr="00D35252">
              <w:rPr>
                <w:sz w:val="22"/>
                <w:szCs w:val="22"/>
              </w:rPr>
              <w:t>,8</w:t>
            </w:r>
          </w:p>
        </w:tc>
        <w:tc>
          <w:tcPr>
            <w:tcW w:w="1417" w:type="dxa"/>
            <w:shd w:val="clear" w:color="auto" w:fill="auto"/>
          </w:tcPr>
          <w:p w:rsidR="006A4F72" w:rsidRPr="00D35252" w:rsidRDefault="00FB05D9" w:rsidP="008E3DA6">
            <w:pPr>
              <w:jc w:val="right"/>
              <w:rPr>
                <w:sz w:val="22"/>
                <w:szCs w:val="22"/>
              </w:rPr>
            </w:pPr>
            <w:r w:rsidRPr="00D35252">
              <w:rPr>
                <w:sz w:val="22"/>
                <w:szCs w:val="22"/>
              </w:rPr>
              <w:t>3</w:t>
            </w:r>
            <w:r w:rsidR="00EA4E1A" w:rsidRPr="00D35252">
              <w:rPr>
                <w:sz w:val="22"/>
                <w:szCs w:val="22"/>
              </w:rPr>
              <w:t>2</w:t>
            </w:r>
            <w:r w:rsidRPr="00D35252">
              <w:rPr>
                <w:sz w:val="22"/>
                <w:szCs w:val="22"/>
              </w:rPr>
              <w:t>,</w:t>
            </w:r>
            <w:r w:rsidR="00EA4E1A" w:rsidRPr="00D35252">
              <w:rPr>
                <w:sz w:val="22"/>
                <w:szCs w:val="22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:rsidR="00D602D7" w:rsidRPr="00D35252" w:rsidRDefault="00B567B3" w:rsidP="008E3DA6">
            <w:pPr>
              <w:jc w:val="right"/>
              <w:rPr>
                <w:sz w:val="22"/>
                <w:szCs w:val="22"/>
              </w:rPr>
            </w:pPr>
            <w:r w:rsidRPr="00D35252">
              <w:rPr>
                <w:sz w:val="22"/>
                <w:szCs w:val="22"/>
              </w:rPr>
              <w:t>-0,9</w:t>
            </w:r>
          </w:p>
        </w:tc>
        <w:tc>
          <w:tcPr>
            <w:tcW w:w="1134" w:type="dxa"/>
            <w:shd w:val="clear" w:color="auto" w:fill="auto"/>
          </w:tcPr>
          <w:p w:rsidR="00D602D7" w:rsidRPr="00D35252" w:rsidRDefault="00B567B3" w:rsidP="008E3DA6">
            <w:pPr>
              <w:jc w:val="right"/>
              <w:rPr>
                <w:sz w:val="22"/>
                <w:szCs w:val="22"/>
              </w:rPr>
            </w:pPr>
            <w:r w:rsidRPr="00D35252">
              <w:rPr>
                <w:sz w:val="22"/>
                <w:szCs w:val="22"/>
              </w:rPr>
              <w:t>97,3</w:t>
            </w:r>
          </w:p>
        </w:tc>
      </w:tr>
      <w:tr w:rsidR="001416B5" w:rsidRPr="00F30145" w:rsidTr="008B55A1">
        <w:tc>
          <w:tcPr>
            <w:tcW w:w="2552" w:type="dxa"/>
            <w:shd w:val="clear" w:color="auto" w:fill="auto"/>
          </w:tcPr>
          <w:p w:rsidR="00D602D7" w:rsidRPr="00D35252" w:rsidRDefault="00D602D7" w:rsidP="008E3DA6">
            <w:pPr>
              <w:rPr>
                <w:sz w:val="22"/>
                <w:szCs w:val="22"/>
              </w:rPr>
            </w:pPr>
            <w:r w:rsidRPr="00D35252">
              <w:rPr>
                <w:sz w:val="22"/>
                <w:szCs w:val="22"/>
              </w:rPr>
              <w:t>Экономические вопросы</w:t>
            </w:r>
          </w:p>
        </w:tc>
        <w:tc>
          <w:tcPr>
            <w:tcW w:w="1276" w:type="dxa"/>
            <w:shd w:val="clear" w:color="auto" w:fill="auto"/>
          </w:tcPr>
          <w:p w:rsidR="00D602D7" w:rsidRPr="00D35252" w:rsidRDefault="006A4F72" w:rsidP="008E3DA6">
            <w:pPr>
              <w:jc w:val="right"/>
              <w:rPr>
                <w:sz w:val="22"/>
                <w:szCs w:val="22"/>
              </w:rPr>
            </w:pPr>
            <w:r w:rsidRPr="00D35252">
              <w:rPr>
                <w:sz w:val="22"/>
                <w:szCs w:val="22"/>
              </w:rPr>
              <w:t>3111</w:t>
            </w:r>
          </w:p>
          <w:p w:rsidR="006467CE" w:rsidRPr="00D35252" w:rsidRDefault="006467CE" w:rsidP="008E3DA6">
            <w:pPr>
              <w:jc w:val="right"/>
              <w:rPr>
                <w:sz w:val="22"/>
                <w:szCs w:val="22"/>
              </w:rPr>
            </w:pPr>
            <w:r w:rsidRPr="00D35252">
              <w:rPr>
                <w:sz w:val="22"/>
                <w:szCs w:val="22"/>
              </w:rPr>
              <w:t>3214</w:t>
            </w:r>
          </w:p>
        </w:tc>
        <w:tc>
          <w:tcPr>
            <w:tcW w:w="1559" w:type="dxa"/>
            <w:shd w:val="clear" w:color="auto" w:fill="auto"/>
          </w:tcPr>
          <w:p w:rsidR="00617F36" w:rsidRPr="00D35252" w:rsidRDefault="00F30145" w:rsidP="008E3DA6">
            <w:pPr>
              <w:jc w:val="right"/>
              <w:rPr>
                <w:sz w:val="22"/>
                <w:szCs w:val="22"/>
              </w:rPr>
            </w:pPr>
            <w:r w:rsidRPr="00D35252">
              <w:rPr>
                <w:sz w:val="22"/>
                <w:szCs w:val="22"/>
              </w:rPr>
              <w:t>18 457,8</w:t>
            </w:r>
          </w:p>
          <w:p w:rsidR="00F30145" w:rsidRPr="00D35252" w:rsidRDefault="00FB05D9" w:rsidP="008E3DA6">
            <w:pPr>
              <w:jc w:val="right"/>
              <w:rPr>
                <w:sz w:val="22"/>
                <w:szCs w:val="22"/>
              </w:rPr>
            </w:pPr>
            <w:r w:rsidRPr="00D35252">
              <w:rPr>
                <w:sz w:val="22"/>
                <w:szCs w:val="22"/>
              </w:rPr>
              <w:t>11 061,3</w:t>
            </w:r>
          </w:p>
        </w:tc>
        <w:tc>
          <w:tcPr>
            <w:tcW w:w="1417" w:type="dxa"/>
            <w:shd w:val="clear" w:color="auto" w:fill="auto"/>
          </w:tcPr>
          <w:p w:rsidR="00617F36" w:rsidRPr="00D35252" w:rsidRDefault="00F30145" w:rsidP="008E3DA6">
            <w:pPr>
              <w:jc w:val="right"/>
              <w:rPr>
                <w:sz w:val="22"/>
                <w:szCs w:val="22"/>
              </w:rPr>
            </w:pPr>
            <w:r w:rsidRPr="00D35252">
              <w:rPr>
                <w:sz w:val="22"/>
                <w:szCs w:val="22"/>
              </w:rPr>
              <w:t>17 194,7</w:t>
            </w:r>
          </w:p>
          <w:p w:rsidR="00FB05D9" w:rsidRPr="00D35252" w:rsidRDefault="00FB05D9" w:rsidP="008E3DA6">
            <w:pPr>
              <w:jc w:val="right"/>
              <w:rPr>
                <w:sz w:val="22"/>
                <w:szCs w:val="22"/>
              </w:rPr>
            </w:pPr>
            <w:r w:rsidRPr="00D35252">
              <w:rPr>
                <w:sz w:val="22"/>
                <w:szCs w:val="22"/>
              </w:rPr>
              <w:t>9 148,9</w:t>
            </w:r>
          </w:p>
        </w:tc>
        <w:tc>
          <w:tcPr>
            <w:tcW w:w="1276" w:type="dxa"/>
            <w:shd w:val="clear" w:color="auto" w:fill="auto"/>
          </w:tcPr>
          <w:p w:rsidR="005A5856" w:rsidRPr="00D35252" w:rsidRDefault="00B567B3" w:rsidP="008E3DA6">
            <w:pPr>
              <w:jc w:val="right"/>
              <w:rPr>
                <w:sz w:val="22"/>
                <w:szCs w:val="22"/>
              </w:rPr>
            </w:pPr>
            <w:r w:rsidRPr="00D35252">
              <w:rPr>
                <w:sz w:val="22"/>
                <w:szCs w:val="22"/>
              </w:rPr>
              <w:t>-1 263,1</w:t>
            </w:r>
          </w:p>
          <w:p w:rsidR="00B567B3" w:rsidRPr="00D35252" w:rsidRDefault="00B567B3" w:rsidP="008E3DA6">
            <w:pPr>
              <w:jc w:val="right"/>
              <w:rPr>
                <w:sz w:val="22"/>
                <w:szCs w:val="22"/>
              </w:rPr>
            </w:pPr>
            <w:r w:rsidRPr="00D35252">
              <w:rPr>
                <w:sz w:val="22"/>
                <w:szCs w:val="22"/>
              </w:rPr>
              <w:t>-1 912,4</w:t>
            </w:r>
          </w:p>
        </w:tc>
        <w:tc>
          <w:tcPr>
            <w:tcW w:w="1134" w:type="dxa"/>
            <w:shd w:val="clear" w:color="auto" w:fill="auto"/>
          </w:tcPr>
          <w:p w:rsidR="005A5856" w:rsidRPr="00D35252" w:rsidRDefault="00B567B3" w:rsidP="008E3DA6">
            <w:pPr>
              <w:jc w:val="right"/>
              <w:rPr>
                <w:sz w:val="22"/>
                <w:szCs w:val="22"/>
              </w:rPr>
            </w:pPr>
            <w:r w:rsidRPr="00D35252">
              <w:rPr>
                <w:sz w:val="22"/>
                <w:szCs w:val="22"/>
              </w:rPr>
              <w:t>93,2</w:t>
            </w:r>
          </w:p>
          <w:p w:rsidR="00B567B3" w:rsidRPr="00D35252" w:rsidRDefault="00B567B3" w:rsidP="008E3DA6">
            <w:pPr>
              <w:jc w:val="right"/>
              <w:rPr>
                <w:sz w:val="22"/>
                <w:szCs w:val="22"/>
              </w:rPr>
            </w:pPr>
            <w:r w:rsidRPr="00D35252">
              <w:rPr>
                <w:sz w:val="22"/>
                <w:szCs w:val="22"/>
              </w:rPr>
              <w:t>82,7</w:t>
            </w:r>
          </w:p>
        </w:tc>
      </w:tr>
      <w:tr w:rsidR="001416B5" w:rsidRPr="00F30145" w:rsidTr="008B55A1">
        <w:trPr>
          <w:trHeight w:val="362"/>
        </w:trPr>
        <w:tc>
          <w:tcPr>
            <w:tcW w:w="2552" w:type="dxa"/>
            <w:shd w:val="clear" w:color="auto" w:fill="auto"/>
          </w:tcPr>
          <w:p w:rsidR="00D602D7" w:rsidRPr="00D35252" w:rsidRDefault="00E44E64" w:rsidP="008E3DA6">
            <w:pPr>
              <w:rPr>
                <w:sz w:val="22"/>
                <w:szCs w:val="22"/>
              </w:rPr>
            </w:pPr>
            <w:r w:rsidRPr="00D35252">
              <w:rPr>
                <w:sz w:val="22"/>
                <w:szCs w:val="22"/>
              </w:rPr>
              <w:t>Здравоохранение</w:t>
            </w:r>
          </w:p>
        </w:tc>
        <w:tc>
          <w:tcPr>
            <w:tcW w:w="1276" w:type="dxa"/>
            <w:shd w:val="clear" w:color="auto" w:fill="auto"/>
          </w:tcPr>
          <w:p w:rsidR="00D602D7" w:rsidRPr="00D35252" w:rsidRDefault="006467CE" w:rsidP="008E3DA6">
            <w:pPr>
              <w:jc w:val="right"/>
              <w:rPr>
                <w:sz w:val="22"/>
                <w:szCs w:val="22"/>
              </w:rPr>
            </w:pPr>
            <w:r w:rsidRPr="00D35252">
              <w:rPr>
                <w:sz w:val="22"/>
                <w:szCs w:val="22"/>
              </w:rPr>
              <w:t>3111</w:t>
            </w:r>
          </w:p>
        </w:tc>
        <w:tc>
          <w:tcPr>
            <w:tcW w:w="1559" w:type="dxa"/>
            <w:shd w:val="clear" w:color="auto" w:fill="auto"/>
          </w:tcPr>
          <w:p w:rsidR="00D602D7" w:rsidRPr="00D35252" w:rsidRDefault="00F30145" w:rsidP="008E3DA6">
            <w:pPr>
              <w:jc w:val="right"/>
              <w:rPr>
                <w:sz w:val="22"/>
                <w:szCs w:val="22"/>
              </w:rPr>
            </w:pPr>
            <w:r w:rsidRPr="00D35252">
              <w:rPr>
                <w:sz w:val="22"/>
                <w:szCs w:val="22"/>
              </w:rPr>
              <w:t>403,4</w:t>
            </w:r>
          </w:p>
        </w:tc>
        <w:tc>
          <w:tcPr>
            <w:tcW w:w="1417" w:type="dxa"/>
            <w:shd w:val="clear" w:color="auto" w:fill="auto"/>
          </w:tcPr>
          <w:p w:rsidR="00D602D7" w:rsidRPr="00D35252" w:rsidRDefault="00F30145" w:rsidP="008E3DA6">
            <w:pPr>
              <w:jc w:val="right"/>
              <w:rPr>
                <w:sz w:val="22"/>
                <w:szCs w:val="22"/>
              </w:rPr>
            </w:pPr>
            <w:r w:rsidRPr="00D35252">
              <w:rPr>
                <w:sz w:val="22"/>
                <w:szCs w:val="22"/>
              </w:rPr>
              <w:t>383,9</w:t>
            </w:r>
          </w:p>
        </w:tc>
        <w:tc>
          <w:tcPr>
            <w:tcW w:w="1276" w:type="dxa"/>
            <w:shd w:val="clear" w:color="auto" w:fill="auto"/>
          </w:tcPr>
          <w:p w:rsidR="00D602D7" w:rsidRPr="00D35252" w:rsidRDefault="00B567B3" w:rsidP="008E3DA6">
            <w:pPr>
              <w:jc w:val="right"/>
              <w:rPr>
                <w:sz w:val="22"/>
                <w:szCs w:val="22"/>
              </w:rPr>
            </w:pPr>
            <w:r w:rsidRPr="00D35252">
              <w:rPr>
                <w:sz w:val="22"/>
                <w:szCs w:val="22"/>
              </w:rPr>
              <w:t>-19,5</w:t>
            </w:r>
          </w:p>
        </w:tc>
        <w:tc>
          <w:tcPr>
            <w:tcW w:w="1134" w:type="dxa"/>
            <w:shd w:val="clear" w:color="auto" w:fill="auto"/>
          </w:tcPr>
          <w:p w:rsidR="00D602D7" w:rsidRPr="00D35252" w:rsidRDefault="00E33682" w:rsidP="008E3DA6">
            <w:pPr>
              <w:jc w:val="right"/>
              <w:rPr>
                <w:sz w:val="22"/>
                <w:szCs w:val="22"/>
              </w:rPr>
            </w:pPr>
            <w:r w:rsidRPr="00D35252">
              <w:rPr>
                <w:sz w:val="22"/>
                <w:szCs w:val="22"/>
              </w:rPr>
              <w:t>95,2</w:t>
            </w:r>
          </w:p>
        </w:tc>
      </w:tr>
      <w:tr w:rsidR="001416B5" w:rsidRPr="00F30145" w:rsidTr="008B55A1">
        <w:trPr>
          <w:trHeight w:val="365"/>
        </w:trPr>
        <w:tc>
          <w:tcPr>
            <w:tcW w:w="2552" w:type="dxa"/>
            <w:shd w:val="clear" w:color="auto" w:fill="auto"/>
          </w:tcPr>
          <w:p w:rsidR="00D602D7" w:rsidRPr="00D35252" w:rsidRDefault="00E44E64" w:rsidP="008E3DA6">
            <w:pPr>
              <w:rPr>
                <w:sz w:val="22"/>
                <w:szCs w:val="22"/>
              </w:rPr>
            </w:pPr>
            <w:r w:rsidRPr="00D35252">
              <w:rPr>
                <w:sz w:val="22"/>
                <w:szCs w:val="22"/>
              </w:rPr>
              <w:t>Образование</w:t>
            </w:r>
          </w:p>
        </w:tc>
        <w:tc>
          <w:tcPr>
            <w:tcW w:w="1276" w:type="dxa"/>
            <w:shd w:val="clear" w:color="auto" w:fill="auto"/>
          </w:tcPr>
          <w:p w:rsidR="00D602D7" w:rsidRPr="00D35252" w:rsidRDefault="006467CE" w:rsidP="008E3DA6">
            <w:pPr>
              <w:jc w:val="right"/>
              <w:rPr>
                <w:sz w:val="22"/>
                <w:szCs w:val="22"/>
              </w:rPr>
            </w:pPr>
            <w:r w:rsidRPr="00D35252">
              <w:rPr>
                <w:sz w:val="22"/>
                <w:szCs w:val="22"/>
              </w:rPr>
              <w:t>3111</w:t>
            </w:r>
          </w:p>
        </w:tc>
        <w:tc>
          <w:tcPr>
            <w:tcW w:w="1559" w:type="dxa"/>
            <w:shd w:val="clear" w:color="auto" w:fill="auto"/>
          </w:tcPr>
          <w:p w:rsidR="00D602D7" w:rsidRPr="00D35252" w:rsidRDefault="00F30145" w:rsidP="008E3DA6">
            <w:pPr>
              <w:jc w:val="right"/>
              <w:rPr>
                <w:sz w:val="22"/>
                <w:szCs w:val="22"/>
              </w:rPr>
            </w:pPr>
            <w:r w:rsidRPr="00D35252">
              <w:rPr>
                <w:sz w:val="22"/>
                <w:szCs w:val="22"/>
              </w:rPr>
              <w:t>1 142,1</w:t>
            </w:r>
          </w:p>
        </w:tc>
        <w:tc>
          <w:tcPr>
            <w:tcW w:w="1417" w:type="dxa"/>
            <w:shd w:val="clear" w:color="auto" w:fill="auto"/>
          </w:tcPr>
          <w:p w:rsidR="00D602D7" w:rsidRPr="00D35252" w:rsidRDefault="00F30145" w:rsidP="008E3DA6">
            <w:pPr>
              <w:jc w:val="right"/>
              <w:rPr>
                <w:sz w:val="22"/>
                <w:szCs w:val="22"/>
              </w:rPr>
            </w:pPr>
            <w:r w:rsidRPr="00D35252">
              <w:rPr>
                <w:sz w:val="22"/>
                <w:szCs w:val="22"/>
              </w:rPr>
              <w:t>1 129,0</w:t>
            </w:r>
          </w:p>
        </w:tc>
        <w:tc>
          <w:tcPr>
            <w:tcW w:w="1276" w:type="dxa"/>
            <w:shd w:val="clear" w:color="auto" w:fill="auto"/>
          </w:tcPr>
          <w:p w:rsidR="00D602D7" w:rsidRPr="00D35252" w:rsidRDefault="00E33682" w:rsidP="008E3DA6">
            <w:pPr>
              <w:jc w:val="right"/>
              <w:rPr>
                <w:sz w:val="22"/>
                <w:szCs w:val="22"/>
              </w:rPr>
            </w:pPr>
            <w:r w:rsidRPr="00D35252">
              <w:rPr>
                <w:sz w:val="22"/>
                <w:szCs w:val="22"/>
              </w:rPr>
              <w:t>-13,1</w:t>
            </w:r>
          </w:p>
        </w:tc>
        <w:tc>
          <w:tcPr>
            <w:tcW w:w="1134" w:type="dxa"/>
            <w:shd w:val="clear" w:color="auto" w:fill="auto"/>
          </w:tcPr>
          <w:p w:rsidR="00D602D7" w:rsidRPr="00D35252" w:rsidRDefault="00E33682" w:rsidP="008E3DA6">
            <w:pPr>
              <w:jc w:val="right"/>
              <w:rPr>
                <w:sz w:val="22"/>
                <w:szCs w:val="22"/>
              </w:rPr>
            </w:pPr>
            <w:r w:rsidRPr="00D35252">
              <w:rPr>
                <w:sz w:val="22"/>
                <w:szCs w:val="22"/>
              </w:rPr>
              <w:t>98,9</w:t>
            </w:r>
          </w:p>
        </w:tc>
      </w:tr>
      <w:tr w:rsidR="001416B5" w:rsidRPr="00E936E6" w:rsidTr="008B55A1">
        <w:tc>
          <w:tcPr>
            <w:tcW w:w="2552" w:type="dxa"/>
            <w:shd w:val="clear" w:color="auto" w:fill="auto"/>
          </w:tcPr>
          <w:p w:rsidR="00D602D7" w:rsidRPr="00D35252" w:rsidRDefault="00D602D7" w:rsidP="008E3DA6">
            <w:pPr>
              <w:rPr>
                <w:b/>
                <w:sz w:val="22"/>
                <w:szCs w:val="22"/>
              </w:rPr>
            </w:pPr>
            <w:r w:rsidRPr="00D35252">
              <w:rPr>
                <w:b/>
                <w:sz w:val="22"/>
                <w:szCs w:val="22"/>
              </w:rPr>
              <w:t>Итого</w:t>
            </w:r>
          </w:p>
          <w:p w:rsidR="00D602D7" w:rsidRPr="00D35252" w:rsidRDefault="00D602D7" w:rsidP="008E3DA6">
            <w:pPr>
              <w:rPr>
                <w:b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</w:tcPr>
          <w:p w:rsidR="00D602D7" w:rsidRPr="00D35252" w:rsidRDefault="006467CE" w:rsidP="008E3DA6">
            <w:pPr>
              <w:jc w:val="right"/>
              <w:rPr>
                <w:b/>
                <w:sz w:val="22"/>
                <w:szCs w:val="22"/>
              </w:rPr>
            </w:pPr>
            <w:r w:rsidRPr="00D35252">
              <w:rPr>
                <w:b/>
                <w:sz w:val="22"/>
                <w:szCs w:val="22"/>
              </w:rPr>
              <w:t>3111</w:t>
            </w:r>
          </w:p>
          <w:p w:rsidR="006467CE" w:rsidRPr="00D35252" w:rsidRDefault="006467CE" w:rsidP="008E3DA6">
            <w:pPr>
              <w:jc w:val="right"/>
              <w:rPr>
                <w:b/>
                <w:sz w:val="22"/>
                <w:szCs w:val="22"/>
              </w:rPr>
            </w:pPr>
            <w:r w:rsidRPr="00D35252">
              <w:rPr>
                <w:b/>
                <w:sz w:val="22"/>
                <w:szCs w:val="22"/>
              </w:rPr>
              <w:t>3214</w:t>
            </w:r>
          </w:p>
          <w:p w:rsidR="006467CE" w:rsidRPr="00D35252" w:rsidRDefault="006467CE" w:rsidP="008E3DA6">
            <w:pPr>
              <w:jc w:val="right"/>
              <w:rPr>
                <w:b/>
                <w:sz w:val="22"/>
                <w:szCs w:val="22"/>
              </w:rPr>
            </w:pPr>
            <w:r w:rsidRPr="00D35252">
              <w:rPr>
                <w:b/>
                <w:sz w:val="22"/>
                <w:szCs w:val="22"/>
              </w:rPr>
              <w:t>Всего</w:t>
            </w:r>
          </w:p>
        </w:tc>
        <w:tc>
          <w:tcPr>
            <w:tcW w:w="1559" w:type="dxa"/>
            <w:shd w:val="clear" w:color="auto" w:fill="auto"/>
          </w:tcPr>
          <w:p w:rsidR="00617F36" w:rsidRPr="00D35252" w:rsidRDefault="00F30145" w:rsidP="008E3DA6">
            <w:pPr>
              <w:jc w:val="right"/>
              <w:rPr>
                <w:b/>
                <w:sz w:val="22"/>
                <w:szCs w:val="22"/>
              </w:rPr>
            </w:pPr>
            <w:r w:rsidRPr="00D35252">
              <w:rPr>
                <w:b/>
                <w:sz w:val="22"/>
                <w:szCs w:val="22"/>
              </w:rPr>
              <w:t>20 037,1</w:t>
            </w:r>
          </w:p>
          <w:p w:rsidR="00FB05D9" w:rsidRPr="00D35252" w:rsidRDefault="00FB05D9" w:rsidP="008E3DA6">
            <w:pPr>
              <w:jc w:val="right"/>
              <w:rPr>
                <w:b/>
                <w:sz w:val="22"/>
                <w:szCs w:val="22"/>
              </w:rPr>
            </w:pPr>
            <w:r w:rsidRPr="00D35252">
              <w:rPr>
                <w:b/>
                <w:sz w:val="22"/>
                <w:szCs w:val="22"/>
              </w:rPr>
              <w:t>11 061,3</w:t>
            </w:r>
          </w:p>
          <w:p w:rsidR="00FB05D9" w:rsidRPr="00D35252" w:rsidRDefault="00FB05D9" w:rsidP="008E3DA6">
            <w:pPr>
              <w:jc w:val="right"/>
              <w:rPr>
                <w:b/>
                <w:sz w:val="22"/>
                <w:szCs w:val="22"/>
              </w:rPr>
            </w:pPr>
            <w:r w:rsidRPr="00D35252">
              <w:rPr>
                <w:b/>
                <w:sz w:val="22"/>
                <w:szCs w:val="22"/>
              </w:rPr>
              <w:t>31 098,4</w:t>
            </w:r>
          </w:p>
        </w:tc>
        <w:tc>
          <w:tcPr>
            <w:tcW w:w="1417" w:type="dxa"/>
            <w:shd w:val="clear" w:color="auto" w:fill="auto"/>
          </w:tcPr>
          <w:p w:rsidR="00617F36" w:rsidRPr="00D35252" w:rsidRDefault="00F30145" w:rsidP="008E3DA6">
            <w:pPr>
              <w:jc w:val="right"/>
              <w:rPr>
                <w:b/>
                <w:sz w:val="22"/>
                <w:szCs w:val="22"/>
              </w:rPr>
            </w:pPr>
            <w:r w:rsidRPr="00D35252">
              <w:rPr>
                <w:b/>
                <w:sz w:val="22"/>
                <w:szCs w:val="22"/>
              </w:rPr>
              <w:t>18 740,5</w:t>
            </w:r>
          </w:p>
          <w:p w:rsidR="00FB05D9" w:rsidRPr="00D35252" w:rsidRDefault="00FB05D9" w:rsidP="008E3DA6">
            <w:pPr>
              <w:jc w:val="right"/>
              <w:rPr>
                <w:b/>
                <w:sz w:val="22"/>
                <w:szCs w:val="22"/>
              </w:rPr>
            </w:pPr>
            <w:r w:rsidRPr="00D35252">
              <w:rPr>
                <w:b/>
                <w:sz w:val="22"/>
                <w:szCs w:val="22"/>
              </w:rPr>
              <w:t>9 148,9</w:t>
            </w:r>
          </w:p>
          <w:p w:rsidR="00FB05D9" w:rsidRPr="00D35252" w:rsidRDefault="00FB05D9" w:rsidP="008E3DA6">
            <w:pPr>
              <w:jc w:val="right"/>
              <w:rPr>
                <w:b/>
                <w:sz w:val="22"/>
                <w:szCs w:val="22"/>
              </w:rPr>
            </w:pPr>
            <w:r w:rsidRPr="00D35252">
              <w:rPr>
                <w:b/>
                <w:sz w:val="22"/>
                <w:szCs w:val="22"/>
              </w:rPr>
              <w:t>27 889,4</w:t>
            </w:r>
          </w:p>
        </w:tc>
        <w:tc>
          <w:tcPr>
            <w:tcW w:w="1276" w:type="dxa"/>
            <w:shd w:val="clear" w:color="auto" w:fill="auto"/>
          </w:tcPr>
          <w:p w:rsidR="005A5856" w:rsidRPr="00D35252" w:rsidRDefault="00E33682" w:rsidP="008E3DA6">
            <w:pPr>
              <w:jc w:val="right"/>
              <w:rPr>
                <w:b/>
                <w:sz w:val="22"/>
                <w:szCs w:val="22"/>
              </w:rPr>
            </w:pPr>
            <w:r w:rsidRPr="00D35252">
              <w:rPr>
                <w:b/>
                <w:sz w:val="22"/>
                <w:szCs w:val="22"/>
              </w:rPr>
              <w:t>-1 296,6</w:t>
            </w:r>
          </w:p>
          <w:p w:rsidR="00E33682" w:rsidRPr="00D35252" w:rsidRDefault="00E33682" w:rsidP="008E3DA6">
            <w:pPr>
              <w:jc w:val="right"/>
              <w:rPr>
                <w:b/>
                <w:sz w:val="22"/>
                <w:szCs w:val="22"/>
              </w:rPr>
            </w:pPr>
            <w:r w:rsidRPr="00D35252">
              <w:rPr>
                <w:b/>
                <w:sz w:val="22"/>
                <w:szCs w:val="22"/>
              </w:rPr>
              <w:t>-1 912,4</w:t>
            </w:r>
          </w:p>
          <w:p w:rsidR="00E33682" w:rsidRPr="00D35252" w:rsidRDefault="00E33682" w:rsidP="008E3DA6">
            <w:pPr>
              <w:jc w:val="right"/>
              <w:rPr>
                <w:b/>
                <w:sz w:val="22"/>
                <w:szCs w:val="22"/>
              </w:rPr>
            </w:pPr>
            <w:r w:rsidRPr="00D35252">
              <w:rPr>
                <w:b/>
                <w:sz w:val="22"/>
                <w:szCs w:val="22"/>
              </w:rPr>
              <w:t>-3 209,0</w:t>
            </w:r>
          </w:p>
        </w:tc>
        <w:tc>
          <w:tcPr>
            <w:tcW w:w="1134" w:type="dxa"/>
            <w:shd w:val="clear" w:color="auto" w:fill="auto"/>
          </w:tcPr>
          <w:p w:rsidR="005A5856" w:rsidRPr="00D35252" w:rsidRDefault="00E33682" w:rsidP="008E3DA6">
            <w:pPr>
              <w:jc w:val="right"/>
              <w:rPr>
                <w:b/>
                <w:sz w:val="22"/>
                <w:szCs w:val="22"/>
              </w:rPr>
            </w:pPr>
            <w:r w:rsidRPr="00D35252">
              <w:rPr>
                <w:b/>
                <w:sz w:val="22"/>
                <w:szCs w:val="22"/>
              </w:rPr>
              <w:t>93,5</w:t>
            </w:r>
          </w:p>
          <w:p w:rsidR="00E33682" w:rsidRPr="00D35252" w:rsidRDefault="00E33682" w:rsidP="008E3DA6">
            <w:pPr>
              <w:jc w:val="right"/>
              <w:rPr>
                <w:b/>
                <w:sz w:val="22"/>
                <w:szCs w:val="22"/>
              </w:rPr>
            </w:pPr>
            <w:r w:rsidRPr="00D35252">
              <w:rPr>
                <w:b/>
                <w:sz w:val="22"/>
                <w:szCs w:val="22"/>
              </w:rPr>
              <w:t>82,7</w:t>
            </w:r>
          </w:p>
          <w:p w:rsidR="00E33682" w:rsidRPr="00D35252" w:rsidRDefault="00E33682" w:rsidP="008E3DA6">
            <w:pPr>
              <w:jc w:val="right"/>
              <w:rPr>
                <w:b/>
                <w:sz w:val="22"/>
                <w:szCs w:val="22"/>
              </w:rPr>
            </w:pPr>
            <w:r w:rsidRPr="00D35252">
              <w:rPr>
                <w:b/>
                <w:sz w:val="22"/>
                <w:szCs w:val="22"/>
              </w:rPr>
              <w:t>89,7</w:t>
            </w:r>
          </w:p>
        </w:tc>
      </w:tr>
    </w:tbl>
    <w:p w:rsidR="007220A6" w:rsidRPr="00E936E6" w:rsidRDefault="007220A6" w:rsidP="008E3DA6">
      <w:pPr>
        <w:ind w:firstLine="720"/>
        <w:jc w:val="both"/>
        <w:rPr>
          <w:sz w:val="12"/>
          <w:szCs w:val="12"/>
          <w:highlight w:val="yellow"/>
        </w:rPr>
      </w:pPr>
    </w:p>
    <w:p w:rsidR="003C4562" w:rsidRPr="00250EE6" w:rsidRDefault="003C4562" w:rsidP="007F2BF8">
      <w:pPr>
        <w:ind w:right="-2"/>
        <w:jc w:val="right"/>
        <w:rPr>
          <w:b/>
          <w:sz w:val="22"/>
          <w:szCs w:val="22"/>
        </w:rPr>
      </w:pPr>
      <w:r w:rsidRPr="00250EE6">
        <w:rPr>
          <w:rFonts w:eastAsia="Calibri"/>
        </w:rPr>
        <w:lastRenderedPageBreak/>
        <w:t>Таблица 1</w:t>
      </w:r>
      <w:r w:rsidR="00693D84">
        <w:rPr>
          <w:rFonts w:eastAsia="Calibri"/>
        </w:rPr>
        <w:t>2</w:t>
      </w:r>
    </w:p>
    <w:p w:rsidR="007220A6" w:rsidRPr="00250EE6" w:rsidRDefault="007220A6" w:rsidP="007F2BF8">
      <w:pPr>
        <w:ind w:right="-284"/>
        <w:jc w:val="center"/>
        <w:rPr>
          <w:sz w:val="28"/>
          <w:szCs w:val="28"/>
        </w:rPr>
      </w:pPr>
      <w:r w:rsidRPr="00250EE6">
        <w:rPr>
          <w:b/>
          <w:sz w:val="28"/>
          <w:szCs w:val="28"/>
        </w:rPr>
        <w:t>Исполнение республиканского бюджета Кыргызской Республики за 20</w:t>
      </w:r>
      <w:r w:rsidR="008B03A5" w:rsidRPr="00250EE6">
        <w:rPr>
          <w:b/>
          <w:sz w:val="28"/>
          <w:szCs w:val="28"/>
        </w:rPr>
        <w:t>1</w:t>
      </w:r>
      <w:r w:rsidR="00250EE6">
        <w:rPr>
          <w:b/>
          <w:sz w:val="28"/>
          <w:szCs w:val="28"/>
        </w:rPr>
        <w:t>6</w:t>
      </w:r>
      <w:r w:rsidR="008B03A5" w:rsidRPr="00250EE6">
        <w:rPr>
          <w:b/>
          <w:sz w:val="28"/>
          <w:szCs w:val="28"/>
        </w:rPr>
        <w:t>-201</w:t>
      </w:r>
      <w:r w:rsidR="00250EE6">
        <w:rPr>
          <w:b/>
          <w:sz w:val="28"/>
          <w:szCs w:val="28"/>
        </w:rPr>
        <w:t>7</w:t>
      </w:r>
      <w:r w:rsidRPr="00250EE6">
        <w:rPr>
          <w:b/>
          <w:sz w:val="28"/>
          <w:szCs w:val="28"/>
        </w:rPr>
        <w:t xml:space="preserve"> г</w:t>
      </w:r>
      <w:r w:rsidR="003C4562" w:rsidRPr="00250EE6">
        <w:rPr>
          <w:b/>
          <w:sz w:val="28"/>
          <w:szCs w:val="28"/>
        </w:rPr>
        <w:t>оды</w:t>
      </w:r>
      <w:r w:rsidR="00FD55CC" w:rsidRPr="00250EE6">
        <w:rPr>
          <w:b/>
          <w:sz w:val="28"/>
          <w:szCs w:val="28"/>
        </w:rPr>
        <w:t xml:space="preserve"> </w:t>
      </w:r>
      <w:r w:rsidRPr="00250EE6">
        <w:rPr>
          <w:b/>
          <w:sz w:val="28"/>
          <w:szCs w:val="28"/>
        </w:rPr>
        <w:t>по основным разделам и их удельный вес в общих</w:t>
      </w:r>
      <w:r w:rsidR="008B55A1">
        <w:rPr>
          <w:b/>
          <w:sz w:val="28"/>
          <w:szCs w:val="28"/>
        </w:rPr>
        <w:t xml:space="preserve"> </w:t>
      </w:r>
      <w:r w:rsidRPr="00250EE6">
        <w:rPr>
          <w:b/>
          <w:sz w:val="28"/>
          <w:szCs w:val="28"/>
        </w:rPr>
        <w:t>расходах</w:t>
      </w:r>
      <w:r w:rsidR="008B55A1">
        <w:rPr>
          <w:b/>
          <w:sz w:val="28"/>
          <w:szCs w:val="28"/>
        </w:rPr>
        <w:t xml:space="preserve"> </w:t>
      </w:r>
      <w:r w:rsidRPr="00250EE6">
        <w:rPr>
          <w:sz w:val="28"/>
          <w:szCs w:val="28"/>
        </w:rPr>
        <w:t>(с учетом специальных средств и без учета внешних грантов и кредитов ПГИ)</w:t>
      </w:r>
    </w:p>
    <w:p w:rsidR="00FD55CC" w:rsidRPr="00250EE6" w:rsidRDefault="00FD55CC" w:rsidP="007F2BF8">
      <w:pPr>
        <w:ind w:right="-144"/>
        <w:jc w:val="right"/>
      </w:pPr>
      <w:r w:rsidRPr="00250EE6">
        <w:t>(млн. сом)</w:t>
      </w:r>
    </w:p>
    <w:tbl>
      <w:tblPr>
        <w:tblStyle w:val="af8"/>
        <w:tblW w:w="1006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2"/>
        <w:gridCol w:w="992"/>
        <w:gridCol w:w="567"/>
        <w:gridCol w:w="567"/>
        <w:gridCol w:w="993"/>
        <w:gridCol w:w="992"/>
        <w:gridCol w:w="567"/>
        <w:gridCol w:w="850"/>
        <w:gridCol w:w="567"/>
        <w:gridCol w:w="567"/>
        <w:gridCol w:w="851"/>
      </w:tblGrid>
      <w:tr w:rsidR="00FD55CC" w:rsidRPr="008B55A1" w:rsidTr="00C80CF8">
        <w:tc>
          <w:tcPr>
            <w:tcW w:w="2552" w:type="dxa"/>
            <w:vAlign w:val="center"/>
          </w:tcPr>
          <w:p w:rsidR="00FD55CC" w:rsidRPr="008B55A1" w:rsidRDefault="00FD55CC" w:rsidP="008E3DA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B55A1">
              <w:rPr>
                <w:b/>
                <w:bCs/>
                <w:color w:val="000000"/>
                <w:sz w:val="20"/>
                <w:szCs w:val="20"/>
              </w:rPr>
              <w:t>Наименование разделов</w:t>
            </w:r>
          </w:p>
        </w:tc>
        <w:tc>
          <w:tcPr>
            <w:tcW w:w="992" w:type="dxa"/>
            <w:vAlign w:val="center"/>
          </w:tcPr>
          <w:p w:rsidR="00FD55CC" w:rsidRPr="008B55A1" w:rsidRDefault="00FD55CC" w:rsidP="008E3DA6">
            <w:pPr>
              <w:ind w:left="-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B55A1">
              <w:rPr>
                <w:b/>
                <w:bCs/>
                <w:color w:val="000000"/>
                <w:sz w:val="20"/>
                <w:szCs w:val="20"/>
              </w:rPr>
              <w:t>Факт 201</w:t>
            </w:r>
            <w:r w:rsidR="00250EE6" w:rsidRPr="008B55A1">
              <w:rPr>
                <w:b/>
                <w:bCs/>
                <w:color w:val="000000"/>
                <w:sz w:val="20"/>
                <w:szCs w:val="20"/>
              </w:rPr>
              <w:t>6</w:t>
            </w:r>
            <w:r w:rsidRPr="008B55A1">
              <w:rPr>
                <w:b/>
                <w:bCs/>
                <w:color w:val="000000"/>
                <w:sz w:val="20"/>
                <w:szCs w:val="20"/>
              </w:rPr>
              <w:t>г.</w:t>
            </w:r>
          </w:p>
        </w:tc>
        <w:tc>
          <w:tcPr>
            <w:tcW w:w="567" w:type="dxa"/>
            <w:vAlign w:val="center"/>
          </w:tcPr>
          <w:p w:rsidR="00FD55CC" w:rsidRPr="008B55A1" w:rsidRDefault="00FD55CC" w:rsidP="008E3DA6">
            <w:pPr>
              <w:ind w:left="-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B55A1">
              <w:rPr>
                <w:b/>
                <w:bCs/>
                <w:color w:val="000000"/>
                <w:sz w:val="20"/>
                <w:szCs w:val="20"/>
              </w:rPr>
              <w:t>Уд</w:t>
            </w:r>
            <w:proofErr w:type="gramStart"/>
            <w:r w:rsidRPr="008B55A1">
              <w:rPr>
                <w:b/>
                <w:bCs/>
                <w:color w:val="000000"/>
                <w:sz w:val="20"/>
                <w:szCs w:val="20"/>
              </w:rPr>
              <w:t>.</w:t>
            </w:r>
            <w:proofErr w:type="gramEnd"/>
            <w:r w:rsidRPr="008B55A1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8B55A1">
              <w:rPr>
                <w:b/>
                <w:bCs/>
                <w:color w:val="000000"/>
                <w:sz w:val="20"/>
                <w:szCs w:val="20"/>
              </w:rPr>
              <w:t>в</w:t>
            </w:r>
            <w:proofErr w:type="gramEnd"/>
            <w:r w:rsidRPr="008B55A1">
              <w:rPr>
                <w:b/>
                <w:bCs/>
                <w:color w:val="000000"/>
                <w:sz w:val="20"/>
                <w:szCs w:val="20"/>
              </w:rPr>
              <w:t>ес %</w:t>
            </w:r>
          </w:p>
        </w:tc>
        <w:tc>
          <w:tcPr>
            <w:tcW w:w="567" w:type="dxa"/>
            <w:vAlign w:val="center"/>
          </w:tcPr>
          <w:p w:rsidR="00FD55CC" w:rsidRPr="008B55A1" w:rsidRDefault="00FD55CC" w:rsidP="008E3DA6">
            <w:pPr>
              <w:ind w:left="-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8B55A1">
              <w:rPr>
                <w:b/>
                <w:bCs/>
                <w:color w:val="000000"/>
                <w:sz w:val="20"/>
                <w:szCs w:val="20"/>
              </w:rPr>
              <w:t>в</w:t>
            </w:r>
            <w:proofErr w:type="gramEnd"/>
            <w:r w:rsidRPr="008B55A1">
              <w:rPr>
                <w:b/>
                <w:bCs/>
                <w:color w:val="000000"/>
                <w:sz w:val="20"/>
                <w:szCs w:val="20"/>
              </w:rPr>
              <w:t xml:space="preserve"> % к ВВП</w:t>
            </w:r>
          </w:p>
        </w:tc>
        <w:tc>
          <w:tcPr>
            <w:tcW w:w="993" w:type="dxa"/>
            <w:vAlign w:val="center"/>
          </w:tcPr>
          <w:p w:rsidR="00FD55CC" w:rsidRPr="008B55A1" w:rsidRDefault="00FD55CC" w:rsidP="008E3DA6">
            <w:pPr>
              <w:ind w:left="-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B55A1">
              <w:rPr>
                <w:b/>
                <w:bCs/>
                <w:color w:val="000000"/>
                <w:sz w:val="20"/>
                <w:szCs w:val="20"/>
              </w:rPr>
              <w:t>План  20</w:t>
            </w:r>
            <w:r w:rsidR="00250EE6" w:rsidRPr="008B55A1">
              <w:rPr>
                <w:b/>
                <w:bCs/>
                <w:color w:val="000000"/>
                <w:sz w:val="20"/>
                <w:szCs w:val="20"/>
              </w:rPr>
              <w:t>17</w:t>
            </w:r>
            <w:r w:rsidRPr="008B55A1">
              <w:rPr>
                <w:b/>
                <w:bCs/>
                <w:color w:val="000000"/>
                <w:sz w:val="20"/>
                <w:szCs w:val="20"/>
              </w:rPr>
              <w:t>г.</w:t>
            </w:r>
          </w:p>
        </w:tc>
        <w:tc>
          <w:tcPr>
            <w:tcW w:w="992" w:type="dxa"/>
            <w:vAlign w:val="center"/>
          </w:tcPr>
          <w:p w:rsidR="00FD55CC" w:rsidRPr="008B55A1" w:rsidRDefault="00FD55CC" w:rsidP="008E3DA6">
            <w:pPr>
              <w:ind w:left="-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B55A1">
              <w:rPr>
                <w:b/>
                <w:bCs/>
                <w:color w:val="000000"/>
                <w:sz w:val="20"/>
                <w:szCs w:val="20"/>
              </w:rPr>
              <w:t>Факт 201</w:t>
            </w:r>
            <w:r w:rsidR="00250EE6" w:rsidRPr="008B55A1">
              <w:rPr>
                <w:b/>
                <w:bCs/>
                <w:color w:val="000000"/>
                <w:sz w:val="20"/>
                <w:szCs w:val="20"/>
              </w:rPr>
              <w:t>7</w:t>
            </w:r>
            <w:r w:rsidRPr="008B55A1">
              <w:rPr>
                <w:b/>
                <w:bCs/>
                <w:color w:val="000000"/>
                <w:sz w:val="20"/>
                <w:szCs w:val="20"/>
              </w:rPr>
              <w:t>г.</w:t>
            </w:r>
          </w:p>
        </w:tc>
        <w:tc>
          <w:tcPr>
            <w:tcW w:w="567" w:type="dxa"/>
            <w:vAlign w:val="center"/>
          </w:tcPr>
          <w:p w:rsidR="00FD55CC" w:rsidRPr="008B55A1" w:rsidRDefault="00FD55CC" w:rsidP="008E3DA6">
            <w:pPr>
              <w:ind w:left="-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B55A1">
              <w:rPr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850" w:type="dxa"/>
            <w:vAlign w:val="center"/>
          </w:tcPr>
          <w:p w:rsidR="00FD55CC" w:rsidRPr="008B55A1" w:rsidRDefault="00FD55CC" w:rsidP="008E3DA6">
            <w:pPr>
              <w:ind w:left="-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B55A1">
              <w:rPr>
                <w:b/>
                <w:bCs/>
                <w:color w:val="000000"/>
                <w:sz w:val="20"/>
                <w:szCs w:val="20"/>
              </w:rPr>
              <w:t>откл</w:t>
            </w:r>
            <w:proofErr w:type="spellEnd"/>
            <w:r w:rsidRPr="008B55A1">
              <w:rPr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:rsidR="00FD55CC" w:rsidRPr="008B55A1" w:rsidRDefault="00FD55CC" w:rsidP="008E3DA6">
            <w:pPr>
              <w:ind w:left="-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B55A1">
              <w:rPr>
                <w:b/>
                <w:bCs/>
                <w:color w:val="000000"/>
                <w:sz w:val="20"/>
                <w:szCs w:val="20"/>
              </w:rPr>
              <w:t>Уд</w:t>
            </w:r>
            <w:proofErr w:type="gramStart"/>
            <w:r w:rsidRPr="008B55A1">
              <w:rPr>
                <w:b/>
                <w:bCs/>
                <w:color w:val="000000"/>
                <w:sz w:val="20"/>
                <w:szCs w:val="20"/>
              </w:rPr>
              <w:t>.</w:t>
            </w:r>
            <w:proofErr w:type="gramEnd"/>
            <w:r w:rsidRPr="008B55A1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8B55A1">
              <w:rPr>
                <w:b/>
                <w:bCs/>
                <w:color w:val="000000"/>
                <w:sz w:val="20"/>
                <w:szCs w:val="20"/>
              </w:rPr>
              <w:t>в</w:t>
            </w:r>
            <w:proofErr w:type="gramEnd"/>
            <w:r w:rsidRPr="008B55A1">
              <w:rPr>
                <w:b/>
                <w:bCs/>
                <w:color w:val="000000"/>
                <w:sz w:val="20"/>
                <w:szCs w:val="20"/>
              </w:rPr>
              <w:t>ес %</w:t>
            </w:r>
          </w:p>
        </w:tc>
        <w:tc>
          <w:tcPr>
            <w:tcW w:w="567" w:type="dxa"/>
            <w:vAlign w:val="center"/>
          </w:tcPr>
          <w:p w:rsidR="00FD55CC" w:rsidRPr="008B55A1" w:rsidRDefault="00FD55CC" w:rsidP="008E3DA6">
            <w:pPr>
              <w:ind w:left="-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8B55A1">
              <w:rPr>
                <w:b/>
                <w:bCs/>
                <w:color w:val="000000"/>
                <w:sz w:val="20"/>
                <w:szCs w:val="20"/>
              </w:rPr>
              <w:t>в</w:t>
            </w:r>
            <w:proofErr w:type="gramEnd"/>
            <w:r w:rsidRPr="008B55A1">
              <w:rPr>
                <w:b/>
                <w:bCs/>
                <w:color w:val="000000"/>
                <w:sz w:val="20"/>
                <w:szCs w:val="20"/>
              </w:rPr>
              <w:t xml:space="preserve"> % к ВВП</w:t>
            </w:r>
          </w:p>
        </w:tc>
        <w:tc>
          <w:tcPr>
            <w:tcW w:w="851" w:type="dxa"/>
            <w:vAlign w:val="center"/>
          </w:tcPr>
          <w:p w:rsidR="00FD55CC" w:rsidRPr="008B55A1" w:rsidRDefault="00FD55CC" w:rsidP="008E3DA6">
            <w:pPr>
              <w:ind w:left="-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B55A1">
              <w:rPr>
                <w:b/>
                <w:bCs/>
                <w:color w:val="000000"/>
                <w:sz w:val="20"/>
                <w:szCs w:val="20"/>
              </w:rPr>
              <w:t>откл</w:t>
            </w:r>
            <w:proofErr w:type="spellEnd"/>
            <w:r w:rsidRPr="008B55A1">
              <w:rPr>
                <w:b/>
                <w:bCs/>
                <w:color w:val="000000"/>
                <w:sz w:val="20"/>
                <w:szCs w:val="20"/>
              </w:rPr>
              <w:t>. к  201</w:t>
            </w:r>
            <w:r w:rsidR="00250EE6" w:rsidRPr="008B55A1">
              <w:rPr>
                <w:b/>
                <w:bCs/>
                <w:color w:val="000000"/>
                <w:sz w:val="20"/>
                <w:szCs w:val="20"/>
              </w:rPr>
              <w:t>6</w:t>
            </w:r>
            <w:r w:rsidRPr="008B55A1">
              <w:rPr>
                <w:b/>
                <w:bCs/>
                <w:color w:val="000000"/>
                <w:sz w:val="20"/>
                <w:szCs w:val="20"/>
              </w:rPr>
              <w:t>г.</w:t>
            </w:r>
          </w:p>
        </w:tc>
      </w:tr>
      <w:tr w:rsidR="00250EE6" w:rsidRPr="008B55A1" w:rsidTr="00D73C00">
        <w:trPr>
          <w:trHeight w:val="384"/>
        </w:trPr>
        <w:tc>
          <w:tcPr>
            <w:tcW w:w="2552" w:type="dxa"/>
          </w:tcPr>
          <w:p w:rsidR="00250EE6" w:rsidRPr="008B55A1" w:rsidRDefault="00250EE6" w:rsidP="008E3DA6">
            <w:pPr>
              <w:rPr>
                <w:color w:val="000000"/>
                <w:sz w:val="20"/>
                <w:szCs w:val="20"/>
              </w:rPr>
            </w:pPr>
            <w:r w:rsidRPr="008B55A1">
              <w:rPr>
                <w:color w:val="000000"/>
                <w:sz w:val="20"/>
                <w:szCs w:val="20"/>
              </w:rPr>
              <w:t>Государственные службы общего назначения</w:t>
            </w:r>
          </w:p>
        </w:tc>
        <w:tc>
          <w:tcPr>
            <w:tcW w:w="992" w:type="dxa"/>
            <w:vAlign w:val="bottom"/>
          </w:tcPr>
          <w:p w:rsidR="00250EE6" w:rsidRPr="008B55A1" w:rsidRDefault="00250EE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16 686,5</w:t>
            </w:r>
          </w:p>
        </w:tc>
        <w:tc>
          <w:tcPr>
            <w:tcW w:w="567" w:type="dxa"/>
            <w:vAlign w:val="bottom"/>
          </w:tcPr>
          <w:p w:rsidR="00250EE6" w:rsidRPr="008B55A1" w:rsidRDefault="00250EE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13,5</w:t>
            </w:r>
          </w:p>
        </w:tc>
        <w:tc>
          <w:tcPr>
            <w:tcW w:w="567" w:type="dxa"/>
            <w:vAlign w:val="bottom"/>
          </w:tcPr>
          <w:p w:rsidR="00250EE6" w:rsidRPr="008B55A1" w:rsidRDefault="00250EE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3,6</w:t>
            </w:r>
          </w:p>
        </w:tc>
        <w:tc>
          <w:tcPr>
            <w:tcW w:w="993" w:type="dxa"/>
            <w:vAlign w:val="bottom"/>
          </w:tcPr>
          <w:p w:rsidR="00250EE6" w:rsidRPr="008B55A1" w:rsidRDefault="00250EE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21 491,2</w:t>
            </w:r>
          </w:p>
        </w:tc>
        <w:tc>
          <w:tcPr>
            <w:tcW w:w="992" w:type="dxa"/>
            <w:vAlign w:val="bottom"/>
          </w:tcPr>
          <w:p w:rsidR="00250EE6" w:rsidRPr="008B55A1" w:rsidRDefault="006907AD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20 326,0</w:t>
            </w:r>
          </w:p>
        </w:tc>
        <w:tc>
          <w:tcPr>
            <w:tcW w:w="567" w:type="dxa"/>
            <w:vAlign w:val="bottom"/>
          </w:tcPr>
          <w:p w:rsidR="00250EE6" w:rsidRPr="008B55A1" w:rsidRDefault="0070366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94,6</w:t>
            </w:r>
          </w:p>
        </w:tc>
        <w:tc>
          <w:tcPr>
            <w:tcW w:w="850" w:type="dxa"/>
            <w:vAlign w:val="bottom"/>
          </w:tcPr>
          <w:p w:rsidR="00250EE6" w:rsidRPr="008B55A1" w:rsidRDefault="00703667" w:rsidP="008E3DA6">
            <w:pPr>
              <w:ind w:left="-107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-1 165,2</w:t>
            </w:r>
          </w:p>
        </w:tc>
        <w:tc>
          <w:tcPr>
            <w:tcW w:w="567" w:type="dxa"/>
            <w:vAlign w:val="bottom"/>
          </w:tcPr>
          <w:p w:rsidR="00250EE6" w:rsidRPr="008B55A1" w:rsidRDefault="000363D1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15,3</w:t>
            </w:r>
          </w:p>
        </w:tc>
        <w:tc>
          <w:tcPr>
            <w:tcW w:w="567" w:type="dxa"/>
            <w:vAlign w:val="bottom"/>
          </w:tcPr>
          <w:p w:rsidR="00250EE6" w:rsidRPr="008B55A1" w:rsidRDefault="00064BAA" w:rsidP="008E3DA6">
            <w:pPr>
              <w:ind w:left="-107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3,9</w:t>
            </w:r>
          </w:p>
        </w:tc>
        <w:tc>
          <w:tcPr>
            <w:tcW w:w="851" w:type="dxa"/>
            <w:vAlign w:val="bottom"/>
          </w:tcPr>
          <w:p w:rsidR="00250EE6" w:rsidRPr="008B55A1" w:rsidRDefault="00382430" w:rsidP="008E3DA6">
            <w:pPr>
              <w:ind w:left="-107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3 639,5</w:t>
            </w:r>
          </w:p>
        </w:tc>
      </w:tr>
      <w:tr w:rsidR="00250EE6" w:rsidRPr="008B55A1" w:rsidTr="00D73C00">
        <w:trPr>
          <w:trHeight w:val="475"/>
        </w:trPr>
        <w:tc>
          <w:tcPr>
            <w:tcW w:w="2552" w:type="dxa"/>
          </w:tcPr>
          <w:p w:rsidR="00250EE6" w:rsidRPr="008B55A1" w:rsidRDefault="00250EE6" w:rsidP="008E3DA6">
            <w:pPr>
              <w:rPr>
                <w:color w:val="000000"/>
                <w:sz w:val="20"/>
                <w:szCs w:val="20"/>
              </w:rPr>
            </w:pPr>
            <w:r w:rsidRPr="008B55A1">
              <w:rPr>
                <w:color w:val="000000"/>
                <w:sz w:val="20"/>
                <w:szCs w:val="20"/>
              </w:rPr>
              <w:t>Оборона, Общественный порядок и безопасность</w:t>
            </w:r>
          </w:p>
        </w:tc>
        <w:tc>
          <w:tcPr>
            <w:tcW w:w="992" w:type="dxa"/>
            <w:vAlign w:val="bottom"/>
          </w:tcPr>
          <w:p w:rsidR="00250EE6" w:rsidRPr="008B55A1" w:rsidRDefault="00250EE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19 516,7</w:t>
            </w:r>
          </w:p>
        </w:tc>
        <w:tc>
          <w:tcPr>
            <w:tcW w:w="567" w:type="dxa"/>
            <w:vAlign w:val="bottom"/>
          </w:tcPr>
          <w:p w:rsidR="00250EE6" w:rsidRPr="008B55A1" w:rsidRDefault="00250EE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15,8</w:t>
            </w:r>
          </w:p>
        </w:tc>
        <w:tc>
          <w:tcPr>
            <w:tcW w:w="567" w:type="dxa"/>
            <w:vAlign w:val="bottom"/>
          </w:tcPr>
          <w:p w:rsidR="00250EE6" w:rsidRPr="008B55A1" w:rsidRDefault="00250EE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4,3</w:t>
            </w:r>
          </w:p>
        </w:tc>
        <w:tc>
          <w:tcPr>
            <w:tcW w:w="993" w:type="dxa"/>
            <w:vAlign w:val="bottom"/>
          </w:tcPr>
          <w:p w:rsidR="00250EE6" w:rsidRPr="008B55A1" w:rsidRDefault="006907AD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21 030,7</w:t>
            </w:r>
          </w:p>
        </w:tc>
        <w:tc>
          <w:tcPr>
            <w:tcW w:w="992" w:type="dxa"/>
            <w:vAlign w:val="bottom"/>
          </w:tcPr>
          <w:p w:rsidR="00250EE6" w:rsidRPr="008B55A1" w:rsidRDefault="006907AD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20 279,0</w:t>
            </w:r>
          </w:p>
        </w:tc>
        <w:tc>
          <w:tcPr>
            <w:tcW w:w="567" w:type="dxa"/>
            <w:vAlign w:val="bottom"/>
          </w:tcPr>
          <w:p w:rsidR="00250EE6" w:rsidRPr="008B55A1" w:rsidRDefault="0070366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96,4</w:t>
            </w:r>
          </w:p>
        </w:tc>
        <w:tc>
          <w:tcPr>
            <w:tcW w:w="850" w:type="dxa"/>
            <w:vAlign w:val="bottom"/>
          </w:tcPr>
          <w:p w:rsidR="00250EE6" w:rsidRPr="008B55A1" w:rsidRDefault="00703667" w:rsidP="008E3DA6">
            <w:pPr>
              <w:ind w:left="-107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-751,7</w:t>
            </w:r>
          </w:p>
        </w:tc>
        <w:tc>
          <w:tcPr>
            <w:tcW w:w="567" w:type="dxa"/>
            <w:vAlign w:val="bottom"/>
          </w:tcPr>
          <w:p w:rsidR="00250EE6" w:rsidRPr="008B55A1" w:rsidRDefault="000363D1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15,2</w:t>
            </w:r>
          </w:p>
        </w:tc>
        <w:tc>
          <w:tcPr>
            <w:tcW w:w="567" w:type="dxa"/>
            <w:vAlign w:val="bottom"/>
          </w:tcPr>
          <w:p w:rsidR="00250EE6" w:rsidRPr="008B55A1" w:rsidRDefault="00064BAA" w:rsidP="008E3DA6">
            <w:pPr>
              <w:ind w:left="-107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3,9</w:t>
            </w:r>
          </w:p>
        </w:tc>
        <w:tc>
          <w:tcPr>
            <w:tcW w:w="851" w:type="dxa"/>
            <w:vAlign w:val="bottom"/>
          </w:tcPr>
          <w:p w:rsidR="00250EE6" w:rsidRPr="008B55A1" w:rsidRDefault="00382430" w:rsidP="008E3DA6">
            <w:pPr>
              <w:ind w:left="-107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762,3</w:t>
            </w:r>
          </w:p>
        </w:tc>
      </w:tr>
      <w:tr w:rsidR="00250EE6" w:rsidRPr="008B55A1" w:rsidTr="00D73C00">
        <w:trPr>
          <w:trHeight w:val="425"/>
        </w:trPr>
        <w:tc>
          <w:tcPr>
            <w:tcW w:w="2552" w:type="dxa"/>
          </w:tcPr>
          <w:p w:rsidR="00250EE6" w:rsidRPr="008B55A1" w:rsidRDefault="00250EE6" w:rsidP="008E3DA6">
            <w:pPr>
              <w:rPr>
                <w:color w:val="000000"/>
                <w:sz w:val="20"/>
                <w:szCs w:val="20"/>
              </w:rPr>
            </w:pPr>
            <w:r w:rsidRPr="008B55A1">
              <w:rPr>
                <w:color w:val="000000"/>
                <w:sz w:val="20"/>
                <w:szCs w:val="20"/>
              </w:rPr>
              <w:t xml:space="preserve">Экономические </w:t>
            </w:r>
          </w:p>
          <w:p w:rsidR="00250EE6" w:rsidRPr="008B55A1" w:rsidRDefault="00250EE6" w:rsidP="008E3DA6">
            <w:pPr>
              <w:rPr>
                <w:color w:val="000000"/>
                <w:sz w:val="20"/>
                <w:szCs w:val="20"/>
              </w:rPr>
            </w:pPr>
            <w:r w:rsidRPr="008B55A1">
              <w:rPr>
                <w:color w:val="000000"/>
                <w:sz w:val="20"/>
                <w:szCs w:val="20"/>
              </w:rPr>
              <w:t>Вопросы</w:t>
            </w:r>
          </w:p>
        </w:tc>
        <w:tc>
          <w:tcPr>
            <w:tcW w:w="992" w:type="dxa"/>
            <w:vAlign w:val="bottom"/>
          </w:tcPr>
          <w:p w:rsidR="00250EE6" w:rsidRPr="008B55A1" w:rsidRDefault="00250EE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12 148,7</w:t>
            </w:r>
          </w:p>
        </w:tc>
        <w:tc>
          <w:tcPr>
            <w:tcW w:w="567" w:type="dxa"/>
            <w:vAlign w:val="bottom"/>
          </w:tcPr>
          <w:p w:rsidR="00250EE6" w:rsidRPr="008B55A1" w:rsidRDefault="00250EE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9,9</w:t>
            </w:r>
          </w:p>
        </w:tc>
        <w:tc>
          <w:tcPr>
            <w:tcW w:w="567" w:type="dxa"/>
            <w:vAlign w:val="bottom"/>
          </w:tcPr>
          <w:p w:rsidR="00250EE6" w:rsidRPr="008B55A1" w:rsidRDefault="00250EE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2,7</w:t>
            </w:r>
          </w:p>
        </w:tc>
        <w:tc>
          <w:tcPr>
            <w:tcW w:w="993" w:type="dxa"/>
            <w:vAlign w:val="bottom"/>
          </w:tcPr>
          <w:p w:rsidR="00250EE6" w:rsidRPr="008B55A1" w:rsidRDefault="006907AD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15 104,7</w:t>
            </w:r>
          </w:p>
        </w:tc>
        <w:tc>
          <w:tcPr>
            <w:tcW w:w="992" w:type="dxa"/>
            <w:vAlign w:val="bottom"/>
          </w:tcPr>
          <w:p w:rsidR="00250EE6" w:rsidRPr="008B55A1" w:rsidRDefault="004749CF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12 781,7</w:t>
            </w:r>
          </w:p>
        </w:tc>
        <w:tc>
          <w:tcPr>
            <w:tcW w:w="567" w:type="dxa"/>
            <w:vAlign w:val="bottom"/>
          </w:tcPr>
          <w:p w:rsidR="00250EE6" w:rsidRPr="008B55A1" w:rsidRDefault="0070366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84,6</w:t>
            </w:r>
          </w:p>
        </w:tc>
        <w:tc>
          <w:tcPr>
            <w:tcW w:w="850" w:type="dxa"/>
            <w:vAlign w:val="bottom"/>
          </w:tcPr>
          <w:p w:rsidR="00250EE6" w:rsidRPr="008B55A1" w:rsidRDefault="00703667" w:rsidP="008E3DA6">
            <w:pPr>
              <w:ind w:left="-107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-2 323,0</w:t>
            </w:r>
          </w:p>
        </w:tc>
        <w:tc>
          <w:tcPr>
            <w:tcW w:w="567" w:type="dxa"/>
            <w:vAlign w:val="bottom"/>
          </w:tcPr>
          <w:p w:rsidR="00250EE6" w:rsidRPr="008B55A1" w:rsidRDefault="000363D1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9,6</w:t>
            </w:r>
          </w:p>
        </w:tc>
        <w:tc>
          <w:tcPr>
            <w:tcW w:w="567" w:type="dxa"/>
            <w:vAlign w:val="bottom"/>
          </w:tcPr>
          <w:p w:rsidR="00250EE6" w:rsidRPr="008B55A1" w:rsidRDefault="00064BAA" w:rsidP="008E3DA6">
            <w:pPr>
              <w:ind w:left="-107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2,4</w:t>
            </w:r>
          </w:p>
        </w:tc>
        <w:tc>
          <w:tcPr>
            <w:tcW w:w="851" w:type="dxa"/>
            <w:vAlign w:val="bottom"/>
          </w:tcPr>
          <w:p w:rsidR="00250EE6" w:rsidRPr="008B55A1" w:rsidRDefault="00382430" w:rsidP="008E3DA6">
            <w:pPr>
              <w:ind w:left="-107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633,0</w:t>
            </w:r>
          </w:p>
        </w:tc>
      </w:tr>
      <w:tr w:rsidR="00250EE6" w:rsidRPr="008B55A1" w:rsidTr="00D73C00">
        <w:trPr>
          <w:trHeight w:val="375"/>
        </w:trPr>
        <w:tc>
          <w:tcPr>
            <w:tcW w:w="2552" w:type="dxa"/>
          </w:tcPr>
          <w:p w:rsidR="00250EE6" w:rsidRPr="008B55A1" w:rsidRDefault="00250EE6" w:rsidP="008E3DA6">
            <w:pPr>
              <w:rPr>
                <w:color w:val="000000"/>
                <w:sz w:val="20"/>
                <w:szCs w:val="20"/>
              </w:rPr>
            </w:pPr>
            <w:r w:rsidRPr="008B55A1">
              <w:rPr>
                <w:color w:val="000000"/>
                <w:sz w:val="20"/>
                <w:szCs w:val="20"/>
              </w:rPr>
              <w:t>Охрана окружающей среды</w:t>
            </w:r>
          </w:p>
        </w:tc>
        <w:tc>
          <w:tcPr>
            <w:tcW w:w="992" w:type="dxa"/>
            <w:vAlign w:val="bottom"/>
          </w:tcPr>
          <w:p w:rsidR="00250EE6" w:rsidRPr="008B55A1" w:rsidRDefault="00250EE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934,5</w:t>
            </w:r>
          </w:p>
        </w:tc>
        <w:tc>
          <w:tcPr>
            <w:tcW w:w="567" w:type="dxa"/>
            <w:vAlign w:val="bottom"/>
          </w:tcPr>
          <w:p w:rsidR="00250EE6" w:rsidRPr="008B55A1" w:rsidRDefault="00250EE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0,8</w:t>
            </w:r>
          </w:p>
        </w:tc>
        <w:tc>
          <w:tcPr>
            <w:tcW w:w="567" w:type="dxa"/>
            <w:vAlign w:val="bottom"/>
          </w:tcPr>
          <w:p w:rsidR="00250EE6" w:rsidRPr="008B55A1" w:rsidRDefault="00250EE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0,2</w:t>
            </w:r>
          </w:p>
        </w:tc>
        <w:tc>
          <w:tcPr>
            <w:tcW w:w="993" w:type="dxa"/>
            <w:vAlign w:val="bottom"/>
          </w:tcPr>
          <w:p w:rsidR="00250EE6" w:rsidRPr="008B55A1" w:rsidRDefault="004749CF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976,7</w:t>
            </w:r>
          </w:p>
        </w:tc>
        <w:tc>
          <w:tcPr>
            <w:tcW w:w="992" w:type="dxa"/>
            <w:vAlign w:val="bottom"/>
          </w:tcPr>
          <w:p w:rsidR="00250EE6" w:rsidRPr="008B55A1" w:rsidRDefault="004749CF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921,5</w:t>
            </w:r>
          </w:p>
        </w:tc>
        <w:tc>
          <w:tcPr>
            <w:tcW w:w="567" w:type="dxa"/>
            <w:vAlign w:val="bottom"/>
          </w:tcPr>
          <w:p w:rsidR="00250EE6" w:rsidRPr="008B55A1" w:rsidRDefault="0070366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94,3</w:t>
            </w:r>
          </w:p>
        </w:tc>
        <w:tc>
          <w:tcPr>
            <w:tcW w:w="850" w:type="dxa"/>
            <w:vAlign w:val="bottom"/>
          </w:tcPr>
          <w:p w:rsidR="00250EE6" w:rsidRPr="008B55A1" w:rsidRDefault="00703667" w:rsidP="008E3DA6">
            <w:pPr>
              <w:ind w:left="-107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-55,2</w:t>
            </w:r>
          </w:p>
        </w:tc>
        <w:tc>
          <w:tcPr>
            <w:tcW w:w="567" w:type="dxa"/>
            <w:vAlign w:val="bottom"/>
          </w:tcPr>
          <w:p w:rsidR="00250EE6" w:rsidRPr="008B55A1" w:rsidRDefault="000363D1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0,7</w:t>
            </w:r>
          </w:p>
        </w:tc>
        <w:tc>
          <w:tcPr>
            <w:tcW w:w="567" w:type="dxa"/>
            <w:vAlign w:val="bottom"/>
          </w:tcPr>
          <w:p w:rsidR="00250EE6" w:rsidRPr="008B55A1" w:rsidRDefault="00064BAA" w:rsidP="008E3DA6">
            <w:pPr>
              <w:ind w:left="-107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0,2</w:t>
            </w:r>
          </w:p>
        </w:tc>
        <w:tc>
          <w:tcPr>
            <w:tcW w:w="851" w:type="dxa"/>
            <w:vAlign w:val="bottom"/>
          </w:tcPr>
          <w:p w:rsidR="00250EE6" w:rsidRPr="008B55A1" w:rsidRDefault="00272D07" w:rsidP="008E3DA6">
            <w:pPr>
              <w:ind w:left="-107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-13,0</w:t>
            </w:r>
          </w:p>
        </w:tc>
      </w:tr>
      <w:tr w:rsidR="00250EE6" w:rsidRPr="008B55A1" w:rsidTr="00D73C00">
        <w:trPr>
          <w:trHeight w:val="340"/>
        </w:trPr>
        <w:tc>
          <w:tcPr>
            <w:tcW w:w="2552" w:type="dxa"/>
          </w:tcPr>
          <w:p w:rsidR="00250EE6" w:rsidRPr="008B55A1" w:rsidRDefault="00250EE6" w:rsidP="008E3DA6">
            <w:pPr>
              <w:rPr>
                <w:color w:val="000000"/>
                <w:sz w:val="20"/>
                <w:szCs w:val="20"/>
              </w:rPr>
            </w:pPr>
            <w:r w:rsidRPr="008B55A1">
              <w:rPr>
                <w:color w:val="000000"/>
                <w:sz w:val="20"/>
                <w:szCs w:val="20"/>
              </w:rPr>
              <w:t>Жилищные и коммунальные услуги</w:t>
            </w:r>
          </w:p>
        </w:tc>
        <w:tc>
          <w:tcPr>
            <w:tcW w:w="992" w:type="dxa"/>
            <w:vAlign w:val="bottom"/>
          </w:tcPr>
          <w:p w:rsidR="00250EE6" w:rsidRPr="008B55A1" w:rsidRDefault="00250EE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1 643,6</w:t>
            </w:r>
          </w:p>
        </w:tc>
        <w:tc>
          <w:tcPr>
            <w:tcW w:w="567" w:type="dxa"/>
            <w:vAlign w:val="bottom"/>
          </w:tcPr>
          <w:p w:rsidR="00250EE6" w:rsidRPr="008B55A1" w:rsidRDefault="00250EE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1,3</w:t>
            </w:r>
          </w:p>
        </w:tc>
        <w:tc>
          <w:tcPr>
            <w:tcW w:w="567" w:type="dxa"/>
            <w:vAlign w:val="bottom"/>
          </w:tcPr>
          <w:p w:rsidR="00250EE6" w:rsidRPr="008B55A1" w:rsidRDefault="00250EE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0,4</w:t>
            </w:r>
          </w:p>
        </w:tc>
        <w:tc>
          <w:tcPr>
            <w:tcW w:w="993" w:type="dxa"/>
            <w:vAlign w:val="bottom"/>
          </w:tcPr>
          <w:p w:rsidR="00250EE6" w:rsidRPr="008B55A1" w:rsidRDefault="004749CF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1 916,9</w:t>
            </w:r>
          </w:p>
        </w:tc>
        <w:tc>
          <w:tcPr>
            <w:tcW w:w="992" w:type="dxa"/>
            <w:vAlign w:val="bottom"/>
          </w:tcPr>
          <w:p w:rsidR="00250EE6" w:rsidRPr="008B55A1" w:rsidRDefault="002B5D2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1 842,5</w:t>
            </w:r>
          </w:p>
        </w:tc>
        <w:tc>
          <w:tcPr>
            <w:tcW w:w="567" w:type="dxa"/>
            <w:vAlign w:val="bottom"/>
          </w:tcPr>
          <w:p w:rsidR="00250EE6" w:rsidRPr="008B55A1" w:rsidRDefault="0070366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96,1</w:t>
            </w:r>
          </w:p>
        </w:tc>
        <w:tc>
          <w:tcPr>
            <w:tcW w:w="850" w:type="dxa"/>
            <w:vAlign w:val="bottom"/>
          </w:tcPr>
          <w:p w:rsidR="00250EE6" w:rsidRPr="008B55A1" w:rsidRDefault="00703667" w:rsidP="008E3DA6">
            <w:pPr>
              <w:ind w:left="-107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-74,4</w:t>
            </w:r>
          </w:p>
        </w:tc>
        <w:tc>
          <w:tcPr>
            <w:tcW w:w="567" w:type="dxa"/>
            <w:vAlign w:val="bottom"/>
          </w:tcPr>
          <w:p w:rsidR="00250EE6" w:rsidRPr="008B55A1" w:rsidRDefault="000363D1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1,4</w:t>
            </w:r>
          </w:p>
        </w:tc>
        <w:tc>
          <w:tcPr>
            <w:tcW w:w="567" w:type="dxa"/>
            <w:vAlign w:val="bottom"/>
          </w:tcPr>
          <w:p w:rsidR="00250EE6" w:rsidRPr="008B55A1" w:rsidRDefault="00064BAA" w:rsidP="008E3DA6">
            <w:pPr>
              <w:ind w:left="-107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0,4</w:t>
            </w:r>
          </w:p>
        </w:tc>
        <w:tc>
          <w:tcPr>
            <w:tcW w:w="851" w:type="dxa"/>
            <w:vAlign w:val="bottom"/>
          </w:tcPr>
          <w:p w:rsidR="00250EE6" w:rsidRPr="008B55A1" w:rsidRDefault="00272D07" w:rsidP="008E3DA6">
            <w:pPr>
              <w:ind w:left="-107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198,9</w:t>
            </w:r>
          </w:p>
        </w:tc>
      </w:tr>
      <w:tr w:rsidR="00250EE6" w:rsidRPr="008B55A1" w:rsidTr="00D73C00">
        <w:trPr>
          <w:trHeight w:val="431"/>
        </w:trPr>
        <w:tc>
          <w:tcPr>
            <w:tcW w:w="2552" w:type="dxa"/>
          </w:tcPr>
          <w:p w:rsidR="00250EE6" w:rsidRPr="008B55A1" w:rsidRDefault="00250EE6" w:rsidP="008E3DA6">
            <w:pPr>
              <w:rPr>
                <w:color w:val="000000"/>
                <w:sz w:val="20"/>
                <w:szCs w:val="20"/>
              </w:rPr>
            </w:pPr>
            <w:r w:rsidRPr="008B55A1">
              <w:rPr>
                <w:color w:val="000000"/>
                <w:sz w:val="20"/>
                <w:szCs w:val="20"/>
              </w:rPr>
              <w:t>Здравоохранение</w:t>
            </w:r>
          </w:p>
          <w:p w:rsidR="00250EE6" w:rsidRPr="008B55A1" w:rsidRDefault="00250EE6" w:rsidP="008E3DA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:rsidR="00250EE6" w:rsidRPr="008B55A1" w:rsidRDefault="00250EE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13 584,2</w:t>
            </w:r>
          </w:p>
        </w:tc>
        <w:tc>
          <w:tcPr>
            <w:tcW w:w="567" w:type="dxa"/>
            <w:vAlign w:val="bottom"/>
          </w:tcPr>
          <w:p w:rsidR="00250EE6" w:rsidRPr="008B55A1" w:rsidRDefault="00250EE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11,0</w:t>
            </w:r>
          </w:p>
        </w:tc>
        <w:tc>
          <w:tcPr>
            <w:tcW w:w="567" w:type="dxa"/>
            <w:vAlign w:val="bottom"/>
          </w:tcPr>
          <w:p w:rsidR="00250EE6" w:rsidRPr="008B55A1" w:rsidRDefault="00250EE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3,0</w:t>
            </w:r>
          </w:p>
        </w:tc>
        <w:tc>
          <w:tcPr>
            <w:tcW w:w="993" w:type="dxa"/>
            <w:vAlign w:val="bottom"/>
          </w:tcPr>
          <w:p w:rsidR="00250EE6" w:rsidRPr="008B55A1" w:rsidRDefault="002B5D2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18 206,7</w:t>
            </w:r>
          </w:p>
        </w:tc>
        <w:tc>
          <w:tcPr>
            <w:tcW w:w="992" w:type="dxa"/>
            <w:vAlign w:val="bottom"/>
          </w:tcPr>
          <w:p w:rsidR="00250EE6" w:rsidRPr="008B55A1" w:rsidRDefault="002B5D2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16 687,9</w:t>
            </w:r>
          </w:p>
        </w:tc>
        <w:tc>
          <w:tcPr>
            <w:tcW w:w="567" w:type="dxa"/>
            <w:vAlign w:val="bottom"/>
          </w:tcPr>
          <w:p w:rsidR="00250EE6" w:rsidRPr="008B55A1" w:rsidRDefault="0070366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91,7</w:t>
            </w:r>
          </w:p>
        </w:tc>
        <w:tc>
          <w:tcPr>
            <w:tcW w:w="850" w:type="dxa"/>
            <w:vAlign w:val="bottom"/>
          </w:tcPr>
          <w:p w:rsidR="00250EE6" w:rsidRPr="008B55A1" w:rsidRDefault="00703667" w:rsidP="008E3DA6">
            <w:pPr>
              <w:ind w:left="-107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-1 518,8</w:t>
            </w:r>
          </w:p>
        </w:tc>
        <w:tc>
          <w:tcPr>
            <w:tcW w:w="567" w:type="dxa"/>
            <w:vAlign w:val="bottom"/>
          </w:tcPr>
          <w:p w:rsidR="00250EE6" w:rsidRPr="008B55A1" w:rsidRDefault="000363D1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12,5</w:t>
            </w:r>
          </w:p>
        </w:tc>
        <w:tc>
          <w:tcPr>
            <w:tcW w:w="567" w:type="dxa"/>
            <w:vAlign w:val="bottom"/>
          </w:tcPr>
          <w:p w:rsidR="00250EE6" w:rsidRPr="008B55A1" w:rsidRDefault="00064BAA" w:rsidP="008E3DA6">
            <w:pPr>
              <w:ind w:left="-107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3,2</w:t>
            </w:r>
          </w:p>
        </w:tc>
        <w:tc>
          <w:tcPr>
            <w:tcW w:w="851" w:type="dxa"/>
            <w:vAlign w:val="bottom"/>
          </w:tcPr>
          <w:p w:rsidR="00250EE6" w:rsidRPr="008B55A1" w:rsidRDefault="00272D07" w:rsidP="008E3DA6">
            <w:pPr>
              <w:ind w:left="-107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3 103,7</w:t>
            </w:r>
          </w:p>
        </w:tc>
      </w:tr>
      <w:tr w:rsidR="00250EE6" w:rsidRPr="008B55A1" w:rsidTr="00D73C00">
        <w:trPr>
          <w:trHeight w:val="396"/>
        </w:trPr>
        <w:tc>
          <w:tcPr>
            <w:tcW w:w="2552" w:type="dxa"/>
          </w:tcPr>
          <w:p w:rsidR="00250EE6" w:rsidRPr="008B55A1" w:rsidRDefault="00250EE6" w:rsidP="008E3DA6">
            <w:pPr>
              <w:rPr>
                <w:color w:val="000000"/>
                <w:sz w:val="20"/>
                <w:szCs w:val="20"/>
              </w:rPr>
            </w:pPr>
            <w:r w:rsidRPr="008B55A1">
              <w:rPr>
                <w:color w:val="000000"/>
                <w:sz w:val="20"/>
                <w:szCs w:val="20"/>
              </w:rPr>
              <w:t>Отдых, культура и религия</w:t>
            </w:r>
          </w:p>
          <w:p w:rsidR="00250EE6" w:rsidRPr="008B55A1" w:rsidRDefault="00250EE6" w:rsidP="008E3DA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:rsidR="00250EE6" w:rsidRPr="008B55A1" w:rsidRDefault="00250EE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4 977,7</w:t>
            </w:r>
          </w:p>
        </w:tc>
        <w:tc>
          <w:tcPr>
            <w:tcW w:w="567" w:type="dxa"/>
            <w:vAlign w:val="bottom"/>
          </w:tcPr>
          <w:p w:rsidR="00250EE6" w:rsidRPr="008B55A1" w:rsidRDefault="00250EE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4,0</w:t>
            </w:r>
          </w:p>
        </w:tc>
        <w:tc>
          <w:tcPr>
            <w:tcW w:w="567" w:type="dxa"/>
            <w:vAlign w:val="bottom"/>
          </w:tcPr>
          <w:p w:rsidR="00250EE6" w:rsidRPr="008B55A1" w:rsidRDefault="00250EE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1,1</w:t>
            </w:r>
          </w:p>
        </w:tc>
        <w:tc>
          <w:tcPr>
            <w:tcW w:w="993" w:type="dxa"/>
            <w:vAlign w:val="bottom"/>
          </w:tcPr>
          <w:p w:rsidR="00250EE6" w:rsidRPr="008B55A1" w:rsidRDefault="002B5D2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4 935,3</w:t>
            </w:r>
          </w:p>
        </w:tc>
        <w:tc>
          <w:tcPr>
            <w:tcW w:w="992" w:type="dxa"/>
            <w:vAlign w:val="bottom"/>
          </w:tcPr>
          <w:p w:rsidR="00250EE6" w:rsidRPr="008B55A1" w:rsidRDefault="002B5D2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4 706,7</w:t>
            </w:r>
          </w:p>
        </w:tc>
        <w:tc>
          <w:tcPr>
            <w:tcW w:w="567" w:type="dxa"/>
            <w:vAlign w:val="bottom"/>
          </w:tcPr>
          <w:p w:rsidR="00250EE6" w:rsidRPr="008B55A1" w:rsidRDefault="0070366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95,4</w:t>
            </w:r>
          </w:p>
        </w:tc>
        <w:tc>
          <w:tcPr>
            <w:tcW w:w="850" w:type="dxa"/>
            <w:vAlign w:val="bottom"/>
          </w:tcPr>
          <w:p w:rsidR="00250EE6" w:rsidRPr="008B55A1" w:rsidRDefault="00703667" w:rsidP="008E3DA6">
            <w:pPr>
              <w:ind w:left="-107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-228,6</w:t>
            </w:r>
          </w:p>
        </w:tc>
        <w:tc>
          <w:tcPr>
            <w:tcW w:w="567" w:type="dxa"/>
            <w:vAlign w:val="bottom"/>
          </w:tcPr>
          <w:p w:rsidR="00250EE6" w:rsidRPr="008B55A1" w:rsidRDefault="000363D1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3,5</w:t>
            </w:r>
          </w:p>
        </w:tc>
        <w:tc>
          <w:tcPr>
            <w:tcW w:w="567" w:type="dxa"/>
            <w:vAlign w:val="bottom"/>
          </w:tcPr>
          <w:p w:rsidR="00250EE6" w:rsidRPr="008B55A1" w:rsidRDefault="00064BAA" w:rsidP="008E3DA6">
            <w:pPr>
              <w:ind w:left="-107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0,9</w:t>
            </w:r>
          </w:p>
        </w:tc>
        <w:tc>
          <w:tcPr>
            <w:tcW w:w="851" w:type="dxa"/>
            <w:vAlign w:val="bottom"/>
          </w:tcPr>
          <w:p w:rsidR="00250EE6" w:rsidRPr="008B55A1" w:rsidRDefault="00272D07" w:rsidP="008E3DA6">
            <w:pPr>
              <w:ind w:left="-107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-271,0</w:t>
            </w:r>
          </w:p>
        </w:tc>
      </w:tr>
      <w:tr w:rsidR="00250EE6" w:rsidRPr="008B55A1" w:rsidTr="00D73C00">
        <w:trPr>
          <w:trHeight w:val="345"/>
        </w:trPr>
        <w:tc>
          <w:tcPr>
            <w:tcW w:w="2552" w:type="dxa"/>
          </w:tcPr>
          <w:p w:rsidR="00250EE6" w:rsidRPr="008B55A1" w:rsidRDefault="00250EE6" w:rsidP="008E3DA6">
            <w:pPr>
              <w:rPr>
                <w:color w:val="000000"/>
                <w:sz w:val="20"/>
                <w:szCs w:val="20"/>
              </w:rPr>
            </w:pPr>
            <w:r w:rsidRPr="008B55A1">
              <w:rPr>
                <w:color w:val="000000"/>
                <w:sz w:val="20"/>
                <w:szCs w:val="20"/>
              </w:rPr>
              <w:t>Образование</w:t>
            </w:r>
          </w:p>
          <w:p w:rsidR="00250EE6" w:rsidRPr="008B55A1" w:rsidRDefault="00250EE6" w:rsidP="008E3DA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:rsidR="00250EE6" w:rsidRPr="008B55A1" w:rsidRDefault="00250EE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29 600,1</w:t>
            </w:r>
          </w:p>
        </w:tc>
        <w:tc>
          <w:tcPr>
            <w:tcW w:w="567" w:type="dxa"/>
            <w:vAlign w:val="bottom"/>
          </w:tcPr>
          <w:p w:rsidR="00250EE6" w:rsidRPr="008B55A1" w:rsidRDefault="00250EE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24,0</w:t>
            </w:r>
          </w:p>
        </w:tc>
        <w:tc>
          <w:tcPr>
            <w:tcW w:w="567" w:type="dxa"/>
            <w:vAlign w:val="bottom"/>
          </w:tcPr>
          <w:p w:rsidR="00250EE6" w:rsidRPr="008B55A1" w:rsidRDefault="00250EE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6,5</w:t>
            </w:r>
          </w:p>
        </w:tc>
        <w:tc>
          <w:tcPr>
            <w:tcW w:w="993" w:type="dxa"/>
            <w:vAlign w:val="bottom"/>
          </w:tcPr>
          <w:p w:rsidR="00250EE6" w:rsidRPr="008B55A1" w:rsidRDefault="008B52E9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31 188,3</w:t>
            </w:r>
          </w:p>
        </w:tc>
        <w:tc>
          <w:tcPr>
            <w:tcW w:w="992" w:type="dxa"/>
            <w:vAlign w:val="bottom"/>
          </w:tcPr>
          <w:p w:rsidR="00250EE6" w:rsidRPr="008B55A1" w:rsidRDefault="008B52E9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29 602,6</w:t>
            </w:r>
          </w:p>
        </w:tc>
        <w:tc>
          <w:tcPr>
            <w:tcW w:w="567" w:type="dxa"/>
            <w:vAlign w:val="bottom"/>
          </w:tcPr>
          <w:p w:rsidR="00250EE6" w:rsidRPr="008B55A1" w:rsidRDefault="0070366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94,9</w:t>
            </w:r>
          </w:p>
        </w:tc>
        <w:tc>
          <w:tcPr>
            <w:tcW w:w="850" w:type="dxa"/>
            <w:vAlign w:val="bottom"/>
          </w:tcPr>
          <w:p w:rsidR="00250EE6" w:rsidRPr="008B55A1" w:rsidRDefault="00703667" w:rsidP="008E3DA6">
            <w:pPr>
              <w:ind w:left="-107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-1 585,7</w:t>
            </w:r>
          </w:p>
        </w:tc>
        <w:tc>
          <w:tcPr>
            <w:tcW w:w="567" w:type="dxa"/>
            <w:vAlign w:val="bottom"/>
          </w:tcPr>
          <w:p w:rsidR="00250EE6" w:rsidRPr="008B55A1" w:rsidRDefault="000363D1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22,2</w:t>
            </w:r>
          </w:p>
        </w:tc>
        <w:tc>
          <w:tcPr>
            <w:tcW w:w="567" w:type="dxa"/>
            <w:vAlign w:val="bottom"/>
          </w:tcPr>
          <w:p w:rsidR="00250EE6" w:rsidRPr="008B55A1" w:rsidRDefault="00064BAA" w:rsidP="008E3DA6">
            <w:pPr>
              <w:ind w:left="-107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5,7</w:t>
            </w:r>
          </w:p>
        </w:tc>
        <w:tc>
          <w:tcPr>
            <w:tcW w:w="851" w:type="dxa"/>
            <w:vAlign w:val="bottom"/>
          </w:tcPr>
          <w:p w:rsidR="00250EE6" w:rsidRPr="008B55A1" w:rsidRDefault="00272D07" w:rsidP="008E3DA6">
            <w:pPr>
              <w:ind w:left="-107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2,5</w:t>
            </w:r>
          </w:p>
        </w:tc>
      </w:tr>
      <w:tr w:rsidR="00250EE6" w:rsidRPr="008B55A1" w:rsidTr="00D73C00">
        <w:trPr>
          <w:trHeight w:val="437"/>
        </w:trPr>
        <w:tc>
          <w:tcPr>
            <w:tcW w:w="2552" w:type="dxa"/>
          </w:tcPr>
          <w:p w:rsidR="00250EE6" w:rsidRPr="008B55A1" w:rsidRDefault="00250EE6" w:rsidP="008E3DA6">
            <w:pPr>
              <w:rPr>
                <w:color w:val="000000"/>
                <w:sz w:val="20"/>
                <w:szCs w:val="20"/>
              </w:rPr>
            </w:pPr>
            <w:r w:rsidRPr="008B55A1">
              <w:rPr>
                <w:color w:val="000000"/>
                <w:sz w:val="20"/>
                <w:szCs w:val="20"/>
              </w:rPr>
              <w:t>Социальная защита</w:t>
            </w:r>
          </w:p>
          <w:p w:rsidR="00250EE6" w:rsidRPr="008B55A1" w:rsidRDefault="00250EE6" w:rsidP="008E3DA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:rsidR="00250EE6" w:rsidRPr="008B55A1" w:rsidRDefault="00250EE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24 303,2</w:t>
            </w:r>
          </w:p>
        </w:tc>
        <w:tc>
          <w:tcPr>
            <w:tcW w:w="567" w:type="dxa"/>
            <w:vAlign w:val="bottom"/>
          </w:tcPr>
          <w:p w:rsidR="00250EE6" w:rsidRPr="008B55A1" w:rsidRDefault="00250EE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19,7</w:t>
            </w:r>
          </w:p>
        </w:tc>
        <w:tc>
          <w:tcPr>
            <w:tcW w:w="567" w:type="dxa"/>
            <w:vAlign w:val="bottom"/>
          </w:tcPr>
          <w:p w:rsidR="00250EE6" w:rsidRPr="008B55A1" w:rsidRDefault="00250EE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5,3</w:t>
            </w:r>
          </w:p>
        </w:tc>
        <w:tc>
          <w:tcPr>
            <w:tcW w:w="993" w:type="dxa"/>
            <w:vAlign w:val="bottom"/>
          </w:tcPr>
          <w:p w:rsidR="00250EE6" w:rsidRPr="008B55A1" w:rsidRDefault="008B52E9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26 445,7</w:t>
            </w:r>
          </w:p>
        </w:tc>
        <w:tc>
          <w:tcPr>
            <w:tcW w:w="992" w:type="dxa"/>
            <w:vAlign w:val="bottom"/>
          </w:tcPr>
          <w:p w:rsidR="00250EE6" w:rsidRPr="008B55A1" w:rsidRDefault="008B52E9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26 202,0</w:t>
            </w:r>
          </w:p>
        </w:tc>
        <w:tc>
          <w:tcPr>
            <w:tcW w:w="567" w:type="dxa"/>
            <w:vAlign w:val="bottom"/>
          </w:tcPr>
          <w:p w:rsidR="00250EE6" w:rsidRPr="008B55A1" w:rsidRDefault="00703667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99,1</w:t>
            </w:r>
          </w:p>
        </w:tc>
        <w:tc>
          <w:tcPr>
            <w:tcW w:w="850" w:type="dxa"/>
            <w:vAlign w:val="bottom"/>
          </w:tcPr>
          <w:p w:rsidR="00250EE6" w:rsidRPr="008B55A1" w:rsidRDefault="00703667" w:rsidP="008E3DA6">
            <w:pPr>
              <w:ind w:left="-107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-243,7</w:t>
            </w:r>
          </w:p>
        </w:tc>
        <w:tc>
          <w:tcPr>
            <w:tcW w:w="567" w:type="dxa"/>
            <w:vAlign w:val="bottom"/>
          </w:tcPr>
          <w:p w:rsidR="00250EE6" w:rsidRPr="008B55A1" w:rsidRDefault="000363D1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19,6</w:t>
            </w:r>
          </w:p>
        </w:tc>
        <w:tc>
          <w:tcPr>
            <w:tcW w:w="567" w:type="dxa"/>
            <w:vAlign w:val="bottom"/>
          </w:tcPr>
          <w:p w:rsidR="00250EE6" w:rsidRPr="008B55A1" w:rsidRDefault="00064BAA" w:rsidP="008E3DA6">
            <w:pPr>
              <w:ind w:left="-107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5,0</w:t>
            </w:r>
          </w:p>
        </w:tc>
        <w:tc>
          <w:tcPr>
            <w:tcW w:w="851" w:type="dxa"/>
            <w:vAlign w:val="bottom"/>
          </w:tcPr>
          <w:p w:rsidR="00250EE6" w:rsidRPr="008B55A1" w:rsidRDefault="00272D07" w:rsidP="008E3DA6">
            <w:pPr>
              <w:ind w:left="-107"/>
              <w:jc w:val="right"/>
              <w:rPr>
                <w:sz w:val="20"/>
                <w:szCs w:val="20"/>
              </w:rPr>
            </w:pPr>
            <w:r w:rsidRPr="008B55A1">
              <w:rPr>
                <w:sz w:val="20"/>
                <w:szCs w:val="20"/>
              </w:rPr>
              <w:t>1 898,8</w:t>
            </w:r>
          </w:p>
        </w:tc>
      </w:tr>
      <w:tr w:rsidR="00250EE6" w:rsidRPr="008B55A1" w:rsidTr="007F2BF8">
        <w:trPr>
          <w:trHeight w:val="297"/>
        </w:trPr>
        <w:tc>
          <w:tcPr>
            <w:tcW w:w="2552" w:type="dxa"/>
          </w:tcPr>
          <w:p w:rsidR="00250EE6" w:rsidRPr="008B55A1" w:rsidRDefault="00250EE6" w:rsidP="008E3DA6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8B55A1">
              <w:rPr>
                <w:b/>
                <w:bCs/>
                <w:color w:val="000000"/>
                <w:sz w:val="20"/>
                <w:szCs w:val="20"/>
              </w:rPr>
              <w:t>Итого</w:t>
            </w:r>
          </w:p>
          <w:p w:rsidR="00250EE6" w:rsidRPr="008B55A1" w:rsidRDefault="00250EE6" w:rsidP="008E3DA6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:rsidR="00250EE6" w:rsidRPr="008B55A1" w:rsidRDefault="00250EE6" w:rsidP="008E3DA6">
            <w:pPr>
              <w:ind w:left="-108"/>
              <w:jc w:val="right"/>
              <w:rPr>
                <w:b/>
                <w:sz w:val="20"/>
                <w:szCs w:val="20"/>
              </w:rPr>
            </w:pPr>
            <w:r w:rsidRPr="008B55A1">
              <w:rPr>
                <w:b/>
                <w:sz w:val="20"/>
                <w:szCs w:val="20"/>
              </w:rPr>
              <w:t>123 395,1</w:t>
            </w:r>
          </w:p>
        </w:tc>
        <w:tc>
          <w:tcPr>
            <w:tcW w:w="567" w:type="dxa"/>
            <w:vAlign w:val="bottom"/>
          </w:tcPr>
          <w:p w:rsidR="00250EE6" w:rsidRPr="008B55A1" w:rsidRDefault="00250EE6" w:rsidP="008E3DA6">
            <w:pPr>
              <w:ind w:left="-108"/>
              <w:jc w:val="right"/>
              <w:rPr>
                <w:b/>
                <w:sz w:val="20"/>
                <w:szCs w:val="20"/>
              </w:rPr>
            </w:pPr>
            <w:r w:rsidRPr="008B55A1"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567" w:type="dxa"/>
            <w:vAlign w:val="bottom"/>
          </w:tcPr>
          <w:p w:rsidR="00250EE6" w:rsidRPr="008B55A1" w:rsidRDefault="00250EE6" w:rsidP="008E3DA6">
            <w:pPr>
              <w:ind w:left="-108"/>
              <w:jc w:val="right"/>
              <w:rPr>
                <w:b/>
                <w:sz w:val="20"/>
                <w:szCs w:val="20"/>
              </w:rPr>
            </w:pPr>
            <w:r w:rsidRPr="008B55A1">
              <w:rPr>
                <w:b/>
                <w:sz w:val="20"/>
                <w:szCs w:val="20"/>
              </w:rPr>
              <w:t>27,0</w:t>
            </w:r>
          </w:p>
        </w:tc>
        <w:tc>
          <w:tcPr>
            <w:tcW w:w="993" w:type="dxa"/>
            <w:vAlign w:val="bottom"/>
          </w:tcPr>
          <w:p w:rsidR="00250EE6" w:rsidRPr="008B55A1" w:rsidRDefault="008B52E9" w:rsidP="008E3DA6">
            <w:pPr>
              <w:ind w:left="-108"/>
              <w:jc w:val="right"/>
              <w:rPr>
                <w:b/>
                <w:sz w:val="20"/>
                <w:szCs w:val="20"/>
              </w:rPr>
            </w:pPr>
            <w:r w:rsidRPr="008B55A1">
              <w:rPr>
                <w:b/>
                <w:sz w:val="20"/>
                <w:szCs w:val="20"/>
              </w:rPr>
              <w:t>141 296,2</w:t>
            </w:r>
          </w:p>
        </w:tc>
        <w:tc>
          <w:tcPr>
            <w:tcW w:w="992" w:type="dxa"/>
            <w:vAlign w:val="bottom"/>
          </w:tcPr>
          <w:p w:rsidR="00250EE6" w:rsidRPr="008B55A1" w:rsidRDefault="008B52E9" w:rsidP="008E3DA6">
            <w:pPr>
              <w:ind w:left="-108"/>
              <w:jc w:val="right"/>
              <w:rPr>
                <w:b/>
                <w:sz w:val="20"/>
                <w:szCs w:val="20"/>
              </w:rPr>
            </w:pPr>
            <w:r w:rsidRPr="008B55A1">
              <w:rPr>
                <w:b/>
                <w:sz w:val="20"/>
                <w:szCs w:val="20"/>
              </w:rPr>
              <w:t>133 349,9</w:t>
            </w:r>
          </w:p>
        </w:tc>
        <w:tc>
          <w:tcPr>
            <w:tcW w:w="567" w:type="dxa"/>
            <w:vAlign w:val="bottom"/>
          </w:tcPr>
          <w:p w:rsidR="00250EE6" w:rsidRPr="008B55A1" w:rsidRDefault="00703667" w:rsidP="008E3DA6">
            <w:pPr>
              <w:ind w:left="-108"/>
              <w:jc w:val="right"/>
              <w:rPr>
                <w:b/>
                <w:sz w:val="20"/>
                <w:szCs w:val="20"/>
              </w:rPr>
            </w:pPr>
            <w:r w:rsidRPr="008B55A1">
              <w:rPr>
                <w:b/>
                <w:sz w:val="20"/>
                <w:szCs w:val="20"/>
              </w:rPr>
              <w:t>94,4</w:t>
            </w:r>
          </w:p>
        </w:tc>
        <w:tc>
          <w:tcPr>
            <w:tcW w:w="850" w:type="dxa"/>
            <w:vAlign w:val="bottom"/>
          </w:tcPr>
          <w:p w:rsidR="00250EE6" w:rsidRPr="008B55A1" w:rsidRDefault="00703667" w:rsidP="008E3DA6">
            <w:pPr>
              <w:ind w:left="-107"/>
              <w:jc w:val="right"/>
              <w:rPr>
                <w:b/>
                <w:sz w:val="20"/>
                <w:szCs w:val="20"/>
              </w:rPr>
            </w:pPr>
            <w:r w:rsidRPr="008B55A1">
              <w:rPr>
                <w:b/>
                <w:sz w:val="20"/>
                <w:szCs w:val="20"/>
              </w:rPr>
              <w:t>-7 946,3</w:t>
            </w:r>
          </w:p>
        </w:tc>
        <w:tc>
          <w:tcPr>
            <w:tcW w:w="567" w:type="dxa"/>
            <w:vAlign w:val="bottom"/>
          </w:tcPr>
          <w:p w:rsidR="00250EE6" w:rsidRPr="008B55A1" w:rsidRDefault="000363D1" w:rsidP="008E3DA6">
            <w:pPr>
              <w:ind w:left="-108"/>
              <w:jc w:val="right"/>
              <w:rPr>
                <w:b/>
                <w:sz w:val="20"/>
                <w:szCs w:val="20"/>
              </w:rPr>
            </w:pPr>
            <w:r w:rsidRPr="008B55A1"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567" w:type="dxa"/>
            <w:vAlign w:val="bottom"/>
          </w:tcPr>
          <w:p w:rsidR="00250EE6" w:rsidRPr="008B55A1" w:rsidRDefault="00064BAA" w:rsidP="008E3DA6">
            <w:pPr>
              <w:ind w:left="-107"/>
              <w:jc w:val="right"/>
              <w:rPr>
                <w:b/>
                <w:sz w:val="20"/>
                <w:szCs w:val="20"/>
              </w:rPr>
            </w:pPr>
            <w:r w:rsidRPr="008B55A1">
              <w:rPr>
                <w:b/>
                <w:sz w:val="20"/>
                <w:szCs w:val="20"/>
              </w:rPr>
              <w:t>25,6</w:t>
            </w:r>
          </w:p>
        </w:tc>
        <w:tc>
          <w:tcPr>
            <w:tcW w:w="851" w:type="dxa"/>
            <w:vAlign w:val="bottom"/>
          </w:tcPr>
          <w:p w:rsidR="00250EE6" w:rsidRPr="008B55A1" w:rsidRDefault="00272D07" w:rsidP="008E3DA6">
            <w:pPr>
              <w:ind w:left="-107"/>
              <w:jc w:val="right"/>
              <w:rPr>
                <w:b/>
                <w:sz w:val="20"/>
                <w:szCs w:val="20"/>
              </w:rPr>
            </w:pPr>
            <w:r w:rsidRPr="008B55A1">
              <w:rPr>
                <w:b/>
                <w:sz w:val="20"/>
                <w:szCs w:val="20"/>
              </w:rPr>
              <w:t>9 954,8</w:t>
            </w:r>
          </w:p>
        </w:tc>
      </w:tr>
    </w:tbl>
    <w:p w:rsidR="00693D84" w:rsidRDefault="00693D84" w:rsidP="008E3DA6">
      <w:pPr>
        <w:ind w:right="-284"/>
        <w:jc w:val="right"/>
        <w:rPr>
          <w:rFonts w:eastAsia="Calibri"/>
        </w:rPr>
      </w:pPr>
    </w:p>
    <w:p w:rsidR="003C4562" w:rsidRPr="008D1896" w:rsidRDefault="003C4562" w:rsidP="008E3DA6">
      <w:pPr>
        <w:ind w:right="-284"/>
        <w:jc w:val="right"/>
        <w:rPr>
          <w:b/>
          <w:sz w:val="28"/>
          <w:szCs w:val="28"/>
        </w:rPr>
      </w:pPr>
      <w:r w:rsidRPr="008D1896">
        <w:rPr>
          <w:rFonts w:eastAsia="Calibri"/>
        </w:rPr>
        <w:t>Таблица 1</w:t>
      </w:r>
      <w:r w:rsidR="00693D84">
        <w:rPr>
          <w:rFonts w:eastAsia="Calibri"/>
        </w:rPr>
        <w:t>3</w:t>
      </w:r>
    </w:p>
    <w:p w:rsidR="00F262E5" w:rsidRPr="008D1896" w:rsidRDefault="007220A6" w:rsidP="008E3DA6">
      <w:pPr>
        <w:ind w:right="-284"/>
        <w:jc w:val="center"/>
        <w:rPr>
          <w:b/>
          <w:sz w:val="28"/>
          <w:szCs w:val="28"/>
        </w:rPr>
      </w:pPr>
      <w:r w:rsidRPr="008D1896">
        <w:rPr>
          <w:b/>
          <w:sz w:val="28"/>
          <w:szCs w:val="28"/>
        </w:rPr>
        <w:t xml:space="preserve">Исполнение республиканского бюджета Кыргызской Республики </w:t>
      </w:r>
    </w:p>
    <w:p w:rsidR="007220A6" w:rsidRPr="008D1896" w:rsidRDefault="007220A6" w:rsidP="008E3DA6">
      <w:pPr>
        <w:ind w:right="-284"/>
        <w:jc w:val="center"/>
        <w:rPr>
          <w:sz w:val="28"/>
          <w:szCs w:val="28"/>
        </w:rPr>
      </w:pPr>
      <w:r w:rsidRPr="008D1896">
        <w:rPr>
          <w:b/>
          <w:sz w:val="28"/>
          <w:szCs w:val="28"/>
        </w:rPr>
        <w:t>за 201</w:t>
      </w:r>
      <w:r w:rsidR="008D1896">
        <w:rPr>
          <w:b/>
          <w:sz w:val="28"/>
          <w:szCs w:val="28"/>
        </w:rPr>
        <w:t>6</w:t>
      </w:r>
      <w:r w:rsidRPr="008D1896">
        <w:rPr>
          <w:b/>
          <w:sz w:val="28"/>
          <w:szCs w:val="28"/>
        </w:rPr>
        <w:t xml:space="preserve"> - 201</w:t>
      </w:r>
      <w:r w:rsidR="008D1896">
        <w:rPr>
          <w:b/>
          <w:sz w:val="28"/>
          <w:szCs w:val="28"/>
        </w:rPr>
        <w:t>7</w:t>
      </w:r>
      <w:r w:rsidRPr="008D1896">
        <w:rPr>
          <w:b/>
          <w:sz w:val="28"/>
          <w:szCs w:val="28"/>
        </w:rPr>
        <w:t xml:space="preserve"> г</w:t>
      </w:r>
      <w:r w:rsidR="003C4562" w:rsidRPr="008D1896">
        <w:rPr>
          <w:b/>
          <w:sz w:val="28"/>
          <w:szCs w:val="28"/>
        </w:rPr>
        <w:t>оды</w:t>
      </w:r>
      <w:r w:rsidR="00F262E5" w:rsidRPr="008D1896">
        <w:rPr>
          <w:b/>
          <w:sz w:val="28"/>
          <w:szCs w:val="28"/>
        </w:rPr>
        <w:t xml:space="preserve"> </w:t>
      </w:r>
      <w:r w:rsidRPr="008D1896">
        <w:rPr>
          <w:b/>
          <w:sz w:val="28"/>
          <w:szCs w:val="28"/>
        </w:rPr>
        <w:t>по основным разделам и их удельный вес в общих расходах</w:t>
      </w:r>
      <w:r w:rsidR="00C80CF8">
        <w:rPr>
          <w:b/>
          <w:sz w:val="28"/>
          <w:szCs w:val="28"/>
        </w:rPr>
        <w:t xml:space="preserve"> </w:t>
      </w:r>
      <w:r w:rsidRPr="008D1896">
        <w:rPr>
          <w:sz w:val="28"/>
          <w:szCs w:val="28"/>
        </w:rPr>
        <w:t>(без учета специальных средств, внешних грантов и кредитов ПГИ)</w:t>
      </w:r>
    </w:p>
    <w:p w:rsidR="00F262E5" w:rsidRPr="008D1896" w:rsidRDefault="00F262E5" w:rsidP="008E3DA6">
      <w:pPr>
        <w:jc w:val="right"/>
      </w:pPr>
      <w:r w:rsidRPr="008D1896">
        <w:t>(млн. сом)</w:t>
      </w:r>
    </w:p>
    <w:tbl>
      <w:tblPr>
        <w:tblStyle w:val="af8"/>
        <w:tblW w:w="1006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2"/>
        <w:gridCol w:w="992"/>
        <w:gridCol w:w="567"/>
        <w:gridCol w:w="567"/>
        <w:gridCol w:w="993"/>
        <w:gridCol w:w="992"/>
        <w:gridCol w:w="567"/>
        <w:gridCol w:w="850"/>
        <w:gridCol w:w="567"/>
        <w:gridCol w:w="567"/>
        <w:gridCol w:w="851"/>
      </w:tblGrid>
      <w:tr w:rsidR="009711AD" w:rsidRPr="008D1896" w:rsidTr="00C80CF8">
        <w:tc>
          <w:tcPr>
            <w:tcW w:w="2552" w:type="dxa"/>
            <w:vAlign w:val="center"/>
          </w:tcPr>
          <w:p w:rsidR="00F01E75" w:rsidRPr="00C80CF8" w:rsidRDefault="00F01E75" w:rsidP="008E3DA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80CF8">
              <w:rPr>
                <w:b/>
                <w:bCs/>
                <w:color w:val="000000"/>
                <w:sz w:val="20"/>
                <w:szCs w:val="20"/>
              </w:rPr>
              <w:t>Наименование разделов</w:t>
            </w:r>
          </w:p>
        </w:tc>
        <w:tc>
          <w:tcPr>
            <w:tcW w:w="992" w:type="dxa"/>
            <w:vAlign w:val="center"/>
          </w:tcPr>
          <w:p w:rsidR="00F01E75" w:rsidRPr="00C80CF8" w:rsidRDefault="008D1896" w:rsidP="008E3DA6">
            <w:pPr>
              <w:ind w:left="-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80CF8">
              <w:rPr>
                <w:b/>
                <w:bCs/>
                <w:color w:val="000000"/>
                <w:sz w:val="20"/>
                <w:szCs w:val="20"/>
              </w:rPr>
              <w:t>Факт 2016</w:t>
            </w:r>
            <w:r w:rsidR="00F01E75" w:rsidRPr="00C80CF8">
              <w:rPr>
                <w:b/>
                <w:bCs/>
                <w:color w:val="000000"/>
                <w:sz w:val="20"/>
                <w:szCs w:val="20"/>
              </w:rPr>
              <w:t>г.</w:t>
            </w:r>
          </w:p>
        </w:tc>
        <w:tc>
          <w:tcPr>
            <w:tcW w:w="567" w:type="dxa"/>
            <w:vAlign w:val="center"/>
          </w:tcPr>
          <w:p w:rsidR="00F01E75" w:rsidRPr="00C80CF8" w:rsidRDefault="00F01E75" w:rsidP="008E3DA6">
            <w:pPr>
              <w:ind w:left="-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80CF8">
              <w:rPr>
                <w:b/>
                <w:bCs/>
                <w:color w:val="000000"/>
                <w:sz w:val="20"/>
                <w:szCs w:val="20"/>
              </w:rPr>
              <w:t>Уд</w:t>
            </w:r>
            <w:proofErr w:type="gramStart"/>
            <w:r w:rsidRPr="00C80CF8">
              <w:rPr>
                <w:b/>
                <w:bCs/>
                <w:color w:val="000000"/>
                <w:sz w:val="20"/>
                <w:szCs w:val="20"/>
              </w:rPr>
              <w:t>.</w:t>
            </w:r>
            <w:proofErr w:type="gramEnd"/>
            <w:r w:rsidRPr="00C80CF8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80CF8">
              <w:rPr>
                <w:b/>
                <w:bCs/>
                <w:color w:val="000000"/>
                <w:sz w:val="20"/>
                <w:szCs w:val="20"/>
              </w:rPr>
              <w:t>в</w:t>
            </w:r>
            <w:proofErr w:type="gramEnd"/>
            <w:r w:rsidRPr="00C80CF8">
              <w:rPr>
                <w:b/>
                <w:bCs/>
                <w:color w:val="000000"/>
                <w:sz w:val="20"/>
                <w:szCs w:val="20"/>
              </w:rPr>
              <w:t>ес %</w:t>
            </w:r>
          </w:p>
        </w:tc>
        <w:tc>
          <w:tcPr>
            <w:tcW w:w="567" w:type="dxa"/>
            <w:vAlign w:val="center"/>
          </w:tcPr>
          <w:p w:rsidR="00F01E75" w:rsidRPr="00C80CF8" w:rsidRDefault="00F01E75" w:rsidP="008E3DA6">
            <w:pPr>
              <w:ind w:left="-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C80CF8">
              <w:rPr>
                <w:b/>
                <w:bCs/>
                <w:color w:val="000000"/>
                <w:sz w:val="20"/>
                <w:szCs w:val="20"/>
              </w:rPr>
              <w:t>в</w:t>
            </w:r>
            <w:proofErr w:type="gramEnd"/>
            <w:r w:rsidRPr="00C80CF8">
              <w:rPr>
                <w:b/>
                <w:bCs/>
                <w:color w:val="000000"/>
                <w:sz w:val="20"/>
                <w:szCs w:val="20"/>
              </w:rPr>
              <w:t xml:space="preserve"> % к ВВП</w:t>
            </w:r>
          </w:p>
        </w:tc>
        <w:tc>
          <w:tcPr>
            <w:tcW w:w="993" w:type="dxa"/>
            <w:vAlign w:val="center"/>
          </w:tcPr>
          <w:p w:rsidR="00F01E75" w:rsidRPr="00C80CF8" w:rsidRDefault="00F01E75" w:rsidP="008E3DA6">
            <w:pPr>
              <w:ind w:left="-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80CF8">
              <w:rPr>
                <w:b/>
                <w:bCs/>
                <w:color w:val="000000"/>
                <w:sz w:val="20"/>
                <w:szCs w:val="20"/>
              </w:rPr>
              <w:t>План  201</w:t>
            </w:r>
            <w:r w:rsidR="008D1896" w:rsidRPr="00C80CF8">
              <w:rPr>
                <w:b/>
                <w:bCs/>
                <w:color w:val="000000"/>
                <w:sz w:val="20"/>
                <w:szCs w:val="20"/>
              </w:rPr>
              <w:t>7</w:t>
            </w:r>
            <w:r w:rsidRPr="00C80CF8">
              <w:rPr>
                <w:b/>
                <w:bCs/>
                <w:color w:val="000000"/>
                <w:sz w:val="20"/>
                <w:szCs w:val="20"/>
              </w:rPr>
              <w:t>г.</w:t>
            </w:r>
          </w:p>
        </w:tc>
        <w:tc>
          <w:tcPr>
            <w:tcW w:w="992" w:type="dxa"/>
            <w:vAlign w:val="center"/>
          </w:tcPr>
          <w:p w:rsidR="00F01E75" w:rsidRPr="00C80CF8" w:rsidRDefault="00F01E75" w:rsidP="008E3DA6">
            <w:pPr>
              <w:ind w:left="-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80CF8">
              <w:rPr>
                <w:b/>
                <w:bCs/>
                <w:color w:val="000000"/>
                <w:sz w:val="20"/>
                <w:szCs w:val="20"/>
              </w:rPr>
              <w:t>Факт 201</w:t>
            </w:r>
            <w:r w:rsidR="008D1896" w:rsidRPr="00C80CF8">
              <w:rPr>
                <w:b/>
                <w:bCs/>
                <w:color w:val="000000"/>
                <w:sz w:val="20"/>
                <w:szCs w:val="20"/>
              </w:rPr>
              <w:t>7</w:t>
            </w:r>
            <w:r w:rsidRPr="00C80CF8">
              <w:rPr>
                <w:b/>
                <w:bCs/>
                <w:color w:val="000000"/>
                <w:sz w:val="20"/>
                <w:szCs w:val="20"/>
              </w:rPr>
              <w:t>г.</w:t>
            </w:r>
          </w:p>
        </w:tc>
        <w:tc>
          <w:tcPr>
            <w:tcW w:w="567" w:type="dxa"/>
            <w:vAlign w:val="center"/>
          </w:tcPr>
          <w:p w:rsidR="00F01E75" w:rsidRPr="00C80CF8" w:rsidRDefault="00F01E75" w:rsidP="008E3DA6">
            <w:pPr>
              <w:ind w:left="-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80CF8">
              <w:rPr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850" w:type="dxa"/>
            <w:vAlign w:val="center"/>
          </w:tcPr>
          <w:p w:rsidR="00F01E75" w:rsidRPr="00C80CF8" w:rsidRDefault="00F01E75" w:rsidP="008E3DA6">
            <w:pPr>
              <w:ind w:left="-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80CF8">
              <w:rPr>
                <w:b/>
                <w:bCs/>
                <w:color w:val="000000"/>
                <w:sz w:val="20"/>
                <w:szCs w:val="20"/>
              </w:rPr>
              <w:t>откл</w:t>
            </w:r>
            <w:proofErr w:type="spellEnd"/>
            <w:r w:rsidRPr="00C80CF8">
              <w:rPr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:rsidR="00F01E75" w:rsidRPr="00C80CF8" w:rsidRDefault="00F01E75" w:rsidP="008E3DA6">
            <w:pPr>
              <w:ind w:left="-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80CF8">
              <w:rPr>
                <w:b/>
                <w:bCs/>
                <w:color w:val="000000"/>
                <w:sz w:val="20"/>
                <w:szCs w:val="20"/>
              </w:rPr>
              <w:t>Уд</w:t>
            </w:r>
            <w:proofErr w:type="gramStart"/>
            <w:r w:rsidRPr="00C80CF8">
              <w:rPr>
                <w:b/>
                <w:bCs/>
                <w:color w:val="000000"/>
                <w:sz w:val="20"/>
                <w:szCs w:val="20"/>
              </w:rPr>
              <w:t>.</w:t>
            </w:r>
            <w:proofErr w:type="gramEnd"/>
            <w:r w:rsidRPr="00C80CF8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80CF8">
              <w:rPr>
                <w:b/>
                <w:bCs/>
                <w:color w:val="000000"/>
                <w:sz w:val="20"/>
                <w:szCs w:val="20"/>
              </w:rPr>
              <w:t>в</w:t>
            </w:r>
            <w:proofErr w:type="gramEnd"/>
            <w:r w:rsidRPr="00C80CF8">
              <w:rPr>
                <w:b/>
                <w:bCs/>
                <w:color w:val="000000"/>
                <w:sz w:val="20"/>
                <w:szCs w:val="20"/>
              </w:rPr>
              <w:t>ес %</w:t>
            </w:r>
          </w:p>
        </w:tc>
        <w:tc>
          <w:tcPr>
            <w:tcW w:w="567" w:type="dxa"/>
            <w:vAlign w:val="center"/>
          </w:tcPr>
          <w:p w:rsidR="00F01E75" w:rsidRPr="00C80CF8" w:rsidRDefault="00F01E75" w:rsidP="008E3DA6">
            <w:pPr>
              <w:ind w:left="-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C80CF8">
              <w:rPr>
                <w:b/>
                <w:bCs/>
                <w:color w:val="000000"/>
                <w:sz w:val="20"/>
                <w:szCs w:val="20"/>
              </w:rPr>
              <w:t>в</w:t>
            </w:r>
            <w:proofErr w:type="gramEnd"/>
            <w:r w:rsidRPr="00C80CF8">
              <w:rPr>
                <w:b/>
                <w:bCs/>
                <w:color w:val="000000"/>
                <w:sz w:val="20"/>
                <w:szCs w:val="20"/>
              </w:rPr>
              <w:t xml:space="preserve"> % к ВВП</w:t>
            </w:r>
          </w:p>
        </w:tc>
        <w:tc>
          <w:tcPr>
            <w:tcW w:w="851" w:type="dxa"/>
            <w:vAlign w:val="center"/>
          </w:tcPr>
          <w:p w:rsidR="00F01E75" w:rsidRPr="00C80CF8" w:rsidRDefault="00F01E75" w:rsidP="008E3DA6">
            <w:pPr>
              <w:ind w:left="-10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80CF8">
              <w:rPr>
                <w:b/>
                <w:bCs/>
                <w:color w:val="000000"/>
                <w:sz w:val="20"/>
                <w:szCs w:val="20"/>
              </w:rPr>
              <w:t>откл</w:t>
            </w:r>
            <w:proofErr w:type="spellEnd"/>
            <w:r w:rsidRPr="00C80CF8">
              <w:rPr>
                <w:b/>
                <w:bCs/>
                <w:color w:val="000000"/>
                <w:sz w:val="20"/>
                <w:szCs w:val="20"/>
              </w:rPr>
              <w:t>. к  201</w:t>
            </w:r>
            <w:r w:rsidR="008D1896" w:rsidRPr="00C80CF8">
              <w:rPr>
                <w:b/>
                <w:bCs/>
                <w:color w:val="000000"/>
                <w:sz w:val="20"/>
                <w:szCs w:val="20"/>
              </w:rPr>
              <w:t>6</w:t>
            </w:r>
            <w:r w:rsidRPr="00C80CF8">
              <w:rPr>
                <w:b/>
                <w:bCs/>
                <w:color w:val="000000"/>
                <w:sz w:val="20"/>
                <w:szCs w:val="20"/>
              </w:rPr>
              <w:t>г.</w:t>
            </w:r>
          </w:p>
        </w:tc>
      </w:tr>
      <w:tr w:rsidR="009711AD" w:rsidRPr="008D1896" w:rsidTr="00C80CF8">
        <w:tc>
          <w:tcPr>
            <w:tcW w:w="2552" w:type="dxa"/>
          </w:tcPr>
          <w:p w:rsidR="008D1896" w:rsidRPr="00C80CF8" w:rsidRDefault="008D1896" w:rsidP="008E3DA6">
            <w:pPr>
              <w:rPr>
                <w:color w:val="000000"/>
                <w:sz w:val="20"/>
                <w:szCs w:val="20"/>
              </w:rPr>
            </w:pPr>
            <w:r w:rsidRPr="00C80CF8">
              <w:rPr>
                <w:color w:val="000000"/>
                <w:sz w:val="20"/>
                <w:szCs w:val="20"/>
              </w:rPr>
              <w:t>Государственные службы общего назначения</w:t>
            </w:r>
          </w:p>
        </w:tc>
        <w:tc>
          <w:tcPr>
            <w:tcW w:w="992" w:type="dxa"/>
            <w:vAlign w:val="bottom"/>
          </w:tcPr>
          <w:p w:rsidR="008D1896" w:rsidRPr="00C80CF8" w:rsidRDefault="008D189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15 436,8</w:t>
            </w:r>
          </w:p>
        </w:tc>
        <w:tc>
          <w:tcPr>
            <w:tcW w:w="567" w:type="dxa"/>
            <w:vAlign w:val="bottom"/>
          </w:tcPr>
          <w:p w:rsidR="008D1896" w:rsidRPr="00C80CF8" w:rsidRDefault="008D189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13,8</w:t>
            </w:r>
          </w:p>
        </w:tc>
        <w:tc>
          <w:tcPr>
            <w:tcW w:w="567" w:type="dxa"/>
            <w:vAlign w:val="bottom"/>
          </w:tcPr>
          <w:p w:rsidR="008D1896" w:rsidRPr="00C80CF8" w:rsidRDefault="008D189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3,4</w:t>
            </w:r>
          </w:p>
        </w:tc>
        <w:tc>
          <w:tcPr>
            <w:tcW w:w="993" w:type="dxa"/>
            <w:vAlign w:val="bottom"/>
          </w:tcPr>
          <w:p w:rsidR="008D1896" w:rsidRPr="00C80CF8" w:rsidRDefault="00A54A0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19 528,2</w:t>
            </w:r>
          </w:p>
        </w:tc>
        <w:tc>
          <w:tcPr>
            <w:tcW w:w="992" w:type="dxa"/>
            <w:vAlign w:val="bottom"/>
          </w:tcPr>
          <w:p w:rsidR="008D1896" w:rsidRPr="00C80CF8" w:rsidRDefault="00A54A0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19 104,1</w:t>
            </w:r>
          </w:p>
        </w:tc>
        <w:tc>
          <w:tcPr>
            <w:tcW w:w="567" w:type="dxa"/>
            <w:vAlign w:val="bottom"/>
          </w:tcPr>
          <w:p w:rsidR="008D1896" w:rsidRPr="00C80CF8" w:rsidRDefault="00515872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97,8</w:t>
            </w:r>
          </w:p>
        </w:tc>
        <w:tc>
          <w:tcPr>
            <w:tcW w:w="850" w:type="dxa"/>
            <w:vAlign w:val="bottom"/>
          </w:tcPr>
          <w:p w:rsidR="008D1896" w:rsidRPr="00C80CF8" w:rsidRDefault="00422A4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-424,1</w:t>
            </w:r>
          </w:p>
        </w:tc>
        <w:tc>
          <w:tcPr>
            <w:tcW w:w="567" w:type="dxa"/>
            <w:vAlign w:val="bottom"/>
          </w:tcPr>
          <w:p w:rsidR="008D1896" w:rsidRPr="00C80CF8" w:rsidRDefault="00422A4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15,5</w:t>
            </w:r>
          </w:p>
        </w:tc>
        <w:tc>
          <w:tcPr>
            <w:tcW w:w="567" w:type="dxa"/>
            <w:vAlign w:val="bottom"/>
          </w:tcPr>
          <w:p w:rsidR="008D1896" w:rsidRPr="00C80CF8" w:rsidRDefault="008E00E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3,7</w:t>
            </w:r>
          </w:p>
        </w:tc>
        <w:tc>
          <w:tcPr>
            <w:tcW w:w="851" w:type="dxa"/>
            <w:vAlign w:val="bottom"/>
          </w:tcPr>
          <w:p w:rsidR="008D1896" w:rsidRPr="00C80CF8" w:rsidRDefault="00AB3C2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3 667,3</w:t>
            </w:r>
          </w:p>
        </w:tc>
      </w:tr>
      <w:tr w:rsidR="009711AD" w:rsidRPr="008D1896" w:rsidTr="00C80CF8">
        <w:tc>
          <w:tcPr>
            <w:tcW w:w="2552" w:type="dxa"/>
          </w:tcPr>
          <w:p w:rsidR="008D1896" w:rsidRPr="00C80CF8" w:rsidRDefault="008D1896" w:rsidP="008E3DA6">
            <w:pPr>
              <w:rPr>
                <w:color w:val="000000"/>
                <w:sz w:val="20"/>
                <w:szCs w:val="20"/>
              </w:rPr>
            </w:pPr>
            <w:r w:rsidRPr="00C80CF8">
              <w:rPr>
                <w:color w:val="000000"/>
                <w:sz w:val="20"/>
                <w:szCs w:val="20"/>
              </w:rPr>
              <w:t>Оборона, Общественный порядок и безопасность</w:t>
            </w:r>
          </w:p>
        </w:tc>
        <w:tc>
          <w:tcPr>
            <w:tcW w:w="992" w:type="dxa"/>
            <w:vAlign w:val="bottom"/>
          </w:tcPr>
          <w:p w:rsidR="008D1896" w:rsidRPr="00C80CF8" w:rsidRDefault="008D189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17 237,0</w:t>
            </w:r>
          </w:p>
        </w:tc>
        <w:tc>
          <w:tcPr>
            <w:tcW w:w="567" w:type="dxa"/>
            <w:vAlign w:val="bottom"/>
          </w:tcPr>
          <w:p w:rsidR="008D1896" w:rsidRPr="00C80CF8" w:rsidRDefault="008D189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15,4</w:t>
            </w:r>
          </w:p>
        </w:tc>
        <w:tc>
          <w:tcPr>
            <w:tcW w:w="567" w:type="dxa"/>
            <w:vAlign w:val="bottom"/>
          </w:tcPr>
          <w:p w:rsidR="008D1896" w:rsidRPr="00C80CF8" w:rsidRDefault="008D189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3,8</w:t>
            </w:r>
          </w:p>
        </w:tc>
        <w:tc>
          <w:tcPr>
            <w:tcW w:w="993" w:type="dxa"/>
            <w:vAlign w:val="bottom"/>
          </w:tcPr>
          <w:p w:rsidR="008D1896" w:rsidRPr="00C80CF8" w:rsidRDefault="00A54A0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19 158,6</w:t>
            </w:r>
          </w:p>
        </w:tc>
        <w:tc>
          <w:tcPr>
            <w:tcW w:w="992" w:type="dxa"/>
            <w:vAlign w:val="bottom"/>
          </w:tcPr>
          <w:p w:rsidR="008D1896" w:rsidRPr="00C80CF8" w:rsidRDefault="008670A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18 588,3</w:t>
            </w:r>
          </w:p>
        </w:tc>
        <w:tc>
          <w:tcPr>
            <w:tcW w:w="567" w:type="dxa"/>
            <w:vAlign w:val="bottom"/>
          </w:tcPr>
          <w:p w:rsidR="008D1896" w:rsidRPr="00C80CF8" w:rsidRDefault="00515872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97,0</w:t>
            </w:r>
          </w:p>
        </w:tc>
        <w:tc>
          <w:tcPr>
            <w:tcW w:w="850" w:type="dxa"/>
            <w:vAlign w:val="bottom"/>
          </w:tcPr>
          <w:p w:rsidR="008D1896" w:rsidRPr="00C80CF8" w:rsidRDefault="00422A4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-570,3</w:t>
            </w:r>
          </w:p>
        </w:tc>
        <w:tc>
          <w:tcPr>
            <w:tcW w:w="567" w:type="dxa"/>
            <w:vAlign w:val="bottom"/>
          </w:tcPr>
          <w:p w:rsidR="008D1896" w:rsidRPr="00C80CF8" w:rsidRDefault="00422A4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15,1</w:t>
            </w:r>
          </w:p>
        </w:tc>
        <w:tc>
          <w:tcPr>
            <w:tcW w:w="567" w:type="dxa"/>
            <w:vAlign w:val="bottom"/>
          </w:tcPr>
          <w:p w:rsidR="008D1896" w:rsidRPr="00C80CF8" w:rsidRDefault="0045158D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3,5</w:t>
            </w:r>
          </w:p>
        </w:tc>
        <w:tc>
          <w:tcPr>
            <w:tcW w:w="851" w:type="dxa"/>
            <w:vAlign w:val="bottom"/>
          </w:tcPr>
          <w:p w:rsidR="008D1896" w:rsidRPr="00C80CF8" w:rsidRDefault="00447F4C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1 351,3</w:t>
            </w:r>
          </w:p>
        </w:tc>
      </w:tr>
      <w:tr w:rsidR="009711AD" w:rsidRPr="008D1896" w:rsidTr="00C80CF8">
        <w:trPr>
          <w:trHeight w:val="509"/>
        </w:trPr>
        <w:tc>
          <w:tcPr>
            <w:tcW w:w="2552" w:type="dxa"/>
          </w:tcPr>
          <w:p w:rsidR="008D1896" w:rsidRPr="00C80CF8" w:rsidRDefault="008D1896" w:rsidP="008E3DA6">
            <w:pPr>
              <w:rPr>
                <w:color w:val="000000"/>
                <w:sz w:val="20"/>
                <w:szCs w:val="20"/>
              </w:rPr>
            </w:pPr>
            <w:r w:rsidRPr="00C80CF8">
              <w:rPr>
                <w:color w:val="000000"/>
                <w:sz w:val="20"/>
                <w:szCs w:val="20"/>
              </w:rPr>
              <w:t xml:space="preserve">Экономические </w:t>
            </w:r>
          </w:p>
          <w:p w:rsidR="008D1896" w:rsidRPr="00C80CF8" w:rsidRDefault="00BE65BF" w:rsidP="008E3DA6">
            <w:pPr>
              <w:rPr>
                <w:color w:val="000000"/>
                <w:sz w:val="20"/>
                <w:szCs w:val="20"/>
              </w:rPr>
            </w:pPr>
            <w:r w:rsidRPr="00C80CF8">
              <w:rPr>
                <w:color w:val="000000"/>
                <w:sz w:val="20"/>
                <w:szCs w:val="20"/>
              </w:rPr>
              <w:t>Вопросы</w:t>
            </w:r>
          </w:p>
        </w:tc>
        <w:tc>
          <w:tcPr>
            <w:tcW w:w="992" w:type="dxa"/>
            <w:vAlign w:val="bottom"/>
          </w:tcPr>
          <w:p w:rsidR="008D1896" w:rsidRPr="00C80CF8" w:rsidRDefault="008D189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10 601,3</w:t>
            </w:r>
          </w:p>
        </w:tc>
        <w:tc>
          <w:tcPr>
            <w:tcW w:w="567" w:type="dxa"/>
            <w:vAlign w:val="bottom"/>
          </w:tcPr>
          <w:p w:rsidR="008D1896" w:rsidRPr="00C80CF8" w:rsidRDefault="008D189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9,5</w:t>
            </w:r>
          </w:p>
        </w:tc>
        <w:tc>
          <w:tcPr>
            <w:tcW w:w="567" w:type="dxa"/>
            <w:vAlign w:val="bottom"/>
          </w:tcPr>
          <w:p w:rsidR="008D1896" w:rsidRPr="00C80CF8" w:rsidRDefault="008D189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2,3</w:t>
            </w:r>
          </w:p>
        </w:tc>
        <w:tc>
          <w:tcPr>
            <w:tcW w:w="993" w:type="dxa"/>
            <w:vAlign w:val="bottom"/>
          </w:tcPr>
          <w:p w:rsidR="008D1896" w:rsidRPr="00C80CF8" w:rsidRDefault="008670A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13 901,4</w:t>
            </w:r>
          </w:p>
        </w:tc>
        <w:tc>
          <w:tcPr>
            <w:tcW w:w="992" w:type="dxa"/>
            <w:vAlign w:val="bottom"/>
          </w:tcPr>
          <w:p w:rsidR="008D1896" w:rsidRPr="00C80CF8" w:rsidRDefault="008670AA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12 041,5</w:t>
            </w:r>
          </w:p>
        </w:tc>
        <w:tc>
          <w:tcPr>
            <w:tcW w:w="567" w:type="dxa"/>
            <w:vAlign w:val="bottom"/>
          </w:tcPr>
          <w:p w:rsidR="008D1896" w:rsidRPr="00C80CF8" w:rsidRDefault="00515872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86,6</w:t>
            </w:r>
          </w:p>
        </w:tc>
        <w:tc>
          <w:tcPr>
            <w:tcW w:w="850" w:type="dxa"/>
            <w:vAlign w:val="bottom"/>
          </w:tcPr>
          <w:p w:rsidR="008D1896" w:rsidRPr="00C80CF8" w:rsidRDefault="00422A4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-1 859,9</w:t>
            </w:r>
          </w:p>
        </w:tc>
        <w:tc>
          <w:tcPr>
            <w:tcW w:w="567" w:type="dxa"/>
            <w:vAlign w:val="bottom"/>
          </w:tcPr>
          <w:p w:rsidR="008D1896" w:rsidRPr="00C80CF8" w:rsidRDefault="00422A4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9,8</w:t>
            </w:r>
          </w:p>
        </w:tc>
        <w:tc>
          <w:tcPr>
            <w:tcW w:w="567" w:type="dxa"/>
            <w:vAlign w:val="bottom"/>
          </w:tcPr>
          <w:p w:rsidR="008D1896" w:rsidRPr="00C80CF8" w:rsidRDefault="008E00E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2,3</w:t>
            </w:r>
          </w:p>
        </w:tc>
        <w:tc>
          <w:tcPr>
            <w:tcW w:w="851" w:type="dxa"/>
            <w:vAlign w:val="bottom"/>
          </w:tcPr>
          <w:p w:rsidR="008D1896" w:rsidRPr="00C80CF8" w:rsidRDefault="00447F4C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1 440,2</w:t>
            </w:r>
          </w:p>
        </w:tc>
      </w:tr>
      <w:tr w:rsidR="009711AD" w:rsidRPr="008D1896" w:rsidTr="00C80CF8">
        <w:tc>
          <w:tcPr>
            <w:tcW w:w="2552" w:type="dxa"/>
          </w:tcPr>
          <w:p w:rsidR="008D1896" w:rsidRPr="00C80CF8" w:rsidRDefault="008D1896" w:rsidP="008E3DA6">
            <w:pPr>
              <w:rPr>
                <w:color w:val="000000"/>
                <w:sz w:val="20"/>
                <w:szCs w:val="20"/>
              </w:rPr>
            </w:pPr>
            <w:r w:rsidRPr="00C80CF8">
              <w:rPr>
                <w:color w:val="000000"/>
                <w:sz w:val="20"/>
                <w:szCs w:val="20"/>
              </w:rPr>
              <w:t>Охрана окружающей среды</w:t>
            </w:r>
          </w:p>
        </w:tc>
        <w:tc>
          <w:tcPr>
            <w:tcW w:w="992" w:type="dxa"/>
            <w:vAlign w:val="bottom"/>
          </w:tcPr>
          <w:p w:rsidR="008D1896" w:rsidRPr="00C80CF8" w:rsidRDefault="008D189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551,2</w:t>
            </w:r>
          </w:p>
        </w:tc>
        <w:tc>
          <w:tcPr>
            <w:tcW w:w="567" w:type="dxa"/>
            <w:vAlign w:val="bottom"/>
          </w:tcPr>
          <w:p w:rsidR="008D1896" w:rsidRPr="00C80CF8" w:rsidRDefault="008D189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0,5</w:t>
            </w:r>
          </w:p>
        </w:tc>
        <w:tc>
          <w:tcPr>
            <w:tcW w:w="567" w:type="dxa"/>
            <w:vAlign w:val="bottom"/>
          </w:tcPr>
          <w:p w:rsidR="008D1896" w:rsidRPr="00C80CF8" w:rsidRDefault="008D189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0,1</w:t>
            </w:r>
          </w:p>
        </w:tc>
        <w:tc>
          <w:tcPr>
            <w:tcW w:w="993" w:type="dxa"/>
            <w:vAlign w:val="bottom"/>
          </w:tcPr>
          <w:p w:rsidR="008D1896" w:rsidRPr="00C80CF8" w:rsidRDefault="00E015D5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891,4</w:t>
            </w:r>
          </w:p>
        </w:tc>
        <w:tc>
          <w:tcPr>
            <w:tcW w:w="992" w:type="dxa"/>
            <w:vAlign w:val="bottom"/>
          </w:tcPr>
          <w:p w:rsidR="008D1896" w:rsidRPr="00C80CF8" w:rsidRDefault="00E015D5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852,2</w:t>
            </w:r>
          </w:p>
        </w:tc>
        <w:tc>
          <w:tcPr>
            <w:tcW w:w="567" w:type="dxa"/>
            <w:vAlign w:val="bottom"/>
          </w:tcPr>
          <w:p w:rsidR="008D1896" w:rsidRPr="00C80CF8" w:rsidRDefault="00515872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95,6</w:t>
            </w:r>
          </w:p>
        </w:tc>
        <w:tc>
          <w:tcPr>
            <w:tcW w:w="850" w:type="dxa"/>
            <w:vAlign w:val="bottom"/>
          </w:tcPr>
          <w:p w:rsidR="008D1896" w:rsidRPr="00C80CF8" w:rsidRDefault="00422A4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-39,2</w:t>
            </w:r>
          </w:p>
        </w:tc>
        <w:tc>
          <w:tcPr>
            <w:tcW w:w="567" w:type="dxa"/>
            <w:vAlign w:val="bottom"/>
          </w:tcPr>
          <w:p w:rsidR="008D1896" w:rsidRPr="00C80CF8" w:rsidRDefault="00422A4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0,7</w:t>
            </w:r>
          </w:p>
        </w:tc>
        <w:tc>
          <w:tcPr>
            <w:tcW w:w="567" w:type="dxa"/>
            <w:vAlign w:val="bottom"/>
          </w:tcPr>
          <w:p w:rsidR="008D1896" w:rsidRPr="00C80CF8" w:rsidRDefault="008E00E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0,2</w:t>
            </w:r>
          </w:p>
        </w:tc>
        <w:tc>
          <w:tcPr>
            <w:tcW w:w="851" w:type="dxa"/>
            <w:vAlign w:val="bottom"/>
          </w:tcPr>
          <w:p w:rsidR="008D1896" w:rsidRPr="00C80CF8" w:rsidRDefault="00447F4C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301,0</w:t>
            </w:r>
          </w:p>
        </w:tc>
      </w:tr>
      <w:tr w:rsidR="009711AD" w:rsidRPr="008D1896" w:rsidTr="00C80CF8">
        <w:tc>
          <w:tcPr>
            <w:tcW w:w="2552" w:type="dxa"/>
          </w:tcPr>
          <w:p w:rsidR="008D1896" w:rsidRPr="00C80CF8" w:rsidRDefault="008D1896" w:rsidP="008E3DA6">
            <w:pPr>
              <w:rPr>
                <w:color w:val="000000"/>
                <w:sz w:val="20"/>
                <w:szCs w:val="20"/>
              </w:rPr>
            </w:pPr>
            <w:r w:rsidRPr="00C80CF8">
              <w:rPr>
                <w:color w:val="000000"/>
                <w:sz w:val="20"/>
                <w:szCs w:val="20"/>
              </w:rPr>
              <w:t>Жилищные и коммунальные услуги</w:t>
            </w:r>
          </w:p>
        </w:tc>
        <w:tc>
          <w:tcPr>
            <w:tcW w:w="992" w:type="dxa"/>
            <w:vAlign w:val="bottom"/>
          </w:tcPr>
          <w:p w:rsidR="008D1896" w:rsidRPr="00C80CF8" w:rsidRDefault="008D189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1 641,9</w:t>
            </w:r>
          </w:p>
        </w:tc>
        <w:tc>
          <w:tcPr>
            <w:tcW w:w="567" w:type="dxa"/>
            <w:vAlign w:val="bottom"/>
          </w:tcPr>
          <w:p w:rsidR="008D1896" w:rsidRPr="00C80CF8" w:rsidRDefault="008D189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1,5</w:t>
            </w:r>
          </w:p>
        </w:tc>
        <w:tc>
          <w:tcPr>
            <w:tcW w:w="567" w:type="dxa"/>
            <w:vAlign w:val="bottom"/>
          </w:tcPr>
          <w:p w:rsidR="008D1896" w:rsidRPr="00C80CF8" w:rsidRDefault="008D189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0,4</w:t>
            </w:r>
          </w:p>
        </w:tc>
        <w:tc>
          <w:tcPr>
            <w:tcW w:w="993" w:type="dxa"/>
            <w:vAlign w:val="bottom"/>
          </w:tcPr>
          <w:p w:rsidR="008D1896" w:rsidRPr="00C80CF8" w:rsidRDefault="00E015D5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1 916,9</w:t>
            </w:r>
          </w:p>
        </w:tc>
        <w:tc>
          <w:tcPr>
            <w:tcW w:w="992" w:type="dxa"/>
            <w:vAlign w:val="bottom"/>
          </w:tcPr>
          <w:p w:rsidR="008D1896" w:rsidRPr="00C80CF8" w:rsidRDefault="00E015D5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1 842,5</w:t>
            </w:r>
          </w:p>
        </w:tc>
        <w:tc>
          <w:tcPr>
            <w:tcW w:w="567" w:type="dxa"/>
            <w:vAlign w:val="bottom"/>
          </w:tcPr>
          <w:p w:rsidR="008D1896" w:rsidRPr="00C80CF8" w:rsidRDefault="00515872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96,1</w:t>
            </w:r>
          </w:p>
        </w:tc>
        <w:tc>
          <w:tcPr>
            <w:tcW w:w="850" w:type="dxa"/>
            <w:vAlign w:val="bottom"/>
          </w:tcPr>
          <w:p w:rsidR="008D1896" w:rsidRPr="00C80CF8" w:rsidRDefault="00422A4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-74,4</w:t>
            </w:r>
          </w:p>
        </w:tc>
        <w:tc>
          <w:tcPr>
            <w:tcW w:w="567" w:type="dxa"/>
            <w:vAlign w:val="bottom"/>
          </w:tcPr>
          <w:p w:rsidR="008D1896" w:rsidRPr="00C80CF8" w:rsidRDefault="00422A4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1,5</w:t>
            </w:r>
          </w:p>
        </w:tc>
        <w:tc>
          <w:tcPr>
            <w:tcW w:w="567" w:type="dxa"/>
            <w:vAlign w:val="bottom"/>
          </w:tcPr>
          <w:p w:rsidR="008D1896" w:rsidRPr="00C80CF8" w:rsidRDefault="0045158D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0,4</w:t>
            </w:r>
          </w:p>
        </w:tc>
        <w:tc>
          <w:tcPr>
            <w:tcW w:w="851" w:type="dxa"/>
            <w:vAlign w:val="bottom"/>
          </w:tcPr>
          <w:p w:rsidR="008D1896" w:rsidRPr="00C80CF8" w:rsidRDefault="00447F4C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200,6</w:t>
            </w:r>
          </w:p>
        </w:tc>
      </w:tr>
      <w:tr w:rsidR="009711AD" w:rsidRPr="008D1896" w:rsidTr="007F2BF8">
        <w:trPr>
          <w:trHeight w:val="425"/>
        </w:trPr>
        <w:tc>
          <w:tcPr>
            <w:tcW w:w="2552" w:type="dxa"/>
          </w:tcPr>
          <w:p w:rsidR="008D1896" w:rsidRPr="00C80CF8" w:rsidRDefault="008D1896" w:rsidP="008E3DA6">
            <w:pPr>
              <w:rPr>
                <w:color w:val="000000"/>
                <w:sz w:val="20"/>
                <w:szCs w:val="20"/>
              </w:rPr>
            </w:pPr>
            <w:r w:rsidRPr="00C80CF8">
              <w:rPr>
                <w:color w:val="000000"/>
                <w:sz w:val="20"/>
                <w:szCs w:val="20"/>
              </w:rPr>
              <w:t>Здравоохранение</w:t>
            </w:r>
          </w:p>
          <w:p w:rsidR="008D1896" w:rsidRPr="00C80CF8" w:rsidRDefault="008D1896" w:rsidP="008E3DA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:rsidR="008D1896" w:rsidRPr="00C80CF8" w:rsidRDefault="008D189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11 981,1</w:t>
            </w:r>
          </w:p>
        </w:tc>
        <w:tc>
          <w:tcPr>
            <w:tcW w:w="567" w:type="dxa"/>
            <w:vAlign w:val="bottom"/>
          </w:tcPr>
          <w:p w:rsidR="008D1896" w:rsidRPr="00C80CF8" w:rsidRDefault="008D189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10,7</w:t>
            </w:r>
          </w:p>
        </w:tc>
        <w:tc>
          <w:tcPr>
            <w:tcW w:w="567" w:type="dxa"/>
            <w:vAlign w:val="bottom"/>
          </w:tcPr>
          <w:p w:rsidR="008D1896" w:rsidRPr="00C80CF8" w:rsidRDefault="008D189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2,6</w:t>
            </w:r>
          </w:p>
        </w:tc>
        <w:tc>
          <w:tcPr>
            <w:tcW w:w="993" w:type="dxa"/>
            <w:vAlign w:val="bottom"/>
          </w:tcPr>
          <w:p w:rsidR="008D1896" w:rsidRPr="00C80CF8" w:rsidRDefault="00E015D5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15 953,8</w:t>
            </w:r>
          </w:p>
        </w:tc>
        <w:tc>
          <w:tcPr>
            <w:tcW w:w="992" w:type="dxa"/>
            <w:vAlign w:val="bottom"/>
          </w:tcPr>
          <w:p w:rsidR="008D1896" w:rsidRPr="00C80CF8" w:rsidRDefault="00E015D5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14 997,5</w:t>
            </w:r>
          </w:p>
        </w:tc>
        <w:tc>
          <w:tcPr>
            <w:tcW w:w="567" w:type="dxa"/>
            <w:vAlign w:val="bottom"/>
          </w:tcPr>
          <w:p w:rsidR="008D1896" w:rsidRPr="00C80CF8" w:rsidRDefault="00515872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94,0</w:t>
            </w:r>
          </w:p>
        </w:tc>
        <w:tc>
          <w:tcPr>
            <w:tcW w:w="850" w:type="dxa"/>
            <w:vAlign w:val="bottom"/>
          </w:tcPr>
          <w:p w:rsidR="008D1896" w:rsidRPr="00C80CF8" w:rsidRDefault="00422A4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-956,3</w:t>
            </w:r>
          </w:p>
        </w:tc>
        <w:tc>
          <w:tcPr>
            <w:tcW w:w="567" w:type="dxa"/>
            <w:vAlign w:val="bottom"/>
          </w:tcPr>
          <w:p w:rsidR="008D1896" w:rsidRPr="00C80CF8" w:rsidRDefault="008E00E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12,2</w:t>
            </w:r>
          </w:p>
        </w:tc>
        <w:tc>
          <w:tcPr>
            <w:tcW w:w="567" w:type="dxa"/>
            <w:vAlign w:val="bottom"/>
          </w:tcPr>
          <w:p w:rsidR="008D1896" w:rsidRPr="00C80CF8" w:rsidRDefault="008E00E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2,9</w:t>
            </w:r>
          </w:p>
        </w:tc>
        <w:tc>
          <w:tcPr>
            <w:tcW w:w="851" w:type="dxa"/>
            <w:vAlign w:val="bottom"/>
          </w:tcPr>
          <w:p w:rsidR="008D1896" w:rsidRPr="00C80CF8" w:rsidRDefault="00447F4C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3 016,4</w:t>
            </w:r>
          </w:p>
        </w:tc>
      </w:tr>
      <w:tr w:rsidR="009711AD" w:rsidRPr="008D1896" w:rsidTr="007F2BF8">
        <w:trPr>
          <w:trHeight w:val="517"/>
        </w:trPr>
        <w:tc>
          <w:tcPr>
            <w:tcW w:w="2552" w:type="dxa"/>
          </w:tcPr>
          <w:p w:rsidR="008D1896" w:rsidRPr="00C80CF8" w:rsidRDefault="008D1896" w:rsidP="008E3DA6">
            <w:pPr>
              <w:rPr>
                <w:color w:val="000000"/>
                <w:sz w:val="20"/>
                <w:szCs w:val="20"/>
              </w:rPr>
            </w:pPr>
            <w:r w:rsidRPr="00C80CF8">
              <w:rPr>
                <w:color w:val="000000"/>
                <w:sz w:val="20"/>
                <w:szCs w:val="20"/>
              </w:rPr>
              <w:t>Отдых, культу</w:t>
            </w:r>
            <w:r w:rsidR="00BE65BF" w:rsidRPr="00C80CF8">
              <w:rPr>
                <w:color w:val="000000"/>
                <w:sz w:val="20"/>
                <w:szCs w:val="20"/>
              </w:rPr>
              <w:t>ра и религия</w:t>
            </w:r>
          </w:p>
        </w:tc>
        <w:tc>
          <w:tcPr>
            <w:tcW w:w="992" w:type="dxa"/>
            <w:vAlign w:val="bottom"/>
          </w:tcPr>
          <w:p w:rsidR="008D1896" w:rsidRPr="00C80CF8" w:rsidRDefault="008D189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4 677,0</w:t>
            </w:r>
          </w:p>
        </w:tc>
        <w:tc>
          <w:tcPr>
            <w:tcW w:w="567" w:type="dxa"/>
            <w:vAlign w:val="bottom"/>
          </w:tcPr>
          <w:p w:rsidR="008D1896" w:rsidRPr="00C80CF8" w:rsidRDefault="008D189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4,2</w:t>
            </w:r>
          </w:p>
        </w:tc>
        <w:tc>
          <w:tcPr>
            <w:tcW w:w="567" w:type="dxa"/>
            <w:vAlign w:val="bottom"/>
          </w:tcPr>
          <w:p w:rsidR="008D1896" w:rsidRPr="00C80CF8" w:rsidRDefault="008D189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1,0</w:t>
            </w:r>
          </w:p>
        </w:tc>
        <w:tc>
          <w:tcPr>
            <w:tcW w:w="993" w:type="dxa"/>
            <w:vAlign w:val="bottom"/>
          </w:tcPr>
          <w:p w:rsidR="008D1896" w:rsidRPr="00C80CF8" w:rsidRDefault="00DD6E9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4 721,8</w:t>
            </w:r>
          </w:p>
        </w:tc>
        <w:tc>
          <w:tcPr>
            <w:tcW w:w="992" w:type="dxa"/>
            <w:vAlign w:val="bottom"/>
          </w:tcPr>
          <w:p w:rsidR="008D1896" w:rsidRPr="00C80CF8" w:rsidRDefault="00DD6E9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4 561,2</w:t>
            </w:r>
          </w:p>
        </w:tc>
        <w:tc>
          <w:tcPr>
            <w:tcW w:w="567" w:type="dxa"/>
            <w:vAlign w:val="bottom"/>
          </w:tcPr>
          <w:p w:rsidR="008D1896" w:rsidRPr="00C80CF8" w:rsidRDefault="00515872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96,6</w:t>
            </w:r>
          </w:p>
        </w:tc>
        <w:tc>
          <w:tcPr>
            <w:tcW w:w="850" w:type="dxa"/>
            <w:vAlign w:val="bottom"/>
          </w:tcPr>
          <w:p w:rsidR="008D1896" w:rsidRPr="00C80CF8" w:rsidRDefault="00422A4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-160,6</w:t>
            </w:r>
          </w:p>
        </w:tc>
        <w:tc>
          <w:tcPr>
            <w:tcW w:w="567" w:type="dxa"/>
            <w:vAlign w:val="bottom"/>
          </w:tcPr>
          <w:p w:rsidR="008D1896" w:rsidRPr="00C80CF8" w:rsidRDefault="008E00E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3,7</w:t>
            </w:r>
          </w:p>
        </w:tc>
        <w:tc>
          <w:tcPr>
            <w:tcW w:w="567" w:type="dxa"/>
            <w:vAlign w:val="bottom"/>
          </w:tcPr>
          <w:p w:rsidR="008D1896" w:rsidRPr="00C80CF8" w:rsidRDefault="008E00E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0,9</w:t>
            </w:r>
          </w:p>
        </w:tc>
        <w:tc>
          <w:tcPr>
            <w:tcW w:w="851" w:type="dxa"/>
            <w:vAlign w:val="bottom"/>
          </w:tcPr>
          <w:p w:rsidR="008D1896" w:rsidRPr="00C80CF8" w:rsidRDefault="00447F4C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-115,8</w:t>
            </w:r>
          </w:p>
        </w:tc>
      </w:tr>
      <w:tr w:rsidR="009711AD" w:rsidRPr="008D1896" w:rsidTr="007F2BF8">
        <w:trPr>
          <w:trHeight w:val="411"/>
        </w:trPr>
        <w:tc>
          <w:tcPr>
            <w:tcW w:w="2552" w:type="dxa"/>
          </w:tcPr>
          <w:p w:rsidR="008D1896" w:rsidRPr="00C80CF8" w:rsidRDefault="008D1896" w:rsidP="008E3DA6">
            <w:pPr>
              <w:rPr>
                <w:color w:val="000000"/>
                <w:sz w:val="20"/>
                <w:szCs w:val="20"/>
              </w:rPr>
            </w:pPr>
            <w:r w:rsidRPr="00C80CF8">
              <w:rPr>
                <w:color w:val="000000"/>
                <w:sz w:val="20"/>
                <w:szCs w:val="20"/>
              </w:rPr>
              <w:t>Образование</w:t>
            </w:r>
          </w:p>
          <w:p w:rsidR="008D1896" w:rsidRPr="00C80CF8" w:rsidRDefault="008D1896" w:rsidP="008E3DA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:rsidR="008D1896" w:rsidRPr="00C80CF8" w:rsidRDefault="008D189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25 434,7</w:t>
            </w:r>
          </w:p>
        </w:tc>
        <w:tc>
          <w:tcPr>
            <w:tcW w:w="567" w:type="dxa"/>
            <w:vAlign w:val="bottom"/>
          </w:tcPr>
          <w:p w:rsidR="008D1896" w:rsidRPr="00C80CF8" w:rsidRDefault="008D189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22,7</w:t>
            </w:r>
          </w:p>
        </w:tc>
        <w:tc>
          <w:tcPr>
            <w:tcW w:w="567" w:type="dxa"/>
            <w:vAlign w:val="bottom"/>
          </w:tcPr>
          <w:p w:rsidR="008D1896" w:rsidRPr="00C80CF8" w:rsidRDefault="008D189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5,6</w:t>
            </w:r>
          </w:p>
        </w:tc>
        <w:tc>
          <w:tcPr>
            <w:tcW w:w="993" w:type="dxa"/>
            <w:vAlign w:val="bottom"/>
          </w:tcPr>
          <w:p w:rsidR="008D1896" w:rsidRPr="00C80CF8" w:rsidRDefault="00DD6E9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25 665,7</w:t>
            </w:r>
          </w:p>
        </w:tc>
        <w:tc>
          <w:tcPr>
            <w:tcW w:w="992" w:type="dxa"/>
            <w:vAlign w:val="bottom"/>
          </w:tcPr>
          <w:p w:rsidR="008D1896" w:rsidRPr="00C80CF8" w:rsidRDefault="00DD6E9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25 036,</w:t>
            </w:r>
            <w:r w:rsidR="008E73BC" w:rsidRPr="00C80CF8"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  <w:vAlign w:val="bottom"/>
          </w:tcPr>
          <w:p w:rsidR="008D1896" w:rsidRPr="00C80CF8" w:rsidRDefault="00515872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97,5</w:t>
            </w:r>
          </w:p>
        </w:tc>
        <w:tc>
          <w:tcPr>
            <w:tcW w:w="850" w:type="dxa"/>
            <w:vAlign w:val="bottom"/>
          </w:tcPr>
          <w:p w:rsidR="008D1896" w:rsidRPr="00C80CF8" w:rsidRDefault="00422A4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-629,6</w:t>
            </w:r>
          </w:p>
        </w:tc>
        <w:tc>
          <w:tcPr>
            <w:tcW w:w="567" w:type="dxa"/>
            <w:vAlign w:val="bottom"/>
          </w:tcPr>
          <w:p w:rsidR="008D1896" w:rsidRPr="00C80CF8" w:rsidRDefault="008E00E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20,3</w:t>
            </w:r>
          </w:p>
        </w:tc>
        <w:tc>
          <w:tcPr>
            <w:tcW w:w="567" w:type="dxa"/>
            <w:vAlign w:val="bottom"/>
          </w:tcPr>
          <w:p w:rsidR="008D1896" w:rsidRPr="00C80CF8" w:rsidRDefault="008E00E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4,8</w:t>
            </w:r>
          </w:p>
        </w:tc>
        <w:tc>
          <w:tcPr>
            <w:tcW w:w="851" w:type="dxa"/>
            <w:vAlign w:val="bottom"/>
          </w:tcPr>
          <w:p w:rsidR="008D1896" w:rsidRPr="00C80CF8" w:rsidRDefault="00447F4C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-398,</w:t>
            </w:r>
            <w:r w:rsidR="008E73BC" w:rsidRPr="00C80CF8">
              <w:rPr>
                <w:sz w:val="20"/>
                <w:szCs w:val="20"/>
              </w:rPr>
              <w:t>5</w:t>
            </w:r>
          </w:p>
        </w:tc>
      </w:tr>
      <w:tr w:rsidR="009711AD" w:rsidRPr="008D1896" w:rsidTr="00C80CF8">
        <w:tc>
          <w:tcPr>
            <w:tcW w:w="2552" w:type="dxa"/>
          </w:tcPr>
          <w:p w:rsidR="008D1896" w:rsidRPr="00C80CF8" w:rsidRDefault="00BE65BF" w:rsidP="008E3DA6">
            <w:pPr>
              <w:rPr>
                <w:color w:val="000000"/>
                <w:sz w:val="20"/>
                <w:szCs w:val="20"/>
              </w:rPr>
            </w:pPr>
            <w:r w:rsidRPr="00C80CF8">
              <w:rPr>
                <w:color w:val="000000"/>
                <w:sz w:val="20"/>
                <w:szCs w:val="20"/>
              </w:rPr>
              <w:t>Социальная защита</w:t>
            </w:r>
          </w:p>
          <w:p w:rsidR="00C23CFB" w:rsidRPr="00C80CF8" w:rsidRDefault="00C23CFB" w:rsidP="008E3DA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:rsidR="008D1896" w:rsidRPr="00C80CF8" w:rsidRDefault="008D189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24 294,9</w:t>
            </w:r>
          </w:p>
        </w:tc>
        <w:tc>
          <w:tcPr>
            <w:tcW w:w="567" w:type="dxa"/>
            <w:vAlign w:val="bottom"/>
          </w:tcPr>
          <w:p w:rsidR="008D1896" w:rsidRPr="00C80CF8" w:rsidRDefault="008D189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21,7</w:t>
            </w:r>
          </w:p>
        </w:tc>
        <w:tc>
          <w:tcPr>
            <w:tcW w:w="567" w:type="dxa"/>
            <w:vAlign w:val="bottom"/>
          </w:tcPr>
          <w:p w:rsidR="008D1896" w:rsidRPr="00C80CF8" w:rsidRDefault="008D1896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5,3</w:t>
            </w:r>
          </w:p>
        </w:tc>
        <w:tc>
          <w:tcPr>
            <w:tcW w:w="993" w:type="dxa"/>
            <w:vAlign w:val="bottom"/>
          </w:tcPr>
          <w:p w:rsidR="008D1896" w:rsidRPr="00C80CF8" w:rsidRDefault="00735E7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26 418,3</w:t>
            </w:r>
          </w:p>
        </w:tc>
        <w:tc>
          <w:tcPr>
            <w:tcW w:w="992" w:type="dxa"/>
            <w:vAlign w:val="bottom"/>
          </w:tcPr>
          <w:p w:rsidR="008D1896" w:rsidRPr="00C80CF8" w:rsidRDefault="00735E70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26 191,5</w:t>
            </w:r>
          </w:p>
        </w:tc>
        <w:tc>
          <w:tcPr>
            <w:tcW w:w="567" w:type="dxa"/>
            <w:vAlign w:val="bottom"/>
          </w:tcPr>
          <w:p w:rsidR="008D1896" w:rsidRPr="00C80CF8" w:rsidRDefault="00515872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99,1</w:t>
            </w:r>
          </w:p>
        </w:tc>
        <w:tc>
          <w:tcPr>
            <w:tcW w:w="850" w:type="dxa"/>
            <w:vAlign w:val="bottom"/>
          </w:tcPr>
          <w:p w:rsidR="008D1896" w:rsidRPr="00C80CF8" w:rsidRDefault="00422A4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-226,8</w:t>
            </w:r>
          </w:p>
        </w:tc>
        <w:tc>
          <w:tcPr>
            <w:tcW w:w="567" w:type="dxa"/>
            <w:vAlign w:val="bottom"/>
          </w:tcPr>
          <w:p w:rsidR="008D1896" w:rsidRPr="00C80CF8" w:rsidRDefault="008E00E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21,2</w:t>
            </w:r>
          </w:p>
        </w:tc>
        <w:tc>
          <w:tcPr>
            <w:tcW w:w="567" w:type="dxa"/>
            <w:vAlign w:val="bottom"/>
          </w:tcPr>
          <w:p w:rsidR="008D1896" w:rsidRPr="00C80CF8" w:rsidRDefault="008E00E8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5,0</w:t>
            </w:r>
          </w:p>
        </w:tc>
        <w:tc>
          <w:tcPr>
            <w:tcW w:w="851" w:type="dxa"/>
            <w:vAlign w:val="bottom"/>
          </w:tcPr>
          <w:p w:rsidR="008D1896" w:rsidRPr="00C80CF8" w:rsidRDefault="00447F4C" w:rsidP="008E3DA6">
            <w:pPr>
              <w:ind w:left="-108"/>
              <w:jc w:val="right"/>
              <w:rPr>
                <w:sz w:val="20"/>
                <w:szCs w:val="20"/>
              </w:rPr>
            </w:pPr>
            <w:r w:rsidRPr="00C80CF8">
              <w:rPr>
                <w:sz w:val="20"/>
                <w:szCs w:val="20"/>
              </w:rPr>
              <w:t>1 896,6</w:t>
            </w:r>
          </w:p>
        </w:tc>
      </w:tr>
      <w:tr w:rsidR="009711AD" w:rsidRPr="00E936E6" w:rsidTr="007F2BF8">
        <w:trPr>
          <w:trHeight w:val="359"/>
        </w:trPr>
        <w:tc>
          <w:tcPr>
            <w:tcW w:w="2552" w:type="dxa"/>
          </w:tcPr>
          <w:p w:rsidR="008D1896" w:rsidRPr="00C80CF8" w:rsidRDefault="008D1896" w:rsidP="008E3DA6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80CF8">
              <w:rPr>
                <w:b/>
                <w:bCs/>
                <w:color w:val="000000"/>
                <w:sz w:val="20"/>
                <w:szCs w:val="20"/>
              </w:rPr>
              <w:t>Итого</w:t>
            </w:r>
          </w:p>
        </w:tc>
        <w:tc>
          <w:tcPr>
            <w:tcW w:w="992" w:type="dxa"/>
            <w:vAlign w:val="bottom"/>
          </w:tcPr>
          <w:p w:rsidR="008D1896" w:rsidRPr="00C80CF8" w:rsidRDefault="008D1896" w:rsidP="008E3DA6">
            <w:pPr>
              <w:ind w:left="-108"/>
              <w:jc w:val="right"/>
              <w:rPr>
                <w:b/>
                <w:sz w:val="20"/>
                <w:szCs w:val="20"/>
              </w:rPr>
            </w:pPr>
            <w:r w:rsidRPr="00C80CF8">
              <w:rPr>
                <w:b/>
                <w:sz w:val="20"/>
                <w:szCs w:val="20"/>
              </w:rPr>
              <w:t>111 855,8</w:t>
            </w:r>
          </w:p>
        </w:tc>
        <w:tc>
          <w:tcPr>
            <w:tcW w:w="567" w:type="dxa"/>
            <w:vAlign w:val="bottom"/>
          </w:tcPr>
          <w:p w:rsidR="008D1896" w:rsidRPr="00C80CF8" w:rsidRDefault="008D1896" w:rsidP="008E3DA6">
            <w:pPr>
              <w:ind w:left="-108"/>
              <w:jc w:val="right"/>
              <w:rPr>
                <w:b/>
                <w:sz w:val="20"/>
                <w:szCs w:val="20"/>
              </w:rPr>
            </w:pPr>
            <w:r w:rsidRPr="00C80CF8"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567" w:type="dxa"/>
            <w:vAlign w:val="bottom"/>
          </w:tcPr>
          <w:p w:rsidR="008D1896" w:rsidRPr="00C80CF8" w:rsidRDefault="008D1896" w:rsidP="008E3DA6">
            <w:pPr>
              <w:ind w:left="-108"/>
              <w:jc w:val="right"/>
              <w:rPr>
                <w:b/>
                <w:sz w:val="20"/>
                <w:szCs w:val="20"/>
              </w:rPr>
            </w:pPr>
            <w:r w:rsidRPr="00C80CF8">
              <w:rPr>
                <w:b/>
                <w:sz w:val="20"/>
                <w:szCs w:val="20"/>
              </w:rPr>
              <w:t>24,4</w:t>
            </w:r>
          </w:p>
        </w:tc>
        <w:tc>
          <w:tcPr>
            <w:tcW w:w="993" w:type="dxa"/>
            <w:vAlign w:val="bottom"/>
          </w:tcPr>
          <w:p w:rsidR="008D1896" w:rsidRPr="00C80CF8" w:rsidRDefault="00BB670D" w:rsidP="008E3DA6">
            <w:pPr>
              <w:ind w:left="-108"/>
              <w:jc w:val="right"/>
              <w:rPr>
                <w:b/>
                <w:sz w:val="20"/>
                <w:szCs w:val="20"/>
              </w:rPr>
            </w:pPr>
            <w:r w:rsidRPr="00C80CF8">
              <w:rPr>
                <w:b/>
                <w:sz w:val="20"/>
                <w:szCs w:val="20"/>
              </w:rPr>
              <w:t>128 156,1</w:t>
            </w:r>
          </w:p>
        </w:tc>
        <w:tc>
          <w:tcPr>
            <w:tcW w:w="992" w:type="dxa"/>
            <w:vAlign w:val="bottom"/>
          </w:tcPr>
          <w:p w:rsidR="008D1896" w:rsidRPr="00C80CF8" w:rsidRDefault="00BB670D" w:rsidP="008E3DA6">
            <w:pPr>
              <w:ind w:left="-108"/>
              <w:jc w:val="right"/>
              <w:rPr>
                <w:b/>
                <w:sz w:val="20"/>
                <w:szCs w:val="20"/>
              </w:rPr>
            </w:pPr>
            <w:r w:rsidRPr="00C80CF8">
              <w:rPr>
                <w:b/>
                <w:sz w:val="20"/>
                <w:szCs w:val="20"/>
              </w:rPr>
              <w:t>123 215,0</w:t>
            </w:r>
          </w:p>
        </w:tc>
        <w:tc>
          <w:tcPr>
            <w:tcW w:w="567" w:type="dxa"/>
            <w:vAlign w:val="bottom"/>
          </w:tcPr>
          <w:p w:rsidR="008D1896" w:rsidRPr="00C80CF8" w:rsidRDefault="00422A48" w:rsidP="008E3DA6">
            <w:pPr>
              <w:ind w:left="-108"/>
              <w:jc w:val="right"/>
              <w:rPr>
                <w:b/>
                <w:sz w:val="20"/>
                <w:szCs w:val="20"/>
              </w:rPr>
            </w:pPr>
            <w:r w:rsidRPr="00C80CF8">
              <w:rPr>
                <w:b/>
                <w:sz w:val="20"/>
                <w:szCs w:val="20"/>
              </w:rPr>
              <w:t>96,1</w:t>
            </w:r>
          </w:p>
        </w:tc>
        <w:tc>
          <w:tcPr>
            <w:tcW w:w="850" w:type="dxa"/>
            <w:vAlign w:val="bottom"/>
          </w:tcPr>
          <w:p w:rsidR="008D1896" w:rsidRPr="00C80CF8" w:rsidRDefault="00422A48" w:rsidP="008E3DA6">
            <w:pPr>
              <w:ind w:left="-108"/>
              <w:jc w:val="right"/>
              <w:rPr>
                <w:b/>
                <w:sz w:val="20"/>
                <w:szCs w:val="20"/>
              </w:rPr>
            </w:pPr>
            <w:r w:rsidRPr="00C80CF8">
              <w:rPr>
                <w:b/>
                <w:sz w:val="20"/>
                <w:szCs w:val="20"/>
              </w:rPr>
              <w:t>-4 941,1</w:t>
            </w:r>
          </w:p>
        </w:tc>
        <w:tc>
          <w:tcPr>
            <w:tcW w:w="567" w:type="dxa"/>
            <w:vAlign w:val="bottom"/>
          </w:tcPr>
          <w:p w:rsidR="008D1896" w:rsidRPr="00C80CF8" w:rsidRDefault="008E00E8" w:rsidP="008E3DA6">
            <w:pPr>
              <w:ind w:left="-108"/>
              <w:jc w:val="right"/>
              <w:rPr>
                <w:b/>
                <w:sz w:val="20"/>
                <w:szCs w:val="20"/>
              </w:rPr>
            </w:pPr>
            <w:r w:rsidRPr="00C80CF8"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567" w:type="dxa"/>
            <w:vAlign w:val="bottom"/>
          </w:tcPr>
          <w:p w:rsidR="008D1896" w:rsidRPr="00C80CF8" w:rsidRDefault="008E00E8" w:rsidP="008E3DA6">
            <w:pPr>
              <w:ind w:left="-108"/>
              <w:jc w:val="right"/>
              <w:rPr>
                <w:b/>
                <w:sz w:val="20"/>
                <w:szCs w:val="20"/>
              </w:rPr>
            </w:pPr>
            <w:r w:rsidRPr="00C80CF8">
              <w:rPr>
                <w:b/>
                <w:sz w:val="20"/>
                <w:szCs w:val="20"/>
              </w:rPr>
              <w:t>23,7</w:t>
            </w:r>
          </w:p>
        </w:tc>
        <w:tc>
          <w:tcPr>
            <w:tcW w:w="851" w:type="dxa"/>
            <w:vAlign w:val="bottom"/>
          </w:tcPr>
          <w:p w:rsidR="008D1896" w:rsidRPr="00C80CF8" w:rsidRDefault="00447F4C" w:rsidP="008E3DA6">
            <w:pPr>
              <w:ind w:left="-108"/>
              <w:jc w:val="right"/>
              <w:rPr>
                <w:b/>
                <w:sz w:val="20"/>
                <w:szCs w:val="20"/>
              </w:rPr>
            </w:pPr>
            <w:r w:rsidRPr="00C80CF8">
              <w:rPr>
                <w:b/>
                <w:sz w:val="20"/>
                <w:szCs w:val="20"/>
              </w:rPr>
              <w:t>11 359,2</w:t>
            </w:r>
          </w:p>
        </w:tc>
      </w:tr>
    </w:tbl>
    <w:p w:rsidR="009C5681" w:rsidRPr="009C5681" w:rsidRDefault="009C5681" w:rsidP="008E3DA6">
      <w:pPr>
        <w:pStyle w:val="a7"/>
        <w:spacing w:after="0"/>
        <w:ind w:left="0" w:right="-79" w:firstLine="720"/>
        <w:jc w:val="both"/>
        <w:rPr>
          <w:sz w:val="28"/>
          <w:szCs w:val="28"/>
        </w:rPr>
      </w:pPr>
      <w:r w:rsidRPr="009C5681">
        <w:rPr>
          <w:sz w:val="28"/>
          <w:szCs w:val="28"/>
        </w:rPr>
        <w:lastRenderedPageBreak/>
        <w:t xml:space="preserve">Расходы республиканского бюджета Кыргызской Республики за </w:t>
      </w:r>
      <w:r w:rsidR="00C80CF8">
        <w:rPr>
          <w:sz w:val="28"/>
          <w:szCs w:val="28"/>
        </w:rPr>
        <w:t xml:space="preserve">   </w:t>
      </w:r>
      <w:r w:rsidRPr="009C5681">
        <w:rPr>
          <w:sz w:val="28"/>
          <w:szCs w:val="28"/>
        </w:rPr>
        <w:t>201</w:t>
      </w:r>
      <w:r>
        <w:rPr>
          <w:sz w:val="28"/>
          <w:szCs w:val="28"/>
        </w:rPr>
        <w:t>7</w:t>
      </w:r>
      <w:r w:rsidRPr="009C5681">
        <w:rPr>
          <w:sz w:val="28"/>
          <w:szCs w:val="28"/>
        </w:rPr>
        <w:t xml:space="preserve"> год на погашение </w:t>
      </w:r>
      <w:r w:rsidRPr="009C5681">
        <w:rPr>
          <w:b/>
          <w:sz w:val="28"/>
          <w:szCs w:val="28"/>
        </w:rPr>
        <w:t>основной суммы</w:t>
      </w:r>
      <w:r w:rsidRPr="009C5681">
        <w:rPr>
          <w:sz w:val="28"/>
          <w:szCs w:val="28"/>
        </w:rPr>
        <w:t xml:space="preserve"> </w:t>
      </w:r>
      <w:r w:rsidRPr="009C5681">
        <w:rPr>
          <w:b/>
          <w:sz w:val="28"/>
          <w:szCs w:val="28"/>
        </w:rPr>
        <w:t>государственного долга</w:t>
      </w:r>
      <w:r w:rsidRPr="009C5681">
        <w:rPr>
          <w:sz w:val="28"/>
          <w:szCs w:val="28"/>
        </w:rPr>
        <w:t xml:space="preserve"> составили </w:t>
      </w:r>
      <w:r>
        <w:rPr>
          <w:b/>
          <w:sz w:val="28"/>
          <w:szCs w:val="28"/>
        </w:rPr>
        <w:t>14 753,3</w:t>
      </w:r>
      <w:r w:rsidRPr="009C5681">
        <w:rPr>
          <w:b/>
          <w:sz w:val="28"/>
          <w:szCs w:val="28"/>
        </w:rPr>
        <w:t xml:space="preserve"> млн. сомов</w:t>
      </w:r>
      <w:r w:rsidRPr="009C5681">
        <w:rPr>
          <w:sz w:val="28"/>
          <w:szCs w:val="28"/>
        </w:rPr>
        <w:t xml:space="preserve"> или 9</w:t>
      </w:r>
      <w:r>
        <w:rPr>
          <w:sz w:val="28"/>
          <w:szCs w:val="28"/>
        </w:rPr>
        <w:t>9</w:t>
      </w:r>
      <w:r w:rsidRPr="009C5681">
        <w:rPr>
          <w:sz w:val="28"/>
          <w:szCs w:val="28"/>
        </w:rPr>
        <w:t>,</w:t>
      </w:r>
      <w:r>
        <w:rPr>
          <w:sz w:val="28"/>
          <w:szCs w:val="28"/>
        </w:rPr>
        <w:t>2</w:t>
      </w:r>
      <w:r w:rsidRPr="009C5681">
        <w:rPr>
          <w:sz w:val="28"/>
          <w:szCs w:val="28"/>
        </w:rPr>
        <w:t xml:space="preserve"> % при плане </w:t>
      </w:r>
      <w:r>
        <w:rPr>
          <w:sz w:val="28"/>
          <w:szCs w:val="28"/>
        </w:rPr>
        <w:t>14 872,6</w:t>
      </w:r>
      <w:r w:rsidRPr="009C5681">
        <w:rPr>
          <w:sz w:val="28"/>
          <w:szCs w:val="28"/>
        </w:rPr>
        <w:t xml:space="preserve"> млн. сомов, в том числе расходы по погашению основной суммы </w:t>
      </w:r>
      <w:r w:rsidRPr="009C5681">
        <w:rPr>
          <w:b/>
          <w:sz w:val="28"/>
          <w:szCs w:val="28"/>
        </w:rPr>
        <w:t>внутреннего долга</w:t>
      </w:r>
      <w:r w:rsidRPr="009C5681">
        <w:rPr>
          <w:sz w:val="28"/>
          <w:szCs w:val="28"/>
        </w:rPr>
        <w:t xml:space="preserve"> </w:t>
      </w:r>
      <w:r w:rsidR="00C80CF8">
        <w:rPr>
          <w:sz w:val="28"/>
          <w:szCs w:val="28"/>
        </w:rPr>
        <w:t>-</w:t>
      </w:r>
      <w:r w:rsidRPr="009C5681">
        <w:rPr>
          <w:sz w:val="28"/>
          <w:szCs w:val="28"/>
        </w:rPr>
        <w:t xml:space="preserve"> </w:t>
      </w:r>
      <w:r>
        <w:rPr>
          <w:sz w:val="28"/>
          <w:szCs w:val="28"/>
        </w:rPr>
        <w:t>8 265,8</w:t>
      </w:r>
      <w:r w:rsidRPr="009C5681">
        <w:rPr>
          <w:sz w:val="28"/>
          <w:szCs w:val="28"/>
        </w:rPr>
        <w:t xml:space="preserve"> млн. сомов, основной суммы </w:t>
      </w:r>
      <w:r w:rsidRPr="009C5681">
        <w:rPr>
          <w:b/>
          <w:sz w:val="28"/>
          <w:szCs w:val="28"/>
        </w:rPr>
        <w:t>внешнего долга</w:t>
      </w:r>
      <w:r w:rsidRPr="009C5681">
        <w:rPr>
          <w:sz w:val="28"/>
          <w:szCs w:val="28"/>
        </w:rPr>
        <w:t xml:space="preserve"> </w:t>
      </w:r>
      <w:r w:rsidR="00C80CF8">
        <w:rPr>
          <w:sz w:val="28"/>
          <w:szCs w:val="28"/>
        </w:rPr>
        <w:t>-</w:t>
      </w:r>
      <w:r w:rsidRPr="009C5681">
        <w:rPr>
          <w:sz w:val="28"/>
          <w:szCs w:val="28"/>
        </w:rPr>
        <w:t xml:space="preserve"> </w:t>
      </w:r>
      <w:r>
        <w:rPr>
          <w:sz w:val="28"/>
          <w:szCs w:val="28"/>
        </w:rPr>
        <w:t>6 487,5</w:t>
      </w:r>
      <w:r w:rsidRPr="009C5681">
        <w:rPr>
          <w:sz w:val="28"/>
          <w:szCs w:val="28"/>
        </w:rPr>
        <w:t xml:space="preserve"> млн. сомов.</w:t>
      </w:r>
    </w:p>
    <w:p w:rsidR="00666DB4" w:rsidRPr="009C5681" w:rsidRDefault="0054796F" w:rsidP="008E3DA6">
      <w:pPr>
        <w:pStyle w:val="a7"/>
        <w:spacing w:after="0"/>
        <w:ind w:left="0" w:right="-79" w:firstLine="720"/>
        <w:jc w:val="both"/>
        <w:rPr>
          <w:sz w:val="28"/>
          <w:szCs w:val="28"/>
        </w:rPr>
      </w:pPr>
      <w:r w:rsidRPr="009C5681">
        <w:rPr>
          <w:sz w:val="28"/>
          <w:szCs w:val="28"/>
        </w:rPr>
        <w:t xml:space="preserve">На погашение </w:t>
      </w:r>
      <w:r w:rsidR="007F2BF8">
        <w:rPr>
          <w:sz w:val="28"/>
          <w:szCs w:val="28"/>
        </w:rPr>
        <w:t xml:space="preserve">государственного </w:t>
      </w:r>
      <w:r w:rsidRPr="009C5681">
        <w:rPr>
          <w:sz w:val="28"/>
          <w:szCs w:val="28"/>
        </w:rPr>
        <w:t xml:space="preserve">внутреннего долга Правительства </w:t>
      </w:r>
      <w:r w:rsidR="00C80CF8" w:rsidRPr="009C5681">
        <w:rPr>
          <w:sz w:val="28"/>
          <w:szCs w:val="28"/>
        </w:rPr>
        <w:t xml:space="preserve">Кыргызской Республики </w:t>
      </w:r>
      <w:r w:rsidRPr="009C5681">
        <w:rPr>
          <w:sz w:val="28"/>
          <w:szCs w:val="28"/>
        </w:rPr>
        <w:t xml:space="preserve">направлено </w:t>
      </w:r>
      <w:r w:rsidR="00C80CF8">
        <w:rPr>
          <w:sz w:val="28"/>
          <w:szCs w:val="28"/>
        </w:rPr>
        <w:t>-</w:t>
      </w:r>
      <w:r w:rsidRPr="009C5681">
        <w:rPr>
          <w:sz w:val="28"/>
          <w:szCs w:val="28"/>
        </w:rPr>
        <w:t xml:space="preserve"> </w:t>
      </w:r>
      <w:r w:rsidR="009C5681">
        <w:rPr>
          <w:b/>
          <w:sz w:val="28"/>
          <w:szCs w:val="28"/>
        </w:rPr>
        <w:t>8 265,8</w:t>
      </w:r>
      <w:r w:rsidRPr="009C5681">
        <w:rPr>
          <w:b/>
          <w:sz w:val="28"/>
          <w:szCs w:val="28"/>
        </w:rPr>
        <w:t xml:space="preserve"> млн. сомов</w:t>
      </w:r>
      <w:r w:rsidRPr="009C5681">
        <w:rPr>
          <w:sz w:val="28"/>
          <w:szCs w:val="28"/>
        </w:rPr>
        <w:t>,</w:t>
      </w:r>
      <w:r w:rsidR="00666DB4" w:rsidRPr="009C5681">
        <w:rPr>
          <w:sz w:val="28"/>
          <w:szCs w:val="28"/>
        </w:rPr>
        <w:t xml:space="preserve"> в том числе:</w:t>
      </w:r>
    </w:p>
    <w:p w:rsidR="00666DB4" w:rsidRPr="009C5681" w:rsidRDefault="00C80CF8" w:rsidP="008E3DA6">
      <w:pPr>
        <w:pStyle w:val="a7"/>
        <w:spacing w:after="0"/>
        <w:ind w:left="0" w:right="-79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4796F" w:rsidRPr="009C5681">
        <w:rPr>
          <w:sz w:val="28"/>
          <w:szCs w:val="28"/>
        </w:rPr>
        <w:t>государственные</w:t>
      </w:r>
      <w:r w:rsidR="00666DB4" w:rsidRPr="009C5681">
        <w:rPr>
          <w:sz w:val="28"/>
          <w:szCs w:val="28"/>
        </w:rPr>
        <w:t xml:space="preserve"> кратко</w:t>
      </w:r>
      <w:r w:rsidR="00B669CA" w:rsidRPr="009C5681">
        <w:rPr>
          <w:sz w:val="28"/>
          <w:szCs w:val="28"/>
        </w:rPr>
        <w:t xml:space="preserve">срочные ценные бумаги </w:t>
      </w:r>
      <w:r>
        <w:rPr>
          <w:sz w:val="28"/>
          <w:szCs w:val="28"/>
        </w:rPr>
        <w:t>-</w:t>
      </w:r>
      <w:r w:rsidR="00B669CA" w:rsidRPr="009C5681">
        <w:rPr>
          <w:sz w:val="28"/>
          <w:szCs w:val="28"/>
        </w:rPr>
        <w:t xml:space="preserve"> </w:t>
      </w:r>
      <w:r w:rsidR="009026FA">
        <w:rPr>
          <w:sz w:val="28"/>
          <w:szCs w:val="28"/>
        </w:rPr>
        <w:t>5 142,2</w:t>
      </w:r>
      <w:r w:rsidR="0054796F" w:rsidRPr="009C5681">
        <w:rPr>
          <w:sz w:val="28"/>
          <w:szCs w:val="28"/>
        </w:rPr>
        <w:t xml:space="preserve"> </w:t>
      </w:r>
      <w:proofErr w:type="spellStart"/>
      <w:r w:rsidR="0054796F" w:rsidRPr="009C5681">
        <w:rPr>
          <w:sz w:val="28"/>
          <w:szCs w:val="28"/>
        </w:rPr>
        <w:t>млн</w:t>
      </w:r>
      <w:proofErr w:type="gramStart"/>
      <w:r w:rsidR="0054796F" w:rsidRPr="009C5681">
        <w:rPr>
          <w:sz w:val="28"/>
          <w:szCs w:val="28"/>
        </w:rPr>
        <w:t>.с</w:t>
      </w:r>
      <w:proofErr w:type="gramEnd"/>
      <w:r w:rsidR="0054796F" w:rsidRPr="009C5681">
        <w:rPr>
          <w:sz w:val="28"/>
          <w:szCs w:val="28"/>
        </w:rPr>
        <w:t>омов</w:t>
      </w:r>
      <w:proofErr w:type="spellEnd"/>
      <w:r w:rsidR="0054796F" w:rsidRPr="009C5681">
        <w:rPr>
          <w:sz w:val="28"/>
          <w:szCs w:val="28"/>
        </w:rPr>
        <w:t>,</w:t>
      </w:r>
    </w:p>
    <w:p w:rsidR="000647FC" w:rsidRPr="009C5681" w:rsidRDefault="0054796F" w:rsidP="008E3DA6">
      <w:pPr>
        <w:pStyle w:val="a7"/>
        <w:spacing w:after="0"/>
        <w:ind w:left="0" w:right="-79" w:firstLine="720"/>
        <w:jc w:val="both"/>
        <w:rPr>
          <w:sz w:val="28"/>
          <w:szCs w:val="28"/>
        </w:rPr>
      </w:pPr>
      <w:r w:rsidRPr="009C5681">
        <w:rPr>
          <w:sz w:val="28"/>
          <w:szCs w:val="28"/>
        </w:rPr>
        <w:t>- государственн</w:t>
      </w:r>
      <w:r w:rsidR="003C4562" w:rsidRPr="009C5681">
        <w:rPr>
          <w:sz w:val="28"/>
          <w:szCs w:val="28"/>
        </w:rPr>
        <w:t xml:space="preserve">ые долгосрочные ценные бумаги </w:t>
      </w:r>
      <w:r w:rsidR="00C80CF8">
        <w:rPr>
          <w:sz w:val="28"/>
          <w:szCs w:val="28"/>
        </w:rPr>
        <w:t>-</w:t>
      </w:r>
      <w:r w:rsidRPr="009C5681">
        <w:rPr>
          <w:sz w:val="28"/>
          <w:szCs w:val="28"/>
        </w:rPr>
        <w:t xml:space="preserve"> </w:t>
      </w:r>
      <w:r w:rsidR="009026FA">
        <w:rPr>
          <w:sz w:val="28"/>
          <w:szCs w:val="28"/>
        </w:rPr>
        <w:t>3 123,6</w:t>
      </w:r>
      <w:r w:rsidRPr="009C5681">
        <w:rPr>
          <w:sz w:val="28"/>
          <w:szCs w:val="28"/>
        </w:rPr>
        <w:t xml:space="preserve"> млн. сомов.</w:t>
      </w:r>
    </w:p>
    <w:p w:rsidR="007220A6" w:rsidRDefault="000647FC" w:rsidP="008E3DA6">
      <w:pPr>
        <w:pStyle w:val="a7"/>
        <w:spacing w:after="0"/>
        <w:ind w:left="0" w:right="-79" w:firstLine="720"/>
        <w:jc w:val="both"/>
        <w:rPr>
          <w:sz w:val="28"/>
          <w:szCs w:val="28"/>
        </w:rPr>
      </w:pPr>
      <w:r w:rsidRPr="009026FA">
        <w:rPr>
          <w:b/>
          <w:sz w:val="28"/>
          <w:szCs w:val="28"/>
        </w:rPr>
        <w:t>Удельный вес</w:t>
      </w:r>
      <w:r w:rsidRPr="009026FA">
        <w:rPr>
          <w:sz w:val="28"/>
          <w:szCs w:val="28"/>
        </w:rPr>
        <w:t xml:space="preserve"> выплат по государственному долгу Правительства Кыргызской Республики в общем объеме расходов за отчетный год составил 1</w:t>
      </w:r>
      <w:r w:rsidR="009026FA">
        <w:rPr>
          <w:sz w:val="28"/>
          <w:szCs w:val="28"/>
        </w:rPr>
        <w:t>2,0</w:t>
      </w:r>
      <w:r w:rsidRPr="009026FA">
        <w:rPr>
          <w:sz w:val="28"/>
          <w:szCs w:val="28"/>
        </w:rPr>
        <w:t xml:space="preserve"> % и </w:t>
      </w:r>
      <w:r w:rsidR="009026FA">
        <w:rPr>
          <w:sz w:val="28"/>
          <w:szCs w:val="28"/>
        </w:rPr>
        <w:t>2,8</w:t>
      </w:r>
      <w:r w:rsidRPr="009026FA">
        <w:rPr>
          <w:sz w:val="28"/>
          <w:szCs w:val="28"/>
        </w:rPr>
        <w:t xml:space="preserve"> % к ВВП. За 201</w:t>
      </w:r>
      <w:r w:rsidR="009026FA" w:rsidRPr="009026FA">
        <w:rPr>
          <w:sz w:val="28"/>
          <w:szCs w:val="28"/>
        </w:rPr>
        <w:t>6</w:t>
      </w:r>
      <w:r w:rsidRPr="009026FA">
        <w:rPr>
          <w:sz w:val="28"/>
          <w:szCs w:val="28"/>
        </w:rPr>
        <w:t xml:space="preserve"> год удельный вес данных расходов в общем объеме расходов составлял </w:t>
      </w:r>
      <w:r w:rsidR="00ED5A15" w:rsidRPr="009026FA">
        <w:rPr>
          <w:sz w:val="28"/>
          <w:szCs w:val="28"/>
        </w:rPr>
        <w:t>1</w:t>
      </w:r>
      <w:r w:rsidR="009026FA">
        <w:rPr>
          <w:sz w:val="28"/>
          <w:szCs w:val="28"/>
        </w:rPr>
        <w:t>3,9</w:t>
      </w:r>
      <w:r w:rsidR="00ED5A15" w:rsidRPr="009026FA">
        <w:rPr>
          <w:sz w:val="28"/>
          <w:szCs w:val="28"/>
        </w:rPr>
        <w:t xml:space="preserve"> % и </w:t>
      </w:r>
      <w:r w:rsidR="009026FA">
        <w:rPr>
          <w:sz w:val="28"/>
          <w:szCs w:val="28"/>
        </w:rPr>
        <w:t>3</w:t>
      </w:r>
      <w:r w:rsidR="002C2198" w:rsidRPr="009026FA">
        <w:rPr>
          <w:sz w:val="28"/>
          <w:szCs w:val="28"/>
        </w:rPr>
        <w:t>,</w:t>
      </w:r>
      <w:r w:rsidR="00CD0F16" w:rsidRPr="009026FA">
        <w:rPr>
          <w:sz w:val="28"/>
          <w:szCs w:val="28"/>
        </w:rPr>
        <w:t>4</w:t>
      </w:r>
      <w:r w:rsidR="00ED5A15" w:rsidRPr="009026FA">
        <w:rPr>
          <w:sz w:val="28"/>
          <w:szCs w:val="28"/>
        </w:rPr>
        <w:t xml:space="preserve"> % </w:t>
      </w:r>
      <w:r w:rsidRPr="009026FA">
        <w:rPr>
          <w:sz w:val="28"/>
          <w:szCs w:val="28"/>
        </w:rPr>
        <w:t>к объему ВВП</w:t>
      </w:r>
      <w:r w:rsidR="00B669CA" w:rsidRPr="009026FA">
        <w:rPr>
          <w:sz w:val="28"/>
          <w:szCs w:val="28"/>
        </w:rPr>
        <w:t>.</w:t>
      </w:r>
    </w:p>
    <w:p w:rsidR="00902276" w:rsidRPr="00693D84" w:rsidRDefault="003C4562" w:rsidP="008E3DA6">
      <w:pPr>
        <w:pStyle w:val="a7"/>
        <w:spacing w:after="0"/>
        <w:ind w:left="0" w:right="-79" w:firstLine="720"/>
        <w:jc w:val="right"/>
        <w:rPr>
          <w:sz w:val="16"/>
          <w:szCs w:val="16"/>
        </w:rPr>
      </w:pPr>
      <w:r w:rsidRPr="00693D84">
        <w:rPr>
          <w:rFonts w:eastAsia="Calibri"/>
          <w:szCs w:val="24"/>
        </w:rPr>
        <w:t>Таблица 1</w:t>
      </w:r>
      <w:r w:rsidR="00693D84" w:rsidRPr="00693D84">
        <w:rPr>
          <w:rFonts w:eastAsia="Calibri"/>
          <w:szCs w:val="24"/>
        </w:rPr>
        <w:t>4</w:t>
      </w:r>
    </w:p>
    <w:p w:rsidR="006A3A63" w:rsidRPr="00693D84" w:rsidRDefault="006A3A63" w:rsidP="008E3DA6">
      <w:pPr>
        <w:pStyle w:val="a7"/>
        <w:spacing w:after="0"/>
        <w:ind w:left="0" w:right="-79"/>
        <w:jc w:val="center"/>
        <w:rPr>
          <w:b/>
          <w:sz w:val="28"/>
          <w:szCs w:val="28"/>
        </w:rPr>
      </w:pPr>
      <w:r w:rsidRPr="00693D84">
        <w:rPr>
          <w:b/>
          <w:sz w:val="28"/>
          <w:szCs w:val="28"/>
        </w:rPr>
        <w:t>Аналитическая таблица исполнения республиканского бюджета за 201</w:t>
      </w:r>
      <w:r w:rsidR="00693D84">
        <w:rPr>
          <w:b/>
          <w:sz w:val="28"/>
          <w:szCs w:val="28"/>
        </w:rPr>
        <w:t>7</w:t>
      </w:r>
      <w:r w:rsidRPr="00693D84">
        <w:rPr>
          <w:b/>
          <w:sz w:val="28"/>
          <w:szCs w:val="28"/>
        </w:rPr>
        <w:t xml:space="preserve"> год  по основному государственному долгу</w:t>
      </w:r>
    </w:p>
    <w:p w:rsidR="006A3A63" w:rsidRPr="00693D84" w:rsidRDefault="006A3A63" w:rsidP="008E3DA6">
      <w:pPr>
        <w:pStyle w:val="a7"/>
        <w:spacing w:after="0"/>
        <w:ind w:left="0" w:right="-79"/>
        <w:jc w:val="right"/>
        <w:rPr>
          <w:szCs w:val="24"/>
        </w:rPr>
      </w:pPr>
      <w:r w:rsidRPr="00693D84">
        <w:rPr>
          <w:szCs w:val="24"/>
        </w:rPr>
        <w:t>(млн. сом)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632"/>
        <w:gridCol w:w="1664"/>
        <w:gridCol w:w="1549"/>
        <w:gridCol w:w="1423"/>
        <w:gridCol w:w="1019"/>
      </w:tblGrid>
      <w:tr w:rsidR="006A3A63" w:rsidRPr="00693D84" w:rsidTr="006A3A63">
        <w:tc>
          <w:tcPr>
            <w:tcW w:w="4077" w:type="dxa"/>
            <w:vAlign w:val="center"/>
          </w:tcPr>
          <w:p w:rsidR="006A3A63" w:rsidRPr="00693D84" w:rsidRDefault="006A3A63" w:rsidP="008E3DA6">
            <w:pPr>
              <w:jc w:val="center"/>
              <w:rPr>
                <w:b/>
                <w:bCs/>
                <w:sz w:val="23"/>
                <w:szCs w:val="23"/>
              </w:rPr>
            </w:pPr>
            <w:r w:rsidRPr="00693D84">
              <w:rPr>
                <w:b/>
                <w:bCs/>
                <w:sz w:val="23"/>
                <w:szCs w:val="23"/>
              </w:rPr>
              <w:t>Наименование статей</w:t>
            </w:r>
          </w:p>
        </w:tc>
        <w:tc>
          <w:tcPr>
            <w:tcW w:w="1843" w:type="dxa"/>
            <w:vAlign w:val="center"/>
          </w:tcPr>
          <w:p w:rsidR="006A3A63" w:rsidRPr="00693D84" w:rsidRDefault="00693D84" w:rsidP="008E3DA6">
            <w:pPr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План 2017</w:t>
            </w:r>
            <w:r w:rsidR="006A3A63" w:rsidRPr="00693D84">
              <w:rPr>
                <w:b/>
                <w:bCs/>
                <w:sz w:val="23"/>
                <w:szCs w:val="23"/>
              </w:rPr>
              <w:t xml:space="preserve"> г.</w:t>
            </w:r>
          </w:p>
        </w:tc>
        <w:tc>
          <w:tcPr>
            <w:tcW w:w="1696" w:type="dxa"/>
            <w:vAlign w:val="center"/>
          </w:tcPr>
          <w:p w:rsidR="006A3A63" w:rsidRPr="00693D84" w:rsidRDefault="00693D84" w:rsidP="008E3DA6">
            <w:pPr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Факт 2017</w:t>
            </w:r>
            <w:r w:rsidR="006A3A63" w:rsidRPr="00693D84">
              <w:rPr>
                <w:b/>
                <w:bCs/>
                <w:sz w:val="23"/>
                <w:szCs w:val="23"/>
              </w:rPr>
              <w:t xml:space="preserve"> г.</w:t>
            </w:r>
          </w:p>
        </w:tc>
        <w:tc>
          <w:tcPr>
            <w:tcW w:w="1423" w:type="dxa"/>
            <w:vAlign w:val="center"/>
          </w:tcPr>
          <w:p w:rsidR="006A3A63" w:rsidRPr="00693D84" w:rsidRDefault="006A3A63" w:rsidP="008E3DA6">
            <w:pPr>
              <w:jc w:val="center"/>
              <w:rPr>
                <w:b/>
                <w:bCs/>
                <w:sz w:val="23"/>
                <w:szCs w:val="23"/>
              </w:rPr>
            </w:pPr>
            <w:r w:rsidRPr="00693D84">
              <w:rPr>
                <w:b/>
                <w:bCs/>
                <w:sz w:val="23"/>
                <w:szCs w:val="23"/>
              </w:rPr>
              <w:t>отклонение</w:t>
            </w:r>
          </w:p>
        </w:tc>
        <w:tc>
          <w:tcPr>
            <w:tcW w:w="1098" w:type="dxa"/>
            <w:vAlign w:val="center"/>
          </w:tcPr>
          <w:p w:rsidR="006A3A63" w:rsidRPr="00693D84" w:rsidRDefault="006A3A63" w:rsidP="008E3DA6">
            <w:pPr>
              <w:jc w:val="center"/>
              <w:rPr>
                <w:b/>
                <w:bCs/>
                <w:sz w:val="23"/>
                <w:szCs w:val="23"/>
              </w:rPr>
            </w:pPr>
            <w:r w:rsidRPr="00693D84">
              <w:rPr>
                <w:b/>
                <w:bCs/>
                <w:sz w:val="23"/>
                <w:szCs w:val="23"/>
              </w:rPr>
              <w:t>%</w:t>
            </w:r>
          </w:p>
        </w:tc>
      </w:tr>
      <w:tr w:rsidR="006A3A63" w:rsidRPr="00693D84" w:rsidTr="00BE65BF">
        <w:trPr>
          <w:trHeight w:val="271"/>
        </w:trPr>
        <w:tc>
          <w:tcPr>
            <w:tcW w:w="4077" w:type="dxa"/>
            <w:vAlign w:val="center"/>
          </w:tcPr>
          <w:p w:rsidR="006A3A63" w:rsidRPr="00693D84" w:rsidRDefault="006A3A63" w:rsidP="008E3DA6">
            <w:pPr>
              <w:rPr>
                <w:sz w:val="23"/>
                <w:szCs w:val="23"/>
              </w:rPr>
            </w:pPr>
            <w:r w:rsidRPr="00693D84">
              <w:rPr>
                <w:sz w:val="23"/>
                <w:szCs w:val="23"/>
              </w:rPr>
              <w:t xml:space="preserve">Внутренний долг основная сумма </w:t>
            </w:r>
          </w:p>
        </w:tc>
        <w:tc>
          <w:tcPr>
            <w:tcW w:w="1843" w:type="dxa"/>
          </w:tcPr>
          <w:p w:rsidR="006A3A63" w:rsidRPr="00693D84" w:rsidRDefault="00693D84" w:rsidP="008E3DA6">
            <w:pPr>
              <w:pStyle w:val="a7"/>
              <w:spacing w:after="0"/>
              <w:ind w:left="0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8 266,4</w:t>
            </w:r>
          </w:p>
        </w:tc>
        <w:tc>
          <w:tcPr>
            <w:tcW w:w="1696" w:type="dxa"/>
          </w:tcPr>
          <w:p w:rsidR="006A3A63" w:rsidRPr="00693D84" w:rsidRDefault="00693D84" w:rsidP="008E3DA6">
            <w:pPr>
              <w:pStyle w:val="a7"/>
              <w:spacing w:after="0"/>
              <w:ind w:left="0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8 265,8</w:t>
            </w:r>
          </w:p>
        </w:tc>
        <w:tc>
          <w:tcPr>
            <w:tcW w:w="1423" w:type="dxa"/>
          </w:tcPr>
          <w:p w:rsidR="006A3A63" w:rsidRPr="00693D84" w:rsidRDefault="00693D84" w:rsidP="008E3DA6">
            <w:pPr>
              <w:pStyle w:val="a7"/>
              <w:spacing w:after="0"/>
              <w:ind w:left="0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-0,6</w:t>
            </w:r>
          </w:p>
        </w:tc>
        <w:tc>
          <w:tcPr>
            <w:tcW w:w="1098" w:type="dxa"/>
          </w:tcPr>
          <w:p w:rsidR="006A3A63" w:rsidRPr="00693D84" w:rsidRDefault="00693D84" w:rsidP="008E3DA6">
            <w:pPr>
              <w:pStyle w:val="a7"/>
              <w:spacing w:after="0"/>
              <w:ind w:left="0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100,0</w:t>
            </w:r>
          </w:p>
        </w:tc>
      </w:tr>
      <w:tr w:rsidR="006A3A63" w:rsidRPr="00693D84" w:rsidTr="00BE65BF">
        <w:trPr>
          <w:trHeight w:val="150"/>
        </w:trPr>
        <w:tc>
          <w:tcPr>
            <w:tcW w:w="4077" w:type="dxa"/>
            <w:vAlign w:val="center"/>
          </w:tcPr>
          <w:p w:rsidR="006A3A63" w:rsidRPr="00693D84" w:rsidRDefault="006A3A63" w:rsidP="008E3DA6">
            <w:pPr>
              <w:rPr>
                <w:sz w:val="23"/>
                <w:szCs w:val="23"/>
              </w:rPr>
            </w:pPr>
            <w:r w:rsidRPr="00693D84">
              <w:rPr>
                <w:sz w:val="23"/>
                <w:szCs w:val="23"/>
              </w:rPr>
              <w:t> </w:t>
            </w:r>
          </w:p>
        </w:tc>
        <w:tc>
          <w:tcPr>
            <w:tcW w:w="1843" w:type="dxa"/>
          </w:tcPr>
          <w:p w:rsidR="006A3A63" w:rsidRPr="00693D84" w:rsidRDefault="006A3A63" w:rsidP="008E3DA6">
            <w:pPr>
              <w:pStyle w:val="a7"/>
              <w:spacing w:after="0"/>
              <w:ind w:left="0"/>
              <w:jc w:val="right"/>
              <w:rPr>
                <w:sz w:val="23"/>
                <w:szCs w:val="23"/>
              </w:rPr>
            </w:pPr>
          </w:p>
        </w:tc>
        <w:tc>
          <w:tcPr>
            <w:tcW w:w="1696" w:type="dxa"/>
          </w:tcPr>
          <w:p w:rsidR="006A3A63" w:rsidRPr="00693D84" w:rsidRDefault="006A3A63" w:rsidP="008E3DA6">
            <w:pPr>
              <w:pStyle w:val="a7"/>
              <w:spacing w:after="0"/>
              <w:ind w:left="0"/>
              <w:jc w:val="right"/>
              <w:rPr>
                <w:sz w:val="23"/>
                <w:szCs w:val="23"/>
              </w:rPr>
            </w:pPr>
          </w:p>
        </w:tc>
        <w:tc>
          <w:tcPr>
            <w:tcW w:w="1423" w:type="dxa"/>
          </w:tcPr>
          <w:p w:rsidR="006A3A63" w:rsidRPr="00693D84" w:rsidRDefault="006A3A63" w:rsidP="008E3DA6">
            <w:pPr>
              <w:pStyle w:val="a7"/>
              <w:spacing w:after="0"/>
              <w:ind w:left="0"/>
              <w:jc w:val="right"/>
              <w:rPr>
                <w:sz w:val="23"/>
                <w:szCs w:val="23"/>
              </w:rPr>
            </w:pPr>
          </w:p>
        </w:tc>
        <w:tc>
          <w:tcPr>
            <w:tcW w:w="1098" w:type="dxa"/>
          </w:tcPr>
          <w:p w:rsidR="006A3A63" w:rsidRPr="00693D84" w:rsidRDefault="006A3A63" w:rsidP="008E3DA6">
            <w:pPr>
              <w:pStyle w:val="a7"/>
              <w:spacing w:after="0"/>
              <w:ind w:left="0"/>
              <w:jc w:val="right"/>
              <w:rPr>
                <w:sz w:val="23"/>
                <w:szCs w:val="23"/>
              </w:rPr>
            </w:pPr>
          </w:p>
        </w:tc>
      </w:tr>
      <w:tr w:rsidR="006A3A63" w:rsidRPr="00693D84" w:rsidTr="001E2F21">
        <w:tc>
          <w:tcPr>
            <w:tcW w:w="4077" w:type="dxa"/>
            <w:vAlign w:val="center"/>
          </w:tcPr>
          <w:p w:rsidR="006A3A63" w:rsidRPr="00693D84" w:rsidRDefault="006A3A63" w:rsidP="008E3DA6">
            <w:pPr>
              <w:rPr>
                <w:sz w:val="23"/>
                <w:szCs w:val="23"/>
              </w:rPr>
            </w:pPr>
            <w:r w:rsidRPr="00693D84">
              <w:rPr>
                <w:sz w:val="23"/>
                <w:szCs w:val="23"/>
              </w:rPr>
              <w:t>Внешний долг основная сумма</w:t>
            </w:r>
          </w:p>
        </w:tc>
        <w:tc>
          <w:tcPr>
            <w:tcW w:w="1843" w:type="dxa"/>
          </w:tcPr>
          <w:p w:rsidR="006A3A63" w:rsidRPr="00693D84" w:rsidRDefault="00693D84" w:rsidP="008E3DA6">
            <w:pPr>
              <w:pStyle w:val="a7"/>
              <w:spacing w:after="0"/>
              <w:ind w:left="0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6 606,2</w:t>
            </w:r>
          </w:p>
        </w:tc>
        <w:tc>
          <w:tcPr>
            <w:tcW w:w="1696" w:type="dxa"/>
          </w:tcPr>
          <w:p w:rsidR="006A3A63" w:rsidRPr="00693D84" w:rsidRDefault="00693D84" w:rsidP="008E3DA6">
            <w:pPr>
              <w:pStyle w:val="a7"/>
              <w:spacing w:after="0"/>
              <w:ind w:left="0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6 487,5</w:t>
            </w:r>
          </w:p>
        </w:tc>
        <w:tc>
          <w:tcPr>
            <w:tcW w:w="1423" w:type="dxa"/>
          </w:tcPr>
          <w:p w:rsidR="006A3A63" w:rsidRPr="00693D84" w:rsidRDefault="00693D84" w:rsidP="008E3DA6">
            <w:pPr>
              <w:pStyle w:val="a7"/>
              <w:spacing w:after="0"/>
              <w:ind w:left="0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-118,7</w:t>
            </w:r>
          </w:p>
        </w:tc>
        <w:tc>
          <w:tcPr>
            <w:tcW w:w="1098" w:type="dxa"/>
          </w:tcPr>
          <w:p w:rsidR="006A3A63" w:rsidRPr="00693D84" w:rsidRDefault="001D12E4" w:rsidP="008E3DA6">
            <w:pPr>
              <w:pStyle w:val="a7"/>
              <w:spacing w:after="0"/>
              <w:ind w:left="0"/>
              <w:jc w:val="right"/>
              <w:rPr>
                <w:sz w:val="23"/>
                <w:szCs w:val="23"/>
              </w:rPr>
            </w:pPr>
            <w:r w:rsidRPr="00693D84">
              <w:rPr>
                <w:sz w:val="23"/>
                <w:szCs w:val="23"/>
              </w:rPr>
              <w:t>9</w:t>
            </w:r>
            <w:r w:rsidR="00693D84">
              <w:rPr>
                <w:sz w:val="23"/>
                <w:szCs w:val="23"/>
              </w:rPr>
              <w:t>8</w:t>
            </w:r>
            <w:r w:rsidRPr="00693D84">
              <w:rPr>
                <w:sz w:val="23"/>
                <w:szCs w:val="23"/>
              </w:rPr>
              <w:t>,</w:t>
            </w:r>
            <w:r w:rsidR="00693D84">
              <w:rPr>
                <w:sz w:val="23"/>
                <w:szCs w:val="23"/>
              </w:rPr>
              <w:t>2</w:t>
            </w:r>
          </w:p>
        </w:tc>
      </w:tr>
      <w:tr w:rsidR="006A3A63" w:rsidRPr="00693D84" w:rsidTr="001E2F21">
        <w:tc>
          <w:tcPr>
            <w:tcW w:w="4077" w:type="dxa"/>
            <w:vAlign w:val="center"/>
          </w:tcPr>
          <w:p w:rsidR="006A3A63" w:rsidRPr="00693D84" w:rsidRDefault="006A3A63" w:rsidP="008E3DA6">
            <w:pPr>
              <w:rPr>
                <w:b/>
                <w:bCs/>
                <w:sz w:val="23"/>
                <w:szCs w:val="23"/>
              </w:rPr>
            </w:pPr>
            <w:r w:rsidRPr="00693D84">
              <w:rPr>
                <w:b/>
                <w:bCs/>
                <w:sz w:val="23"/>
                <w:szCs w:val="23"/>
              </w:rPr>
              <w:t> </w:t>
            </w:r>
          </w:p>
        </w:tc>
        <w:tc>
          <w:tcPr>
            <w:tcW w:w="1843" w:type="dxa"/>
          </w:tcPr>
          <w:p w:rsidR="006A3A63" w:rsidRPr="00693D84" w:rsidRDefault="006A3A63" w:rsidP="008E3DA6">
            <w:pPr>
              <w:pStyle w:val="a7"/>
              <w:spacing w:after="0"/>
              <w:ind w:left="0"/>
              <w:jc w:val="right"/>
              <w:rPr>
                <w:sz w:val="23"/>
                <w:szCs w:val="23"/>
              </w:rPr>
            </w:pPr>
          </w:p>
        </w:tc>
        <w:tc>
          <w:tcPr>
            <w:tcW w:w="1696" w:type="dxa"/>
          </w:tcPr>
          <w:p w:rsidR="006A3A63" w:rsidRPr="00693D84" w:rsidRDefault="006A3A63" w:rsidP="008E3DA6">
            <w:pPr>
              <w:pStyle w:val="a7"/>
              <w:spacing w:after="0"/>
              <w:ind w:left="0"/>
              <w:jc w:val="right"/>
              <w:rPr>
                <w:sz w:val="23"/>
                <w:szCs w:val="23"/>
              </w:rPr>
            </w:pPr>
          </w:p>
        </w:tc>
        <w:tc>
          <w:tcPr>
            <w:tcW w:w="1423" w:type="dxa"/>
          </w:tcPr>
          <w:p w:rsidR="006A3A63" w:rsidRPr="00693D84" w:rsidRDefault="006A3A63" w:rsidP="008E3DA6">
            <w:pPr>
              <w:pStyle w:val="a7"/>
              <w:spacing w:after="0"/>
              <w:ind w:left="0"/>
              <w:jc w:val="right"/>
              <w:rPr>
                <w:sz w:val="23"/>
                <w:szCs w:val="23"/>
              </w:rPr>
            </w:pPr>
          </w:p>
        </w:tc>
        <w:tc>
          <w:tcPr>
            <w:tcW w:w="1098" w:type="dxa"/>
          </w:tcPr>
          <w:p w:rsidR="006A3A63" w:rsidRPr="00693D84" w:rsidRDefault="006A3A63" w:rsidP="008E3DA6">
            <w:pPr>
              <w:pStyle w:val="a7"/>
              <w:spacing w:after="0"/>
              <w:ind w:left="0"/>
              <w:jc w:val="right"/>
              <w:rPr>
                <w:sz w:val="23"/>
                <w:szCs w:val="23"/>
              </w:rPr>
            </w:pPr>
          </w:p>
        </w:tc>
      </w:tr>
      <w:tr w:rsidR="006A3A63" w:rsidRPr="00E936E6" w:rsidTr="001E2F21">
        <w:tc>
          <w:tcPr>
            <w:tcW w:w="4077" w:type="dxa"/>
            <w:vAlign w:val="center"/>
          </w:tcPr>
          <w:p w:rsidR="006A3A63" w:rsidRPr="00693D84" w:rsidRDefault="006A3A63" w:rsidP="008E3DA6">
            <w:pPr>
              <w:rPr>
                <w:b/>
                <w:bCs/>
                <w:sz w:val="23"/>
                <w:szCs w:val="23"/>
              </w:rPr>
            </w:pPr>
            <w:r w:rsidRPr="00693D84">
              <w:rPr>
                <w:b/>
                <w:bCs/>
                <w:sz w:val="23"/>
                <w:szCs w:val="23"/>
              </w:rPr>
              <w:t>Итого государственный долг</w:t>
            </w:r>
          </w:p>
        </w:tc>
        <w:tc>
          <w:tcPr>
            <w:tcW w:w="1843" w:type="dxa"/>
          </w:tcPr>
          <w:p w:rsidR="006A3A63" w:rsidRPr="00693D84" w:rsidRDefault="00317411" w:rsidP="008E3DA6">
            <w:pPr>
              <w:pStyle w:val="a7"/>
              <w:spacing w:after="0"/>
              <w:ind w:left="0"/>
              <w:jc w:val="right"/>
              <w:rPr>
                <w:b/>
                <w:sz w:val="23"/>
                <w:szCs w:val="23"/>
              </w:rPr>
            </w:pPr>
            <w:r w:rsidRPr="00693D84">
              <w:rPr>
                <w:b/>
                <w:sz w:val="23"/>
                <w:szCs w:val="23"/>
              </w:rPr>
              <w:t>1</w:t>
            </w:r>
            <w:r w:rsidR="00693D84">
              <w:rPr>
                <w:b/>
                <w:sz w:val="23"/>
                <w:szCs w:val="23"/>
              </w:rPr>
              <w:t>4 872,6</w:t>
            </w:r>
          </w:p>
        </w:tc>
        <w:tc>
          <w:tcPr>
            <w:tcW w:w="1696" w:type="dxa"/>
          </w:tcPr>
          <w:p w:rsidR="006A3A63" w:rsidRPr="00693D84" w:rsidRDefault="00317411" w:rsidP="008E3DA6">
            <w:pPr>
              <w:pStyle w:val="a7"/>
              <w:spacing w:after="0"/>
              <w:ind w:left="0"/>
              <w:jc w:val="right"/>
              <w:rPr>
                <w:b/>
                <w:sz w:val="23"/>
                <w:szCs w:val="23"/>
              </w:rPr>
            </w:pPr>
            <w:r w:rsidRPr="00693D84">
              <w:rPr>
                <w:b/>
                <w:sz w:val="23"/>
                <w:szCs w:val="23"/>
              </w:rPr>
              <w:t>1</w:t>
            </w:r>
            <w:r w:rsidR="00693D84">
              <w:rPr>
                <w:b/>
                <w:sz w:val="23"/>
                <w:szCs w:val="23"/>
              </w:rPr>
              <w:t>4 753,3</w:t>
            </w:r>
          </w:p>
        </w:tc>
        <w:tc>
          <w:tcPr>
            <w:tcW w:w="1423" w:type="dxa"/>
          </w:tcPr>
          <w:p w:rsidR="006A3A63" w:rsidRPr="00693D84" w:rsidRDefault="00317411" w:rsidP="008E3DA6">
            <w:pPr>
              <w:pStyle w:val="a7"/>
              <w:spacing w:after="0"/>
              <w:ind w:left="0"/>
              <w:jc w:val="right"/>
              <w:rPr>
                <w:b/>
                <w:sz w:val="23"/>
                <w:szCs w:val="23"/>
              </w:rPr>
            </w:pPr>
            <w:r w:rsidRPr="00693D84">
              <w:rPr>
                <w:b/>
                <w:sz w:val="23"/>
                <w:szCs w:val="23"/>
              </w:rPr>
              <w:t>-</w:t>
            </w:r>
            <w:r w:rsidR="00693D84">
              <w:rPr>
                <w:b/>
                <w:sz w:val="23"/>
                <w:szCs w:val="23"/>
              </w:rPr>
              <w:t>119,3</w:t>
            </w:r>
          </w:p>
        </w:tc>
        <w:tc>
          <w:tcPr>
            <w:tcW w:w="1098" w:type="dxa"/>
          </w:tcPr>
          <w:p w:rsidR="006A3A63" w:rsidRPr="00693D84" w:rsidRDefault="00317411" w:rsidP="008E3DA6">
            <w:pPr>
              <w:pStyle w:val="a7"/>
              <w:spacing w:after="0"/>
              <w:ind w:left="0"/>
              <w:jc w:val="right"/>
              <w:rPr>
                <w:b/>
                <w:sz w:val="23"/>
                <w:szCs w:val="23"/>
              </w:rPr>
            </w:pPr>
            <w:r w:rsidRPr="00693D84">
              <w:rPr>
                <w:b/>
                <w:sz w:val="23"/>
                <w:szCs w:val="23"/>
              </w:rPr>
              <w:t>9</w:t>
            </w:r>
            <w:r w:rsidR="00693D84">
              <w:rPr>
                <w:b/>
                <w:sz w:val="23"/>
                <w:szCs w:val="23"/>
              </w:rPr>
              <w:t>9</w:t>
            </w:r>
            <w:r w:rsidRPr="00693D84">
              <w:rPr>
                <w:b/>
                <w:sz w:val="23"/>
                <w:szCs w:val="23"/>
              </w:rPr>
              <w:t>,</w:t>
            </w:r>
            <w:r w:rsidR="00693D84">
              <w:rPr>
                <w:b/>
                <w:sz w:val="23"/>
                <w:szCs w:val="23"/>
              </w:rPr>
              <w:t>2</w:t>
            </w:r>
          </w:p>
        </w:tc>
      </w:tr>
    </w:tbl>
    <w:p w:rsidR="000E0195" w:rsidRPr="00BE65BF" w:rsidRDefault="000E0195" w:rsidP="008E3DA6">
      <w:pPr>
        <w:pStyle w:val="a7"/>
        <w:spacing w:after="0"/>
        <w:ind w:left="0" w:right="-79"/>
        <w:jc w:val="both"/>
        <w:rPr>
          <w:sz w:val="12"/>
          <w:szCs w:val="12"/>
          <w:highlight w:val="yellow"/>
        </w:rPr>
      </w:pPr>
    </w:p>
    <w:p w:rsidR="00BE65BF" w:rsidRPr="00BE65BF" w:rsidRDefault="00BE65BF" w:rsidP="008E3DA6">
      <w:pPr>
        <w:pStyle w:val="a7"/>
        <w:spacing w:after="0"/>
        <w:ind w:left="0" w:right="-79"/>
        <w:jc w:val="right"/>
        <w:rPr>
          <w:rFonts w:eastAsia="Calibri"/>
          <w:sz w:val="8"/>
          <w:szCs w:val="8"/>
        </w:rPr>
      </w:pPr>
    </w:p>
    <w:p w:rsidR="00902276" w:rsidRPr="00693D84" w:rsidRDefault="003C4562" w:rsidP="008E3DA6">
      <w:pPr>
        <w:pStyle w:val="a7"/>
        <w:spacing w:after="0"/>
        <w:ind w:left="0" w:right="-79"/>
        <w:jc w:val="right"/>
        <w:rPr>
          <w:sz w:val="28"/>
          <w:szCs w:val="28"/>
        </w:rPr>
      </w:pPr>
      <w:r w:rsidRPr="00693D84">
        <w:rPr>
          <w:rFonts w:eastAsia="Calibri"/>
          <w:szCs w:val="24"/>
        </w:rPr>
        <w:t>Таблица 1</w:t>
      </w:r>
      <w:r w:rsidR="00693D84" w:rsidRPr="00693D84">
        <w:rPr>
          <w:rFonts w:eastAsia="Calibri"/>
          <w:szCs w:val="24"/>
        </w:rPr>
        <w:t>5</w:t>
      </w:r>
    </w:p>
    <w:p w:rsidR="00902276" w:rsidRPr="00693D84" w:rsidRDefault="00902276" w:rsidP="008E3DA6">
      <w:pPr>
        <w:pStyle w:val="a7"/>
        <w:spacing w:after="0"/>
        <w:ind w:left="0" w:right="-79"/>
        <w:jc w:val="center"/>
        <w:rPr>
          <w:b/>
          <w:sz w:val="28"/>
          <w:szCs w:val="28"/>
        </w:rPr>
      </w:pPr>
      <w:r w:rsidRPr="00693D84">
        <w:rPr>
          <w:b/>
          <w:sz w:val="28"/>
          <w:szCs w:val="28"/>
        </w:rPr>
        <w:t xml:space="preserve">Сравнительная таблица исполнения республиканского бюджета </w:t>
      </w:r>
    </w:p>
    <w:p w:rsidR="00902276" w:rsidRPr="00693D84" w:rsidRDefault="00902276" w:rsidP="008E3DA6">
      <w:pPr>
        <w:pStyle w:val="a7"/>
        <w:spacing w:after="0"/>
        <w:ind w:left="0" w:right="-79"/>
        <w:jc w:val="center"/>
        <w:rPr>
          <w:b/>
          <w:sz w:val="28"/>
          <w:szCs w:val="28"/>
        </w:rPr>
      </w:pPr>
      <w:r w:rsidRPr="00693D84">
        <w:rPr>
          <w:b/>
          <w:sz w:val="28"/>
          <w:szCs w:val="28"/>
        </w:rPr>
        <w:t>за 201</w:t>
      </w:r>
      <w:r w:rsidR="00693D84">
        <w:rPr>
          <w:b/>
          <w:sz w:val="28"/>
          <w:szCs w:val="28"/>
        </w:rPr>
        <w:t>6</w:t>
      </w:r>
      <w:r w:rsidRPr="00693D84">
        <w:rPr>
          <w:b/>
          <w:sz w:val="28"/>
          <w:szCs w:val="28"/>
        </w:rPr>
        <w:t>-201</w:t>
      </w:r>
      <w:r w:rsidR="00693D84">
        <w:rPr>
          <w:b/>
          <w:sz w:val="28"/>
          <w:szCs w:val="28"/>
        </w:rPr>
        <w:t>7</w:t>
      </w:r>
      <w:r w:rsidRPr="00693D84">
        <w:rPr>
          <w:b/>
          <w:sz w:val="28"/>
          <w:szCs w:val="28"/>
        </w:rPr>
        <w:t xml:space="preserve"> г</w:t>
      </w:r>
      <w:r w:rsidR="008A16E4" w:rsidRPr="00693D84">
        <w:rPr>
          <w:b/>
          <w:sz w:val="28"/>
          <w:szCs w:val="28"/>
        </w:rPr>
        <w:t>оды</w:t>
      </w:r>
      <w:r w:rsidRPr="00693D84">
        <w:rPr>
          <w:b/>
          <w:sz w:val="28"/>
          <w:szCs w:val="28"/>
        </w:rPr>
        <w:t xml:space="preserve"> по основному государственному долгу</w:t>
      </w:r>
    </w:p>
    <w:p w:rsidR="00902276" w:rsidRPr="00693D84" w:rsidRDefault="00902276" w:rsidP="008E3DA6">
      <w:pPr>
        <w:pStyle w:val="a7"/>
        <w:spacing w:after="0"/>
        <w:ind w:left="0" w:right="-79"/>
        <w:jc w:val="right"/>
        <w:rPr>
          <w:szCs w:val="24"/>
        </w:rPr>
      </w:pPr>
      <w:r w:rsidRPr="00693D84">
        <w:rPr>
          <w:szCs w:val="24"/>
        </w:rPr>
        <w:t>(млн. сом)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632"/>
        <w:gridCol w:w="1664"/>
        <w:gridCol w:w="1549"/>
        <w:gridCol w:w="1423"/>
        <w:gridCol w:w="1019"/>
      </w:tblGrid>
      <w:tr w:rsidR="00902276" w:rsidRPr="00693D84" w:rsidTr="00DD3181">
        <w:tc>
          <w:tcPr>
            <w:tcW w:w="4077" w:type="dxa"/>
            <w:vAlign w:val="center"/>
          </w:tcPr>
          <w:p w:rsidR="00902276" w:rsidRPr="00693D84" w:rsidRDefault="00902276" w:rsidP="008E3DA6">
            <w:pPr>
              <w:jc w:val="center"/>
              <w:rPr>
                <w:b/>
                <w:bCs/>
                <w:sz w:val="23"/>
                <w:szCs w:val="23"/>
              </w:rPr>
            </w:pPr>
            <w:r w:rsidRPr="00693D84">
              <w:rPr>
                <w:b/>
                <w:bCs/>
                <w:sz w:val="23"/>
                <w:szCs w:val="23"/>
              </w:rPr>
              <w:t>Наименование статей</w:t>
            </w:r>
          </w:p>
        </w:tc>
        <w:tc>
          <w:tcPr>
            <w:tcW w:w="1843" w:type="dxa"/>
            <w:vAlign w:val="center"/>
          </w:tcPr>
          <w:p w:rsidR="00902276" w:rsidRPr="00693D84" w:rsidRDefault="00902276" w:rsidP="008E3DA6">
            <w:pPr>
              <w:jc w:val="center"/>
              <w:rPr>
                <w:b/>
                <w:bCs/>
                <w:sz w:val="23"/>
                <w:szCs w:val="23"/>
              </w:rPr>
            </w:pPr>
            <w:r w:rsidRPr="00693D84">
              <w:rPr>
                <w:b/>
                <w:bCs/>
                <w:sz w:val="23"/>
                <w:szCs w:val="23"/>
              </w:rPr>
              <w:t>Факт 201</w:t>
            </w:r>
            <w:r w:rsidR="00693D84">
              <w:rPr>
                <w:b/>
                <w:bCs/>
                <w:sz w:val="23"/>
                <w:szCs w:val="23"/>
              </w:rPr>
              <w:t>6</w:t>
            </w:r>
            <w:r w:rsidRPr="00693D84">
              <w:rPr>
                <w:b/>
                <w:bCs/>
                <w:sz w:val="23"/>
                <w:szCs w:val="23"/>
              </w:rPr>
              <w:t xml:space="preserve"> г.</w:t>
            </w:r>
          </w:p>
        </w:tc>
        <w:tc>
          <w:tcPr>
            <w:tcW w:w="1696" w:type="dxa"/>
            <w:vAlign w:val="center"/>
          </w:tcPr>
          <w:p w:rsidR="00902276" w:rsidRPr="00693D84" w:rsidRDefault="00886084" w:rsidP="008E3DA6">
            <w:pPr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Факт 2017</w:t>
            </w:r>
            <w:r w:rsidR="00902276" w:rsidRPr="00693D84">
              <w:rPr>
                <w:b/>
                <w:bCs/>
                <w:sz w:val="23"/>
                <w:szCs w:val="23"/>
              </w:rPr>
              <w:t xml:space="preserve"> г.</w:t>
            </w:r>
          </w:p>
        </w:tc>
        <w:tc>
          <w:tcPr>
            <w:tcW w:w="1423" w:type="dxa"/>
            <w:vAlign w:val="center"/>
          </w:tcPr>
          <w:p w:rsidR="00902276" w:rsidRPr="00693D84" w:rsidRDefault="00902276" w:rsidP="008E3DA6">
            <w:pPr>
              <w:jc w:val="center"/>
              <w:rPr>
                <w:b/>
                <w:bCs/>
                <w:sz w:val="23"/>
                <w:szCs w:val="23"/>
              </w:rPr>
            </w:pPr>
            <w:r w:rsidRPr="00693D84">
              <w:rPr>
                <w:b/>
                <w:bCs/>
                <w:sz w:val="23"/>
                <w:szCs w:val="23"/>
              </w:rPr>
              <w:t>отклонение</w:t>
            </w:r>
          </w:p>
        </w:tc>
        <w:tc>
          <w:tcPr>
            <w:tcW w:w="1098" w:type="dxa"/>
            <w:vAlign w:val="center"/>
          </w:tcPr>
          <w:p w:rsidR="00902276" w:rsidRPr="00693D84" w:rsidRDefault="00902276" w:rsidP="008E3DA6">
            <w:pPr>
              <w:jc w:val="center"/>
              <w:rPr>
                <w:b/>
                <w:bCs/>
                <w:sz w:val="23"/>
                <w:szCs w:val="23"/>
              </w:rPr>
            </w:pPr>
            <w:r w:rsidRPr="00693D84">
              <w:rPr>
                <w:b/>
                <w:bCs/>
                <w:sz w:val="23"/>
                <w:szCs w:val="23"/>
              </w:rPr>
              <w:t>%</w:t>
            </w:r>
          </w:p>
        </w:tc>
      </w:tr>
      <w:tr w:rsidR="00886084" w:rsidRPr="00693D84" w:rsidTr="001E2F21">
        <w:tc>
          <w:tcPr>
            <w:tcW w:w="4077" w:type="dxa"/>
            <w:vAlign w:val="center"/>
          </w:tcPr>
          <w:p w:rsidR="00886084" w:rsidRPr="00693D84" w:rsidRDefault="00886084" w:rsidP="008E3DA6">
            <w:pPr>
              <w:rPr>
                <w:sz w:val="23"/>
                <w:szCs w:val="23"/>
              </w:rPr>
            </w:pPr>
            <w:r w:rsidRPr="00693D84">
              <w:rPr>
                <w:sz w:val="23"/>
                <w:szCs w:val="23"/>
              </w:rPr>
              <w:t xml:space="preserve">Внутренний долг основная сумма </w:t>
            </w:r>
          </w:p>
        </w:tc>
        <w:tc>
          <w:tcPr>
            <w:tcW w:w="1843" w:type="dxa"/>
          </w:tcPr>
          <w:p w:rsidR="00886084" w:rsidRPr="00693D84" w:rsidRDefault="00886084" w:rsidP="008E3DA6">
            <w:pPr>
              <w:pStyle w:val="a7"/>
              <w:spacing w:after="0"/>
              <w:ind w:left="0"/>
              <w:jc w:val="right"/>
              <w:rPr>
                <w:sz w:val="23"/>
                <w:szCs w:val="23"/>
              </w:rPr>
            </w:pPr>
            <w:r w:rsidRPr="00693D84">
              <w:rPr>
                <w:sz w:val="23"/>
                <w:szCs w:val="23"/>
              </w:rPr>
              <w:t>9 750,2</w:t>
            </w:r>
          </w:p>
        </w:tc>
        <w:tc>
          <w:tcPr>
            <w:tcW w:w="1696" w:type="dxa"/>
          </w:tcPr>
          <w:p w:rsidR="00886084" w:rsidRPr="00693D84" w:rsidRDefault="00886084" w:rsidP="008E3DA6">
            <w:pPr>
              <w:pStyle w:val="a7"/>
              <w:spacing w:after="0"/>
              <w:ind w:left="0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8 265,8</w:t>
            </w:r>
          </w:p>
        </w:tc>
        <w:tc>
          <w:tcPr>
            <w:tcW w:w="1423" w:type="dxa"/>
          </w:tcPr>
          <w:p w:rsidR="00886084" w:rsidRPr="00693D84" w:rsidRDefault="00886084" w:rsidP="008E3DA6">
            <w:pPr>
              <w:pStyle w:val="a7"/>
              <w:spacing w:after="0"/>
              <w:ind w:left="0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-1 484,4</w:t>
            </w:r>
          </w:p>
        </w:tc>
        <w:tc>
          <w:tcPr>
            <w:tcW w:w="1098" w:type="dxa"/>
          </w:tcPr>
          <w:p w:rsidR="00886084" w:rsidRPr="00693D84" w:rsidRDefault="00886084" w:rsidP="008E3DA6">
            <w:pPr>
              <w:pStyle w:val="a7"/>
              <w:spacing w:after="0"/>
              <w:ind w:left="0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84,8</w:t>
            </w:r>
          </w:p>
        </w:tc>
      </w:tr>
      <w:tr w:rsidR="00886084" w:rsidRPr="00693D84" w:rsidTr="001E2F21">
        <w:tc>
          <w:tcPr>
            <w:tcW w:w="4077" w:type="dxa"/>
            <w:vAlign w:val="center"/>
          </w:tcPr>
          <w:p w:rsidR="00886084" w:rsidRPr="00693D84" w:rsidRDefault="00886084" w:rsidP="008E3DA6">
            <w:pPr>
              <w:rPr>
                <w:sz w:val="23"/>
                <w:szCs w:val="23"/>
              </w:rPr>
            </w:pPr>
            <w:r w:rsidRPr="00693D84">
              <w:rPr>
                <w:sz w:val="23"/>
                <w:szCs w:val="23"/>
              </w:rPr>
              <w:t> </w:t>
            </w:r>
          </w:p>
        </w:tc>
        <w:tc>
          <w:tcPr>
            <w:tcW w:w="1843" w:type="dxa"/>
          </w:tcPr>
          <w:p w:rsidR="00886084" w:rsidRPr="00693D84" w:rsidRDefault="00886084" w:rsidP="008E3DA6">
            <w:pPr>
              <w:pStyle w:val="a7"/>
              <w:spacing w:after="0"/>
              <w:ind w:left="0"/>
              <w:jc w:val="right"/>
              <w:rPr>
                <w:sz w:val="23"/>
                <w:szCs w:val="23"/>
              </w:rPr>
            </w:pPr>
          </w:p>
        </w:tc>
        <w:tc>
          <w:tcPr>
            <w:tcW w:w="1696" w:type="dxa"/>
          </w:tcPr>
          <w:p w:rsidR="00886084" w:rsidRPr="00693D84" w:rsidRDefault="00886084" w:rsidP="008E3DA6">
            <w:pPr>
              <w:pStyle w:val="a7"/>
              <w:spacing w:after="0"/>
              <w:ind w:left="0"/>
              <w:jc w:val="right"/>
              <w:rPr>
                <w:sz w:val="23"/>
                <w:szCs w:val="23"/>
              </w:rPr>
            </w:pPr>
          </w:p>
        </w:tc>
        <w:tc>
          <w:tcPr>
            <w:tcW w:w="1423" w:type="dxa"/>
          </w:tcPr>
          <w:p w:rsidR="00886084" w:rsidRPr="00693D84" w:rsidRDefault="00886084" w:rsidP="008E3DA6">
            <w:pPr>
              <w:pStyle w:val="a7"/>
              <w:spacing w:after="0"/>
              <w:ind w:left="0"/>
              <w:jc w:val="right"/>
              <w:rPr>
                <w:sz w:val="23"/>
                <w:szCs w:val="23"/>
              </w:rPr>
            </w:pPr>
          </w:p>
        </w:tc>
        <w:tc>
          <w:tcPr>
            <w:tcW w:w="1098" w:type="dxa"/>
          </w:tcPr>
          <w:p w:rsidR="00886084" w:rsidRPr="00693D84" w:rsidRDefault="00886084" w:rsidP="008E3DA6">
            <w:pPr>
              <w:pStyle w:val="a7"/>
              <w:spacing w:after="0"/>
              <w:ind w:left="0"/>
              <w:jc w:val="right"/>
              <w:rPr>
                <w:sz w:val="23"/>
                <w:szCs w:val="23"/>
              </w:rPr>
            </w:pPr>
          </w:p>
        </w:tc>
      </w:tr>
      <w:tr w:rsidR="00886084" w:rsidRPr="00693D84" w:rsidTr="001E2F21">
        <w:tc>
          <w:tcPr>
            <w:tcW w:w="4077" w:type="dxa"/>
            <w:vAlign w:val="center"/>
          </w:tcPr>
          <w:p w:rsidR="00886084" w:rsidRPr="00693D84" w:rsidRDefault="00886084" w:rsidP="008E3DA6">
            <w:pPr>
              <w:rPr>
                <w:sz w:val="23"/>
                <w:szCs w:val="23"/>
              </w:rPr>
            </w:pPr>
            <w:r w:rsidRPr="00693D84">
              <w:rPr>
                <w:sz w:val="23"/>
                <w:szCs w:val="23"/>
              </w:rPr>
              <w:t>Внешний долг основная сумма</w:t>
            </w:r>
          </w:p>
        </w:tc>
        <w:tc>
          <w:tcPr>
            <w:tcW w:w="1843" w:type="dxa"/>
          </w:tcPr>
          <w:p w:rsidR="00886084" w:rsidRPr="00693D84" w:rsidRDefault="00886084" w:rsidP="008E3DA6">
            <w:pPr>
              <w:pStyle w:val="a7"/>
              <w:spacing w:after="0"/>
              <w:ind w:left="0"/>
              <w:jc w:val="right"/>
              <w:rPr>
                <w:sz w:val="23"/>
                <w:szCs w:val="23"/>
              </w:rPr>
            </w:pPr>
            <w:r w:rsidRPr="00693D84">
              <w:rPr>
                <w:sz w:val="23"/>
                <w:szCs w:val="23"/>
              </w:rPr>
              <w:t>5 823,0</w:t>
            </w:r>
          </w:p>
        </w:tc>
        <w:tc>
          <w:tcPr>
            <w:tcW w:w="1696" w:type="dxa"/>
          </w:tcPr>
          <w:p w:rsidR="00886084" w:rsidRPr="00693D84" w:rsidRDefault="00886084" w:rsidP="008E3DA6">
            <w:pPr>
              <w:pStyle w:val="a7"/>
              <w:spacing w:after="0"/>
              <w:ind w:left="0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6 487,5</w:t>
            </w:r>
          </w:p>
        </w:tc>
        <w:tc>
          <w:tcPr>
            <w:tcW w:w="1423" w:type="dxa"/>
          </w:tcPr>
          <w:p w:rsidR="00886084" w:rsidRPr="00693D84" w:rsidRDefault="00886084" w:rsidP="008E3DA6">
            <w:pPr>
              <w:pStyle w:val="a7"/>
              <w:spacing w:after="0"/>
              <w:ind w:left="0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664,5</w:t>
            </w:r>
          </w:p>
        </w:tc>
        <w:tc>
          <w:tcPr>
            <w:tcW w:w="1098" w:type="dxa"/>
          </w:tcPr>
          <w:p w:rsidR="00886084" w:rsidRPr="00693D84" w:rsidRDefault="00886084" w:rsidP="008E3DA6">
            <w:pPr>
              <w:pStyle w:val="a7"/>
              <w:spacing w:after="0"/>
              <w:ind w:left="0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111,4</w:t>
            </w:r>
          </w:p>
        </w:tc>
      </w:tr>
      <w:tr w:rsidR="00886084" w:rsidRPr="00693D84" w:rsidTr="001E2F21">
        <w:tc>
          <w:tcPr>
            <w:tcW w:w="4077" w:type="dxa"/>
            <w:vAlign w:val="center"/>
          </w:tcPr>
          <w:p w:rsidR="00886084" w:rsidRPr="00693D84" w:rsidRDefault="00886084" w:rsidP="008E3DA6">
            <w:pPr>
              <w:rPr>
                <w:b/>
                <w:bCs/>
                <w:sz w:val="23"/>
                <w:szCs w:val="23"/>
              </w:rPr>
            </w:pPr>
            <w:r w:rsidRPr="00693D84">
              <w:rPr>
                <w:b/>
                <w:bCs/>
                <w:sz w:val="23"/>
                <w:szCs w:val="23"/>
              </w:rPr>
              <w:t> </w:t>
            </w:r>
          </w:p>
        </w:tc>
        <w:tc>
          <w:tcPr>
            <w:tcW w:w="1843" w:type="dxa"/>
          </w:tcPr>
          <w:p w:rsidR="00886084" w:rsidRPr="00693D84" w:rsidRDefault="00886084" w:rsidP="008E3DA6">
            <w:pPr>
              <w:pStyle w:val="a7"/>
              <w:spacing w:after="0"/>
              <w:ind w:left="0"/>
              <w:jc w:val="right"/>
              <w:rPr>
                <w:sz w:val="23"/>
                <w:szCs w:val="23"/>
              </w:rPr>
            </w:pPr>
          </w:p>
        </w:tc>
        <w:tc>
          <w:tcPr>
            <w:tcW w:w="1696" w:type="dxa"/>
          </w:tcPr>
          <w:p w:rsidR="00886084" w:rsidRPr="00693D84" w:rsidRDefault="00886084" w:rsidP="008E3DA6">
            <w:pPr>
              <w:pStyle w:val="a7"/>
              <w:spacing w:after="0"/>
              <w:ind w:left="0"/>
              <w:jc w:val="right"/>
              <w:rPr>
                <w:sz w:val="23"/>
                <w:szCs w:val="23"/>
              </w:rPr>
            </w:pPr>
          </w:p>
        </w:tc>
        <w:tc>
          <w:tcPr>
            <w:tcW w:w="1423" w:type="dxa"/>
          </w:tcPr>
          <w:p w:rsidR="00886084" w:rsidRPr="00693D84" w:rsidRDefault="00886084" w:rsidP="008E3DA6">
            <w:pPr>
              <w:pStyle w:val="a7"/>
              <w:spacing w:after="0"/>
              <w:ind w:left="0"/>
              <w:jc w:val="right"/>
              <w:rPr>
                <w:sz w:val="23"/>
                <w:szCs w:val="23"/>
              </w:rPr>
            </w:pPr>
          </w:p>
        </w:tc>
        <w:tc>
          <w:tcPr>
            <w:tcW w:w="1098" w:type="dxa"/>
          </w:tcPr>
          <w:p w:rsidR="00886084" w:rsidRPr="00693D84" w:rsidRDefault="00886084" w:rsidP="008E3DA6">
            <w:pPr>
              <w:pStyle w:val="a7"/>
              <w:spacing w:after="0"/>
              <w:ind w:left="0"/>
              <w:jc w:val="right"/>
              <w:rPr>
                <w:sz w:val="23"/>
                <w:szCs w:val="23"/>
              </w:rPr>
            </w:pPr>
          </w:p>
        </w:tc>
      </w:tr>
      <w:tr w:rsidR="00886084" w:rsidRPr="00693D84" w:rsidTr="001E2F21">
        <w:tc>
          <w:tcPr>
            <w:tcW w:w="4077" w:type="dxa"/>
            <w:vAlign w:val="center"/>
          </w:tcPr>
          <w:p w:rsidR="00886084" w:rsidRPr="00693D84" w:rsidRDefault="00886084" w:rsidP="008E3DA6">
            <w:pPr>
              <w:rPr>
                <w:b/>
                <w:bCs/>
                <w:sz w:val="23"/>
                <w:szCs w:val="23"/>
              </w:rPr>
            </w:pPr>
            <w:r w:rsidRPr="00693D84">
              <w:rPr>
                <w:b/>
                <w:bCs/>
                <w:sz w:val="23"/>
                <w:szCs w:val="23"/>
              </w:rPr>
              <w:t>Итого государственный долг</w:t>
            </w:r>
          </w:p>
        </w:tc>
        <w:tc>
          <w:tcPr>
            <w:tcW w:w="1843" w:type="dxa"/>
          </w:tcPr>
          <w:p w:rsidR="00886084" w:rsidRPr="00693D84" w:rsidRDefault="00886084" w:rsidP="008E3DA6">
            <w:pPr>
              <w:pStyle w:val="a7"/>
              <w:spacing w:after="0"/>
              <w:ind w:left="0"/>
              <w:jc w:val="right"/>
              <w:rPr>
                <w:b/>
                <w:sz w:val="23"/>
                <w:szCs w:val="23"/>
              </w:rPr>
            </w:pPr>
            <w:r w:rsidRPr="00693D84">
              <w:rPr>
                <w:b/>
                <w:sz w:val="23"/>
                <w:szCs w:val="23"/>
              </w:rPr>
              <w:t>15 573,2</w:t>
            </w:r>
          </w:p>
        </w:tc>
        <w:tc>
          <w:tcPr>
            <w:tcW w:w="1696" w:type="dxa"/>
          </w:tcPr>
          <w:p w:rsidR="00886084" w:rsidRPr="00693D84" w:rsidRDefault="00886084" w:rsidP="008E3DA6">
            <w:pPr>
              <w:pStyle w:val="a7"/>
              <w:spacing w:after="0"/>
              <w:ind w:left="0"/>
              <w:jc w:val="right"/>
              <w:rPr>
                <w:b/>
                <w:sz w:val="23"/>
                <w:szCs w:val="23"/>
              </w:rPr>
            </w:pPr>
            <w:r w:rsidRPr="00693D84">
              <w:rPr>
                <w:b/>
                <w:sz w:val="23"/>
                <w:szCs w:val="23"/>
              </w:rPr>
              <w:t>1</w:t>
            </w:r>
            <w:r>
              <w:rPr>
                <w:b/>
                <w:sz w:val="23"/>
                <w:szCs w:val="23"/>
              </w:rPr>
              <w:t>4 753,3</w:t>
            </w:r>
          </w:p>
        </w:tc>
        <w:tc>
          <w:tcPr>
            <w:tcW w:w="1423" w:type="dxa"/>
          </w:tcPr>
          <w:p w:rsidR="00886084" w:rsidRPr="00693D84" w:rsidRDefault="00886084" w:rsidP="008E3DA6">
            <w:pPr>
              <w:pStyle w:val="a7"/>
              <w:spacing w:after="0"/>
              <w:ind w:left="0"/>
              <w:jc w:val="righ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-819,9</w:t>
            </w:r>
          </w:p>
        </w:tc>
        <w:tc>
          <w:tcPr>
            <w:tcW w:w="1098" w:type="dxa"/>
          </w:tcPr>
          <w:p w:rsidR="00886084" w:rsidRPr="00693D84" w:rsidRDefault="00886084" w:rsidP="008E3DA6">
            <w:pPr>
              <w:pStyle w:val="a7"/>
              <w:spacing w:after="0"/>
              <w:ind w:left="0"/>
              <w:jc w:val="righ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94,7</w:t>
            </w:r>
          </w:p>
        </w:tc>
      </w:tr>
    </w:tbl>
    <w:p w:rsidR="00BD6E0C" w:rsidRPr="00C23CFB" w:rsidRDefault="00BD6E0C" w:rsidP="008E3DA6">
      <w:pPr>
        <w:pStyle w:val="9"/>
        <w:spacing w:before="0" w:after="0"/>
        <w:ind w:right="-283" w:firstLine="709"/>
        <w:rPr>
          <w:rFonts w:ascii="Times New Roman" w:hAnsi="Times New Roman" w:cs="Times New Roman"/>
          <w:b/>
          <w:sz w:val="12"/>
          <w:szCs w:val="12"/>
        </w:rPr>
      </w:pPr>
    </w:p>
    <w:p w:rsidR="005D7EB5" w:rsidRDefault="005D7EB5" w:rsidP="008E3DA6">
      <w:pPr>
        <w:pStyle w:val="9"/>
        <w:spacing w:before="0" w:after="0"/>
        <w:ind w:right="-283" w:firstLine="709"/>
        <w:rPr>
          <w:rFonts w:ascii="Times New Roman" w:hAnsi="Times New Roman" w:cs="Times New Roman"/>
          <w:b/>
          <w:sz w:val="28"/>
          <w:szCs w:val="28"/>
        </w:rPr>
      </w:pPr>
    </w:p>
    <w:p w:rsidR="007220A6" w:rsidRPr="00886084" w:rsidRDefault="00886C44" w:rsidP="008E3DA6">
      <w:pPr>
        <w:pStyle w:val="9"/>
        <w:spacing w:before="0" w:after="0"/>
        <w:ind w:right="-283" w:firstLine="709"/>
        <w:rPr>
          <w:rFonts w:ascii="Times New Roman" w:hAnsi="Times New Roman" w:cs="Times New Roman"/>
          <w:b/>
          <w:sz w:val="28"/>
          <w:szCs w:val="28"/>
        </w:rPr>
      </w:pPr>
      <w:r w:rsidRPr="00886084">
        <w:rPr>
          <w:rFonts w:ascii="Times New Roman" w:hAnsi="Times New Roman" w:cs="Times New Roman"/>
          <w:b/>
          <w:sz w:val="28"/>
          <w:szCs w:val="28"/>
        </w:rPr>
        <w:t>Исполнение м</w:t>
      </w:r>
      <w:r w:rsidR="007220A6" w:rsidRPr="00886084">
        <w:rPr>
          <w:rFonts w:ascii="Times New Roman" w:hAnsi="Times New Roman" w:cs="Times New Roman"/>
          <w:b/>
          <w:sz w:val="28"/>
          <w:szCs w:val="28"/>
        </w:rPr>
        <w:t>естны</w:t>
      </w:r>
      <w:r w:rsidRPr="00886084">
        <w:rPr>
          <w:rFonts w:ascii="Times New Roman" w:hAnsi="Times New Roman" w:cs="Times New Roman"/>
          <w:b/>
          <w:sz w:val="28"/>
          <w:szCs w:val="28"/>
        </w:rPr>
        <w:t>х</w:t>
      </w:r>
      <w:r w:rsidR="007220A6" w:rsidRPr="00886084">
        <w:rPr>
          <w:rFonts w:ascii="Times New Roman" w:hAnsi="Times New Roman" w:cs="Times New Roman"/>
          <w:b/>
          <w:sz w:val="28"/>
          <w:szCs w:val="28"/>
        </w:rPr>
        <w:t xml:space="preserve"> бюджет</w:t>
      </w:r>
      <w:r w:rsidRPr="00886084">
        <w:rPr>
          <w:rFonts w:ascii="Times New Roman" w:hAnsi="Times New Roman" w:cs="Times New Roman"/>
          <w:b/>
          <w:sz w:val="28"/>
          <w:szCs w:val="28"/>
        </w:rPr>
        <w:t>ов</w:t>
      </w:r>
    </w:p>
    <w:p w:rsidR="00886084" w:rsidRPr="00886084" w:rsidRDefault="00886084" w:rsidP="008E3DA6">
      <w:pPr>
        <w:ind w:right="-79" w:firstLine="709"/>
        <w:jc w:val="both"/>
        <w:rPr>
          <w:sz w:val="28"/>
          <w:szCs w:val="28"/>
        </w:rPr>
      </w:pPr>
      <w:r w:rsidRPr="00886084">
        <w:rPr>
          <w:b/>
          <w:sz w:val="28"/>
          <w:szCs w:val="28"/>
        </w:rPr>
        <w:t xml:space="preserve">Местный бюджет Кыргызской Республики </w:t>
      </w:r>
      <w:r w:rsidRPr="003778D8">
        <w:rPr>
          <w:sz w:val="28"/>
          <w:szCs w:val="28"/>
        </w:rPr>
        <w:t>за 2017 год</w:t>
      </w:r>
      <w:r w:rsidRPr="00886084">
        <w:rPr>
          <w:sz w:val="28"/>
          <w:szCs w:val="28"/>
        </w:rPr>
        <w:t xml:space="preserve"> (</w:t>
      </w:r>
      <w:r w:rsidRPr="00886084">
        <w:rPr>
          <w:b/>
          <w:sz w:val="28"/>
          <w:szCs w:val="28"/>
        </w:rPr>
        <w:t>с учетом специальных средств</w:t>
      </w:r>
      <w:r w:rsidRPr="00886084">
        <w:rPr>
          <w:sz w:val="28"/>
          <w:szCs w:val="28"/>
        </w:rPr>
        <w:t xml:space="preserve">) исполнен в сумме </w:t>
      </w:r>
      <w:r w:rsidR="001F3712">
        <w:rPr>
          <w:b/>
          <w:sz w:val="28"/>
          <w:szCs w:val="28"/>
        </w:rPr>
        <w:t>19 389,7</w:t>
      </w:r>
      <w:r w:rsidRPr="00886084">
        <w:rPr>
          <w:sz w:val="28"/>
          <w:szCs w:val="28"/>
        </w:rPr>
        <w:t xml:space="preserve"> </w:t>
      </w:r>
      <w:r w:rsidRPr="00886084">
        <w:rPr>
          <w:b/>
          <w:sz w:val="28"/>
          <w:szCs w:val="28"/>
        </w:rPr>
        <w:t>млн. сомов</w:t>
      </w:r>
      <w:r w:rsidRPr="00886084">
        <w:rPr>
          <w:sz w:val="28"/>
          <w:szCs w:val="28"/>
        </w:rPr>
        <w:t xml:space="preserve"> при </w:t>
      </w:r>
      <w:r w:rsidR="007F2BF8">
        <w:rPr>
          <w:sz w:val="28"/>
          <w:szCs w:val="28"/>
        </w:rPr>
        <w:t xml:space="preserve">уточненном </w:t>
      </w:r>
      <w:r w:rsidRPr="00886084">
        <w:rPr>
          <w:sz w:val="28"/>
          <w:szCs w:val="28"/>
        </w:rPr>
        <w:t xml:space="preserve">плане </w:t>
      </w:r>
      <w:r w:rsidR="00DD6073">
        <w:rPr>
          <w:sz w:val="28"/>
          <w:szCs w:val="28"/>
        </w:rPr>
        <w:t>21 327,7</w:t>
      </w:r>
      <w:r w:rsidRPr="00886084">
        <w:rPr>
          <w:sz w:val="28"/>
          <w:szCs w:val="28"/>
        </w:rPr>
        <w:t xml:space="preserve"> млн. сомов или на 9</w:t>
      </w:r>
      <w:r w:rsidR="00DD6073">
        <w:rPr>
          <w:sz w:val="28"/>
          <w:szCs w:val="28"/>
        </w:rPr>
        <w:t>0</w:t>
      </w:r>
      <w:r w:rsidRPr="00886084">
        <w:rPr>
          <w:sz w:val="28"/>
          <w:szCs w:val="28"/>
        </w:rPr>
        <w:t>,</w:t>
      </w:r>
      <w:r w:rsidR="00DD6073">
        <w:rPr>
          <w:sz w:val="28"/>
          <w:szCs w:val="28"/>
        </w:rPr>
        <w:t>9</w:t>
      </w:r>
      <w:r w:rsidRPr="00886084">
        <w:rPr>
          <w:sz w:val="28"/>
          <w:szCs w:val="28"/>
        </w:rPr>
        <w:t xml:space="preserve"> %. </w:t>
      </w:r>
    </w:p>
    <w:p w:rsidR="00886084" w:rsidRDefault="00886084" w:rsidP="008E3DA6">
      <w:pPr>
        <w:ind w:right="-79" w:firstLine="709"/>
        <w:jc w:val="both"/>
        <w:rPr>
          <w:sz w:val="28"/>
          <w:szCs w:val="28"/>
        </w:rPr>
      </w:pPr>
      <w:r w:rsidRPr="00886084">
        <w:rPr>
          <w:sz w:val="28"/>
          <w:szCs w:val="28"/>
        </w:rPr>
        <w:t xml:space="preserve">По сравнению с предыдущим годом расходы местного бюджета увеличились на </w:t>
      </w:r>
      <w:r w:rsidR="00DD6073">
        <w:rPr>
          <w:sz w:val="28"/>
          <w:szCs w:val="28"/>
        </w:rPr>
        <w:t>1</w:t>
      </w:r>
      <w:r w:rsidR="00453491">
        <w:rPr>
          <w:sz w:val="28"/>
          <w:szCs w:val="28"/>
        </w:rPr>
        <w:t xml:space="preserve"> </w:t>
      </w:r>
      <w:r w:rsidR="00DD6073">
        <w:rPr>
          <w:sz w:val="28"/>
          <w:szCs w:val="28"/>
        </w:rPr>
        <w:t>776,0</w:t>
      </w:r>
      <w:r w:rsidRPr="00886084">
        <w:rPr>
          <w:sz w:val="28"/>
          <w:szCs w:val="28"/>
        </w:rPr>
        <w:t xml:space="preserve"> млн. сомов, или на </w:t>
      </w:r>
      <w:r w:rsidR="00DD6073">
        <w:rPr>
          <w:sz w:val="28"/>
          <w:szCs w:val="28"/>
        </w:rPr>
        <w:t>10,1</w:t>
      </w:r>
      <w:r w:rsidRPr="00886084">
        <w:rPr>
          <w:sz w:val="28"/>
          <w:szCs w:val="28"/>
        </w:rPr>
        <w:t xml:space="preserve"> %. По отношению к объему ВВП расход</w:t>
      </w:r>
      <w:r w:rsidR="00DD6073">
        <w:rPr>
          <w:sz w:val="28"/>
          <w:szCs w:val="28"/>
        </w:rPr>
        <w:t>ы местного бюджета составили 3,7</w:t>
      </w:r>
      <w:r w:rsidRPr="00886084">
        <w:rPr>
          <w:sz w:val="28"/>
          <w:szCs w:val="28"/>
        </w:rPr>
        <w:t xml:space="preserve"> </w:t>
      </w:r>
      <w:r w:rsidR="000E0195">
        <w:rPr>
          <w:sz w:val="28"/>
          <w:szCs w:val="28"/>
        </w:rPr>
        <w:t>%</w:t>
      </w:r>
      <w:r w:rsidRPr="00886084">
        <w:rPr>
          <w:sz w:val="28"/>
          <w:szCs w:val="28"/>
        </w:rPr>
        <w:t xml:space="preserve"> (к объему ВВП в </w:t>
      </w:r>
      <w:r w:rsidR="007F2BF8">
        <w:rPr>
          <w:sz w:val="28"/>
          <w:szCs w:val="28"/>
        </w:rPr>
        <w:t xml:space="preserve">         </w:t>
      </w:r>
      <w:r w:rsidRPr="00886084">
        <w:rPr>
          <w:sz w:val="28"/>
          <w:szCs w:val="28"/>
        </w:rPr>
        <w:t>201</w:t>
      </w:r>
      <w:r w:rsidR="00DD6073">
        <w:rPr>
          <w:sz w:val="28"/>
          <w:szCs w:val="28"/>
        </w:rPr>
        <w:t>6</w:t>
      </w:r>
      <w:r w:rsidRPr="00886084">
        <w:rPr>
          <w:sz w:val="28"/>
          <w:szCs w:val="28"/>
        </w:rPr>
        <w:t xml:space="preserve"> году </w:t>
      </w:r>
      <w:r w:rsidR="00453491">
        <w:rPr>
          <w:sz w:val="28"/>
          <w:szCs w:val="28"/>
        </w:rPr>
        <w:t>-</w:t>
      </w:r>
      <w:r w:rsidRPr="00886084">
        <w:rPr>
          <w:sz w:val="28"/>
          <w:szCs w:val="28"/>
        </w:rPr>
        <w:t xml:space="preserve"> </w:t>
      </w:r>
      <w:r w:rsidR="00DD6073">
        <w:rPr>
          <w:sz w:val="28"/>
          <w:szCs w:val="28"/>
        </w:rPr>
        <w:t>3,8</w:t>
      </w:r>
      <w:r w:rsidRPr="00886084">
        <w:rPr>
          <w:sz w:val="28"/>
          <w:szCs w:val="28"/>
        </w:rPr>
        <w:t xml:space="preserve"> %).</w:t>
      </w:r>
    </w:p>
    <w:p w:rsidR="00BE65BF" w:rsidRDefault="00BE65BF" w:rsidP="008E3DA6">
      <w:pPr>
        <w:ind w:right="-79" w:firstLine="709"/>
        <w:jc w:val="both"/>
        <w:rPr>
          <w:sz w:val="28"/>
          <w:szCs w:val="28"/>
        </w:rPr>
      </w:pPr>
      <w:r w:rsidRPr="003778D8">
        <w:rPr>
          <w:sz w:val="28"/>
          <w:szCs w:val="28"/>
        </w:rPr>
        <w:t>Местный бюджет</w:t>
      </w:r>
      <w:r w:rsidRPr="003778D8">
        <w:rPr>
          <w:b/>
          <w:sz w:val="28"/>
          <w:szCs w:val="28"/>
        </w:rPr>
        <w:t xml:space="preserve"> </w:t>
      </w:r>
      <w:r w:rsidRPr="003778D8">
        <w:rPr>
          <w:sz w:val="28"/>
          <w:szCs w:val="28"/>
        </w:rPr>
        <w:t>Кыргызской Республики</w:t>
      </w:r>
      <w:r w:rsidRPr="003778D8">
        <w:rPr>
          <w:b/>
          <w:sz w:val="28"/>
          <w:szCs w:val="28"/>
        </w:rPr>
        <w:t xml:space="preserve"> </w:t>
      </w:r>
      <w:r w:rsidRPr="003778D8">
        <w:rPr>
          <w:sz w:val="28"/>
          <w:szCs w:val="28"/>
        </w:rPr>
        <w:t>за 201</w:t>
      </w:r>
      <w:r>
        <w:rPr>
          <w:sz w:val="28"/>
          <w:szCs w:val="28"/>
        </w:rPr>
        <w:t>7</w:t>
      </w:r>
      <w:r w:rsidRPr="003778D8">
        <w:rPr>
          <w:sz w:val="28"/>
          <w:szCs w:val="28"/>
        </w:rPr>
        <w:t xml:space="preserve"> год</w:t>
      </w:r>
      <w:r w:rsidRPr="003778D8">
        <w:rPr>
          <w:b/>
          <w:sz w:val="28"/>
          <w:szCs w:val="28"/>
        </w:rPr>
        <w:t xml:space="preserve"> </w:t>
      </w:r>
      <w:r w:rsidRPr="00453491">
        <w:rPr>
          <w:b/>
          <w:sz w:val="28"/>
          <w:szCs w:val="28"/>
        </w:rPr>
        <w:t>(без учета специальных средств)</w:t>
      </w:r>
      <w:r w:rsidRPr="003778D8">
        <w:rPr>
          <w:sz w:val="28"/>
          <w:szCs w:val="28"/>
        </w:rPr>
        <w:t xml:space="preserve"> исполнен в сумме </w:t>
      </w:r>
      <w:r>
        <w:rPr>
          <w:b/>
          <w:sz w:val="28"/>
          <w:szCs w:val="28"/>
        </w:rPr>
        <w:t>18 265,0</w:t>
      </w:r>
      <w:r w:rsidRPr="003778D8">
        <w:rPr>
          <w:b/>
          <w:sz w:val="28"/>
          <w:szCs w:val="28"/>
        </w:rPr>
        <w:t xml:space="preserve"> млн. сомов</w:t>
      </w:r>
      <w:r w:rsidRPr="003778D8">
        <w:rPr>
          <w:sz w:val="28"/>
          <w:szCs w:val="28"/>
        </w:rPr>
        <w:t xml:space="preserve"> при плане </w:t>
      </w:r>
      <w:r>
        <w:rPr>
          <w:sz w:val="28"/>
          <w:szCs w:val="28"/>
        </w:rPr>
        <w:t>20 010,8</w:t>
      </w:r>
      <w:r w:rsidRPr="003778D8">
        <w:rPr>
          <w:sz w:val="28"/>
          <w:szCs w:val="28"/>
        </w:rPr>
        <w:t xml:space="preserve"> млн. сом, или на 91,</w:t>
      </w:r>
      <w:r>
        <w:rPr>
          <w:sz w:val="28"/>
          <w:szCs w:val="28"/>
        </w:rPr>
        <w:t>3</w:t>
      </w:r>
      <w:r w:rsidRPr="003778D8">
        <w:rPr>
          <w:sz w:val="28"/>
          <w:szCs w:val="28"/>
        </w:rPr>
        <w:t xml:space="preserve"> %.</w:t>
      </w:r>
      <w:r>
        <w:rPr>
          <w:sz w:val="28"/>
          <w:szCs w:val="28"/>
        </w:rPr>
        <w:t xml:space="preserve"> </w:t>
      </w:r>
      <w:r w:rsidRPr="003778D8">
        <w:rPr>
          <w:sz w:val="28"/>
          <w:szCs w:val="28"/>
        </w:rPr>
        <w:t>К объему ВВП расходы местного бюджета (без учета сп</w:t>
      </w:r>
      <w:r>
        <w:rPr>
          <w:sz w:val="28"/>
          <w:szCs w:val="28"/>
        </w:rPr>
        <w:t>ециальных средств) составили 3,5</w:t>
      </w:r>
      <w:r w:rsidRPr="003778D8">
        <w:rPr>
          <w:sz w:val="28"/>
          <w:szCs w:val="28"/>
        </w:rPr>
        <w:t xml:space="preserve"> </w:t>
      </w:r>
      <w:r w:rsidR="00453491">
        <w:rPr>
          <w:sz w:val="28"/>
          <w:szCs w:val="28"/>
        </w:rPr>
        <w:t>%</w:t>
      </w:r>
      <w:r w:rsidRPr="003778D8">
        <w:rPr>
          <w:sz w:val="28"/>
          <w:szCs w:val="28"/>
        </w:rPr>
        <w:t>.</w:t>
      </w:r>
    </w:p>
    <w:p w:rsidR="00BA119C" w:rsidRPr="00D065BD" w:rsidRDefault="008A16E4" w:rsidP="008E3DA6">
      <w:pPr>
        <w:ind w:right="-79" w:firstLine="720"/>
        <w:jc w:val="right"/>
        <w:rPr>
          <w:b/>
          <w:sz w:val="12"/>
          <w:szCs w:val="12"/>
        </w:rPr>
      </w:pPr>
      <w:r w:rsidRPr="00D065BD">
        <w:rPr>
          <w:rFonts w:eastAsia="Calibri"/>
        </w:rPr>
        <w:lastRenderedPageBreak/>
        <w:t>Таблица 1</w:t>
      </w:r>
      <w:r w:rsidR="00693D84" w:rsidRPr="00D065BD">
        <w:rPr>
          <w:rFonts w:eastAsia="Calibri"/>
        </w:rPr>
        <w:t>6</w:t>
      </w:r>
    </w:p>
    <w:p w:rsidR="007220A6" w:rsidRPr="00D065BD" w:rsidRDefault="007220A6" w:rsidP="008E3DA6">
      <w:pPr>
        <w:pStyle w:val="10"/>
        <w:spacing w:line="240" w:lineRule="auto"/>
        <w:ind w:left="0" w:right="-363" w:firstLine="0"/>
        <w:jc w:val="center"/>
        <w:rPr>
          <w:i w:val="0"/>
          <w:sz w:val="28"/>
          <w:szCs w:val="28"/>
        </w:rPr>
      </w:pPr>
      <w:r w:rsidRPr="00D065BD">
        <w:rPr>
          <w:i w:val="0"/>
          <w:sz w:val="28"/>
          <w:szCs w:val="28"/>
        </w:rPr>
        <w:t xml:space="preserve">Исполнение местного бюджета Кыргызской Республики </w:t>
      </w:r>
    </w:p>
    <w:p w:rsidR="007220A6" w:rsidRPr="00D065BD" w:rsidRDefault="007220A6" w:rsidP="008E3DA6">
      <w:pPr>
        <w:pStyle w:val="10"/>
        <w:spacing w:line="240" w:lineRule="auto"/>
        <w:ind w:left="0" w:right="-363" w:firstLine="0"/>
        <w:jc w:val="center"/>
        <w:rPr>
          <w:b w:val="0"/>
          <w:i w:val="0"/>
          <w:sz w:val="28"/>
          <w:szCs w:val="28"/>
        </w:rPr>
      </w:pPr>
      <w:r w:rsidRPr="00D065BD">
        <w:rPr>
          <w:i w:val="0"/>
          <w:sz w:val="28"/>
          <w:szCs w:val="28"/>
        </w:rPr>
        <w:t>по статьям расходов за 201</w:t>
      </w:r>
      <w:r w:rsidR="00D065BD">
        <w:rPr>
          <w:i w:val="0"/>
          <w:sz w:val="28"/>
          <w:szCs w:val="28"/>
        </w:rPr>
        <w:t>7</w:t>
      </w:r>
      <w:r w:rsidRPr="00D065BD">
        <w:rPr>
          <w:i w:val="0"/>
          <w:sz w:val="28"/>
          <w:szCs w:val="28"/>
        </w:rPr>
        <w:t xml:space="preserve"> год  </w:t>
      </w:r>
      <w:r w:rsidRPr="00D065BD">
        <w:rPr>
          <w:b w:val="0"/>
          <w:i w:val="0"/>
          <w:sz w:val="28"/>
          <w:szCs w:val="28"/>
        </w:rPr>
        <w:t>(без учета специальных средств)</w:t>
      </w:r>
    </w:p>
    <w:p w:rsidR="0006762B" w:rsidRPr="00D065BD" w:rsidRDefault="0006762B" w:rsidP="008E3DA6">
      <w:pPr>
        <w:ind w:left="7776" w:firstLine="12"/>
        <w:jc w:val="right"/>
      </w:pPr>
      <w:r w:rsidRPr="00D065BD">
        <w:t>(млн. сом)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001"/>
        <w:gridCol w:w="1208"/>
        <w:gridCol w:w="1208"/>
        <w:gridCol w:w="817"/>
        <w:gridCol w:w="915"/>
        <w:gridCol w:w="1138"/>
      </w:tblGrid>
      <w:tr w:rsidR="00CD48AF" w:rsidRPr="00D065BD" w:rsidTr="00BD2976">
        <w:trPr>
          <w:trHeight w:val="360"/>
        </w:trPr>
        <w:tc>
          <w:tcPr>
            <w:tcW w:w="4644" w:type="dxa"/>
            <w:vAlign w:val="center"/>
          </w:tcPr>
          <w:p w:rsidR="0006762B" w:rsidRPr="00453491" w:rsidRDefault="0006762B" w:rsidP="008E3DA6">
            <w:pPr>
              <w:jc w:val="center"/>
              <w:rPr>
                <w:b/>
                <w:bCs/>
                <w:sz w:val="22"/>
                <w:szCs w:val="22"/>
              </w:rPr>
            </w:pPr>
            <w:r w:rsidRPr="00453491">
              <w:rPr>
                <w:b/>
                <w:bCs/>
                <w:sz w:val="22"/>
                <w:szCs w:val="22"/>
              </w:rPr>
              <w:t>Наименование статей</w:t>
            </w:r>
          </w:p>
        </w:tc>
        <w:tc>
          <w:tcPr>
            <w:tcW w:w="1276" w:type="dxa"/>
            <w:vAlign w:val="center"/>
          </w:tcPr>
          <w:p w:rsidR="0006762B" w:rsidRPr="00453491" w:rsidRDefault="0006762B" w:rsidP="008E3DA6">
            <w:pPr>
              <w:jc w:val="center"/>
              <w:rPr>
                <w:b/>
                <w:bCs/>
                <w:sz w:val="22"/>
                <w:szCs w:val="22"/>
              </w:rPr>
            </w:pPr>
            <w:r w:rsidRPr="00453491">
              <w:rPr>
                <w:b/>
                <w:bCs/>
                <w:sz w:val="22"/>
                <w:szCs w:val="22"/>
              </w:rPr>
              <w:t>План 201</w:t>
            </w:r>
            <w:r w:rsidR="00D065BD" w:rsidRPr="00453491">
              <w:rPr>
                <w:b/>
                <w:bCs/>
                <w:sz w:val="22"/>
                <w:szCs w:val="22"/>
              </w:rPr>
              <w:t>7</w:t>
            </w:r>
            <w:r w:rsidR="00DD3181" w:rsidRPr="00453491">
              <w:rPr>
                <w:b/>
                <w:bCs/>
                <w:sz w:val="22"/>
                <w:szCs w:val="22"/>
              </w:rPr>
              <w:t xml:space="preserve"> </w:t>
            </w:r>
            <w:r w:rsidRPr="00453491">
              <w:rPr>
                <w:b/>
                <w:bCs/>
                <w:sz w:val="22"/>
                <w:szCs w:val="22"/>
              </w:rPr>
              <w:t>г.</w:t>
            </w:r>
          </w:p>
        </w:tc>
        <w:tc>
          <w:tcPr>
            <w:tcW w:w="1276" w:type="dxa"/>
            <w:vAlign w:val="center"/>
          </w:tcPr>
          <w:p w:rsidR="0006762B" w:rsidRPr="00453491" w:rsidRDefault="00D065BD" w:rsidP="008E3DA6">
            <w:pPr>
              <w:jc w:val="center"/>
              <w:rPr>
                <w:b/>
                <w:bCs/>
                <w:sz w:val="22"/>
                <w:szCs w:val="22"/>
              </w:rPr>
            </w:pPr>
            <w:r w:rsidRPr="00453491">
              <w:rPr>
                <w:b/>
                <w:bCs/>
                <w:sz w:val="22"/>
                <w:szCs w:val="22"/>
              </w:rPr>
              <w:t>Факт 2017</w:t>
            </w:r>
            <w:r w:rsidR="00DD3181" w:rsidRPr="00453491">
              <w:rPr>
                <w:b/>
                <w:bCs/>
                <w:sz w:val="22"/>
                <w:szCs w:val="22"/>
              </w:rPr>
              <w:t xml:space="preserve"> </w:t>
            </w:r>
            <w:r w:rsidR="0006762B" w:rsidRPr="00453491">
              <w:rPr>
                <w:b/>
                <w:bCs/>
                <w:sz w:val="22"/>
                <w:szCs w:val="22"/>
              </w:rPr>
              <w:t xml:space="preserve">г. </w:t>
            </w:r>
          </w:p>
        </w:tc>
        <w:tc>
          <w:tcPr>
            <w:tcW w:w="850" w:type="dxa"/>
            <w:vAlign w:val="center"/>
          </w:tcPr>
          <w:p w:rsidR="0006762B" w:rsidRPr="00453491" w:rsidRDefault="0006762B" w:rsidP="008E3DA6">
            <w:pPr>
              <w:jc w:val="center"/>
              <w:rPr>
                <w:b/>
                <w:bCs/>
                <w:sz w:val="22"/>
                <w:szCs w:val="22"/>
              </w:rPr>
            </w:pPr>
            <w:r w:rsidRPr="00453491">
              <w:rPr>
                <w:b/>
                <w:bCs/>
                <w:sz w:val="22"/>
                <w:szCs w:val="22"/>
              </w:rPr>
              <w:t xml:space="preserve">% </w:t>
            </w:r>
            <w:proofErr w:type="spellStart"/>
            <w:r w:rsidRPr="00453491">
              <w:rPr>
                <w:b/>
                <w:bCs/>
                <w:sz w:val="22"/>
                <w:szCs w:val="22"/>
              </w:rPr>
              <w:t>вып</w:t>
            </w:r>
            <w:proofErr w:type="spellEnd"/>
            <w:r w:rsidR="00CD48AF" w:rsidRPr="00453491">
              <w:rPr>
                <w:b/>
                <w:bCs/>
                <w:sz w:val="22"/>
                <w:szCs w:val="22"/>
              </w:rPr>
              <w:t>.</w:t>
            </w:r>
            <w:r w:rsidRPr="00453491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44" w:type="dxa"/>
            <w:vAlign w:val="center"/>
          </w:tcPr>
          <w:p w:rsidR="0006762B" w:rsidRPr="00453491" w:rsidRDefault="00CD48AF" w:rsidP="008E3DA6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453491">
              <w:rPr>
                <w:b/>
                <w:bCs/>
                <w:sz w:val="22"/>
                <w:szCs w:val="22"/>
              </w:rPr>
              <w:t>откл</w:t>
            </w:r>
            <w:proofErr w:type="spellEnd"/>
            <w:r w:rsidRPr="00453491"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1147" w:type="dxa"/>
            <w:vAlign w:val="center"/>
          </w:tcPr>
          <w:p w:rsidR="0006762B" w:rsidRPr="00453491" w:rsidRDefault="0006762B" w:rsidP="008E3DA6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453491">
              <w:rPr>
                <w:b/>
                <w:bCs/>
                <w:sz w:val="22"/>
                <w:szCs w:val="22"/>
              </w:rPr>
              <w:t>Сред</w:t>
            </w:r>
            <w:proofErr w:type="gramStart"/>
            <w:r w:rsidRPr="00453491">
              <w:rPr>
                <w:b/>
                <w:bCs/>
                <w:sz w:val="22"/>
                <w:szCs w:val="22"/>
              </w:rPr>
              <w:t>.м</w:t>
            </w:r>
            <w:proofErr w:type="gramEnd"/>
            <w:r w:rsidRPr="00453491">
              <w:rPr>
                <w:b/>
                <w:bCs/>
                <w:sz w:val="22"/>
                <w:szCs w:val="22"/>
              </w:rPr>
              <w:t>ес</w:t>
            </w:r>
            <w:proofErr w:type="spellEnd"/>
            <w:r w:rsidRPr="00453491">
              <w:rPr>
                <w:b/>
                <w:bCs/>
                <w:sz w:val="22"/>
                <w:szCs w:val="22"/>
              </w:rPr>
              <w:t xml:space="preserve">       потреб</w:t>
            </w:r>
          </w:p>
        </w:tc>
      </w:tr>
      <w:tr w:rsidR="00CD48AF" w:rsidRPr="00D065BD" w:rsidTr="00453491">
        <w:trPr>
          <w:trHeight w:val="130"/>
        </w:trPr>
        <w:tc>
          <w:tcPr>
            <w:tcW w:w="4644" w:type="dxa"/>
            <w:vAlign w:val="bottom"/>
          </w:tcPr>
          <w:p w:rsidR="0006762B" w:rsidRPr="00453491" w:rsidRDefault="0006762B" w:rsidP="008E3DA6">
            <w:pPr>
              <w:rPr>
                <w:sz w:val="22"/>
                <w:szCs w:val="22"/>
              </w:rPr>
            </w:pPr>
            <w:r w:rsidRPr="00453491">
              <w:rPr>
                <w:sz w:val="22"/>
                <w:szCs w:val="22"/>
              </w:rPr>
              <w:t>Заработная плата</w:t>
            </w:r>
          </w:p>
        </w:tc>
        <w:tc>
          <w:tcPr>
            <w:tcW w:w="1276" w:type="dxa"/>
            <w:vAlign w:val="bottom"/>
          </w:tcPr>
          <w:p w:rsidR="0006762B" w:rsidRPr="00453491" w:rsidRDefault="00940DE3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4 843,0</w:t>
            </w:r>
          </w:p>
        </w:tc>
        <w:tc>
          <w:tcPr>
            <w:tcW w:w="1276" w:type="dxa"/>
            <w:vAlign w:val="bottom"/>
          </w:tcPr>
          <w:p w:rsidR="0006762B" w:rsidRPr="00453491" w:rsidRDefault="00940DE3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4</w:t>
            </w:r>
            <w:r w:rsidR="00D001E1" w:rsidRPr="00453491">
              <w:rPr>
                <w:b w:val="0"/>
                <w:i w:val="0"/>
                <w:sz w:val="22"/>
                <w:szCs w:val="22"/>
              </w:rPr>
              <w:t xml:space="preserve"> </w:t>
            </w:r>
            <w:r w:rsidRPr="00453491">
              <w:rPr>
                <w:b w:val="0"/>
                <w:i w:val="0"/>
                <w:sz w:val="22"/>
                <w:szCs w:val="22"/>
              </w:rPr>
              <w:t>791,1</w:t>
            </w:r>
          </w:p>
        </w:tc>
        <w:tc>
          <w:tcPr>
            <w:tcW w:w="850" w:type="dxa"/>
            <w:vAlign w:val="bottom"/>
          </w:tcPr>
          <w:p w:rsidR="0006762B" w:rsidRPr="00453491" w:rsidRDefault="00940DE3" w:rsidP="008E3DA6">
            <w:pPr>
              <w:pStyle w:val="10"/>
              <w:spacing w:line="240" w:lineRule="auto"/>
              <w:ind w:left="0" w:right="-4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98,9</w:t>
            </w:r>
          </w:p>
        </w:tc>
        <w:tc>
          <w:tcPr>
            <w:tcW w:w="944" w:type="dxa"/>
            <w:vAlign w:val="bottom"/>
          </w:tcPr>
          <w:p w:rsidR="0006762B" w:rsidRPr="00453491" w:rsidRDefault="00940DE3" w:rsidP="008E3DA6">
            <w:pPr>
              <w:pStyle w:val="10"/>
              <w:spacing w:line="240" w:lineRule="auto"/>
              <w:ind w:left="0" w:right="-55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-51,9</w:t>
            </w:r>
          </w:p>
        </w:tc>
        <w:tc>
          <w:tcPr>
            <w:tcW w:w="1147" w:type="dxa"/>
            <w:vAlign w:val="bottom"/>
          </w:tcPr>
          <w:p w:rsidR="0006762B" w:rsidRPr="00453491" w:rsidRDefault="00462CB2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403,6</w:t>
            </w:r>
          </w:p>
        </w:tc>
      </w:tr>
      <w:tr w:rsidR="00CD48AF" w:rsidRPr="00D065BD" w:rsidTr="00453491">
        <w:trPr>
          <w:trHeight w:val="161"/>
        </w:trPr>
        <w:tc>
          <w:tcPr>
            <w:tcW w:w="4644" w:type="dxa"/>
            <w:vAlign w:val="bottom"/>
          </w:tcPr>
          <w:p w:rsidR="0006762B" w:rsidRPr="00453491" w:rsidRDefault="0006762B" w:rsidP="008E3DA6">
            <w:pPr>
              <w:rPr>
                <w:sz w:val="22"/>
                <w:szCs w:val="22"/>
              </w:rPr>
            </w:pPr>
            <w:r w:rsidRPr="00453491">
              <w:rPr>
                <w:sz w:val="22"/>
                <w:szCs w:val="22"/>
              </w:rPr>
              <w:t>Взносы в Социальный фонд</w:t>
            </w:r>
          </w:p>
        </w:tc>
        <w:tc>
          <w:tcPr>
            <w:tcW w:w="1276" w:type="dxa"/>
            <w:vAlign w:val="bottom"/>
          </w:tcPr>
          <w:p w:rsidR="0006762B" w:rsidRPr="00453491" w:rsidRDefault="00940DE3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788,1</w:t>
            </w:r>
          </w:p>
        </w:tc>
        <w:tc>
          <w:tcPr>
            <w:tcW w:w="1276" w:type="dxa"/>
            <w:vAlign w:val="bottom"/>
          </w:tcPr>
          <w:p w:rsidR="0006762B" w:rsidRPr="00453491" w:rsidRDefault="004532F8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774,3</w:t>
            </w:r>
          </w:p>
        </w:tc>
        <w:tc>
          <w:tcPr>
            <w:tcW w:w="850" w:type="dxa"/>
            <w:vAlign w:val="bottom"/>
          </w:tcPr>
          <w:p w:rsidR="0006762B" w:rsidRPr="00453491" w:rsidRDefault="00940DE3" w:rsidP="008E3DA6">
            <w:pPr>
              <w:pStyle w:val="10"/>
              <w:spacing w:line="240" w:lineRule="auto"/>
              <w:ind w:left="0" w:right="-4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98,3</w:t>
            </w:r>
          </w:p>
        </w:tc>
        <w:tc>
          <w:tcPr>
            <w:tcW w:w="944" w:type="dxa"/>
            <w:vAlign w:val="bottom"/>
          </w:tcPr>
          <w:p w:rsidR="0006762B" w:rsidRPr="00453491" w:rsidRDefault="00940DE3" w:rsidP="008E3DA6">
            <w:pPr>
              <w:pStyle w:val="10"/>
              <w:spacing w:line="240" w:lineRule="auto"/>
              <w:ind w:left="0" w:right="-55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-</w:t>
            </w:r>
            <w:r w:rsidR="004532F8" w:rsidRPr="00453491">
              <w:rPr>
                <w:b w:val="0"/>
                <w:i w:val="0"/>
                <w:sz w:val="22"/>
                <w:szCs w:val="22"/>
              </w:rPr>
              <w:t>13,8</w:t>
            </w:r>
          </w:p>
        </w:tc>
        <w:tc>
          <w:tcPr>
            <w:tcW w:w="1147" w:type="dxa"/>
            <w:vAlign w:val="bottom"/>
          </w:tcPr>
          <w:p w:rsidR="0006762B" w:rsidRPr="00453491" w:rsidRDefault="00462CB2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65,7</w:t>
            </w:r>
          </w:p>
        </w:tc>
      </w:tr>
      <w:tr w:rsidR="00CD48AF" w:rsidRPr="00D065BD" w:rsidTr="00453491">
        <w:trPr>
          <w:trHeight w:val="180"/>
        </w:trPr>
        <w:tc>
          <w:tcPr>
            <w:tcW w:w="4644" w:type="dxa"/>
            <w:vAlign w:val="bottom"/>
          </w:tcPr>
          <w:p w:rsidR="0006762B" w:rsidRPr="00453491" w:rsidRDefault="0006762B" w:rsidP="008E3DA6">
            <w:pPr>
              <w:rPr>
                <w:sz w:val="22"/>
                <w:szCs w:val="22"/>
              </w:rPr>
            </w:pPr>
            <w:r w:rsidRPr="00453491">
              <w:rPr>
                <w:sz w:val="22"/>
                <w:szCs w:val="22"/>
              </w:rPr>
              <w:t>Расходы на служебные поездки</w:t>
            </w:r>
          </w:p>
        </w:tc>
        <w:tc>
          <w:tcPr>
            <w:tcW w:w="1276" w:type="dxa"/>
            <w:vAlign w:val="bottom"/>
          </w:tcPr>
          <w:p w:rsidR="0006762B" w:rsidRPr="00453491" w:rsidRDefault="00940DE3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214,4</w:t>
            </w:r>
          </w:p>
        </w:tc>
        <w:tc>
          <w:tcPr>
            <w:tcW w:w="1276" w:type="dxa"/>
            <w:vAlign w:val="bottom"/>
          </w:tcPr>
          <w:p w:rsidR="0006762B" w:rsidRPr="00453491" w:rsidRDefault="00940DE3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200,8</w:t>
            </w:r>
          </w:p>
        </w:tc>
        <w:tc>
          <w:tcPr>
            <w:tcW w:w="850" w:type="dxa"/>
            <w:vAlign w:val="bottom"/>
          </w:tcPr>
          <w:p w:rsidR="0006762B" w:rsidRPr="00453491" w:rsidRDefault="00940DE3" w:rsidP="008E3DA6">
            <w:pPr>
              <w:pStyle w:val="10"/>
              <w:spacing w:line="240" w:lineRule="auto"/>
              <w:ind w:left="0" w:right="-4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93,7</w:t>
            </w:r>
          </w:p>
        </w:tc>
        <w:tc>
          <w:tcPr>
            <w:tcW w:w="944" w:type="dxa"/>
            <w:vAlign w:val="bottom"/>
          </w:tcPr>
          <w:p w:rsidR="0006762B" w:rsidRPr="00453491" w:rsidRDefault="00940DE3" w:rsidP="008E3DA6">
            <w:pPr>
              <w:pStyle w:val="10"/>
              <w:spacing w:line="240" w:lineRule="auto"/>
              <w:ind w:left="0" w:right="-55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-13,6</w:t>
            </w:r>
          </w:p>
        </w:tc>
        <w:tc>
          <w:tcPr>
            <w:tcW w:w="1147" w:type="dxa"/>
            <w:vAlign w:val="bottom"/>
          </w:tcPr>
          <w:p w:rsidR="0006762B" w:rsidRPr="00453491" w:rsidRDefault="00462CB2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17,9</w:t>
            </w:r>
          </w:p>
        </w:tc>
      </w:tr>
      <w:tr w:rsidR="00CD48AF" w:rsidRPr="00D065BD" w:rsidTr="00453491">
        <w:trPr>
          <w:trHeight w:val="197"/>
        </w:trPr>
        <w:tc>
          <w:tcPr>
            <w:tcW w:w="4644" w:type="dxa"/>
            <w:vAlign w:val="bottom"/>
          </w:tcPr>
          <w:p w:rsidR="0006762B" w:rsidRPr="00453491" w:rsidRDefault="0006762B" w:rsidP="008E3DA6">
            <w:pPr>
              <w:rPr>
                <w:sz w:val="22"/>
                <w:szCs w:val="22"/>
              </w:rPr>
            </w:pPr>
            <w:r w:rsidRPr="00453491">
              <w:rPr>
                <w:sz w:val="22"/>
                <w:szCs w:val="22"/>
              </w:rPr>
              <w:t>Услуги связи</w:t>
            </w:r>
          </w:p>
        </w:tc>
        <w:tc>
          <w:tcPr>
            <w:tcW w:w="1276" w:type="dxa"/>
            <w:vAlign w:val="bottom"/>
          </w:tcPr>
          <w:p w:rsidR="0006762B" w:rsidRPr="00453491" w:rsidRDefault="00940DE3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51,6</w:t>
            </w:r>
          </w:p>
        </w:tc>
        <w:tc>
          <w:tcPr>
            <w:tcW w:w="1276" w:type="dxa"/>
            <w:vAlign w:val="bottom"/>
          </w:tcPr>
          <w:p w:rsidR="0006762B" w:rsidRPr="00453491" w:rsidRDefault="004532F8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43,7</w:t>
            </w:r>
          </w:p>
        </w:tc>
        <w:tc>
          <w:tcPr>
            <w:tcW w:w="850" w:type="dxa"/>
            <w:vAlign w:val="bottom"/>
          </w:tcPr>
          <w:p w:rsidR="0006762B" w:rsidRPr="00453491" w:rsidRDefault="00940DE3" w:rsidP="008E3DA6">
            <w:pPr>
              <w:pStyle w:val="10"/>
              <w:spacing w:line="240" w:lineRule="auto"/>
              <w:ind w:left="0" w:right="-4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84,9</w:t>
            </w:r>
          </w:p>
        </w:tc>
        <w:tc>
          <w:tcPr>
            <w:tcW w:w="944" w:type="dxa"/>
            <w:vAlign w:val="bottom"/>
          </w:tcPr>
          <w:p w:rsidR="0006762B" w:rsidRPr="00453491" w:rsidRDefault="004532F8" w:rsidP="008E3DA6">
            <w:pPr>
              <w:pStyle w:val="10"/>
              <w:spacing w:line="240" w:lineRule="auto"/>
              <w:ind w:left="0" w:right="-55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-7,9</w:t>
            </w:r>
          </w:p>
        </w:tc>
        <w:tc>
          <w:tcPr>
            <w:tcW w:w="1147" w:type="dxa"/>
            <w:vAlign w:val="bottom"/>
          </w:tcPr>
          <w:p w:rsidR="0006762B" w:rsidRPr="00453491" w:rsidRDefault="00462CB2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4,3</w:t>
            </w:r>
          </w:p>
        </w:tc>
      </w:tr>
      <w:tr w:rsidR="00CD48AF" w:rsidRPr="00D065BD" w:rsidTr="00453491">
        <w:trPr>
          <w:trHeight w:val="216"/>
        </w:trPr>
        <w:tc>
          <w:tcPr>
            <w:tcW w:w="4644" w:type="dxa"/>
            <w:vAlign w:val="bottom"/>
          </w:tcPr>
          <w:p w:rsidR="0006762B" w:rsidRPr="00453491" w:rsidRDefault="0006762B" w:rsidP="008E3DA6">
            <w:pPr>
              <w:rPr>
                <w:sz w:val="22"/>
                <w:szCs w:val="22"/>
              </w:rPr>
            </w:pPr>
            <w:r w:rsidRPr="00453491">
              <w:rPr>
                <w:sz w:val="22"/>
                <w:szCs w:val="22"/>
              </w:rPr>
              <w:t>Арендная плата</w:t>
            </w:r>
          </w:p>
        </w:tc>
        <w:tc>
          <w:tcPr>
            <w:tcW w:w="1276" w:type="dxa"/>
            <w:vAlign w:val="bottom"/>
          </w:tcPr>
          <w:p w:rsidR="0006762B" w:rsidRPr="00453491" w:rsidRDefault="00940DE3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12,6</w:t>
            </w:r>
          </w:p>
        </w:tc>
        <w:tc>
          <w:tcPr>
            <w:tcW w:w="1276" w:type="dxa"/>
            <w:vAlign w:val="bottom"/>
          </w:tcPr>
          <w:p w:rsidR="0006762B" w:rsidRPr="00453491" w:rsidRDefault="00940DE3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11,8</w:t>
            </w:r>
          </w:p>
        </w:tc>
        <w:tc>
          <w:tcPr>
            <w:tcW w:w="850" w:type="dxa"/>
            <w:vAlign w:val="bottom"/>
          </w:tcPr>
          <w:p w:rsidR="0006762B" w:rsidRPr="00453491" w:rsidRDefault="00940DE3" w:rsidP="008E3DA6">
            <w:pPr>
              <w:pStyle w:val="10"/>
              <w:spacing w:line="240" w:lineRule="auto"/>
              <w:ind w:left="0" w:right="-4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9</w:t>
            </w:r>
            <w:r w:rsidR="002A2041" w:rsidRPr="00453491">
              <w:rPr>
                <w:b w:val="0"/>
                <w:i w:val="0"/>
                <w:sz w:val="22"/>
                <w:szCs w:val="22"/>
              </w:rPr>
              <w:t>3</w:t>
            </w:r>
            <w:r w:rsidRPr="00453491">
              <w:rPr>
                <w:b w:val="0"/>
                <w:i w:val="0"/>
                <w:sz w:val="22"/>
                <w:szCs w:val="22"/>
              </w:rPr>
              <w:t>,</w:t>
            </w:r>
            <w:r w:rsidR="002A2041" w:rsidRPr="00453491">
              <w:rPr>
                <w:b w:val="0"/>
                <w:i w:val="0"/>
                <w:sz w:val="22"/>
                <w:szCs w:val="22"/>
              </w:rPr>
              <w:t>7</w:t>
            </w:r>
          </w:p>
        </w:tc>
        <w:tc>
          <w:tcPr>
            <w:tcW w:w="944" w:type="dxa"/>
            <w:vAlign w:val="bottom"/>
          </w:tcPr>
          <w:p w:rsidR="0006762B" w:rsidRPr="00453491" w:rsidRDefault="00940DE3" w:rsidP="008E3DA6">
            <w:pPr>
              <w:pStyle w:val="10"/>
              <w:spacing w:line="240" w:lineRule="auto"/>
              <w:ind w:left="0" w:right="-55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-0,</w:t>
            </w:r>
            <w:r w:rsidR="002A2041" w:rsidRPr="00453491"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1147" w:type="dxa"/>
            <w:vAlign w:val="bottom"/>
          </w:tcPr>
          <w:p w:rsidR="0006762B" w:rsidRPr="00453491" w:rsidRDefault="00462CB2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1,05</w:t>
            </w:r>
          </w:p>
        </w:tc>
      </w:tr>
      <w:tr w:rsidR="00CD48AF" w:rsidRPr="00D065BD" w:rsidTr="00453491">
        <w:trPr>
          <w:trHeight w:val="92"/>
        </w:trPr>
        <w:tc>
          <w:tcPr>
            <w:tcW w:w="4644" w:type="dxa"/>
            <w:vAlign w:val="bottom"/>
          </w:tcPr>
          <w:p w:rsidR="0006762B" w:rsidRPr="00453491" w:rsidRDefault="0006762B" w:rsidP="008E3DA6">
            <w:pPr>
              <w:rPr>
                <w:sz w:val="22"/>
                <w:szCs w:val="22"/>
              </w:rPr>
            </w:pPr>
            <w:r w:rsidRPr="00453491">
              <w:rPr>
                <w:sz w:val="22"/>
                <w:szCs w:val="22"/>
              </w:rPr>
              <w:t>Транспортные услуги</w:t>
            </w:r>
          </w:p>
        </w:tc>
        <w:tc>
          <w:tcPr>
            <w:tcW w:w="1276" w:type="dxa"/>
            <w:vAlign w:val="bottom"/>
          </w:tcPr>
          <w:p w:rsidR="0006762B" w:rsidRPr="00453491" w:rsidRDefault="00940DE3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266,8</w:t>
            </w:r>
          </w:p>
        </w:tc>
        <w:tc>
          <w:tcPr>
            <w:tcW w:w="1276" w:type="dxa"/>
            <w:vAlign w:val="bottom"/>
          </w:tcPr>
          <w:p w:rsidR="0006762B" w:rsidRPr="00453491" w:rsidRDefault="004532F8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247,1</w:t>
            </w:r>
          </w:p>
        </w:tc>
        <w:tc>
          <w:tcPr>
            <w:tcW w:w="850" w:type="dxa"/>
            <w:vAlign w:val="bottom"/>
          </w:tcPr>
          <w:p w:rsidR="0006762B" w:rsidRPr="00453491" w:rsidRDefault="00940DE3" w:rsidP="008E3DA6">
            <w:pPr>
              <w:pStyle w:val="10"/>
              <w:spacing w:line="240" w:lineRule="auto"/>
              <w:ind w:left="0" w:right="-4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92,6</w:t>
            </w:r>
          </w:p>
        </w:tc>
        <w:tc>
          <w:tcPr>
            <w:tcW w:w="944" w:type="dxa"/>
            <w:vAlign w:val="bottom"/>
          </w:tcPr>
          <w:p w:rsidR="0006762B" w:rsidRPr="00453491" w:rsidRDefault="00940DE3" w:rsidP="008E3DA6">
            <w:pPr>
              <w:pStyle w:val="10"/>
              <w:spacing w:line="240" w:lineRule="auto"/>
              <w:ind w:left="0" w:right="-55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-19,</w:t>
            </w:r>
            <w:r w:rsidR="004532F8" w:rsidRPr="00453491">
              <w:rPr>
                <w:b w:val="0"/>
                <w:i w:val="0"/>
                <w:sz w:val="22"/>
                <w:szCs w:val="22"/>
              </w:rPr>
              <w:t>7</w:t>
            </w:r>
          </w:p>
        </w:tc>
        <w:tc>
          <w:tcPr>
            <w:tcW w:w="1147" w:type="dxa"/>
            <w:vAlign w:val="bottom"/>
          </w:tcPr>
          <w:p w:rsidR="0006762B" w:rsidRPr="00453491" w:rsidRDefault="00462CB2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22,2</w:t>
            </w:r>
          </w:p>
        </w:tc>
      </w:tr>
      <w:tr w:rsidR="00CD48AF" w:rsidRPr="00D065BD" w:rsidTr="00453491">
        <w:trPr>
          <w:trHeight w:val="252"/>
        </w:trPr>
        <w:tc>
          <w:tcPr>
            <w:tcW w:w="4644" w:type="dxa"/>
            <w:vAlign w:val="bottom"/>
          </w:tcPr>
          <w:p w:rsidR="0006762B" w:rsidRPr="00453491" w:rsidRDefault="0006762B" w:rsidP="008E3DA6">
            <w:pPr>
              <w:rPr>
                <w:sz w:val="22"/>
                <w:szCs w:val="22"/>
              </w:rPr>
            </w:pPr>
            <w:r w:rsidRPr="00453491">
              <w:rPr>
                <w:sz w:val="22"/>
                <w:szCs w:val="22"/>
              </w:rPr>
              <w:t>Приобретения прочих товаров и услуг</w:t>
            </w:r>
          </w:p>
        </w:tc>
        <w:tc>
          <w:tcPr>
            <w:tcW w:w="1276" w:type="dxa"/>
            <w:vAlign w:val="bottom"/>
          </w:tcPr>
          <w:p w:rsidR="0006762B" w:rsidRPr="00453491" w:rsidRDefault="00940DE3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1 762,2</w:t>
            </w:r>
          </w:p>
        </w:tc>
        <w:tc>
          <w:tcPr>
            <w:tcW w:w="1276" w:type="dxa"/>
            <w:vAlign w:val="bottom"/>
          </w:tcPr>
          <w:p w:rsidR="0006762B" w:rsidRPr="00453491" w:rsidRDefault="00940DE3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1 516,4</w:t>
            </w:r>
          </w:p>
        </w:tc>
        <w:tc>
          <w:tcPr>
            <w:tcW w:w="850" w:type="dxa"/>
            <w:vAlign w:val="bottom"/>
          </w:tcPr>
          <w:p w:rsidR="0006762B" w:rsidRPr="00453491" w:rsidRDefault="00940DE3" w:rsidP="008E3DA6">
            <w:pPr>
              <w:pStyle w:val="10"/>
              <w:spacing w:line="240" w:lineRule="auto"/>
              <w:ind w:left="0" w:right="-4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86,0</w:t>
            </w:r>
          </w:p>
        </w:tc>
        <w:tc>
          <w:tcPr>
            <w:tcW w:w="944" w:type="dxa"/>
            <w:vAlign w:val="bottom"/>
          </w:tcPr>
          <w:p w:rsidR="0006762B" w:rsidRPr="00453491" w:rsidRDefault="00940DE3" w:rsidP="008E3DA6">
            <w:pPr>
              <w:pStyle w:val="10"/>
              <w:spacing w:line="240" w:lineRule="auto"/>
              <w:ind w:left="0" w:right="-55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-245,8</w:t>
            </w:r>
          </w:p>
        </w:tc>
        <w:tc>
          <w:tcPr>
            <w:tcW w:w="1147" w:type="dxa"/>
            <w:vAlign w:val="bottom"/>
          </w:tcPr>
          <w:p w:rsidR="0006762B" w:rsidRPr="00453491" w:rsidRDefault="00462CB2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146,9</w:t>
            </w:r>
          </w:p>
        </w:tc>
      </w:tr>
      <w:tr w:rsidR="00CD48AF" w:rsidRPr="00D065BD" w:rsidTr="005D7EB5">
        <w:trPr>
          <w:trHeight w:val="420"/>
        </w:trPr>
        <w:tc>
          <w:tcPr>
            <w:tcW w:w="4644" w:type="dxa"/>
            <w:vAlign w:val="bottom"/>
          </w:tcPr>
          <w:p w:rsidR="0006762B" w:rsidRPr="00453491" w:rsidRDefault="0006762B" w:rsidP="008E3DA6">
            <w:pPr>
              <w:rPr>
                <w:sz w:val="22"/>
                <w:szCs w:val="22"/>
              </w:rPr>
            </w:pPr>
            <w:r w:rsidRPr="00453491">
              <w:rPr>
                <w:sz w:val="22"/>
                <w:szCs w:val="22"/>
              </w:rPr>
              <w:t>Приобретение медицинских товаров и услуг</w:t>
            </w:r>
          </w:p>
        </w:tc>
        <w:tc>
          <w:tcPr>
            <w:tcW w:w="1276" w:type="dxa"/>
            <w:vAlign w:val="bottom"/>
          </w:tcPr>
          <w:p w:rsidR="0006762B" w:rsidRPr="00453491" w:rsidRDefault="00940DE3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5,8</w:t>
            </w:r>
          </w:p>
        </w:tc>
        <w:tc>
          <w:tcPr>
            <w:tcW w:w="1276" w:type="dxa"/>
            <w:vAlign w:val="bottom"/>
          </w:tcPr>
          <w:p w:rsidR="0006762B" w:rsidRPr="00453491" w:rsidRDefault="00940DE3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4,8</w:t>
            </w:r>
          </w:p>
        </w:tc>
        <w:tc>
          <w:tcPr>
            <w:tcW w:w="850" w:type="dxa"/>
            <w:vAlign w:val="bottom"/>
          </w:tcPr>
          <w:p w:rsidR="0006762B" w:rsidRPr="00453491" w:rsidRDefault="00940DE3" w:rsidP="008E3DA6">
            <w:pPr>
              <w:pStyle w:val="10"/>
              <w:spacing w:line="240" w:lineRule="auto"/>
              <w:ind w:left="0" w:right="-4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82,7</w:t>
            </w:r>
          </w:p>
        </w:tc>
        <w:tc>
          <w:tcPr>
            <w:tcW w:w="944" w:type="dxa"/>
            <w:vAlign w:val="bottom"/>
          </w:tcPr>
          <w:p w:rsidR="0006762B" w:rsidRPr="00453491" w:rsidRDefault="00940DE3" w:rsidP="008E3DA6">
            <w:pPr>
              <w:pStyle w:val="10"/>
              <w:spacing w:line="240" w:lineRule="auto"/>
              <w:ind w:left="0" w:right="-55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-1,0</w:t>
            </w:r>
          </w:p>
        </w:tc>
        <w:tc>
          <w:tcPr>
            <w:tcW w:w="1147" w:type="dxa"/>
            <w:vAlign w:val="bottom"/>
          </w:tcPr>
          <w:p w:rsidR="0006762B" w:rsidRPr="00453491" w:rsidRDefault="00462CB2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0,5</w:t>
            </w:r>
          </w:p>
        </w:tc>
      </w:tr>
      <w:tr w:rsidR="00CD48AF" w:rsidRPr="00D065BD" w:rsidTr="00453491">
        <w:trPr>
          <w:trHeight w:val="178"/>
        </w:trPr>
        <w:tc>
          <w:tcPr>
            <w:tcW w:w="4644" w:type="dxa"/>
            <w:vAlign w:val="bottom"/>
          </w:tcPr>
          <w:p w:rsidR="0006762B" w:rsidRPr="00453491" w:rsidRDefault="0006762B" w:rsidP="008E3DA6">
            <w:pPr>
              <w:rPr>
                <w:sz w:val="22"/>
                <w:szCs w:val="22"/>
              </w:rPr>
            </w:pPr>
            <w:r w:rsidRPr="00453491">
              <w:rPr>
                <w:sz w:val="22"/>
                <w:szCs w:val="22"/>
              </w:rPr>
              <w:t>Приобретение продуктов питания</w:t>
            </w:r>
          </w:p>
        </w:tc>
        <w:tc>
          <w:tcPr>
            <w:tcW w:w="1276" w:type="dxa"/>
            <w:vAlign w:val="bottom"/>
          </w:tcPr>
          <w:p w:rsidR="0006762B" w:rsidRPr="00453491" w:rsidRDefault="00940DE3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795,6</w:t>
            </w:r>
          </w:p>
        </w:tc>
        <w:tc>
          <w:tcPr>
            <w:tcW w:w="1276" w:type="dxa"/>
            <w:vAlign w:val="bottom"/>
          </w:tcPr>
          <w:p w:rsidR="0006762B" w:rsidRPr="00453491" w:rsidRDefault="00940DE3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753,9</w:t>
            </w:r>
          </w:p>
        </w:tc>
        <w:tc>
          <w:tcPr>
            <w:tcW w:w="850" w:type="dxa"/>
            <w:vAlign w:val="bottom"/>
          </w:tcPr>
          <w:p w:rsidR="0006762B" w:rsidRPr="00453491" w:rsidRDefault="00940DE3" w:rsidP="008E3DA6">
            <w:pPr>
              <w:pStyle w:val="10"/>
              <w:spacing w:line="240" w:lineRule="auto"/>
              <w:ind w:left="0" w:right="-4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94,8</w:t>
            </w:r>
          </w:p>
        </w:tc>
        <w:tc>
          <w:tcPr>
            <w:tcW w:w="944" w:type="dxa"/>
            <w:vAlign w:val="bottom"/>
          </w:tcPr>
          <w:p w:rsidR="0006762B" w:rsidRPr="00453491" w:rsidRDefault="00940DE3" w:rsidP="008E3DA6">
            <w:pPr>
              <w:pStyle w:val="10"/>
              <w:spacing w:line="240" w:lineRule="auto"/>
              <w:ind w:left="0" w:right="-55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-41,7</w:t>
            </w:r>
          </w:p>
        </w:tc>
        <w:tc>
          <w:tcPr>
            <w:tcW w:w="1147" w:type="dxa"/>
            <w:vAlign w:val="bottom"/>
          </w:tcPr>
          <w:p w:rsidR="0006762B" w:rsidRPr="00453491" w:rsidRDefault="00462CB2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66,3</w:t>
            </w:r>
          </w:p>
        </w:tc>
      </w:tr>
      <w:tr w:rsidR="00CD48AF" w:rsidRPr="00D065BD" w:rsidTr="00453491">
        <w:trPr>
          <w:trHeight w:val="195"/>
        </w:trPr>
        <w:tc>
          <w:tcPr>
            <w:tcW w:w="4644" w:type="dxa"/>
            <w:vAlign w:val="bottom"/>
          </w:tcPr>
          <w:p w:rsidR="0006762B" w:rsidRPr="00453491" w:rsidRDefault="0006762B" w:rsidP="008E3DA6">
            <w:pPr>
              <w:rPr>
                <w:sz w:val="22"/>
                <w:szCs w:val="22"/>
              </w:rPr>
            </w:pPr>
            <w:r w:rsidRPr="00453491">
              <w:rPr>
                <w:sz w:val="22"/>
                <w:szCs w:val="22"/>
              </w:rPr>
              <w:t>Расходы на текущий ремонт имущества</w:t>
            </w:r>
          </w:p>
        </w:tc>
        <w:tc>
          <w:tcPr>
            <w:tcW w:w="1276" w:type="dxa"/>
            <w:vAlign w:val="bottom"/>
          </w:tcPr>
          <w:p w:rsidR="0006762B" w:rsidRPr="00453491" w:rsidRDefault="00940DE3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674,2</w:t>
            </w:r>
          </w:p>
        </w:tc>
        <w:tc>
          <w:tcPr>
            <w:tcW w:w="1276" w:type="dxa"/>
            <w:vAlign w:val="bottom"/>
          </w:tcPr>
          <w:p w:rsidR="0006762B" w:rsidRPr="00453491" w:rsidRDefault="00940DE3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586,7</w:t>
            </w:r>
          </w:p>
        </w:tc>
        <w:tc>
          <w:tcPr>
            <w:tcW w:w="850" w:type="dxa"/>
            <w:vAlign w:val="bottom"/>
          </w:tcPr>
          <w:p w:rsidR="0006762B" w:rsidRPr="00453491" w:rsidRDefault="00940DE3" w:rsidP="008E3DA6">
            <w:pPr>
              <w:pStyle w:val="10"/>
              <w:spacing w:line="240" w:lineRule="auto"/>
              <w:ind w:left="0" w:right="-4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87,0</w:t>
            </w:r>
          </w:p>
        </w:tc>
        <w:tc>
          <w:tcPr>
            <w:tcW w:w="944" w:type="dxa"/>
            <w:vAlign w:val="bottom"/>
          </w:tcPr>
          <w:p w:rsidR="0006762B" w:rsidRPr="00453491" w:rsidRDefault="00D001E1" w:rsidP="008E3DA6">
            <w:pPr>
              <w:pStyle w:val="10"/>
              <w:spacing w:line="240" w:lineRule="auto"/>
              <w:ind w:left="0" w:right="-55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-87,5</w:t>
            </w:r>
          </w:p>
        </w:tc>
        <w:tc>
          <w:tcPr>
            <w:tcW w:w="1147" w:type="dxa"/>
            <w:vAlign w:val="bottom"/>
          </w:tcPr>
          <w:p w:rsidR="0006762B" w:rsidRPr="00453491" w:rsidRDefault="00462CB2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56,2</w:t>
            </w:r>
          </w:p>
        </w:tc>
      </w:tr>
      <w:tr w:rsidR="00CD48AF" w:rsidRPr="00D065BD" w:rsidTr="00DB137F">
        <w:tc>
          <w:tcPr>
            <w:tcW w:w="4644" w:type="dxa"/>
            <w:vAlign w:val="bottom"/>
          </w:tcPr>
          <w:p w:rsidR="0006762B" w:rsidRPr="00453491" w:rsidRDefault="0006762B" w:rsidP="008E3DA6">
            <w:pPr>
              <w:rPr>
                <w:sz w:val="22"/>
                <w:szCs w:val="22"/>
              </w:rPr>
            </w:pPr>
            <w:r w:rsidRPr="00453491">
              <w:rPr>
                <w:sz w:val="22"/>
                <w:szCs w:val="22"/>
              </w:rPr>
              <w:t>Приобретение предметов и материалов для текущих хозяйственных целей</w:t>
            </w:r>
          </w:p>
        </w:tc>
        <w:tc>
          <w:tcPr>
            <w:tcW w:w="1276" w:type="dxa"/>
            <w:vAlign w:val="bottom"/>
          </w:tcPr>
          <w:p w:rsidR="0006762B" w:rsidRPr="00453491" w:rsidRDefault="00940DE3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429,9</w:t>
            </w:r>
          </w:p>
        </w:tc>
        <w:tc>
          <w:tcPr>
            <w:tcW w:w="1276" w:type="dxa"/>
            <w:vAlign w:val="bottom"/>
          </w:tcPr>
          <w:p w:rsidR="0006762B" w:rsidRPr="00453491" w:rsidRDefault="00940DE3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369,4</w:t>
            </w:r>
          </w:p>
        </w:tc>
        <w:tc>
          <w:tcPr>
            <w:tcW w:w="850" w:type="dxa"/>
            <w:vAlign w:val="bottom"/>
          </w:tcPr>
          <w:p w:rsidR="0006762B" w:rsidRPr="00453491" w:rsidRDefault="00940DE3" w:rsidP="008E3DA6">
            <w:pPr>
              <w:pStyle w:val="10"/>
              <w:spacing w:line="240" w:lineRule="auto"/>
              <w:ind w:left="0" w:right="-4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85,9</w:t>
            </w:r>
          </w:p>
        </w:tc>
        <w:tc>
          <w:tcPr>
            <w:tcW w:w="944" w:type="dxa"/>
            <w:vAlign w:val="bottom"/>
          </w:tcPr>
          <w:p w:rsidR="0006762B" w:rsidRPr="00453491" w:rsidRDefault="00940DE3" w:rsidP="008E3DA6">
            <w:pPr>
              <w:pStyle w:val="10"/>
              <w:spacing w:line="240" w:lineRule="auto"/>
              <w:ind w:left="0" w:right="-55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-60,5</w:t>
            </w:r>
          </w:p>
        </w:tc>
        <w:tc>
          <w:tcPr>
            <w:tcW w:w="1147" w:type="dxa"/>
            <w:vAlign w:val="bottom"/>
          </w:tcPr>
          <w:p w:rsidR="0006762B" w:rsidRPr="00453491" w:rsidRDefault="00462CB2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35,8</w:t>
            </w:r>
          </w:p>
        </w:tc>
      </w:tr>
      <w:tr w:rsidR="00CD48AF" w:rsidRPr="00D065BD" w:rsidTr="00BD2976">
        <w:trPr>
          <w:trHeight w:val="927"/>
        </w:trPr>
        <w:tc>
          <w:tcPr>
            <w:tcW w:w="4644" w:type="dxa"/>
            <w:vAlign w:val="bottom"/>
          </w:tcPr>
          <w:p w:rsidR="0006762B" w:rsidRPr="00453491" w:rsidRDefault="0006762B" w:rsidP="008E3DA6">
            <w:pPr>
              <w:rPr>
                <w:sz w:val="22"/>
                <w:szCs w:val="22"/>
              </w:rPr>
            </w:pPr>
            <w:r w:rsidRPr="00453491">
              <w:rPr>
                <w:sz w:val="22"/>
                <w:szCs w:val="22"/>
              </w:rPr>
              <w:t>Приобретение, пошив и ремонт предметов вещевого имущества и другого форменного и спец</w:t>
            </w:r>
            <w:r w:rsidR="00940DE3" w:rsidRPr="00453491">
              <w:rPr>
                <w:sz w:val="22"/>
                <w:szCs w:val="22"/>
              </w:rPr>
              <w:t>иально</w:t>
            </w:r>
            <w:r w:rsidRPr="00453491">
              <w:rPr>
                <w:sz w:val="22"/>
                <w:szCs w:val="22"/>
              </w:rPr>
              <w:t>го обмундирования</w:t>
            </w:r>
          </w:p>
        </w:tc>
        <w:tc>
          <w:tcPr>
            <w:tcW w:w="1276" w:type="dxa"/>
            <w:vAlign w:val="bottom"/>
          </w:tcPr>
          <w:p w:rsidR="0006762B" w:rsidRPr="00453491" w:rsidRDefault="00940DE3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12,4</w:t>
            </w:r>
          </w:p>
        </w:tc>
        <w:tc>
          <w:tcPr>
            <w:tcW w:w="1276" w:type="dxa"/>
            <w:vAlign w:val="bottom"/>
          </w:tcPr>
          <w:p w:rsidR="0006762B" w:rsidRPr="00453491" w:rsidRDefault="00940DE3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10,8</w:t>
            </w:r>
          </w:p>
        </w:tc>
        <w:tc>
          <w:tcPr>
            <w:tcW w:w="850" w:type="dxa"/>
            <w:vAlign w:val="bottom"/>
          </w:tcPr>
          <w:p w:rsidR="0006762B" w:rsidRPr="00453491" w:rsidRDefault="002A2041" w:rsidP="008E3DA6">
            <w:pPr>
              <w:pStyle w:val="10"/>
              <w:spacing w:line="240" w:lineRule="auto"/>
              <w:ind w:left="0" w:right="-4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87,1</w:t>
            </w:r>
          </w:p>
        </w:tc>
        <w:tc>
          <w:tcPr>
            <w:tcW w:w="944" w:type="dxa"/>
            <w:vAlign w:val="bottom"/>
          </w:tcPr>
          <w:p w:rsidR="0006762B" w:rsidRPr="00453491" w:rsidRDefault="00940DE3" w:rsidP="008E3DA6">
            <w:pPr>
              <w:pStyle w:val="10"/>
              <w:spacing w:line="240" w:lineRule="auto"/>
              <w:ind w:left="0" w:right="-55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-1,6</w:t>
            </w:r>
          </w:p>
        </w:tc>
        <w:tc>
          <w:tcPr>
            <w:tcW w:w="1147" w:type="dxa"/>
            <w:vAlign w:val="bottom"/>
          </w:tcPr>
          <w:p w:rsidR="0006762B" w:rsidRPr="00453491" w:rsidRDefault="00462CB2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1,03</w:t>
            </w:r>
          </w:p>
        </w:tc>
      </w:tr>
      <w:tr w:rsidR="00CD48AF" w:rsidRPr="00D065BD" w:rsidTr="005D7EB5">
        <w:trPr>
          <w:trHeight w:val="343"/>
        </w:trPr>
        <w:tc>
          <w:tcPr>
            <w:tcW w:w="4644" w:type="dxa"/>
            <w:vAlign w:val="bottom"/>
          </w:tcPr>
          <w:p w:rsidR="0006762B" w:rsidRPr="00453491" w:rsidRDefault="0006762B" w:rsidP="008E3DA6">
            <w:pPr>
              <w:rPr>
                <w:sz w:val="22"/>
                <w:szCs w:val="22"/>
              </w:rPr>
            </w:pPr>
            <w:r w:rsidRPr="00453491">
              <w:rPr>
                <w:sz w:val="22"/>
                <w:szCs w:val="22"/>
              </w:rPr>
              <w:t>Приобретение угля и других видов топлива</w:t>
            </w:r>
          </w:p>
        </w:tc>
        <w:tc>
          <w:tcPr>
            <w:tcW w:w="1276" w:type="dxa"/>
            <w:vAlign w:val="bottom"/>
          </w:tcPr>
          <w:p w:rsidR="0006762B" w:rsidRPr="00453491" w:rsidRDefault="00940DE3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323,1</w:t>
            </w:r>
          </w:p>
        </w:tc>
        <w:tc>
          <w:tcPr>
            <w:tcW w:w="1276" w:type="dxa"/>
            <w:vAlign w:val="bottom"/>
          </w:tcPr>
          <w:p w:rsidR="0006762B" w:rsidRPr="00453491" w:rsidRDefault="00940DE3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301,6</w:t>
            </w:r>
          </w:p>
        </w:tc>
        <w:tc>
          <w:tcPr>
            <w:tcW w:w="850" w:type="dxa"/>
            <w:vAlign w:val="bottom"/>
          </w:tcPr>
          <w:p w:rsidR="0006762B" w:rsidRPr="00453491" w:rsidRDefault="00940DE3" w:rsidP="008E3DA6">
            <w:pPr>
              <w:pStyle w:val="10"/>
              <w:spacing w:line="240" w:lineRule="auto"/>
              <w:ind w:left="0" w:right="-4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93,3</w:t>
            </w:r>
          </w:p>
        </w:tc>
        <w:tc>
          <w:tcPr>
            <w:tcW w:w="944" w:type="dxa"/>
            <w:vAlign w:val="bottom"/>
          </w:tcPr>
          <w:p w:rsidR="0006762B" w:rsidRPr="00453491" w:rsidRDefault="00940DE3" w:rsidP="008E3DA6">
            <w:pPr>
              <w:pStyle w:val="10"/>
              <w:spacing w:line="240" w:lineRule="auto"/>
              <w:ind w:left="0" w:right="-55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-21,</w:t>
            </w:r>
            <w:r w:rsidR="00D001E1" w:rsidRPr="00453491">
              <w:rPr>
                <w:b w:val="0"/>
                <w:i w:val="0"/>
                <w:sz w:val="22"/>
                <w:szCs w:val="22"/>
              </w:rPr>
              <w:t>5</w:t>
            </w:r>
          </w:p>
        </w:tc>
        <w:tc>
          <w:tcPr>
            <w:tcW w:w="1147" w:type="dxa"/>
            <w:vAlign w:val="bottom"/>
          </w:tcPr>
          <w:p w:rsidR="0006762B" w:rsidRPr="00453491" w:rsidRDefault="00462CB2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26,9</w:t>
            </w:r>
          </w:p>
        </w:tc>
      </w:tr>
      <w:tr w:rsidR="00CD48AF" w:rsidRPr="00D065BD" w:rsidTr="00453491">
        <w:trPr>
          <w:trHeight w:val="157"/>
        </w:trPr>
        <w:tc>
          <w:tcPr>
            <w:tcW w:w="4644" w:type="dxa"/>
            <w:vAlign w:val="bottom"/>
          </w:tcPr>
          <w:p w:rsidR="0006762B" w:rsidRPr="00453491" w:rsidRDefault="0006762B" w:rsidP="008E3DA6">
            <w:pPr>
              <w:rPr>
                <w:sz w:val="22"/>
                <w:szCs w:val="22"/>
              </w:rPr>
            </w:pPr>
            <w:r w:rsidRPr="00453491">
              <w:rPr>
                <w:sz w:val="22"/>
                <w:szCs w:val="22"/>
              </w:rPr>
              <w:t>Приобретение услуг охраны</w:t>
            </w:r>
          </w:p>
        </w:tc>
        <w:tc>
          <w:tcPr>
            <w:tcW w:w="1276" w:type="dxa"/>
            <w:vAlign w:val="bottom"/>
          </w:tcPr>
          <w:p w:rsidR="0006762B" w:rsidRPr="00453491" w:rsidRDefault="00940DE3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20,3</w:t>
            </w:r>
          </w:p>
        </w:tc>
        <w:tc>
          <w:tcPr>
            <w:tcW w:w="1276" w:type="dxa"/>
            <w:vAlign w:val="bottom"/>
          </w:tcPr>
          <w:p w:rsidR="0006762B" w:rsidRPr="00453491" w:rsidRDefault="00940DE3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19,6</w:t>
            </w:r>
          </w:p>
        </w:tc>
        <w:tc>
          <w:tcPr>
            <w:tcW w:w="850" w:type="dxa"/>
            <w:vAlign w:val="bottom"/>
          </w:tcPr>
          <w:p w:rsidR="0006762B" w:rsidRPr="00453491" w:rsidRDefault="00940DE3" w:rsidP="008E3DA6">
            <w:pPr>
              <w:pStyle w:val="10"/>
              <w:spacing w:line="240" w:lineRule="auto"/>
              <w:ind w:left="0" w:right="-4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96,6</w:t>
            </w:r>
          </w:p>
        </w:tc>
        <w:tc>
          <w:tcPr>
            <w:tcW w:w="944" w:type="dxa"/>
            <w:vAlign w:val="bottom"/>
          </w:tcPr>
          <w:p w:rsidR="0006762B" w:rsidRPr="00453491" w:rsidRDefault="00940DE3" w:rsidP="008E3DA6">
            <w:pPr>
              <w:pStyle w:val="10"/>
              <w:spacing w:line="240" w:lineRule="auto"/>
              <w:ind w:left="0" w:right="-55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-0,7</w:t>
            </w:r>
          </w:p>
        </w:tc>
        <w:tc>
          <w:tcPr>
            <w:tcW w:w="1147" w:type="dxa"/>
            <w:vAlign w:val="bottom"/>
          </w:tcPr>
          <w:p w:rsidR="0006762B" w:rsidRPr="00453491" w:rsidRDefault="00462CB2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1,7</w:t>
            </w:r>
          </w:p>
        </w:tc>
      </w:tr>
      <w:tr w:rsidR="00CD48AF" w:rsidRPr="00D065BD" w:rsidTr="00453491">
        <w:trPr>
          <w:trHeight w:val="176"/>
        </w:trPr>
        <w:tc>
          <w:tcPr>
            <w:tcW w:w="4644" w:type="dxa"/>
            <w:vAlign w:val="bottom"/>
          </w:tcPr>
          <w:p w:rsidR="0006762B" w:rsidRPr="00453491" w:rsidRDefault="00DD3181" w:rsidP="008E3DA6">
            <w:pPr>
              <w:rPr>
                <w:sz w:val="22"/>
                <w:szCs w:val="22"/>
              </w:rPr>
            </w:pPr>
            <w:r w:rsidRPr="00453491">
              <w:rPr>
                <w:sz w:val="22"/>
                <w:szCs w:val="22"/>
              </w:rPr>
              <w:t>Коммунальные услуги</w:t>
            </w:r>
          </w:p>
        </w:tc>
        <w:tc>
          <w:tcPr>
            <w:tcW w:w="1276" w:type="dxa"/>
            <w:vAlign w:val="bottom"/>
          </w:tcPr>
          <w:p w:rsidR="0006762B" w:rsidRPr="00453491" w:rsidRDefault="00E618ED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1 479,8</w:t>
            </w:r>
          </w:p>
        </w:tc>
        <w:tc>
          <w:tcPr>
            <w:tcW w:w="1276" w:type="dxa"/>
            <w:vAlign w:val="bottom"/>
          </w:tcPr>
          <w:p w:rsidR="0006762B" w:rsidRPr="00453491" w:rsidRDefault="00E618ED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1 369,5</w:t>
            </w:r>
          </w:p>
        </w:tc>
        <w:tc>
          <w:tcPr>
            <w:tcW w:w="850" w:type="dxa"/>
            <w:vAlign w:val="bottom"/>
          </w:tcPr>
          <w:p w:rsidR="0006762B" w:rsidRPr="00453491" w:rsidRDefault="00E618ED" w:rsidP="008E3DA6">
            <w:pPr>
              <w:pStyle w:val="10"/>
              <w:spacing w:line="240" w:lineRule="auto"/>
              <w:ind w:left="0" w:right="-4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92,5</w:t>
            </w:r>
          </w:p>
        </w:tc>
        <w:tc>
          <w:tcPr>
            <w:tcW w:w="944" w:type="dxa"/>
            <w:vAlign w:val="bottom"/>
          </w:tcPr>
          <w:p w:rsidR="0006762B" w:rsidRPr="00453491" w:rsidRDefault="00E618ED" w:rsidP="008E3DA6">
            <w:pPr>
              <w:pStyle w:val="10"/>
              <w:spacing w:line="240" w:lineRule="auto"/>
              <w:ind w:left="0" w:right="-55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-110,</w:t>
            </w:r>
            <w:r w:rsidR="00D001E1" w:rsidRPr="00453491">
              <w:rPr>
                <w:b w:val="0"/>
                <w:i w:val="0"/>
                <w:sz w:val="22"/>
                <w:szCs w:val="22"/>
              </w:rPr>
              <w:t>3</w:t>
            </w:r>
          </w:p>
        </w:tc>
        <w:tc>
          <w:tcPr>
            <w:tcW w:w="1147" w:type="dxa"/>
            <w:vAlign w:val="bottom"/>
          </w:tcPr>
          <w:p w:rsidR="0006762B" w:rsidRPr="00453491" w:rsidRDefault="00462CB2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123,3</w:t>
            </w:r>
          </w:p>
        </w:tc>
      </w:tr>
      <w:tr w:rsidR="00CD48AF" w:rsidRPr="00D065BD" w:rsidTr="00453491">
        <w:trPr>
          <w:trHeight w:val="193"/>
        </w:trPr>
        <w:tc>
          <w:tcPr>
            <w:tcW w:w="4644" w:type="dxa"/>
            <w:vAlign w:val="bottom"/>
          </w:tcPr>
          <w:p w:rsidR="0006762B" w:rsidRPr="00453491" w:rsidRDefault="0006762B" w:rsidP="008E3DA6">
            <w:pPr>
              <w:rPr>
                <w:sz w:val="22"/>
                <w:szCs w:val="22"/>
              </w:rPr>
            </w:pPr>
            <w:r w:rsidRPr="00453491">
              <w:rPr>
                <w:sz w:val="22"/>
                <w:szCs w:val="22"/>
              </w:rPr>
              <w:t>Плата за прочие коммунальные услуги</w:t>
            </w:r>
          </w:p>
        </w:tc>
        <w:tc>
          <w:tcPr>
            <w:tcW w:w="1276" w:type="dxa"/>
            <w:vAlign w:val="bottom"/>
          </w:tcPr>
          <w:p w:rsidR="0006762B" w:rsidRPr="00453491" w:rsidRDefault="00E618ED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0,2</w:t>
            </w:r>
          </w:p>
        </w:tc>
        <w:tc>
          <w:tcPr>
            <w:tcW w:w="1276" w:type="dxa"/>
            <w:vAlign w:val="bottom"/>
          </w:tcPr>
          <w:p w:rsidR="0006762B" w:rsidRPr="00453491" w:rsidRDefault="00E618ED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0,2</w:t>
            </w:r>
          </w:p>
        </w:tc>
        <w:tc>
          <w:tcPr>
            <w:tcW w:w="850" w:type="dxa"/>
            <w:vAlign w:val="bottom"/>
          </w:tcPr>
          <w:p w:rsidR="0006762B" w:rsidRPr="00453491" w:rsidRDefault="00E618ED" w:rsidP="008E3DA6">
            <w:pPr>
              <w:pStyle w:val="10"/>
              <w:spacing w:line="240" w:lineRule="auto"/>
              <w:ind w:left="0" w:right="-4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100,0</w:t>
            </w:r>
          </w:p>
        </w:tc>
        <w:tc>
          <w:tcPr>
            <w:tcW w:w="944" w:type="dxa"/>
            <w:vAlign w:val="bottom"/>
          </w:tcPr>
          <w:p w:rsidR="0006762B" w:rsidRPr="00453491" w:rsidRDefault="00E618ED" w:rsidP="008E3DA6">
            <w:pPr>
              <w:pStyle w:val="10"/>
              <w:spacing w:line="240" w:lineRule="auto"/>
              <w:ind w:left="0" w:right="-55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0,0</w:t>
            </w:r>
          </w:p>
        </w:tc>
        <w:tc>
          <w:tcPr>
            <w:tcW w:w="1147" w:type="dxa"/>
            <w:vAlign w:val="bottom"/>
          </w:tcPr>
          <w:p w:rsidR="0006762B" w:rsidRPr="00453491" w:rsidRDefault="00462CB2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0,02</w:t>
            </w:r>
          </w:p>
        </w:tc>
      </w:tr>
      <w:tr w:rsidR="00CD48AF" w:rsidRPr="00D065BD" w:rsidTr="00DB137F">
        <w:tc>
          <w:tcPr>
            <w:tcW w:w="4644" w:type="dxa"/>
            <w:vAlign w:val="center"/>
          </w:tcPr>
          <w:p w:rsidR="0006762B" w:rsidRPr="00453491" w:rsidRDefault="0006762B" w:rsidP="008E3DA6">
            <w:pPr>
              <w:rPr>
                <w:sz w:val="22"/>
                <w:szCs w:val="22"/>
              </w:rPr>
            </w:pPr>
            <w:r w:rsidRPr="00453491">
              <w:rPr>
                <w:sz w:val="22"/>
                <w:szCs w:val="22"/>
              </w:rPr>
              <w:t>Выплата процентов по кредитам и займам, полученным от иностранных государств и международных организаций</w:t>
            </w:r>
          </w:p>
        </w:tc>
        <w:tc>
          <w:tcPr>
            <w:tcW w:w="1276" w:type="dxa"/>
            <w:vAlign w:val="bottom"/>
          </w:tcPr>
          <w:p w:rsidR="0006762B" w:rsidRPr="00453491" w:rsidRDefault="00E618ED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58,0</w:t>
            </w:r>
          </w:p>
        </w:tc>
        <w:tc>
          <w:tcPr>
            <w:tcW w:w="1276" w:type="dxa"/>
            <w:vAlign w:val="bottom"/>
          </w:tcPr>
          <w:p w:rsidR="0006762B" w:rsidRPr="00453491" w:rsidRDefault="00E618ED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58,0</w:t>
            </w:r>
          </w:p>
        </w:tc>
        <w:tc>
          <w:tcPr>
            <w:tcW w:w="850" w:type="dxa"/>
            <w:vAlign w:val="bottom"/>
          </w:tcPr>
          <w:p w:rsidR="0006762B" w:rsidRPr="00453491" w:rsidRDefault="00E618ED" w:rsidP="008E3DA6">
            <w:pPr>
              <w:pStyle w:val="10"/>
              <w:spacing w:line="240" w:lineRule="auto"/>
              <w:ind w:left="0" w:right="-4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100,0</w:t>
            </w:r>
          </w:p>
        </w:tc>
        <w:tc>
          <w:tcPr>
            <w:tcW w:w="944" w:type="dxa"/>
            <w:vAlign w:val="bottom"/>
          </w:tcPr>
          <w:p w:rsidR="0006762B" w:rsidRPr="00453491" w:rsidRDefault="00E618ED" w:rsidP="008E3DA6">
            <w:pPr>
              <w:pStyle w:val="10"/>
              <w:spacing w:line="240" w:lineRule="auto"/>
              <w:ind w:left="0" w:right="-55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0,0</w:t>
            </w:r>
          </w:p>
        </w:tc>
        <w:tc>
          <w:tcPr>
            <w:tcW w:w="1147" w:type="dxa"/>
            <w:vAlign w:val="bottom"/>
          </w:tcPr>
          <w:p w:rsidR="0006762B" w:rsidRPr="00453491" w:rsidRDefault="00462CB2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4,8</w:t>
            </w:r>
          </w:p>
        </w:tc>
      </w:tr>
      <w:tr w:rsidR="00CD48AF" w:rsidRPr="00D065BD" w:rsidTr="00DB137F">
        <w:tc>
          <w:tcPr>
            <w:tcW w:w="4644" w:type="dxa"/>
            <w:vAlign w:val="center"/>
          </w:tcPr>
          <w:p w:rsidR="0006762B" w:rsidRPr="00453491" w:rsidRDefault="0006762B" w:rsidP="008E3DA6">
            <w:pPr>
              <w:rPr>
                <w:sz w:val="22"/>
                <w:szCs w:val="22"/>
              </w:rPr>
            </w:pPr>
            <w:r w:rsidRPr="00453491">
              <w:rPr>
                <w:sz w:val="22"/>
                <w:szCs w:val="22"/>
              </w:rPr>
              <w:t xml:space="preserve">Выплата процентов </w:t>
            </w:r>
            <w:r w:rsidR="00896067" w:rsidRPr="00453491">
              <w:rPr>
                <w:sz w:val="22"/>
                <w:szCs w:val="22"/>
              </w:rPr>
              <w:t xml:space="preserve">другим единицам сектора </w:t>
            </w:r>
            <w:proofErr w:type="spellStart"/>
            <w:r w:rsidR="00896067" w:rsidRPr="00453491">
              <w:rPr>
                <w:sz w:val="22"/>
                <w:szCs w:val="22"/>
              </w:rPr>
              <w:t>госуправления</w:t>
            </w:r>
            <w:proofErr w:type="spellEnd"/>
          </w:p>
        </w:tc>
        <w:tc>
          <w:tcPr>
            <w:tcW w:w="1276" w:type="dxa"/>
            <w:vAlign w:val="bottom"/>
          </w:tcPr>
          <w:p w:rsidR="0006762B" w:rsidRPr="00453491" w:rsidRDefault="00E618ED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0,9</w:t>
            </w:r>
          </w:p>
        </w:tc>
        <w:tc>
          <w:tcPr>
            <w:tcW w:w="1276" w:type="dxa"/>
            <w:vAlign w:val="bottom"/>
          </w:tcPr>
          <w:p w:rsidR="0006762B" w:rsidRPr="00453491" w:rsidRDefault="00E618ED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0,9</w:t>
            </w:r>
          </w:p>
        </w:tc>
        <w:tc>
          <w:tcPr>
            <w:tcW w:w="850" w:type="dxa"/>
            <w:vAlign w:val="bottom"/>
          </w:tcPr>
          <w:p w:rsidR="0006762B" w:rsidRPr="00453491" w:rsidRDefault="00E618ED" w:rsidP="008E3DA6">
            <w:pPr>
              <w:pStyle w:val="10"/>
              <w:spacing w:line="240" w:lineRule="auto"/>
              <w:ind w:left="0" w:right="-4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100,0</w:t>
            </w:r>
          </w:p>
        </w:tc>
        <w:tc>
          <w:tcPr>
            <w:tcW w:w="944" w:type="dxa"/>
            <w:vAlign w:val="bottom"/>
          </w:tcPr>
          <w:p w:rsidR="0006762B" w:rsidRPr="00453491" w:rsidRDefault="00E618ED" w:rsidP="008E3DA6">
            <w:pPr>
              <w:pStyle w:val="10"/>
              <w:spacing w:line="240" w:lineRule="auto"/>
              <w:ind w:left="0" w:right="-55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0,0</w:t>
            </w:r>
          </w:p>
        </w:tc>
        <w:tc>
          <w:tcPr>
            <w:tcW w:w="1147" w:type="dxa"/>
            <w:vAlign w:val="bottom"/>
          </w:tcPr>
          <w:p w:rsidR="0006762B" w:rsidRPr="00453491" w:rsidRDefault="00462CB2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0,08</w:t>
            </w:r>
          </w:p>
        </w:tc>
      </w:tr>
      <w:tr w:rsidR="00CD48AF" w:rsidRPr="00D065BD" w:rsidTr="00453491">
        <w:trPr>
          <w:trHeight w:val="106"/>
        </w:trPr>
        <w:tc>
          <w:tcPr>
            <w:tcW w:w="4644" w:type="dxa"/>
            <w:vAlign w:val="bottom"/>
          </w:tcPr>
          <w:p w:rsidR="0006762B" w:rsidRPr="00453491" w:rsidRDefault="0006762B" w:rsidP="008E3DA6">
            <w:pPr>
              <w:rPr>
                <w:sz w:val="22"/>
                <w:szCs w:val="22"/>
              </w:rPr>
            </w:pPr>
            <w:r w:rsidRPr="00453491">
              <w:rPr>
                <w:sz w:val="22"/>
                <w:szCs w:val="22"/>
              </w:rPr>
              <w:t>Субсидии предприятиям</w:t>
            </w:r>
          </w:p>
        </w:tc>
        <w:tc>
          <w:tcPr>
            <w:tcW w:w="1276" w:type="dxa"/>
            <w:vAlign w:val="bottom"/>
          </w:tcPr>
          <w:p w:rsidR="0006762B" w:rsidRPr="00453491" w:rsidRDefault="00E618ED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3 032,4</w:t>
            </w:r>
          </w:p>
        </w:tc>
        <w:tc>
          <w:tcPr>
            <w:tcW w:w="1276" w:type="dxa"/>
            <w:vAlign w:val="bottom"/>
          </w:tcPr>
          <w:p w:rsidR="0006762B" w:rsidRPr="00453491" w:rsidRDefault="00E618ED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2 989,4</w:t>
            </w:r>
          </w:p>
        </w:tc>
        <w:tc>
          <w:tcPr>
            <w:tcW w:w="850" w:type="dxa"/>
            <w:vAlign w:val="bottom"/>
          </w:tcPr>
          <w:p w:rsidR="0006762B" w:rsidRPr="00453491" w:rsidRDefault="00E618ED" w:rsidP="008E3DA6">
            <w:pPr>
              <w:pStyle w:val="10"/>
              <w:spacing w:line="240" w:lineRule="auto"/>
              <w:ind w:left="0" w:right="-4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98,6</w:t>
            </w:r>
          </w:p>
        </w:tc>
        <w:tc>
          <w:tcPr>
            <w:tcW w:w="944" w:type="dxa"/>
            <w:vAlign w:val="bottom"/>
          </w:tcPr>
          <w:p w:rsidR="0006762B" w:rsidRPr="00453491" w:rsidRDefault="00E618ED" w:rsidP="008E3DA6">
            <w:pPr>
              <w:pStyle w:val="10"/>
              <w:spacing w:line="240" w:lineRule="auto"/>
              <w:ind w:left="0" w:right="-55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-43,0</w:t>
            </w:r>
          </w:p>
        </w:tc>
        <w:tc>
          <w:tcPr>
            <w:tcW w:w="1147" w:type="dxa"/>
            <w:vAlign w:val="bottom"/>
          </w:tcPr>
          <w:p w:rsidR="0006762B" w:rsidRPr="00453491" w:rsidRDefault="00462CB2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252,7</w:t>
            </w:r>
          </w:p>
        </w:tc>
      </w:tr>
      <w:tr w:rsidR="00E618ED" w:rsidRPr="00D065BD" w:rsidTr="00DB137F">
        <w:tc>
          <w:tcPr>
            <w:tcW w:w="4644" w:type="dxa"/>
            <w:vAlign w:val="bottom"/>
          </w:tcPr>
          <w:p w:rsidR="00E618ED" w:rsidRPr="00453491" w:rsidRDefault="00E618ED" w:rsidP="008E3DA6">
            <w:pPr>
              <w:rPr>
                <w:sz w:val="22"/>
                <w:szCs w:val="22"/>
              </w:rPr>
            </w:pPr>
            <w:r w:rsidRPr="00453491">
              <w:rPr>
                <w:sz w:val="22"/>
                <w:szCs w:val="22"/>
              </w:rPr>
              <w:t>Текущие гранты другим единицам сектора государственного управления</w:t>
            </w:r>
          </w:p>
        </w:tc>
        <w:tc>
          <w:tcPr>
            <w:tcW w:w="1276" w:type="dxa"/>
            <w:vAlign w:val="bottom"/>
          </w:tcPr>
          <w:p w:rsidR="00E618ED" w:rsidRPr="00453491" w:rsidRDefault="00E618ED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1,6</w:t>
            </w:r>
          </w:p>
        </w:tc>
        <w:tc>
          <w:tcPr>
            <w:tcW w:w="1276" w:type="dxa"/>
            <w:vAlign w:val="bottom"/>
          </w:tcPr>
          <w:p w:rsidR="00E618ED" w:rsidRPr="00453491" w:rsidRDefault="00E618ED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1,6</w:t>
            </w:r>
          </w:p>
        </w:tc>
        <w:tc>
          <w:tcPr>
            <w:tcW w:w="850" w:type="dxa"/>
            <w:vAlign w:val="bottom"/>
          </w:tcPr>
          <w:p w:rsidR="00E618ED" w:rsidRPr="00453491" w:rsidRDefault="00E618ED" w:rsidP="008E3DA6">
            <w:pPr>
              <w:pStyle w:val="10"/>
              <w:spacing w:line="240" w:lineRule="auto"/>
              <w:ind w:left="0" w:right="-4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100,0</w:t>
            </w:r>
          </w:p>
        </w:tc>
        <w:tc>
          <w:tcPr>
            <w:tcW w:w="944" w:type="dxa"/>
            <w:vAlign w:val="bottom"/>
          </w:tcPr>
          <w:p w:rsidR="00E618ED" w:rsidRPr="00453491" w:rsidRDefault="00E618ED" w:rsidP="008E3DA6">
            <w:pPr>
              <w:pStyle w:val="10"/>
              <w:spacing w:line="240" w:lineRule="auto"/>
              <w:ind w:left="0" w:right="-55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0,0</w:t>
            </w:r>
          </w:p>
        </w:tc>
        <w:tc>
          <w:tcPr>
            <w:tcW w:w="1147" w:type="dxa"/>
            <w:vAlign w:val="bottom"/>
          </w:tcPr>
          <w:p w:rsidR="00E618ED" w:rsidRPr="00453491" w:rsidRDefault="003A2FA1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0,13</w:t>
            </w:r>
          </w:p>
        </w:tc>
      </w:tr>
      <w:tr w:rsidR="00CD48AF" w:rsidRPr="00D065BD" w:rsidTr="00453491">
        <w:trPr>
          <w:trHeight w:val="160"/>
        </w:trPr>
        <w:tc>
          <w:tcPr>
            <w:tcW w:w="4644" w:type="dxa"/>
            <w:vAlign w:val="bottom"/>
          </w:tcPr>
          <w:p w:rsidR="0006762B" w:rsidRPr="00453491" w:rsidRDefault="0006762B" w:rsidP="008E3DA6">
            <w:pPr>
              <w:rPr>
                <w:sz w:val="22"/>
                <w:szCs w:val="22"/>
              </w:rPr>
            </w:pPr>
            <w:r w:rsidRPr="00453491">
              <w:rPr>
                <w:sz w:val="22"/>
                <w:szCs w:val="22"/>
              </w:rPr>
              <w:t>Пособия</w:t>
            </w:r>
          </w:p>
        </w:tc>
        <w:tc>
          <w:tcPr>
            <w:tcW w:w="1276" w:type="dxa"/>
            <w:vAlign w:val="bottom"/>
          </w:tcPr>
          <w:p w:rsidR="0006762B" w:rsidRPr="00453491" w:rsidRDefault="00092624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525,5</w:t>
            </w:r>
          </w:p>
        </w:tc>
        <w:tc>
          <w:tcPr>
            <w:tcW w:w="1276" w:type="dxa"/>
            <w:vAlign w:val="bottom"/>
          </w:tcPr>
          <w:p w:rsidR="0006762B" w:rsidRPr="00453491" w:rsidRDefault="00092624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508,1</w:t>
            </w:r>
          </w:p>
        </w:tc>
        <w:tc>
          <w:tcPr>
            <w:tcW w:w="850" w:type="dxa"/>
            <w:vAlign w:val="bottom"/>
          </w:tcPr>
          <w:p w:rsidR="0006762B" w:rsidRPr="00453491" w:rsidRDefault="00092624" w:rsidP="008E3DA6">
            <w:pPr>
              <w:pStyle w:val="10"/>
              <w:spacing w:line="240" w:lineRule="auto"/>
              <w:ind w:left="0" w:right="-4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96,7</w:t>
            </w:r>
          </w:p>
        </w:tc>
        <w:tc>
          <w:tcPr>
            <w:tcW w:w="944" w:type="dxa"/>
            <w:vAlign w:val="bottom"/>
          </w:tcPr>
          <w:p w:rsidR="0006762B" w:rsidRPr="00453491" w:rsidRDefault="00092624" w:rsidP="008E3DA6">
            <w:pPr>
              <w:pStyle w:val="10"/>
              <w:spacing w:line="240" w:lineRule="auto"/>
              <w:ind w:left="0" w:right="-55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-17,4</w:t>
            </w:r>
          </w:p>
        </w:tc>
        <w:tc>
          <w:tcPr>
            <w:tcW w:w="1147" w:type="dxa"/>
            <w:vAlign w:val="bottom"/>
          </w:tcPr>
          <w:p w:rsidR="0006762B" w:rsidRPr="00453491" w:rsidRDefault="003A2FA1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43,8</w:t>
            </w:r>
          </w:p>
        </w:tc>
      </w:tr>
      <w:tr w:rsidR="00CD48AF" w:rsidRPr="00D065BD" w:rsidTr="00453491">
        <w:trPr>
          <w:trHeight w:val="177"/>
        </w:trPr>
        <w:tc>
          <w:tcPr>
            <w:tcW w:w="4644" w:type="dxa"/>
            <w:vAlign w:val="bottom"/>
          </w:tcPr>
          <w:p w:rsidR="0006762B" w:rsidRPr="00453491" w:rsidRDefault="0006762B" w:rsidP="008E3DA6">
            <w:pPr>
              <w:rPr>
                <w:sz w:val="22"/>
                <w:szCs w:val="22"/>
              </w:rPr>
            </w:pPr>
            <w:r w:rsidRPr="00453491">
              <w:rPr>
                <w:sz w:val="22"/>
                <w:szCs w:val="22"/>
              </w:rPr>
              <w:t>Различные прочие расходы</w:t>
            </w:r>
          </w:p>
        </w:tc>
        <w:tc>
          <w:tcPr>
            <w:tcW w:w="1276" w:type="dxa"/>
            <w:vAlign w:val="bottom"/>
          </w:tcPr>
          <w:p w:rsidR="0006762B" w:rsidRPr="00453491" w:rsidRDefault="00130811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126,5</w:t>
            </w:r>
          </w:p>
        </w:tc>
        <w:tc>
          <w:tcPr>
            <w:tcW w:w="1276" w:type="dxa"/>
            <w:vAlign w:val="bottom"/>
          </w:tcPr>
          <w:p w:rsidR="0006762B" w:rsidRPr="00453491" w:rsidRDefault="00130811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89,0</w:t>
            </w:r>
          </w:p>
        </w:tc>
        <w:tc>
          <w:tcPr>
            <w:tcW w:w="850" w:type="dxa"/>
            <w:vAlign w:val="bottom"/>
          </w:tcPr>
          <w:p w:rsidR="0006762B" w:rsidRPr="00453491" w:rsidRDefault="00130811" w:rsidP="008E3DA6">
            <w:pPr>
              <w:pStyle w:val="10"/>
              <w:spacing w:line="240" w:lineRule="auto"/>
              <w:ind w:left="0" w:right="-4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70,4</w:t>
            </w:r>
          </w:p>
        </w:tc>
        <w:tc>
          <w:tcPr>
            <w:tcW w:w="944" w:type="dxa"/>
            <w:vAlign w:val="bottom"/>
          </w:tcPr>
          <w:p w:rsidR="0006762B" w:rsidRPr="00453491" w:rsidRDefault="00130811" w:rsidP="008E3DA6">
            <w:pPr>
              <w:pStyle w:val="10"/>
              <w:spacing w:line="240" w:lineRule="auto"/>
              <w:ind w:left="0" w:right="-55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-37,5</w:t>
            </w:r>
          </w:p>
        </w:tc>
        <w:tc>
          <w:tcPr>
            <w:tcW w:w="1147" w:type="dxa"/>
            <w:vAlign w:val="bottom"/>
          </w:tcPr>
          <w:p w:rsidR="0006762B" w:rsidRPr="00453491" w:rsidRDefault="003A2FA1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10,5</w:t>
            </w:r>
          </w:p>
        </w:tc>
      </w:tr>
      <w:tr w:rsidR="00CD48AF" w:rsidRPr="00D065BD" w:rsidTr="00453491">
        <w:trPr>
          <w:trHeight w:val="210"/>
        </w:trPr>
        <w:tc>
          <w:tcPr>
            <w:tcW w:w="4644" w:type="dxa"/>
            <w:vAlign w:val="center"/>
          </w:tcPr>
          <w:p w:rsidR="0006762B" w:rsidRPr="00453491" w:rsidRDefault="0006762B" w:rsidP="008E3DA6">
            <w:pPr>
              <w:rPr>
                <w:sz w:val="22"/>
                <w:szCs w:val="22"/>
              </w:rPr>
            </w:pPr>
            <w:r w:rsidRPr="00453491">
              <w:rPr>
                <w:sz w:val="22"/>
                <w:szCs w:val="22"/>
              </w:rPr>
              <w:t xml:space="preserve">Приобретение нефинансовых активов </w:t>
            </w:r>
          </w:p>
        </w:tc>
        <w:tc>
          <w:tcPr>
            <w:tcW w:w="1276" w:type="dxa"/>
            <w:vAlign w:val="bottom"/>
          </w:tcPr>
          <w:p w:rsidR="0006762B" w:rsidRPr="00453491" w:rsidRDefault="00130811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4 585,9</w:t>
            </w:r>
          </w:p>
        </w:tc>
        <w:tc>
          <w:tcPr>
            <w:tcW w:w="1276" w:type="dxa"/>
            <w:vAlign w:val="bottom"/>
          </w:tcPr>
          <w:p w:rsidR="0006762B" w:rsidRPr="00453491" w:rsidRDefault="00130811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3 616,3</w:t>
            </w:r>
          </w:p>
        </w:tc>
        <w:tc>
          <w:tcPr>
            <w:tcW w:w="850" w:type="dxa"/>
            <w:vAlign w:val="bottom"/>
          </w:tcPr>
          <w:p w:rsidR="0006762B" w:rsidRPr="00453491" w:rsidRDefault="00130811" w:rsidP="008E3DA6">
            <w:pPr>
              <w:pStyle w:val="10"/>
              <w:spacing w:line="240" w:lineRule="auto"/>
              <w:ind w:left="0" w:right="-4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78,9</w:t>
            </w:r>
          </w:p>
        </w:tc>
        <w:tc>
          <w:tcPr>
            <w:tcW w:w="944" w:type="dxa"/>
            <w:vAlign w:val="bottom"/>
          </w:tcPr>
          <w:p w:rsidR="0006762B" w:rsidRPr="00453491" w:rsidRDefault="00130811" w:rsidP="008E3DA6">
            <w:pPr>
              <w:pStyle w:val="10"/>
              <w:spacing w:line="240" w:lineRule="auto"/>
              <w:ind w:left="0" w:right="-55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-</w:t>
            </w:r>
            <w:r w:rsidR="003D5BE8" w:rsidRPr="00453491">
              <w:rPr>
                <w:b w:val="0"/>
                <w:i w:val="0"/>
                <w:sz w:val="22"/>
                <w:szCs w:val="22"/>
              </w:rPr>
              <w:t>969</w:t>
            </w:r>
            <w:r w:rsidRPr="00453491">
              <w:rPr>
                <w:b w:val="0"/>
                <w:i w:val="0"/>
                <w:sz w:val="22"/>
                <w:szCs w:val="22"/>
              </w:rPr>
              <w:t>,6</w:t>
            </w:r>
          </w:p>
        </w:tc>
        <w:tc>
          <w:tcPr>
            <w:tcW w:w="1147" w:type="dxa"/>
            <w:vAlign w:val="bottom"/>
          </w:tcPr>
          <w:p w:rsidR="0006762B" w:rsidRPr="00453491" w:rsidRDefault="003A2FA1" w:rsidP="008E3DA6">
            <w:pPr>
              <w:pStyle w:val="10"/>
              <w:spacing w:line="240" w:lineRule="auto"/>
              <w:ind w:left="0" w:right="0" w:firstLine="0"/>
              <w:jc w:val="right"/>
              <w:rPr>
                <w:b w:val="0"/>
                <w:i w:val="0"/>
                <w:sz w:val="22"/>
                <w:szCs w:val="22"/>
              </w:rPr>
            </w:pPr>
            <w:r w:rsidRPr="00453491">
              <w:rPr>
                <w:b w:val="0"/>
                <w:i w:val="0"/>
                <w:sz w:val="22"/>
                <w:szCs w:val="22"/>
              </w:rPr>
              <w:t>382,2</w:t>
            </w:r>
          </w:p>
        </w:tc>
      </w:tr>
      <w:tr w:rsidR="00CD48AF" w:rsidRPr="00E936E6" w:rsidTr="00453491">
        <w:trPr>
          <w:trHeight w:val="85"/>
        </w:trPr>
        <w:tc>
          <w:tcPr>
            <w:tcW w:w="4644" w:type="dxa"/>
            <w:vAlign w:val="bottom"/>
          </w:tcPr>
          <w:p w:rsidR="0006762B" w:rsidRPr="00453491" w:rsidRDefault="0006762B" w:rsidP="008E3DA6">
            <w:pPr>
              <w:jc w:val="center"/>
              <w:rPr>
                <w:b/>
                <w:bCs/>
                <w:sz w:val="22"/>
                <w:szCs w:val="22"/>
              </w:rPr>
            </w:pPr>
            <w:r w:rsidRPr="00453491">
              <w:rPr>
                <w:b/>
                <w:bCs/>
                <w:sz w:val="22"/>
                <w:szCs w:val="22"/>
              </w:rPr>
              <w:t>Итого:</w:t>
            </w:r>
          </w:p>
        </w:tc>
        <w:tc>
          <w:tcPr>
            <w:tcW w:w="1276" w:type="dxa"/>
            <w:vAlign w:val="bottom"/>
          </w:tcPr>
          <w:p w:rsidR="0006762B" w:rsidRPr="00453491" w:rsidRDefault="002A2041" w:rsidP="008E3DA6">
            <w:pPr>
              <w:pStyle w:val="10"/>
              <w:spacing w:line="240" w:lineRule="auto"/>
              <w:ind w:left="0" w:right="0" w:firstLine="0"/>
              <w:jc w:val="right"/>
              <w:rPr>
                <w:i w:val="0"/>
                <w:sz w:val="22"/>
                <w:szCs w:val="22"/>
              </w:rPr>
            </w:pPr>
            <w:r w:rsidRPr="00453491">
              <w:rPr>
                <w:i w:val="0"/>
                <w:sz w:val="22"/>
                <w:szCs w:val="22"/>
              </w:rPr>
              <w:t>20 010,8</w:t>
            </w:r>
          </w:p>
        </w:tc>
        <w:tc>
          <w:tcPr>
            <w:tcW w:w="1276" w:type="dxa"/>
            <w:vAlign w:val="bottom"/>
          </w:tcPr>
          <w:p w:rsidR="0006762B" w:rsidRPr="00453491" w:rsidRDefault="002A2041" w:rsidP="008E3DA6">
            <w:pPr>
              <w:pStyle w:val="10"/>
              <w:spacing w:line="240" w:lineRule="auto"/>
              <w:ind w:left="0" w:right="0" w:firstLine="0"/>
              <w:jc w:val="right"/>
              <w:rPr>
                <w:i w:val="0"/>
                <w:sz w:val="22"/>
                <w:szCs w:val="22"/>
              </w:rPr>
            </w:pPr>
            <w:r w:rsidRPr="00453491">
              <w:rPr>
                <w:i w:val="0"/>
                <w:sz w:val="22"/>
                <w:szCs w:val="22"/>
              </w:rPr>
              <w:t>18 265,0</w:t>
            </w:r>
          </w:p>
        </w:tc>
        <w:tc>
          <w:tcPr>
            <w:tcW w:w="850" w:type="dxa"/>
            <w:vAlign w:val="bottom"/>
          </w:tcPr>
          <w:p w:rsidR="0006762B" w:rsidRPr="00453491" w:rsidRDefault="002A2041" w:rsidP="008E3DA6">
            <w:pPr>
              <w:pStyle w:val="10"/>
              <w:spacing w:line="240" w:lineRule="auto"/>
              <w:ind w:left="0" w:right="-4" w:firstLine="0"/>
              <w:jc w:val="right"/>
              <w:rPr>
                <w:i w:val="0"/>
                <w:sz w:val="22"/>
                <w:szCs w:val="22"/>
              </w:rPr>
            </w:pPr>
            <w:r w:rsidRPr="00453491">
              <w:rPr>
                <w:i w:val="0"/>
                <w:sz w:val="22"/>
                <w:szCs w:val="22"/>
              </w:rPr>
              <w:t>91,3</w:t>
            </w:r>
          </w:p>
        </w:tc>
        <w:tc>
          <w:tcPr>
            <w:tcW w:w="944" w:type="dxa"/>
            <w:vAlign w:val="bottom"/>
          </w:tcPr>
          <w:p w:rsidR="0006762B" w:rsidRPr="00453491" w:rsidRDefault="002A2041" w:rsidP="008E3DA6">
            <w:pPr>
              <w:pStyle w:val="10"/>
              <w:spacing w:line="240" w:lineRule="auto"/>
              <w:ind w:left="0" w:right="-55" w:firstLine="0"/>
              <w:jc w:val="right"/>
              <w:rPr>
                <w:i w:val="0"/>
                <w:sz w:val="22"/>
                <w:szCs w:val="22"/>
              </w:rPr>
            </w:pPr>
            <w:r w:rsidRPr="00453491">
              <w:rPr>
                <w:i w:val="0"/>
                <w:sz w:val="22"/>
                <w:szCs w:val="22"/>
              </w:rPr>
              <w:t>-1 745,8</w:t>
            </w:r>
          </w:p>
        </w:tc>
        <w:tc>
          <w:tcPr>
            <w:tcW w:w="1147" w:type="dxa"/>
            <w:vAlign w:val="bottom"/>
          </w:tcPr>
          <w:p w:rsidR="0006762B" w:rsidRPr="00453491" w:rsidRDefault="003A2FA1" w:rsidP="008E3DA6">
            <w:pPr>
              <w:pStyle w:val="10"/>
              <w:spacing w:line="240" w:lineRule="auto"/>
              <w:ind w:left="0" w:right="0" w:firstLine="0"/>
              <w:jc w:val="right"/>
              <w:rPr>
                <w:i w:val="0"/>
                <w:sz w:val="22"/>
                <w:szCs w:val="22"/>
              </w:rPr>
            </w:pPr>
            <w:r w:rsidRPr="00453491">
              <w:rPr>
                <w:i w:val="0"/>
                <w:sz w:val="22"/>
                <w:szCs w:val="22"/>
              </w:rPr>
              <w:t>1 667,6</w:t>
            </w:r>
          </w:p>
        </w:tc>
      </w:tr>
    </w:tbl>
    <w:p w:rsidR="00773E73" w:rsidRPr="00753971" w:rsidRDefault="00773E73" w:rsidP="008E3DA6">
      <w:pPr>
        <w:ind w:right="-79" w:firstLine="709"/>
        <w:jc w:val="both"/>
        <w:rPr>
          <w:sz w:val="12"/>
          <w:szCs w:val="12"/>
        </w:rPr>
      </w:pPr>
    </w:p>
    <w:p w:rsidR="00BD6E0C" w:rsidRDefault="005D7EB5" w:rsidP="008E3DA6">
      <w:pPr>
        <w:ind w:firstLine="708"/>
        <w:jc w:val="both"/>
        <w:rPr>
          <w:sz w:val="28"/>
          <w:szCs w:val="28"/>
        </w:rPr>
      </w:pPr>
      <w:proofErr w:type="gramStart"/>
      <w:r w:rsidRPr="00F27123">
        <w:rPr>
          <w:sz w:val="28"/>
          <w:szCs w:val="28"/>
        </w:rPr>
        <w:t>Согласно Закон</w:t>
      </w:r>
      <w:r w:rsidR="00036ADC">
        <w:rPr>
          <w:sz w:val="28"/>
          <w:szCs w:val="28"/>
        </w:rPr>
        <w:t>а</w:t>
      </w:r>
      <w:r w:rsidRPr="00F27123">
        <w:rPr>
          <w:sz w:val="28"/>
          <w:szCs w:val="28"/>
        </w:rPr>
        <w:t xml:space="preserve"> К</w:t>
      </w:r>
      <w:r>
        <w:rPr>
          <w:sz w:val="28"/>
          <w:szCs w:val="28"/>
        </w:rPr>
        <w:t xml:space="preserve">ыргызской </w:t>
      </w:r>
      <w:r w:rsidRPr="00F27123">
        <w:rPr>
          <w:sz w:val="28"/>
          <w:szCs w:val="28"/>
        </w:rPr>
        <w:t>Р</w:t>
      </w:r>
      <w:r>
        <w:rPr>
          <w:sz w:val="28"/>
          <w:szCs w:val="28"/>
        </w:rPr>
        <w:t xml:space="preserve">еспублики </w:t>
      </w:r>
      <w:r w:rsidRPr="00F27123">
        <w:rPr>
          <w:sz w:val="28"/>
          <w:szCs w:val="28"/>
        </w:rPr>
        <w:t>«О внесении изменений в Закон К</w:t>
      </w:r>
      <w:r>
        <w:rPr>
          <w:sz w:val="28"/>
          <w:szCs w:val="28"/>
        </w:rPr>
        <w:t xml:space="preserve">ыргызской </w:t>
      </w:r>
      <w:r w:rsidRPr="00F27123">
        <w:rPr>
          <w:sz w:val="28"/>
          <w:szCs w:val="28"/>
        </w:rPr>
        <w:t>Р</w:t>
      </w:r>
      <w:r>
        <w:rPr>
          <w:sz w:val="28"/>
          <w:szCs w:val="28"/>
        </w:rPr>
        <w:t>еспублики</w:t>
      </w:r>
      <w:r w:rsidRPr="00F27123">
        <w:rPr>
          <w:sz w:val="28"/>
          <w:szCs w:val="28"/>
        </w:rPr>
        <w:t xml:space="preserve"> «О республиканском бюджете К</w:t>
      </w:r>
      <w:r>
        <w:rPr>
          <w:sz w:val="28"/>
          <w:szCs w:val="28"/>
        </w:rPr>
        <w:t xml:space="preserve">ыргызской </w:t>
      </w:r>
      <w:r w:rsidRPr="00F27123">
        <w:rPr>
          <w:sz w:val="28"/>
          <w:szCs w:val="28"/>
        </w:rPr>
        <w:t>Р</w:t>
      </w:r>
      <w:r>
        <w:rPr>
          <w:sz w:val="28"/>
          <w:szCs w:val="28"/>
        </w:rPr>
        <w:t>еспублики</w:t>
      </w:r>
      <w:r w:rsidRPr="00F27123">
        <w:rPr>
          <w:sz w:val="28"/>
          <w:szCs w:val="28"/>
        </w:rPr>
        <w:t xml:space="preserve"> на 2017 год и прогнозе на 2018-2019 годы» уточненный план по межбюджетным </w:t>
      </w:r>
      <w:r w:rsidRPr="00F27123">
        <w:rPr>
          <w:bCs/>
          <w:color w:val="000000"/>
          <w:sz w:val="28"/>
          <w:szCs w:val="28"/>
        </w:rPr>
        <w:t>трансфертам из рес</w:t>
      </w:r>
      <w:r>
        <w:rPr>
          <w:bCs/>
          <w:color w:val="000000"/>
          <w:sz w:val="28"/>
          <w:szCs w:val="28"/>
        </w:rPr>
        <w:t>публиканского бюджета составил</w:t>
      </w:r>
      <w:r w:rsidR="00A01E08">
        <w:rPr>
          <w:bCs/>
          <w:color w:val="000000"/>
          <w:sz w:val="28"/>
          <w:szCs w:val="28"/>
        </w:rPr>
        <w:br/>
      </w:r>
      <w:r w:rsidR="00453491">
        <w:rPr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5 465,6</w:t>
      </w:r>
      <w:r w:rsidRPr="00F27123">
        <w:rPr>
          <w:b/>
          <w:bCs/>
          <w:color w:val="000000"/>
          <w:sz w:val="28"/>
          <w:szCs w:val="28"/>
        </w:rPr>
        <w:t xml:space="preserve"> млн. сомов</w:t>
      </w:r>
      <w:r w:rsidRPr="00F27123">
        <w:rPr>
          <w:color w:val="000000"/>
          <w:sz w:val="28"/>
          <w:szCs w:val="28"/>
        </w:rPr>
        <w:t xml:space="preserve"> или 2</w:t>
      </w:r>
      <w:r>
        <w:rPr>
          <w:color w:val="000000"/>
          <w:sz w:val="28"/>
          <w:szCs w:val="28"/>
        </w:rPr>
        <w:t>7</w:t>
      </w:r>
      <w:r w:rsidRPr="00F27123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>0</w:t>
      </w:r>
      <w:r w:rsidRPr="00F27123">
        <w:rPr>
          <w:color w:val="000000"/>
          <w:sz w:val="28"/>
          <w:szCs w:val="28"/>
        </w:rPr>
        <w:t xml:space="preserve"> % к общему объему местного бюджета</w:t>
      </w:r>
      <w:r w:rsidRPr="00F27123">
        <w:rPr>
          <w:bCs/>
          <w:color w:val="000000"/>
          <w:sz w:val="28"/>
          <w:szCs w:val="28"/>
        </w:rPr>
        <w:t>, в том числе:</w:t>
      </w:r>
      <w:r>
        <w:rPr>
          <w:bCs/>
          <w:color w:val="000000"/>
          <w:sz w:val="28"/>
          <w:szCs w:val="28"/>
        </w:rPr>
        <w:t xml:space="preserve"> </w:t>
      </w:r>
      <w:r w:rsidRPr="00F27123">
        <w:rPr>
          <w:sz w:val="28"/>
          <w:szCs w:val="28"/>
        </w:rPr>
        <w:t xml:space="preserve">выравнивающие </w:t>
      </w:r>
      <w:r>
        <w:rPr>
          <w:sz w:val="28"/>
          <w:szCs w:val="28"/>
        </w:rPr>
        <w:t xml:space="preserve">гранты - </w:t>
      </w:r>
      <w:r w:rsidRPr="00F27123">
        <w:rPr>
          <w:sz w:val="28"/>
          <w:szCs w:val="28"/>
        </w:rPr>
        <w:t xml:space="preserve">1 818,2 </w:t>
      </w:r>
      <w:r w:rsidRPr="00F27123">
        <w:rPr>
          <w:bCs/>
          <w:sz w:val="28"/>
          <w:szCs w:val="28"/>
        </w:rPr>
        <w:t>млн.</w:t>
      </w:r>
      <w:r>
        <w:rPr>
          <w:sz w:val="28"/>
          <w:szCs w:val="28"/>
        </w:rPr>
        <w:t xml:space="preserve"> сомов, прочие средства, передаваемые</w:t>
      </w:r>
      <w:r w:rsidRPr="00F27123">
        <w:rPr>
          <w:sz w:val="28"/>
          <w:szCs w:val="28"/>
        </w:rPr>
        <w:t xml:space="preserve"> из республиканского</w:t>
      </w:r>
      <w:r>
        <w:rPr>
          <w:sz w:val="28"/>
          <w:szCs w:val="28"/>
        </w:rPr>
        <w:t xml:space="preserve"> бюджета - </w:t>
      </w:r>
      <w:r w:rsidRPr="00F27123">
        <w:rPr>
          <w:bCs/>
          <w:sz w:val="28"/>
          <w:szCs w:val="28"/>
        </w:rPr>
        <w:t>3</w:t>
      </w:r>
      <w:proofErr w:type="gramEnd"/>
      <w:r w:rsidRPr="00F27123">
        <w:rPr>
          <w:bCs/>
          <w:sz w:val="28"/>
          <w:szCs w:val="28"/>
        </w:rPr>
        <w:t xml:space="preserve"> 647,</w:t>
      </w:r>
      <w:r>
        <w:rPr>
          <w:bCs/>
          <w:sz w:val="28"/>
          <w:szCs w:val="28"/>
        </w:rPr>
        <w:t>4</w:t>
      </w:r>
      <w:r w:rsidRPr="00F27123">
        <w:rPr>
          <w:bCs/>
          <w:sz w:val="28"/>
          <w:szCs w:val="28"/>
        </w:rPr>
        <w:t xml:space="preserve"> млн. сомов.</w:t>
      </w:r>
      <w:r>
        <w:rPr>
          <w:bCs/>
          <w:sz w:val="28"/>
          <w:szCs w:val="28"/>
        </w:rPr>
        <w:t xml:space="preserve"> </w:t>
      </w:r>
      <w:r w:rsidR="009B35F4" w:rsidRPr="00F27123">
        <w:rPr>
          <w:bCs/>
          <w:sz w:val="28"/>
          <w:szCs w:val="28"/>
        </w:rPr>
        <w:t xml:space="preserve">Следует отметить, что </w:t>
      </w:r>
      <w:r w:rsidR="00AB49CE">
        <w:rPr>
          <w:sz w:val="28"/>
          <w:szCs w:val="28"/>
        </w:rPr>
        <w:t>прочие средства, передаваемые</w:t>
      </w:r>
      <w:r w:rsidR="00AB49CE" w:rsidRPr="00F27123">
        <w:rPr>
          <w:sz w:val="28"/>
          <w:szCs w:val="28"/>
        </w:rPr>
        <w:t xml:space="preserve"> из республиканского</w:t>
      </w:r>
      <w:r w:rsidR="00AB49CE">
        <w:rPr>
          <w:sz w:val="28"/>
          <w:szCs w:val="28"/>
        </w:rPr>
        <w:t xml:space="preserve"> бюджета</w:t>
      </w:r>
      <w:r w:rsidR="009B35F4" w:rsidRPr="00F27123">
        <w:rPr>
          <w:sz w:val="28"/>
          <w:szCs w:val="28"/>
        </w:rPr>
        <w:t xml:space="preserve">, </w:t>
      </w:r>
      <w:r w:rsidR="00BB3450">
        <w:rPr>
          <w:sz w:val="28"/>
          <w:szCs w:val="28"/>
        </w:rPr>
        <w:t>были предусмотрены</w:t>
      </w:r>
      <w:r w:rsidR="009B35F4" w:rsidRPr="00F27123">
        <w:rPr>
          <w:sz w:val="28"/>
          <w:szCs w:val="28"/>
        </w:rPr>
        <w:t>:</w:t>
      </w:r>
    </w:p>
    <w:p w:rsidR="00BD6E0C" w:rsidRDefault="00BD6E0C" w:rsidP="008E3DA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9B35F4" w:rsidRPr="00F27123">
        <w:rPr>
          <w:sz w:val="28"/>
          <w:szCs w:val="28"/>
        </w:rPr>
        <w:t xml:space="preserve">на компенсацию выпадения доходов и покрытия финансовых разрывов местных бюджетов </w:t>
      </w:r>
      <w:r w:rsidR="009B35F4" w:rsidRPr="00771F05">
        <w:rPr>
          <w:sz w:val="28"/>
          <w:szCs w:val="28"/>
        </w:rPr>
        <w:t>- 2 336,8 млн. сомов;</w:t>
      </w:r>
    </w:p>
    <w:p w:rsidR="00BD6E0C" w:rsidRDefault="00BD6E0C" w:rsidP="008E3DA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="009B35F4" w:rsidRPr="00F27123">
        <w:rPr>
          <w:sz w:val="28"/>
          <w:szCs w:val="28"/>
        </w:rPr>
        <w:t xml:space="preserve">на компенсацию выпадения налога с продаж - </w:t>
      </w:r>
      <w:r w:rsidR="009B35F4" w:rsidRPr="00771F05">
        <w:rPr>
          <w:sz w:val="28"/>
          <w:szCs w:val="28"/>
        </w:rPr>
        <w:t>627,7 млн. сомов;</w:t>
      </w:r>
    </w:p>
    <w:p w:rsidR="00BD6E0C" w:rsidRDefault="00BD6E0C" w:rsidP="008E3DA6">
      <w:pPr>
        <w:ind w:firstLine="708"/>
        <w:jc w:val="both"/>
        <w:rPr>
          <w:sz w:val="28"/>
          <w:szCs w:val="28"/>
          <w:lang w:val="ky-KG"/>
        </w:rPr>
      </w:pPr>
      <w:r>
        <w:rPr>
          <w:sz w:val="28"/>
          <w:szCs w:val="28"/>
        </w:rPr>
        <w:t xml:space="preserve">- </w:t>
      </w:r>
      <w:r w:rsidR="009B35F4" w:rsidRPr="00F27123">
        <w:rPr>
          <w:sz w:val="28"/>
          <w:szCs w:val="28"/>
        </w:rPr>
        <w:t>на компенсационные затраты, муниципальному предприятию «</w:t>
      </w:r>
      <w:proofErr w:type="spellStart"/>
      <w:r w:rsidR="009B35F4" w:rsidRPr="00F27123">
        <w:rPr>
          <w:sz w:val="28"/>
          <w:szCs w:val="28"/>
        </w:rPr>
        <w:t>Оштеплоснабжения</w:t>
      </w:r>
      <w:proofErr w:type="spellEnd"/>
      <w:r w:rsidR="009B35F4" w:rsidRPr="00F27123">
        <w:rPr>
          <w:sz w:val="28"/>
          <w:szCs w:val="28"/>
        </w:rPr>
        <w:t xml:space="preserve">» связанные с обеспечением населения тепловой </w:t>
      </w:r>
      <w:r w:rsidR="00F83C6C">
        <w:rPr>
          <w:sz w:val="28"/>
          <w:szCs w:val="28"/>
        </w:rPr>
        <w:t>энергией, согласно постановления</w:t>
      </w:r>
      <w:r w:rsidR="009B35F4" w:rsidRPr="00F27123">
        <w:rPr>
          <w:sz w:val="28"/>
          <w:szCs w:val="28"/>
        </w:rPr>
        <w:t xml:space="preserve"> П</w:t>
      </w:r>
      <w:r w:rsidR="00F83C6C">
        <w:rPr>
          <w:sz w:val="28"/>
          <w:szCs w:val="28"/>
        </w:rPr>
        <w:t xml:space="preserve">равительства </w:t>
      </w:r>
      <w:r w:rsidR="009B35F4" w:rsidRPr="00F27123">
        <w:rPr>
          <w:sz w:val="28"/>
          <w:szCs w:val="28"/>
        </w:rPr>
        <w:t>К</w:t>
      </w:r>
      <w:r w:rsidR="00F83C6C">
        <w:rPr>
          <w:sz w:val="28"/>
          <w:szCs w:val="28"/>
        </w:rPr>
        <w:t xml:space="preserve">ыргызской </w:t>
      </w:r>
      <w:r w:rsidR="009B35F4" w:rsidRPr="00F27123">
        <w:rPr>
          <w:sz w:val="28"/>
          <w:szCs w:val="28"/>
        </w:rPr>
        <w:t>Р</w:t>
      </w:r>
      <w:r w:rsidR="00F83C6C">
        <w:rPr>
          <w:sz w:val="28"/>
          <w:szCs w:val="28"/>
        </w:rPr>
        <w:t>еспублики</w:t>
      </w:r>
      <w:r w:rsidR="009B35F4" w:rsidRPr="00F27123">
        <w:rPr>
          <w:sz w:val="28"/>
          <w:szCs w:val="28"/>
        </w:rPr>
        <w:t xml:space="preserve"> </w:t>
      </w:r>
      <w:r w:rsidR="00F83C6C">
        <w:rPr>
          <w:sz w:val="28"/>
          <w:szCs w:val="28"/>
        </w:rPr>
        <w:t xml:space="preserve">от </w:t>
      </w:r>
      <w:r w:rsidR="009B35F4" w:rsidRPr="00F27123">
        <w:rPr>
          <w:sz w:val="28"/>
          <w:szCs w:val="28"/>
        </w:rPr>
        <w:t>5</w:t>
      </w:r>
      <w:r w:rsidR="00F83C6C">
        <w:rPr>
          <w:sz w:val="28"/>
          <w:szCs w:val="28"/>
        </w:rPr>
        <w:t xml:space="preserve"> сентября </w:t>
      </w:r>
      <w:r w:rsidR="009B35F4" w:rsidRPr="00F27123">
        <w:rPr>
          <w:sz w:val="28"/>
          <w:szCs w:val="28"/>
        </w:rPr>
        <w:t xml:space="preserve">2011 года </w:t>
      </w:r>
      <w:r w:rsidR="00F83C6C" w:rsidRPr="00F27123">
        <w:rPr>
          <w:sz w:val="28"/>
          <w:szCs w:val="28"/>
        </w:rPr>
        <w:t>№</w:t>
      </w:r>
      <w:r w:rsidR="00F83C6C">
        <w:rPr>
          <w:sz w:val="28"/>
          <w:szCs w:val="28"/>
        </w:rPr>
        <w:t xml:space="preserve"> </w:t>
      </w:r>
      <w:r w:rsidR="00F83C6C" w:rsidRPr="00F27123">
        <w:rPr>
          <w:sz w:val="28"/>
          <w:szCs w:val="28"/>
        </w:rPr>
        <w:t xml:space="preserve">530 </w:t>
      </w:r>
      <w:r w:rsidR="009B35F4" w:rsidRPr="00F27123">
        <w:rPr>
          <w:sz w:val="28"/>
          <w:szCs w:val="28"/>
        </w:rPr>
        <w:t xml:space="preserve">- </w:t>
      </w:r>
      <w:r w:rsidR="009B35F4" w:rsidRPr="00771F05">
        <w:rPr>
          <w:sz w:val="28"/>
          <w:szCs w:val="28"/>
        </w:rPr>
        <w:t>221,0 млн. сомов</w:t>
      </w:r>
      <w:r w:rsidR="009B35F4" w:rsidRPr="00771F05">
        <w:rPr>
          <w:sz w:val="28"/>
          <w:szCs w:val="28"/>
          <w:lang w:val="ky-KG"/>
        </w:rPr>
        <w:t>;</w:t>
      </w:r>
    </w:p>
    <w:p w:rsidR="00BD6E0C" w:rsidRDefault="00BD6E0C" w:rsidP="008E3DA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ky-KG"/>
        </w:rPr>
        <w:t xml:space="preserve">- </w:t>
      </w:r>
      <w:r w:rsidR="009B35F4" w:rsidRPr="00F27123">
        <w:rPr>
          <w:sz w:val="28"/>
          <w:szCs w:val="28"/>
        </w:rPr>
        <w:t xml:space="preserve">на повышение заработной платы государственных и муниципальных служащих на 2017 год согласно постановления </w:t>
      </w:r>
      <w:r w:rsidR="00F83C6C" w:rsidRPr="00F27123">
        <w:rPr>
          <w:sz w:val="28"/>
          <w:szCs w:val="28"/>
        </w:rPr>
        <w:t>П</w:t>
      </w:r>
      <w:r w:rsidR="00F83C6C">
        <w:rPr>
          <w:sz w:val="28"/>
          <w:szCs w:val="28"/>
        </w:rPr>
        <w:t xml:space="preserve">равительства </w:t>
      </w:r>
      <w:r w:rsidR="00F83C6C" w:rsidRPr="00F27123">
        <w:rPr>
          <w:sz w:val="28"/>
          <w:szCs w:val="28"/>
        </w:rPr>
        <w:t>К</w:t>
      </w:r>
      <w:r w:rsidR="00F83C6C">
        <w:rPr>
          <w:sz w:val="28"/>
          <w:szCs w:val="28"/>
        </w:rPr>
        <w:t xml:space="preserve">ыргызской </w:t>
      </w:r>
      <w:r w:rsidR="00F83C6C" w:rsidRPr="00F27123">
        <w:rPr>
          <w:sz w:val="28"/>
          <w:szCs w:val="28"/>
        </w:rPr>
        <w:t>Р</w:t>
      </w:r>
      <w:r w:rsidR="00F83C6C">
        <w:rPr>
          <w:sz w:val="28"/>
          <w:szCs w:val="28"/>
        </w:rPr>
        <w:t>еспублики</w:t>
      </w:r>
      <w:r w:rsidR="009B35F4" w:rsidRPr="00F27123">
        <w:rPr>
          <w:sz w:val="28"/>
          <w:szCs w:val="28"/>
        </w:rPr>
        <w:t xml:space="preserve"> от 7</w:t>
      </w:r>
      <w:r w:rsidR="00F83C6C">
        <w:rPr>
          <w:sz w:val="28"/>
          <w:szCs w:val="28"/>
        </w:rPr>
        <w:t xml:space="preserve"> августа </w:t>
      </w:r>
      <w:r w:rsidR="009B35F4" w:rsidRPr="00F27123">
        <w:rPr>
          <w:sz w:val="28"/>
          <w:szCs w:val="28"/>
        </w:rPr>
        <w:t>2017 г</w:t>
      </w:r>
      <w:r w:rsidR="00F83C6C">
        <w:rPr>
          <w:sz w:val="28"/>
          <w:szCs w:val="28"/>
        </w:rPr>
        <w:t xml:space="preserve">ода </w:t>
      </w:r>
      <w:r w:rsidR="009B35F4" w:rsidRPr="00F27123">
        <w:rPr>
          <w:sz w:val="28"/>
          <w:szCs w:val="28"/>
        </w:rPr>
        <w:t xml:space="preserve">№ 466 - </w:t>
      </w:r>
      <w:r w:rsidR="009B35F4" w:rsidRPr="00771F05">
        <w:rPr>
          <w:sz w:val="28"/>
          <w:szCs w:val="28"/>
        </w:rPr>
        <w:t>166,4 млн. сомов;</w:t>
      </w:r>
    </w:p>
    <w:p w:rsidR="00BD6E0C" w:rsidRDefault="00BD6E0C" w:rsidP="008E3DA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9B35F4" w:rsidRPr="00F27123">
        <w:rPr>
          <w:sz w:val="28"/>
          <w:szCs w:val="28"/>
        </w:rPr>
        <w:t>на компенсацию в размере 50 процентов при оплате за пользование электрической</w:t>
      </w:r>
      <w:r w:rsidR="00F83C6C">
        <w:rPr>
          <w:sz w:val="28"/>
          <w:szCs w:val="28"/>
        </w:rPr>
        <w:t xml:space="preserve"> энергией </w:t>
      </w:r>
      <w:proofErr w:type="gramStart"/>
      <w:r w:rsidR="00F83C6C">
        <w:rPr>
          <w:sz w:val="28"/>
          <w:szCs w:val="28"/>
        </w:rPr>
        <w:t>согласно постановления</w:t>
      </w:r>
      <w:proofErr w:type="gramEnd"/>
      <w:r w:rsidR="00F83C6C">
        <w:rPr>
          <w:sz w:val="28"/>
          <w:szCs w:val="28"/>
        </w:rPr>
        <w:t xml:space="preserve"> </w:t>
      </w:r>
      <w:r w:rsidR="00F83C6C" w:rsidRPr="00F27123">
        <w:rPr>
          <w:sz w:val="28"/>
          <w:szCs w:val="28"/>
        </w:rPr>
        <w:t>П</w:t>
      </w:r>
      <w:r w:rsidR="00F83C6C">
        <w:rPr>
          <w:sz w:val="28"/>
          <w:szCs w:val="28"/>
        </w:rPr>
        <w:t xml:space="preserve">равительства </w:t>
      </w:r>
      <w:r w:rsidR="00F83C6C" w:rsidRPr="00F27123">
        <w:rPr>
          <w:sz w:val="28"/>
          <w:szCs w:val="28"/>
        </w:rPr>
        <w:t>К</w:t>
      </w:r>
      <w:r w:rsidR="00F83C6C">
        <w:rPr>
          <w:sz w:val="28"/>
          <w:szCs w:val="28"/>
        </w:rPr>
        <w:t xml:space="preserve">ыргызской </w:t>
      </w:r>
      <w:r w:rsidR="00F83C6C" w:rsidRPr="00F27123">
        <w:rPr>
          <w:sz w:val="28"/>
          <w:szCs w:val="28"/>
        </w:rPr>
        <w:t>Р</w:t>
      </w:r>
      <w:r w:rsidR="00F83C6C">
        <w:rPr>
          <w:sz w:val="28"/>
          <w:szCs w:val="28"/>
        </w:rPr>
        <w:t>еспублики</w:t>
      </w:r>
      <w:r w:rsidR="009B35F4" w:rsidRPr="00F27123">
        <w:rPr>
          <w:sz w:val="28"/>
          <w:szCs w:val="28"/>
        </w:rPr>
        <w:t xml:space="preserve"> </w:t>
      </w:r>
      <w:r w:rsidR="00453491" w:rsidRPr="00F27123">
        <w:rPr>
          <w:sz w:val="28"/>
          <w:szCs w:val="28"/>
        </w:rPr>
        <w:t>«О дополнительных мерах государственной поддержки лиц, проживающих в тяжелых, неблагоприятных природно-климатических условиях высокогорья и отдаленных труднодоступных зонах»</w:t>
      </w:r>
      <w:r w:rsidR="00453491">
        <w:rPr>
          <w:sz w:val="28"/>
          <w:szCs w:val="28"/>
        </w:rPr>
        <w:t xml:space="preserve"> </w:t>
      </w:r>
      <w:r w:rsidR="009B35F4" w:rsidRPr="00F27123">
        <w:rPr>
          <w:sz w:val="28"/>
          <w:szCs w:val="28"/>
        </w:rPr>
        <w:t>№</w:t>
      </w:r>
      <w:r w:rsidR="00F83C6C">
        <w:rPr>
          <w:sz w:val="28"/>
          <w:szCs w:val="28"/>
        </w:rPr>
        <w:t xml:space="preserve"> </w:t>
      </w:r>
      <w:r w:rsidR="009B35F4" w:rsidRPr="00F27123">
        <w:rPr>
          <w:sz w:val="28"/>
          <w:szCs w:val="28"/>
        </w:rPr>
        <w:t>206 от 2</w:t>
      </w:r>
      <w:r w:rsidR="00F83C6C">
        <w:rPr>
          <w:sz w:val="28"/>
          <w:szCs w:val="28"/>
        </w:rPr>
        <w:t xml:space="preserve"> апреля </w:t>
      </w:r>
      <w:r w:rsidR="009B35F4" w:rsidRPr="00F27123">
        <w:rPr>
          <w:sz w:val="28"/>
          <w:szCs w:val="28"/>
        </w:rPr>
        <w:t>2010 год</w:t>
      </w:r>
      <w:r w:rsidR="00F83C6C">
        <w:rPr>
          <w:sz w:val="28"/>
          <w:szCs w:val="28"/>
        </w:rPr>
        <w:t>а</w:t>
      </w:r>
      <w:r w:rsidR="009B35F4" w:rsidRPr="00F27123">
        <w:rPr>
          <w:sz w:val="28"/>
          <w:szCs w:val="28"/>
        </w:rPr>
        <w:t xml:space="preserve"> - </w:t>
      </w:r>
      <w:r w:rsidR="009B35F4" w:rsidRPr="00771F05">
        <w:rPr>
          <w:sz w:val="28"/>
          <w:szCs w:val="28"/>
        </w:rPr>
        <w:t xml:space="preserve">138,8 млн. сомов; </w:t>
      </w:r>
    </w:p>
    <w:p w:rsidR="00BD6E0C" w:rsidRDefault="00BD6E0C" w:rsidP="008E3DA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9B35F4" w:rsidRPr="00F27123">
        <w:rPr>
          <w:sz w:val="28"/>
          <w:szCs w:val="28"/>
        </w:rPr>
        <w:t xml:space="preserve">на делегирование отдельных государственных полномочий органам местного самоуправления - </w:t>
      </w:r>
      <w:r w:rsidR="009B35F4" w:rsidRPr="00771F05">
        <w:rPr>
          <w:sz w:val="28"/>
          <w:szCs w:val="28"/>
        </w:rPr>
        <w:t>68,3 млн. сомов;</w:t>
      </w:r>
    </w:p>
    <w:p w:rsidR="00BD6E0C" w:rsidRDefault="00BD6E0C" w:rsidP="008E3DA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9B35F4" w:rsidRPr="00F27123">
        <w:rPr>
          <w:sz w:val="28"/>
          <w:szCs w:val="28"/>
        </w:rPr>
        <w:t xml:space="preserve">на подготовку проектов государственного частного партнерства для закупки соответствующих услуг </w:t>
      </w:r>
      <w:r w:rsidR="00453491">
        <w:rPr>
          <w:sz w:val="28"/>
          <w:szCs w:val="28"/>
        </w:rPr>
        <w:t>-</w:t>
      </w:r>
      <w:r w:rsidR="009B35F4" w:rsidRPr="00F27123">
        <w:rPr>
          <w:sz w:val="28"/>
          <w:szCs w:val="28"/>
        </w:rPr>
        <w:t xml:space="preserve"> </w:t>
      </w:r>
      <w:r w:rsidR="009B35F4" w:rsidRPr="00771F05">
        <w:rPr>
          <w:sz w:val="28"/>
          <w:szCs w:val="28"/>
        </w:rPr>
        <w:t>31,1 млн. сомов;</w:t>
      </w:r>
    </w:p>
    <w:p w:rsidR="00BD6E0C" w:rsidRDefault="00BD6E0C" w:rsidP="008E3DA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9B35F4" w:rsidRPr="00F27123">
        <w:rPr>
          <w:sz w:val="28"/>
          <w:szCs w:val="28"/>
        </w:rPr>
        <w:t>на погашение задолженности по тепло</w:t>
      </w:r>
      <w:r w:rsidR="00453491">
        <w:rPr>
          <w:sz w:val="28"/>
          <w:szCs w:val="28"/>
        </w:rPr>
        <w:t xml:space="preserve">вой </w:t>
      </w:r>
      <w:r w:rsidR="009B35F4" w:rsidRPr="00F27123">
        <w:rPr>
          <w:sz w:val="28"/>
          <w:szCs w:val="28"/>
        </w:rPr>
        <w:t>энергии г.</w:t>
      </w:r>
      <w:r w:rsidR="00F83C6C">
        <w:rPr>
          <w:sz w:val="28"/>
          <w:szCs w:val="28"/>
        </w:rPr>
        <w:t xml:space="preserve"> </w:t>
      </w:r>
      <w:r w:rsidR="009B35F4" w:rsidRPr="00F27123">
        <w:rPr>
          <w:sz w:val="28"/>
          <w:szCs w:val="28"/>
        </w:rPr>
        <w:t xml:space="preserve">Нарын - </w:t>
      </w:r>
      <w:r w:rsidR="007F2BF8">
        <w:rPr>
          <w:sz w:val="28"/>
          <w:szCs w:val="28"/>
        </w:rPr>
        <w:t xml:space="preserve">      </w:t>
      </w:r>
      <w:r w:rsidR="009B35F4" w:rsidRPr="00771F05">
        <w:rPr>
          <w:sz w:val="28"/>
          <w:szCs w:val="28"/>
        </w:rPr>
        <w:t>15,0 млн. сомов;</w:t>
      </w:r>
    </w:p>
    <w:p w:rsidR="00BD6E0C" w:rsidRDefault="00BD6E0C" w:rsidP="008E3DA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9B35F4" w:rsidRPr="00F27123">
        <w:rPr>
          <w:sz w:val="28"/>
          <w:szCs w:val="28"/>
        </w:rPr>
        <w:t>на текущий ремонт школ г.</w:t>
      </w:r>
      <w:r w:rsidR="00F83C6C">
        <w:rPr>
          <w:sz w:val="28"/>
          <w:szCs w:val="28"/>
        </w:rPr>
        <w:t xml:space="preserve"> </w:t>
      </w:r>
      <w:r w:rsidR="009B35F4" w:rsidRPr="00F27123">
        <w:rPr>
          <w:sz w:val="28"/>
          <w:szCs w:val="28"/>
        </w:rPr>
        <w:t xml:space="preserve">Бишкек - </w:t>
      </w:r>
      <w:r w:rsidR="009B35F4" w:rsidRPr="00771F05">
        <w:rPr>
          <w:sz w:val="28"/>
          <w:szCs w:val="28"/>
        </w:rPr>
        <w:t>11,9 млн. сомов;</w:t>
      </w:r>
    </w:p>
    <w:p w:rsidR="00BD6E0C" w:rsidRDefault="00BD6E0C" w:rsidP="008E3DA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53491">
        <w:rPr>
          <w:sz w:val="28"/>
          <w:szCs w:val="28"/>
        </w:rPr>
        <w:t xml:space="preserve"> </w:t>
      </w:r>
      <w:r w:rsidR="009B35F4" w:rsidRPr="00F27123">
        <w:rPr>
          <w:sz w:val="28"/>
          <w:szCs w:val="28"/>
        </w:rPr>
        <w:t>на единовременное пособие в связи со смертью кормильца</w:t>
      </w:r>
      <w:r w:rsidR="00453491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A01E08">
        <w:rPr>
          <w:sz w:val="28"/>
          <w:szCs w:val="28"/>
        </w:rPr>
        <w:t xml:space="preserve"> </w:t>
      </w:r>
      <w:r w:rsidR="007F2BF8">
        <w:rPr>
          <w:sz w:val="28"/>
          <w:szCs w:val="28"/>
        </w:rPr>
        <w:t xml:space="preserve">       </w:t>
      </w:r>
      <w:r w:rsidR="009B35F4" w:rsidRPr="00771F05">
        <w:rPr>
          <w:sz w:val="28"/>
          <w:szCs w:val="28"/>
        </w:rPr>
        <w:t>11,7 млн. сомов;</w:t>
      </w:r>
    </w:p>
    <w:p w:rsidR="00BD6E0C" w:rsidRDefault="00BD6E0C" w:rsidP="008E3DA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9B35F4" w:rsidRPr="00F27123">
        <w:rPr>
          <w:sz w:val="28"/>
          <w:szCs w:val="28"/>
        </w:rPr>
        <w:t xml:space="preserve">на оплату труда операторов согласно, </w:t>
      </w:r>
      <w:r w:rsidR="00A01E08" w:rsidRPr="00F27123">
        <w:rPr>
          <w:sz w:val="28"/>
          <w:szCs w:val="28"/>
        </w:rPr>
        <w:t>распоряжения Правительства</w:t>
      </w:r>
      <w:r w:rsidR="00F83C6C">
        <w:rPr>
          <w:sz w:val="28"/>
          <w:szCs w:val="28"/>
        </w:rPr>
        <w:t xml:space="preserve"> </w:t>
      </w:r>
      <w:r w:rsidR="00F83C6C" w:rsidRPr="00F27123">
        <w:rPr>
          <w:sz w:val="28"/>
          <w:szCs w:val="28"/>
        </w:rPr>
        <w:t>К</w:t>
      </w:r>
      <w:r w:rsidR="00F83C6C">
        <w:rPr>
          <w:sz w:val="28"/>
          <w:szCs w:val="28"/>
        </w:rPr>
        <w:t xml:space="preserve">ыргызской </w:t>
      </w:r>
      <w:r w:rsidR="00F83C6C" w:rsidRPr="00F27123">
        <w:rPr>
          <w:sz w:val="28"/>
          <w:szCs w:val="28"/>
        </w:rPr>
        <w:t>Р</w:t>
      </w:r>
      <w:r w:rsidR="00F83C6C">
        <w:rPr>
          <w:sz w:val="28"/>
          <w:szCs w:val="28"/>
        </w:rPr>
        <w:t>еспублики</w:t>
      </w:r>
      <w:r w:rsidR="00F83C6C" w:rsidRPr="00F27123">
        <w:rPr>
          <w:sz w:val="28"/>
          <w:szCs w:val="28"/>
        </w:rPr>
        <w:t xml:space="preserve"> </w:t>
      </w:r>
      <w:r w:rsidR="009B35F4" w:rsidRPr="00F27123">
        <w:rPr>
          <w:sz w:val="28"/>
          <w:szCs w:val="28"/>
        </w:rPr>
        <w:t>от 9</w:t>
      </w:r>
      <w:r w:rsidR="00F83C6C">
        <w:rPr>
          <w:sz w:val="28"/>
          <w:szCs w:val="28"/>
        </w:rPr>
        <w:t xml:space="preserve"> июня </w:t>
      </w:r>
      <w:r w:rsidR="009B35F4" w:rsidRPr="00F27123">
        <w:rPr>
          <w:sz w:val="28"/>
          <w:szCs w:val="28"/>
        </w:rPr>
        <w:t>2017 года</w:t>
      </w:r>
      <w:r w:rsidR="00A37EE4">
        <w:rPr>
          <w:sz w:val="28"/>
          <w:szCs w:val="28"/>
        </w:rPr>
        <w:t xml:space="preserve"> </w:t>
      </w:r>
      <w:r w:rsidR="00A37EE4" w:rsidRPr="00F27123">
        <w:rPr>
          <w:sz w:val="28"/>
          <w:szCs w:val="28"/>
        </w:rPr>
        <w:t>№</w:t>
      </w:r>
      <w:r w:rsidR="00A37EE4">
        <w:rPr>
          <w:sz w:val="28"/>
          <w:szCs w:val="28"/>
        </w:rPr>
        <w:t xml:space="preserve"> </w:t>
      </w:r>
      <w:r w:rsidR="00A37EE4" w:rsidRPr="00F27123">
        <w:rPr>
          <w:sz w:val="28"/>
          <w:szCs w:val="28"/>
        </w:rPr>
        <w:t>222-р</w:t>
      </w:r>
      <w:r w:rsidR="009B35F4" w:rsidRPr="00F27123">
        <w:rPr>
          <w:sz w:val="28"/>
          <w:szCs w:val="28"/>
        </w:rPr>
        <w:t xml:space="preserve">, а также Решения Комитета по бюджету и финансам </w:t>
      </w:r>
      <w:proofErr w:type="spellStart"/>
      <w:r w:rsidR="009B35F4" w:rsidRPr="00F27123">
        <w:rPr>
          <w:sz w:val="28"/>
          <w:szCs w:val="28"/>
        </w:rPr>
        <w:t>Ж</w:t>
      </w:r>
      <w:r w:rsidR="00F83C6C">
        <w:rPr>
          <w:sz w:val="28"/>
          <w:szCs w:val="28"/>
        </w:rPr>
        <w:t>огорку</w:t>
      </w:r>
      <w:proofErr w:type="spellEnd"/>
      <w:r w:rsidR="00F83C6C">
        <w:rPr>
          <w:sz w:val="28"/>
          <w:szCs w:val="28"/>
        </w:rPr>
        <w:t xml:space="preserve"> </w:t>
      </w:r>
      <w:proofErr w:type="spellStart"/>
      <w:r w:rsidR="009B35F4" w:rsidRPr="00F27123">
        <w:rPr>
          <w:sz w:val="28"/>
          <w:szCs w:val="28"/>
        </w:rPr>
        <w:t>К</w:t>
      </w:r>
      <w:r w:rsidR="00F83C6C">
        <w:rPr>
          <w:sz w:val="28"/>
          <w:szCs w:val="28"/>
        </w:rPr>
        <w:t>енеша</w:t>
      </w:r>
      <w:proofErr w:type="spellEnd"/>
      <w:r w:rsidR="00F83C6C">
        <w:rPr>
          <w:sz w:val="28"/>
          <w:szCs w:val="28"/>
        </w:rPr>
        <w:t xml:space="preserve"> </w:t>
      </w:r>
      <w:r w:rsidR="00335031" w:rsidRPr="00F27123">
        <w:rPr>
          <w:sz w:val="28"/>
          <w:szCs w:val="28"/>
        </w:rPr>
        <w:t>К</w:t>
      </w:r>
      <w:r w:rsidR="00335031">
        <w:rPr>
          <w:sz w:val="28"/>
          <w:szCs w:val="28"/>
        </w:rPr>
        <w:t xml:space="preserve">ыргызской </w:t>
      </w:r>
      <w:r w:rsidR="00335031" w:rsidRPr="00F27123">
        <w:rPr>
          <w:sz w:val="28"/>
          <w:szCs w:val="28"/>
        </w:rPr>
        <w:t>Р</w:t>
      </w:r>
      <w:r w:rsidR="00335031">
        <w:rPr>
          <w:sz w:val="28"/>
          <w:szCs w:val="28"/>
        </w:rPr>
        <w:t>еспублики</w:t>
      </w:r>
      <w:r w:rsidR="00335031" w:rsidRPr="00F27123">
        <w:rPr>
          <w:sz w:val="28"/>
          <w:szCs w:val="28"/>
        </w:rPr>
        <w:t xml:space="preserve"> </w:t>
      </w:r>
      <w:r w:rsidR="009B35F4" w:rsidRPr="00F27123">
        <w:rPr>
          <w:sz w:val="28"/>
          <w:szCs w:val="28"/>
        </w:rPr>
        <w:t xml:space="preserve">от 14 июня 2017 года - </w:t>
      </w:r>
      <w:r w:rsidR="009B35F4" w:rsidRPr="00771F05">
        <w:rPr>
          <w:sz w:val="28"/>
          <w:szCs w:val="28"/>
        </w:rPr>
        <w:t>10,8 млн. сомов;</w:t>
      </w:r>
    </w:p>
    <w:p w:rsidR="009B35F4" w:rsidRPr="00F27123" w:rsidRDefault="00BD6E0C" w:rsidP="008E3DA6">
      <w:pPr>
        <w:ind w:firstLine="708"/>
        <w:jc w:val="both"/>
        <w:rPr>
          <w:b/>
          <w:sz w:val="28"/>
          <w:szCs w:val="28"/>
          <w:lang w:val="ky-KG"/>
        </w:rPr>
      </w:pPr>
      <w:r>
        <w:rPr>
          <w:sz w:val="28"/>
          <w:szCs w:val="28"/>
        </w:rPr>
        <w:t xml:space="preserve">- </w:t>
      </w:r>
      <w:r w:rsidR="009B35F4" w:rsidRPr="00F27123">
        <w:rPr>
          <w:sz w:val="28"/>
          <w:szCs w:val="28"/>
        </w:rPr>
        <w:t>на финансирование победителей общегосударственного конкурса «</w:t>
      </w:r>
      <w:proofErr w:type="gramStart"/>
      <w:r w:rsidR="009B35F4" w:rsidRPr="00F27123">
        <w:rPr>
          <w:sz w:val="28"/>
          <w:szCs w:val="28"/>
        </w:rPr>
        <w:t>Самый</w:t>
      </w:r>
      <w:proofErr w:type="gramEnd"/>
      <w:r w:rsidR="009B35F4" w:rsidRPr="00F27123">
        <w:rPr>
          <w:sz w:val="28"/>
          <w:szCs w:val="28"/>
        </w:rPr>
        <w:t xml:space="preserve"> лучший </w:t>
      </w:r>
      <w:proofErr w:type="spellStart"/>
      <w:r w:rsidR="009B35F4" w:rsidRPr="00F27123">
        <w:rPr>
          <w:sz w:val="28"/>
          <w:szCs w:val="28"/>
        </w:rPr>
        <w:t>айыл</w:t>
      </w:r>
      <w:proofErr w:type="spellEnd"/>
      <w:r w:rsidR="009B35F4" w:rsidRPr="00F27123">
        <w:rPr>
          <w:sz w:val="28"/>
          <w:szCs w:val="28"/>
        </w:rPr>
        <w:t xml:space="preserve"> </w:t>
      </w:r>
      <w:proofErr w:type="spellStart"/>
      <w:r w:rsidR="009B35F4" w:rsidRPr="00F27123">
        <w:rPr>
          <w:sz w:val="28"/>
          <w:szCs w:val="28"/>
        </w:rPr>
        <w:t>окмоту</w:t>
      </w:r>
      <w:proofErr w:type="spellEnd"/>
      <w:r w:rsidR="009B35F4" w:rsidRPr="00F27123">
        <w:rPr>
          <w:sz w:val="28"/>
          <w:szCs w:val="28"/>
        </w:rPr>
        <w:t xml:space="preserve">» согласно распоряжения </w:t>
      </w:r>
      <w:r w:rsidR="00A37EE4" w:rsidRPr="00F27123">
        <w:rPr>
          <w:sz w:val="28"/>
          <w:szCs w:val="28"/>
        </w:rPr>
        <w:t>П</w:t>
      </w:r>
      <w:r w:rsidR="00A37EE4">
        <w:rPr>
          <w:sz w:val="28"/>
          <w:szCs w:val="28"/>
        </w:rPr>
        <w:t xml:space="preserve">равительства </w:t>
      </w:r>
      <w:r w:rsidR="00A37EE4" w:rsidRPr="00F27123">
        <w:rPr>
          <w:sz w:val="28"/>
          <w:szCs w:val="28"/>
        </w:rPr>
        <w:t>К</w:t>
      </w:r>
      <w:r w:rsidR="00A37EE4">
        <w:rPr>
          <w:sz w:val="28"/>
          <w:szCs w:val="28"/>
        </w:rPr>
        <w:t xml:space="preserve">ыргызской </w:t>
      </w:r>
      <w:r w:rsidR="00A37EE4" w:rsidRPr="00F27123">
        <w:rPr>
          <w:sz w:val="28"/>
          <w:szCs w:val="28"/>
        </w:rPr>
        <w:t>Р</w:t>
      </w:r>
      <w:r w:rsidR="00A37EE4">
        <w:rPr>
          <w:sz w:val="28"/>
          <w:szCs w:val="28"/>
        </w:rPr>
        <w:t xml:space="preserve">еспублики от </w:t>
      </w:r>
      <w:r w:rsidR="009B35F4" w:rsidRPr="00F27123">
        <w:rPr>
          <w:sz w:val="28"/>
          <w:szCs w:val="28"/>
        </w:rPr>
        <w:t>1</w:t>
      </w:r>
      <w:r w:rsidR="00A37EE4">
        <w:rPr>
          <w:sz w:val="28"/>
          <w:szCs w:val="28"/>
        </w:rPr>
        <w:t xml:space="preserve"> марта </w:t>
      </w:r>
      <w:r w:rsidR="009B35F4" w:rsidRPr="00F27123">
        <w:rPr>
          <w:sz w:val="28"/>
          <w:szCs w:val="28"/>
        </w:rPr>
        <w:t xml:space="preserve">2017 года </w:t>
      </w:r>
      <w:r w:rsidR="00A37EE4">
        <w:rPr>
          <w:sz w:val="28"/>
          <w:szCs w:val="28"/>
        </w:rPr>
        <w:t>№</w:t>
      </w:r>
      <w:r w:rsidR="00335031">
        <w:rPr>
          <w:sz w:val="28"/>
          <w:szCs w:val="28"/>
        </w:rPr>
        <w:t xml:space="preserve"> </w:t>
      </w:r>
      <w:r w:rsidR="00A37EE4">
        <w:rPr>
          <w:sz w:val="28"/>
          <w:szCs w:val="28"/>
        </w:rPr>
        <w:t xml:space="preserve">66-р </w:t>
      </w:r>
      <w:r w:rsidR="009B35F4" w:rsidRPr="00F27123">
        <w:rPr>
          <w:sz w:val="28"/>
          <w:szCs w:val="28"/>
        </w:rPr>
        <w:t xml:space="preserve">и </w:t>
      </w:r>
      <w:r w:rsidR="00A37EE4">
        <w:rPr>
          <w:sz w:val="28"/>
          <w:szCs w:val="28"/>
        </w:rPr>
        <w:t>Р</w:t>
      </w:r>
      <w:r w:rsidR="009B35F4" w:rsidRPr="00F27123">
        <w:rPr>
          <w:sz w:val="28"/>
          <w:szCs w:val="28"/>
        </w:rPr>
        <w:t xml:space="preserve">ешения </w:t>
      </w:r>
      <w:r w:rsidR="00A37EE4">
        <w:rPr>
          <w:sz w:val="28"/>
          <w:szCs w:val="28"/>
        </w:rPr>
        <w:t>К</w:t>
      </w:r>
      <w:r w:rsidR="009B35F4" w:rsidRPr="00F27123">
        <w:rPr>
          <w:sz w:val="28"/>
          <w:szCs w:val="28"/>
        </w:rPr>
        <w:t xml:space="preserve">омитета по бюджету и финансам </w:t>
      </w:r>
      <w:proofErr w:type="spellStart"/>
      <w:r w:rsidR="009B35F4" w:rsidRPr="00F27123">
        <w:rPr>
          <w:sz w:val="28"/>
          <w:szCs w:val="28"/>
        </w:rPr>
        <w:t>Ж</w:t>
      </w:r>
      <w:r w:rsidR="00A37EE4">
        <w:rPr>
          <w:sz w:val="28"/>
          <w:szCs w:val="28"/>
        </w:rPr>
        <w:t>огорку</w:t>
      </w:r>
      <w:proofErr w:type="spellEnd"/>
      <w:r w:rsidR="00A37EE4">
        <w:rPr>
          <w:sz w:val="28"/>
          <w:szCs w:val="28"/>
        </w:rPr>
        <w:t xml:space="preserve"> </w:t>
      </w:r>
      <w:proofErr w:type="spellStart"/>
      <w:r w:rsidR="009B35F4" w:rsidRPr="00F27123">
        <w:rPr>
          <w:sz w:val="28"/>
          <w:szCs w:val="28"/>
        </w:rPr>
        <w:t>К</w:t>
      </w:r>
      <w:r w:rsidR="00A37EE4">
        <w:rPr>
          <w:sz w:val="28"/>
          <w:szCs w:val="28"/>
        </w:rPr>
        <w:t>енеша</w:t>
      </w:r>
      <w:proofErr w:type="spellEnd"/>
      <w:r w:rsidR="009B35F4" w:rsidRPr="00F27123">
        <w:rPr>
          <w:sz w:val="28"/>
          <w:szCs w:val="28"/>
        </w:rPr>
        <w:t xml:space="preserve"> </w:t>
      </w:r>
      <w:r w:rsidR="00335031" w:rsidRPr="00F27123">
        <w:rPr>
          <w:sz w:val="28"/>
          <w:szCs w:val="28"/>
        </w:rPr>
        <w:t>К</w:t>
      </w:r>
      <w:r w:rsidR="00335031">
        <w:rPr>
          <w:sz w:val="28"/>
          <w:szCs w:val="28"/>
        </w:rPr>
        <w:t xml:space="preserve">ыргызской </w:t>
      </w:r>
      <w:r w:rsidR="00335031" w:rsidRPr="00F27123">
        <w:rPr>
          <w:sz w:val="28"/>
          <w:szCs w:val="28"/>
        </w:rPr>
        <w:t>Р</w:t>
      </w:r>
      <w:r w:rsidR="00335031">
        <w:rPr>
          <w:sz w:val="28"/>
          <w:szCs w:val="28"/>
        </w:rPr>
        <w:t>еспублики</w:t>
      </w:r>
      <w:r w:rsidR="00335031" w:rsidRPr="00F27123">
        <w:rPr>
          <w:sz w:val="28"/>
          <w:szCs w:val="28"/>
        </w:rPr>
        <w:t xml:space="preserve"> </w:t>
      </w:r>
      <w:r w:rsidR="00A01E08">
        <w:rPr>
          <w:sz w:val="28"/>
          <w:szCs w:val="28"/>
        </w:rPr>
        <w:br/>
      </w:r>
      <w:r w:rsidR="009B35F4" w:rsidRPr="00F27123">
        <w:rPr>
          <w:sz w:val="28"/>
          <w:szCs w:val="28"/>
        </w:rPr>
        <w:t xml:space="preserve">от </w:t>
      </w:r>
      <w:r w:rsidR="00335031">
        <w:rPr>
          <w:sz w:val="28"/>
          <w:szCs w:val="28"/>
        </w:rPr>
        <w:t xml:space="preserve"> </w:t>
      </w:r>
      <w:r w:rsidR="009B35F4" w:rsidRPr="00F27123">
        <w:rPr>
          <w:sz w:val="28"/>
          <w:szCs w:val="28"/>
        </w:rPr>
        <w:t>6</w:t>
      </w:r>
      <w:r w:rsidR="00A37EE4">
        <w:rPr>
          <w:sz w:val="28"/>
          <w:szCs w:val="28"/>
        </w:rPr>
        <w:t xml:space="preserve"> марта </w:t>
      </w:r>
      <w:r w:rsidR="00335031">
        <w:rPr>
          <w:sz w:val="28"/>
          <w:szCs w:val="28"/>
        </w:rPr>
        <w:t xml:space="preserve">2017 года - </w:t>
      </w:r>
      <w:r w:rsidR="009B35F4" w:rsidRPr="00771F05">
        <w:rPr>
          <w:sz w:val="28"/>
          <w:szCs w:val="28"/>
        </w:rPr>
        <w:t>8,0 млн. сомов.</w:t>
      </w:r>
    </w:p>
    <w:p w:rsidR="0062383E" w:rsidRPr="00335031" w:rsidRDefault="0062383E" w:rsidP="008E3DA6">
      <w:pPr>
        <w:pStyle w:val="BodyText24"/>
        <w:spacing w:line="240" w:lineRule="auto"/>
        <w:ind w:right="-79"/>
        <w:rPr>
          <w:b/>
          <w:sz w:val="28"/>
          <w:szCs w:val="28"/>
        </w:rPr>
      </w:pPr>
    </w:p>
    <w:p w:rsidR="007A373D" w:rsidRPr="00A852AB" w:rsidRDefault="007A373D" w:rsidP="008E3DA6">
      <w:pPr>
        <w:pStyle w:val="BodyText24"/>
        <w:spacing w:line="240" w:lineRule="auto"/>
        <w:ind w:right="-79"/>
        <w:rPr>
          <w:b/>
          <w:sz w:val="28"/>
          <w:szCs w:val="28"/>
        </w:rPr>
      </w:pPr>
      <w:r w:rsidRPr="00A852AB">
        <w:rPr>
          <w:b/>
          <w:sz w:val="28"/>
          <w:szCs w:val="28"/>
        </w:rPr>
        <w:t>Дефицит бюджета</w:t>
      </w:r>
    </w:p>
    <w:p w:rsidR="007A373D" w:rsidRPr="00A852AB" w:rsidRDefault="007A373D" w:rsidP="008E3DA6">
      <w:pPr>
        <w:pStyle w:val="BodyText24"/>
        <w:spacing w:line="240" w:lineRule="auto"/>
        <w:ind w:right="-79"/>
        <w:rPr>
          <w:sz w:val="28"/>
          <w:szCs w:val="28"/>
        </w:rPr>
      </w:pPr>
      <w:r w:rsidRPr="00A852AB">
        <w:rPr>
          <w:b/>
          <w:sz w:val="28"/>
          <w:szCs w:val="28"/>
        </w:rPr>
        <w:t>Государственный бюджет</w:t>
      </w:r>
      <w:r w:rsidRPr="00A852AB">
        <w:rPr>
          <w:sz w:val="28"/>
          <w:szCs w:val="28"/>
        </w:rPr>
        <w:t xml:space="preserve"> в 201</w:t>
      </w:r>
      <w:r>
        <w:rPr>
          <w:sz w:val="28"/>
          <w:szCs w:val="28"/>
        </w:rPr>
        <w:t>7</w:t>
      </w:r>
      <w:r w:rsidRPr="00A852AB">
        <w:rPr>
          <w:sz w:val="28"/>
          <w:szCs w:val="28"/>
        </w:rPr>
        <w:t xml:space="preserve"> году исполнен с дефицитом в сумме </w:t>
      </w:r>
      <w:r>
        <w:rPr>
          <w:b/>
          <w:sz w:val="28"/>
          <w:szCs w:val="28"/>
        </w:rPr>
        <w:t>16 476,2</w:t>
      </w:r>
      <w:r w:rsidRPr="00A852AB">
        <w:rPr>
          <w:b/>
          <w:sz w:val="28"/>
          <w:szCs w:val="28"/>
        </w:rPr>
        <w:t xml:space="preserve"> млн. сомов</w:t>
      </w:r>
      <w:r w:rsidRPr="00A852AB">
        <w:rPr>
          <w:sz w:val="28"/>
          <w:szCs w:val="28"/>
        </w:rPr>
        <w:t xml:space="preserve"> при плановом показателе </w:t>
      </w:r>
      <w:r w:rsidR="00DF7DB6" w:rsidRPr="00A852AB">
        <w:rPr>
          <w:sz w:val="28"/>
          <w:szCs w:val="28"/>
        </w:rPr>
        <w:t xml:space="preserve">дефицита </w:t>
      </w:r>
      <w:r w:rsidR="00DF7DB6">
        <w:rPr>
          <w:sz w:val="28"/>
          <w:szCs w:val="28"/>
        </w:rPr>
        <w:t>22</w:t>
      </w:r>
      <w:r>
        <w:rPr>
          <w:sz w:val="28"/>
          <w:szCs w:val="28"/>
        </w:rPr>
        <w:t> 375,5</w:t>
      </w:r>
      <w:r w:rsidRPr="00A852AB">
        <w:rPr>
          <w:sz w:val="28"/>
          <w:szCs w:val="28"/>
        </w:rPr>
        <w:t xml:space="preserve"> млн. сомов, в том числе:</w:t>
      </w:r>
    </w:p>
    <w:p w:rsidR="007A373D" w:rsidRPr="00A852AB" w:rsidRDefault="007A373D" w:rsidP="008E3DA6">
      <w:pPr>
        <w:pStyle w:val="BodyText24"/>
        <w:spacing w:line="240" w:lineRule="auto"/>
        <w:ind w:right="-79"/>
        <w:rPr>
          <w:sz w:val="28"/>
          <w:szCs w:val="28"/>
        </w:rPr>
      </w:pPr>
      <w:r w:rsidRPr="00A852AB">
        <w:rPr>
          <w:sz w:val="28"/>
          <w:szCs w:val="28"/>
        </w:rPr>
        <w:t xml:space="preserve">- республиканский бюджет </w:t>
      </w:r>
      <w:r w:rsidR="00335031">
        <w:rPr>
          <w:sz w:val="28"/>
          <w:szCs w:val="28"/>
        </w:rPr>
        <w:t>-</w:t>
      </w:r>
      <w:r w:rsidRPr="00A852AB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17 377,8</w:t>
      </w:r>
      <w:r w:rsidRPr="00A852AB">
        <w:rPr>
          <w:b/>
          <w:sz w:val="28"/>
          <w:szCs w:val="28"/>
        </w:rPr>
        <w:t xml:space="preserve"> млн. сомов</w:t>
      </w:r>
      <w:r w:rsidRPr="00A852AB">
        <w:rPr>
          <w:sz w:val="28"/>
          <w:szCs w:val="28"/>
        </w:rPr>
        <w:t xml:space="preserve"> при плановом показателе дефицита 2</w:t>
      </w:r>
      <w:r>
        <w:rPr>
          <w:sz w:val="28"/>
          <w:szCs w:val="28"/>
        </w:rPr>
        <w:t>1 444,1</w:t>
      </w:r>
      <w:r w:rsidRPr="00A852AB">
        <w:rPr>
          <w:sz w:val="28"/>
          <w:szCs w:val="28"/>
        </w:rPr>
        <w:t xml:space="preserve"> млн. сомов;</w:t>
      </w:r>
    </w:p>
    <w:p w:rsidR="007A373D" w:rsidRPr="00A852AB" w:rsidRDefault="007A373D" w:rsidP="008E3DA6">
      <w:pPr>
        <w:pStyle w:val="BodyText24"/>
        <w:spacing w:line="240" w:lineRule="auto"/>
        <w:ind w:right="-79"/>
        <w:rPr>
          <w:sz w:val="28"/>
          <w:szCs w:val="28"/>
        </w:rPr>
      </w:pPr>
      <w:r w:rsidRPr="00A852AB">
        <w:rPr>
          <w:sz w:val="28"/>
          <w:szCs w:val="28"/>
        </w:rPr>
        <w:t xml:space="preserve">- местный бюджет </w:t>
      </w:r>
      <w:r w:rsidR="00335031">
        <w:rPr>
          <w:sz w:val="28"/>
          <w:szCs w:val="28"/>
        </w:rPr>
        <w:t>-</w:t>
      </w:r>
      <w:r w:rsidRPr="00A852AB">
        <w:rPr>
          <w:sz w:val="28"/>
          <w:szCs w:val="28"/>
        </w:rPr>
        <w:t xml:space="preserve"> профицитом </w:t>
      </w:r>
      <w:r>
        <w:rPr>
          <w:b/>
          <w:sz w:val="28"/>
          <w:szCs w:val="28"/>
        </w:rPr>
        <w:t>901,7</w:t>
      </w:r>
      <w:r w:rsidRPr="00A852AB">
        <w:rPr>
          <w:b/>
          <w:sz w:val="28"/>
          <w:szCs w:val="28"/>
        </w:rPr>
        <w:t xml:space="preserve"> млн. сомов</w:t>
      </w:r>
      <w:r w:rsidRPr="00A852AB">
        <w:rPr>
          <w:sz w:val="28"/>
          <w:szCs w:val="28"/>
        </w:rPr>
        <w:t xml:space="preserve"> при плановом показателе дефицита </w:t>
      </w:r>
      <w:r>
        <w:rPr>
          <w:sz w:val="28"/>
          <w:szCs w:val="28"/>
        </w:rPr>
        <w:t>95</w:t>
      </w:r>
      <w:r w:rsidRPr="00A852AB">
        <w:rPr>
          <w:sz w:val="28"/>
          <w:szCs w:val="28"/>
        </w:rPr>
        <w:t>0,</w:t>
      </w:r>
      <w:r>
        <w:rPr>
          <w:sz w:val="28"/>
          <w:szCs w:val="28"/>
        </w:rPr>
        <w:t>2</w:t>
      </w:r>
      <w:r w:rsidRPr="00A852AB">
        <w:rPr>
          <w:sz w:val="28"/>
          <w:szCs w:val="28"/>
        </w:rPr>
        <w:t xml:space="preserve"> млн. сомов.</w:t>
      </w:r>
    </w:p>
    <w:p w:rsidR="007A373D" w:rsidRPr="00E936E6" w:rsidRDefault="007A373D" w:rsidP="008E3DA6">
      <w:pPr>
        <w:ind w:firstLine="709"/>
        <w:jc w:val="both"/>
        <w:rPr>
          <w:sz w:val="28"/>
          <w:szCs w:val="28"/>
          <w:highlight w:val="yellow"/>
          <w:lang w:val="ky-KG"/>
        </w:rPr>
      </w:pPr>
      <w:r w:rsidRPr="00A852AB">
        <w:rPr>
          <w:sz w:val="28"/>
          <w:szCs w:val="28"/>
        </w:rPr>
        <w:t xml:space="preserve">По главной книге Центрального казначейства (Общие ресурсы Министерства финансов) остаток бюджетных средств </w:t>
      </w:r>
      <w:proofErr w:type="gramStart"/>
      <w:r w:rsidRPr="00A852AB">
        <w:rPr>
          <w:sz w:val="28"/>
          <w:szCs w:val="28"/>
        </w:rPr>
        <w:t>на конец</w:t>
      </w:r>
      <w:proofErr w:type="gramEnd"/>
      <w:r w:rsidRPr="00A852AB">
        <w:rPr>
          <w:sz w:val="28"/>
          <w:szCs w:val="28"/>
        </w:rPr>
        <w:t xml:space="preserve"> 201</w:t>
      </w:r>
      <w:r>
        <w:rPr>
          <w:sz w:val="28"/>
          <w:szCs w:val="28"/>
        </w:rPr>
        <w:t>7</w:t>
      </w:r>
      <w:r w:rsidRPr="00A852AB">
        <w:rPr>
          <w:sz w:val="28"/>
          <w:szCs w:val="28"/>
        </w:rPr>
        <w:t xml:space="preserve"> года составил </w:t>
      </w:r>
      <w:r w:rsidRPr="00A852AB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 909,9</w:t>
      </w:r>
      <w:r w:rsidRPr="00A852AB">
        <w:rPr>
          <w:b/>
          <w:sz w:val="28"/>
          <w:szCs w:val="28"/>
        </w:rPr>
        <w:t xml:space="preserve"> млн. сомов</w:t>
      </w:r>
      <w:r w:rsidRPr="00A852AB">
        <w:rPr>
          <w:sz w:val="28"/>
          <w:szCs w:val="28"/>
        </w:rPr>
        <w:t xml:space="preserve"> (без специальных средств).</w:t>
      </w:r>
    </w:p>
    <w:p w:rsidR="007220A6" w:rsidRPr="00BB3450" w:rsidRDefault="007220A6" w:rsidP="008E3DA6">
      <w:pPr>
        <w:pStyle w:val="BodyText24"/>
        <w:spacing w:line="240" w:lineRule="auto"/>
        <w:ind w:right="-79"/>
        <w:rPr>
          <w:b/>
          <w:sz w:val="28"/>
          <w:szCs w:val="28"/>
          <w:u w:val="single"/>
        </w:rPr>
      </w:pPr>
      <w:r w:rsidRPr="00BB3450">
        <w:rPr>
          <w:b/>
          <w:sz w:val="28"/>
          <w:szCs w:val="28"/>
          <w:u w:val="single"/>
        </w:rPr>
        <w:lastRenderedPageBreak/>
        <w:t>Исполнение бюджета по секторам</w:t>
      </w:r>
    </w:p>
    <w:p w:rsidR="009F059C" w:rsidRPr="009F059C" w:rsidRDefault="009F059C" w:rsidP="008E3DA6">
      <w:pPr>
        <w:pStyle w:val="BodyText24"/>
        <w:spacing w:line="240" w:lineRule="auto"/>
        <w:ind w:right="-79"/>
        <w:rPr>
          <w:b/>
          <w:szCs w:val="24"/>
        </w:rPr>
      </w:pPr>
    </w:p>
    <w:p w:rsidR="007220A6" w:rsidRPr="00BB3450" w:rsidRDefault="007220A6" w:rsidP="008E3DA6">
      <w:pPr>
        <w:pStyle w:val="BodyText24"/>
        <w:spacing w:line="240" w:lineRule="auto"/>
        <w:ind w:right="-79"/>
        <w:rPr>
          <w:b/>
          <w:sz w:val="28"/>
          <w:szCs w:val="28"/>
        </w:rPr>
      </w:pPr>
      <w:r w:rsidRPr="00BB3450">
        <w:rPr>
          <w:b/>
          <w:sz w:val="28"/>
          <w:szCs w:val="28"/>
        </w:rPr>
        <w:t>Государственный сектор</w:t>
      </w:r>
    </w:p>
    <w:p w:rsidR="007220A6" w:rsidRPr="00BB3450" w:rsidRDefault="007220A6" w:rsidP="008E3DA6">
      <w:pPr>
        <w:pStyle w:val="2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B3450">
        <w:rPr>
          <w:rFonts w:ascii="Times New Roman" w:hAnsi="Times New Roman" w:cs="Times New Roman"/>
          <w:sz w:val="28"/>
          <w:szCs w:val="28"/>
        </w:rPr>
        <w:t xml:space="preserve">Исполнение государственного бюджета по </w:t>
      </w:r>
      <w:r w:rsidRPr="00BB3450">
        <w:rPr>
          <w:rFonts w:ascii="Times New Roman" w:hAnsi="Times New Roman" w:cs="Times New Roman"/>
          <w:b/>
          <w:sz w:val="28"/>
          <w:szCs w:val="28"/>
        </w:rPr>
        <w:t>Государственным службам общего назначения</w:t>
      </w:r>
      <w:r w:rsidRPr="00BB3450">
        <w:rPr>
          <w:rFonts w:ascii="Times New Roman" w:hAnsi="Times New Roman" w:cs="Times New Roman"/>
          <w:sz w:val="28"/>
          <w:szCs w:val="28"/>
        </w:rPr>
        <w:t xml:space="preserve"> за 201</w:t>
      </w:r>
      <w:r w:rsidR="009B0476">
        <w:rPr>
          <w:rFonts w:ascii="Times New Roman" w:hAnsi="Times New Roman" w:cs="Times New Roman"/>
          <w:sz w:val="28"/>
          <w:szCs w:val="28"/>
        </w:rPr>
        <w:t>7</w:t>
      </w:r>
      <w:r w:rsidRPr="00BB3450">
        <w:rPr>
          <w:rFonts w:ascii="Times New Roman" w:hAnsi="Times New Roman" w:cs="Times New Roman"/>
          <w:sz w:val="28"/>
          <w:szCs w:val="28"/>
        </w:rPr>
        <w:t xml:space="preserve"> год составило - 1</w:t>
      </w:r>
      <w:r w:rsidR="009B0476">
        <w:rPr>
          <w:rFonts w:ascii="Times New Roman" w:hAnsi="Times New Roman" w:cs="Times New Roman"/>
          <w:sz w:val="28"/>
          <w:szCs w:val="28"/>
        </w:rPr>
        <w:t>8 585,1</w:t>
      </w:r>
      <w:r w:rsidRPr="00BB3450">
        <w:rPr>
          <w:rFonts w:ascii="Times New Roman" w:hAnsi="Times New Roman" w:cs="Times New Roman"/>
          <w:sz w:val="28"/>
          <w:szCs w:val="28"/>
        </w:rPr>
        <w:t xml:space="preserve"> млн. сомов, при уточненном плане </w:t>
      </w:r>
      <w:r w:rsidR="009B0476">
        <w:rPr>
          <w:rFonts w:ascii="Times New Roman" w:hAnsi="Times New Roman" w:cs="Times New Roman"/>
          <w:sz w:val="28"/>
          <w:szCs w:val="28"/>
        </w:rPr>
        <w:t>–</w:t>
      </w:r>
      <w:r w:rsidRPr="00BB3450">
        <w:rPr>
          <w:rFonts w:ascii="Times New Roman" w:hAnsi="Times New Roman" w:cs="Times New Roman"/>
          <w:sz w:val="28"/>
          <w:szCs w:val="28"/>
        </w:rPr>
        <w:t xml:space="preserve"> </w:t>
      </w:r>
      <w:r w:rsidR="009B0476">
        <w:rPr>
          <w:rFonts w:ascii="Times New Roman" w:hAnsi="Times New Roman" w:cs="Times New Roman"/>
          <w:sz w:val="28"/>
          <w:szCs w:val="28"/>
        </w:rPr>
        <w:t>20 233,3</w:t>
      </w:r>
      <w:r w:rsidRPr="00BB3450">
        <w:rPr>
          <w:rFonts w:ascii="Times New Roman" w:hAnsi="Times New Roman" w:cs="Times New Roman"/>
          <w:sz w:val="28"/>
          <w:szCs w:val="28"/>
        </w:rPr>
        <w:t xml:space="preserve"> млн. сомов или исполнение бюджета составило – </w:t>
      </w:r>
      <w:r w:rsidR="009B0476">
        <w:rPr>
          <w:rFonts w:ascii="Times New Roman" w:hAnsi="Times New Roman" w:cs="Times New Roman"/>
          <w:sz w:val="28"/>
          <w:szCs w:val="28"/>
        </w:rPr>
        <w:t>91,9</w:t>
      </w:r>
      <w:r w:rsidRPr="00BB3450">
        <w:rPr>
          <w:rFonts w:ascii="Times New Roman" w:hAnsi="Times New Roman" w:cs="Times New Roman"/>
          <w:sz w:val="28"/>
          <w:szCs w:val="28"/>
        </w:rPr>
        <w:t xml:space="preserve"> %.</w:t>
      </w:r>
    </w:p>
    <w:p w:rsidR="007220A6" w:rsidRPr="00BB3450" w:rsidRDefault="007220A6" w:rsidP="008E3DA6">
      <w:pPr>
        <w:pStyle w:val="2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B3450">
        <w:rPr>
          <w:rFonts w:ascii="Times New Roman" w:hAnsi="Times New Roman" w:cs="Times New Roman"/>
          <w:sz w:val="28"/>
          <w:szCs w:val="28"/>
        </w:rPr>
        <w:t xml:space="preserve">Исполнение республиканского бюджета по государственным службам общего назначения (без учета специальных средств) составило – </w:t>
      </w:r>
      <w:r w:rsidR="009B0476">
        <w:rPr>
          <w:rFonts w:ascii="Times New Roman" w:hAnsi="Times New Roman" w:cs="Times New Roman"/>
          <w:sz w:val="28"/>
          <w:szCs w:val="28"/>
        </w:rPr>
        <w:t>19 104,1</w:t>
      </w:r>
      <w:r w:rsidRPr="00BB3450">
        <w:rPr>
          <w:rFonts w:ascii="Times New Roman" w:hAnsi="Times New Roman" w:cs="Times New Roman"/>
          <w:sz w:val="28"/>
          <w:szCs w:val="28"/>
        </w:rPr>
        <w:t xml:space="preserve"> млн. сомов, при уточненном плане – </w:t>
      </w:r>
      <w:r w:rsidR="009B0476">
        <w:rPr>
          <w:rFonts w:ascii="Times New Roman" w:hAnsi="Times New Roman" w:cs="Times New Roman"/>
          <w:sz w:val="28"/>
          <w:szCs w:val="28"/>
        </w:rPr>
        <w:t>19 528,2</w:t>
      </w:r>
      <w:r w:rsidRPr="00BB3450">
        <w:rPr>
          <w:rFonts w:ascii="Times New Roman" w:hAnsi="Times New Roman" w:cs="Times New Roman"/>
          <w:sz w:val="28"/>
          <w:szCs w:val="28"/>
        </w:rPr>
        <w:t xml:space="preserve"> млн. сомов или исполнение составило – 9</w:t>
      </w:r>
      <w:r w:rsidR="009B0476">
        <w:rPr>
          <w:rFonts w:ascii="Times New Roman" w:hAnsi="Times New Roman" w:cs="Times New Roman"/>
          <w:sz w:val="28"/>
          <w:szCs w:val="28"/>
        </w:rPr>
        <w:t>7,8</w:t>
      </w:r>
      <w:r w:rsidRPr="00BB3450">
        <w:rPr>
          <w:rFonts w:ascii="Times New Roman" w:hAnsi="Times New Roman" w:cs="Times New Roman"/>
          <w:sz w:val="28"/>
          <w:szCs w:val="28"/>
        </w:rPr>
        <w:t xml:space="preserve"> %.</w:t>
      </w:r>
    </w:p>
    <w:p w:rsidR="007220A6" w:rsidRPr="00BB3450" w:rsidRDefault="007220A6" w:rsidP="008E3DA6">
      <w:pPr>
        <w:pStyle w:val="2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39DC">
        <w:rPr>
          <w:rFonts w:ascii="Times New Roman" w:hAnsi="Times New Roman" w:cs="Times New Roman"/>
          <w:sz w:val="28"/>
          <w:szCs w:val="28"/>
        </w:rPr>
        <w:t>1. По исполнительным и законодательным органам и</w:t>
      </w:r>
      <w:r w:rsidR="008A16E4" w:rsidRPr="00A539DC">
        <w:rPr>
          <w:rFonts w:ascii="Times New Roman" w:hAnsi="Times New Roman" w:cs="Times New Roman"/>
          <w:sz w:val="28"/>
          <w:szCs w:val="28"/>
        </w:rPr>
        <w:t>сполнение бюджета</w:t>
      </w:r>
      <w:r w:rsidR="008A16E4" w:rsidRPr="00BB3450">
        <w:rPr>
          <w:rFonts w:ascii="Times New Roman" w:hAnsi="Times New Roman" w:cs="Times New Roman"/>
          <w:sz w:val="28"/>
          <w:szCs w:val="28"/>
        </w:rPr>
        <w:t xml:space="preserve"> составило </w:t>
      </w:r>
      <w:r w:rsidR="00A539DC">
        <w:rPr>
          <w:rFonts w:ascii="Times New Roman" w:hAnsi="Times New Roman" w:cs="Times New Roman"/>
          <w:sz w:val="28"/>
          <w:szCs w:val="28"/>
        </w:rPr>
        <w:t>–</w:t>
      </w:r>
      <w:r w:rsidR="008A16E4" w:rsidRPr="00BB3450">
        <w:rPr>
          <w:rFonts w:ascii="Times New Roman" w:hAnsi="Times New Roman" w:cs="Times New Roman"/>
          <w:sz w:val="28"/>
          <w:szCs w:val="28"/>
        </w:rPr>
        <w:t xml:space="preserve"> </w:t>
      </w:r>
      <w:r w:rsidR="00A539DC">
        <w:rPr>
          <w:rFonts w:ascii="Times New Roman" w:hAnsi="Times New Roman" w:cs="Times New Roman"/>
          <w:sz w:val="28"/>
          <w:szCs w:val="28"/>
        </w:rPr>
        <w:t>1 819,4</w:t>
      </w:r>
      <w:r w:rsidRPr="00BB3450">
        <w:rPr>
          <w:rFonts w:ascii="Times New Roman" w:hAnsi="Times New Roman" w:cs="Times New Roman"/>
          <w:sz w:val="28"/>
          <w:szCs w:val="28"/>
        </w:rPr>
        <w:t xml:space="preserve"> млн. сомов, при уточненном плане – </w:t>
      </w:r>
      <w:r w:rsidR="00A539DC">
        <w:rPr>
          <w:rFonts w:ascii="Times New Roman" w:hAnsi="Times New Roman" w:cs="Times New Roman"/>
          <w:sz w:val="28"/>
          <w:szCs w:val="28"/>
        </w:rPr>
        <w:t>1 857,3</w:t>
      </w:r>
      <w:r w:rsidRPr="00BB3450">
        <w:rPr>
          <w:rFonts w:ascii="Times New Roman" w:hAnsi="Times New Roman" w:cs="Times New Roman"/>
          <w:sz w:val="28"/>
          <w:szCs w:val="28"/>
        </w:rPr>
        <w:t xml:space="preserve"> млн. сом</w:t>
      </w:r>
      <w:r w:rsidR="004B0387" w:rsidRPr="00BB3450">
        <w:rPr>
          <w:rFonts w:ascii="Times New Roman" w:hAnsi="Times New Roman" w:cs="Times New Roman"/>
          <w:sz w:val="28"/>
          <w:szCs w:val="28"/>
        </w:rPr>
        <w:t>ов или исполнение составило – 9</w:t>
      </w:r>
      <w:r w:rsidR="00A539DC">
        <w:rPr>
          <w:rFonts w:ascii="Times New Roman" w:hAnsi="Times New Roman" w:cs="Times New Roman"/>
          <w:sz w:val="28"/>
          <w:szCs w:val="28"/>
        </w:rPr>
        <w:t>8,0</w:t>
      </w:r>
      <w:r w:rsidRPr="00BB3450">
        <w:rPr>
          <w:rFonts w:ascii="Times New Roman" w:hAnsi="Times New Roman" w:cs="Times New Roman"/>
          <w:sz w:val="28"/>
          <w:szCs w:val="28"/>
        </w:rPr>
        <w:t xml:space="preserve"> %.</w:t>
      </w:r>
    </w:p>
    <w:p w:rsidR="003B2CBF" w:rsidRPr="00BB3450" w:rsidRDefault="007220A6" w:rsidP="008E3DA6">
      <w:pPr>
        <w:pStyle w:val="2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B3450">
        <w:rPr>
          <w:rFonts w:ascii="Times New Roman" w:hAnsi="Times New Roman" w:cs="Times New Roman"/>
          <w:sz w:val="28"/>
          <w:szCs w:val="28"/>
        </w:rPr>
        <w:t xml:space="preserve">2. По вопросам бюджетно-финансовой деятельности исполнение бюджета составило – </w:t>
      </w:r>
      <w:r w:rsidR="000C251F" w:rsidRPr="00BB3450">
        <w:rPr>
          <w:rFonts w:ascii="Times New Roman" w:hAnsi="Times New Roman" w:cs="Times New Roman"/>
          <w:sz w:val="28"/>
          <w:szCs w:val="28"/>
        </w:rPr>
        <w:t>1</w:t>
      </w:r>
      <w:r w:rsidR="00057309">
        <w:rPr>
          <w:rFonts w:ascii="Times New Roman" w:hAnsi="Times New Roman" w:cs="Times New Roman"/>
          <w:sz w:val="28"/>
          <w:szCs w:val="28"/>
        </w:rPr>
        <w:t> 113,1</w:t>
      </w:r>
      <w:r w:rsidRPr="00BB3450">
        <w:rPr>
          <w:rFonts w:ascii="Times New Roman" w:hAnsi="Times New Roman" w:cs="Times New Roman"/>
          <w:sz w:val="28"/>
          <w:szCs w:val="28"/>
        </w:rPr>
        <w:t xml:space="preserve"> млн. сомов, при уточненном плане – </w:t>
      </w:r>
      <w:r w:rsidR="000C251F" w:rsidRPr="00BB3450">
        <w:rPr>
          <w:rFonts w:ascii="Times New Roman" w:hAnsi="Times New Roman" w:cs="Times New Roman"/>
          <w:sz w:val="28"/>
          <w:szCs w:val="28"/>
        </w:rPr>
        <w:t>1</w:t>
      </w:r>
      <w:r w:rsidR="009E05B8" w:rsidRPr="00BB3450">
        <w:rPr>
          <w:rFonts w:ascii="Times New Roman" w:hAnsi="Times New Roman" w:cs="Times New Roman"/>
          <w:sz w:val="28"/>
          <w:szCs w:val="28"/>
        </w:rPr>
        <w:t> 1</w:t>
      </w:r>
      <w:r w:rsidR="00057309">
        <w:rPr>
          <w:rFonts w:ascii="Times New Roman" w:hAnsi="Times New Roman" w:cs="Times New Roman"/>
          <w:sz w:val="28"/>
          <w:szCs w:val="28"/>
        </w:rPr>
        <w:t>33</w:t>
      </w:r>
      <w:r w:rsidR="009E05B8" w:rsidRPr="00BB3450">
        <w:rPr>
          <w:rFonts w:ascii="Times New Roman" w:hAnsi="Times New Roman" w:cs="Times New Roman"/>
          <w:sz w:val="28"/>
          <w:szCs w:val="28"/>
        </w:rPr>
        <w:t>,1</w:t>
      </w:r>
      <w:r w:rsidR="000C251F" w:rsidRPr="00BB3450">
        <w:rPr>
          <w:rFonts w:ascii="Times New Roman" w:hAnsi="Times New Roman" w:cs="Times New Roman"/>
          <w:sz w:val="28"/>
          <w:szCs w:val="28"/>
        </w:rPr>
        <w:t xml:space="preserve"> </w:t>
      </w:r>
      <w:r w:rsidRPr="00BB3450">
        <w:rPr>
          <w:rFonts w:ascii="Times New Roman" w:hAnsi="Times New Roman" w:cs="Times New Roman"/>
          <w:sz w:val="28"/>
          <w:szCs w:val="28"/>
        </w:rPr>
        <w:t>млн. сомов или исполнение бюджета составило – 9</w:t>
      </w:r>
      <w:r w:rsidR="00057309">
        <w:rPr>
          <w:rFonts w:ascii="Times New Roman" w:hAnsi="Times New Roman" w:cs="Times New Roman"/>
          <w:sz w:val="28"/>
          <w:szCs w:val="28"/>
        </w:rPr>
        <w:t>8</w:t>
      </w:r>
      <w:r w:rsidR="004B0387" w:rsidRPr="00BB3450">
        <w:rPr>
          <w:rFonts w:ascii="Times New Roman" w:hAnsi="Times New Roman" w:cs="Times New Roman"/>
          <w:sz w:val="28"/>
          <w:szCs w:val="28"/>
        </w:rPr>
        <w:t>,</w:t>
      </w:r>
      <w:r w:rsidR="00057309">
        <w:rPr>
          <w:rFonts w:ascii="Times New Roman" w:hAnsi="Times New Roman" w:cs="Times New Roman"/>
          <w:sz w:val="28"/>
          <w:szCs w:val="28"/>
        </w:rPr>
        <w:t>2</w:t>
      </w:r>
      <w:r w:rsidR="003B2CBF" w:rsidRPr="00BB3450">
        <w:rPr>
          <w:rFonts w:ascii="Times New Roman" w:hAnsi="Times New Roman" w:cs="Times New Roman"/>
          <w:sz w:val="28"/>
          <w:szCs w:val="28"/>
        </w:rPr>
        <w:t xml:space="preserve"> %.</w:t>
      </w:r>
    </w:p>
    <w:p w:rsidR="00CC0039" w:rsidRPr="00BB3450" w:rsidRDefault="007220A6" w:rsidP="008E3DA6">
      <w:pPr>
        <w:pStyle w:val="2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B3450">
        <w:rPr>
          <w:rFonts w:ascii="Times New Roman" w:hAnsi="Times New Roman" w:cs="Times New Roman"/>
          <w:sz w:val="28"/>
          <w:szCs w:val="28"/>
        </w:rPr>
        <w:t xml:space="preserve">3. По международным отношениям исполнение бюджета составило – </w:t>
      </w:r>
      <w:r w:rsidR="000C251F" w:rsidRPr="00BB3450">
        <w:rPr>
          <w:rFonts w:ascii="Times New Roman" w:hAnsi="Times New Roman" w:cs="Times New Roman"/>
          <w:sz w:val="28"/>
          <w:szCs w:val="28"/>
        </w:rPr>
        <w:t>1</w:t>
      </w:r>
      <w:r w:rsidR="00057309">
        <w:rPr>
          <w:rFonts w:ascii="Times New Roman" w:hAnsi="Times New Roman" w:cs="Times New Roman"/>
          <w:sz w:val="28"/>
          <w:szCs w:val="28"/>
        </w:rPr>
        <w:t> </w:t>
      </w:r>
      <w:r w:rsidR="003B2CBF" w:rsidRPr="00BB3450">
        <w:rPr>
          <w:rFonts w:ascii="Times New Roman" w:hAnsi="Times New Roman" w:cs="Times New Roman"/>
          <w:sz w:val="28"/>
          <w:szCs w:val="28"/>
        </w:rPr>
        <w:t>4</w:t>
      </w:r>
      <w:r w:rsidR="00057309">
        <w:rPr>
          <w:rFonts w:ascii="Times New Roman" w:hAnsi="Times New Roman" w:cs="Times New Roman"/>
          <w:sz w:val="28"/>
          <w:szCs w:val="28"/>
        </w:rPr>
        <w:t>50,7</w:t>
      </w:r>
      <w:r w:rsidRPr="00BB3450">
        <w:rPr>
          <w:rFonts w:ascii="Times New Roman" w:hAnsi="Times New Roman" w:cs="Times New Roman"/>
          <w:sz w:val="28"/>
          <w:szCs w:val="28"/>
        </w:rPr>
        <w:t xml:space="preserve"> млн. сомов, при уточненном плане – </w:t>
      </w:r>
      <w:r w:rsidR="001265BC" w:rsidRPr="00BB3450">
        <w:rPr>
          <w:rFonts w:ascii="Times New Roman" w:hAnsi="Times New Roman" w:cs="Times New Roman"/>
          <w:sz w:val="28"/>
          <w:szCs w:val="28"/>
        </w:rPr>
        <w:t>1</w:t>
      </w:r>
      <w:r w:rsidR="00057309">
        <w:rPr>
          <w:rFonts w:ascii="Times New Roman" w:hAnsi="Times New Roman" w:cs="Times New Roman"/>
          <w:sz w:val="28"/>
          <w:szCs w:val="28"/>
        </w:rPr>
        <w:t> </w:t>
      </w:r>
      <w:r w:rsidR="003B2CBF" w:rsidRPr="00BB3450">
        <w:rPr>
          <w:rFonts w:ascii="Times New Roman" w:hAnsi="Times New Roman" w:cs="Times New Roman"/>
          <w:sz w:val="28"/>
          <w:szCs w:val="28"/>
        </w:rPr>
        <w:t>5</w:t>
      </w:r>
      <w:r w:rsidR="00057309">
        <w:rPr>
          <w:rFonts w:ascii="Times New Roman" w:hAnsi="Times New Roman" w:cs="Times New Roman"/>
          <w:sz w:val="28"/>
          <w:szCs w:val="28"/>
        </w:rPr>
        <w:t>46,4</w:t>
      </w:r>
      <w:r w:rsidRPr="00BB3450">
        <w:rPr>
          <w:rFonts w:ascii="Times New Roman" w:hAnsi="Times New Roman" w:cs="Times New Roman"/>
          <w:sz w:val="28"/>
          <w:szCs w:val="28"/>
        </w:rPr>
        <w:t xml:space="preserve"> млн. сомов или исп</w:t>
      </w:r>
      <w:r w:rsidR="000C251F" w:rsidRPr="00BB3450">
        <w:rPr>
          <w:rFonts w:ascii="Times New Roman" w:hAnsi="Times New Roman" w:cs="Times New Roman"/>
          <w:sz w:val="28"/>
          <w:szCs w:val="28"/>
        </w:rPr>
        <w:t>олнение бюджета составило – 9</w:t>
      </w:r>
      <w:r w:rsidR="00057309">
        <w:rPr>
          <w:rFonts w:ascii="Times New Roman" w:hAnsi="Times New Roman" w:cs="Times New Roman"/>
          <w:sz w:val="28"/>
          <w:szCs w:val="28"/>
        </w:rPr>
        <w:t>3</w:t>
      </w:r>
      <w:r w:rsidRPr="00BB3450">
        <w:rPr>
          <w:rFonts w:ascii="Times New Roman" w:hAnsi="Times New Roman" w:cs="Times New Roman"/>
          <w:sz w:val="28"/>
          <w:szCs w:val="28"/>
        </w:rPr>
        <w:t>,</w:t>
      </w:r>
      <w:r w:rsidR="00057309">
        <w:rPr>
          <w:rFonts w:ascii="Times New Roman" w:hAnsi="Times New Roman" w:cs="Times New Roman"/>
          <w:sz w:val="28"/>
          <w:szCs w:val="28"/>
        </w:rPr>
        <w:t>8</w:t>
      </w:r>
      <w:r w:rsidRPr="00BB3450">
        <w:rPr>
          <w:rFonts w:ascii="Times New Roman" w:hAnsi="Times New Roman" w:cs="Times New Roman"/>
          <w:sz w:val="28"/>
          <w:szCs w:val="28"/>
        </w:rPr>
        <w:t xml:space="preserve"> %.</w:t>
      </w:r>
    </w:p>
    <w:p w:rsidR="007220A6" w:rsidRPr="00BB3450" w:rsidRDefault="007220A6" w:rsidP="008E3DA6">
      <w:pPr>
        <w:pStyle w:val="2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B3450">
        <w:rPr>
          <w:rFonts w:ascii="Times New Roman" w:hAnsi="Times New Roman" w:cs="Times New Roman"/>
          <w:sz w:val="28"/>
          <w:szCs w:val="28"/>
        </w:rPr>
        <w:t xml:space="preserve">4. По общим вопросам кадрового обслуживания исполнение бюджета составило – </w:t>
      </w:r>
      <w:r w:rsidR="000C251F" w:rsidRPr="00BB3450">
        <w:rPr>
          <w:rFonts w:ascii="Times New Roman" w:hAnsi="Times New Roman" w:cs="Times New Roman"/>
          <w:sz w:val="28"/>
          <w:szCs w:val="28"/>
        </w:rPr>
        <w:t>5</w:t>
      </w:r>
      <w:r w:rsidR="002633A1">
        <w:rPr>
          <w:rFonts w:ascii="Times New Roman" w:hAnsi="Times New Roman" w:cs="Times New Roman"/>
          <w:sz w:val="28"/>
          <w:szCs w:val="28"/>
        </w:rPr>
        <w:t>5,5</w:t>
      </w:r>
      <w:r w:rsidRPr="00BB3450">
        <w:rPr>
          <w:rFonts w:ascii="Times New Roman" w:hAnsi="Times New Roman" w:cs="Times New Roman"/>
          <w:sz w:val="28"/>
          <w:szCs w:val="28"/>
        </w:rPr>
        <w:t xml:space="preserve"> млн. сомов, при уточненном плане – </w:t>
      </w:r>
      <w:r w:rsidR="000C251F" w:rsidRPr="00BB3450">
        <w:rPr>
          <w:rFonts w:ascii="Times New Roman" w:hAnsi="Times New Roman" w:cs="Times New Roman"/>
          <w:sz w:val="28"/>
          <w:szCs w:val="28"/>
        </w:rPr>
        <w:t>5</w:t>
      </w:r>
      <w:r w:rsidR="00057309">
        <w:rPr>
          <w:rFonts w:ascii="Times New Roman" w:hAnsi="Times New Roman" w:cs="Times New Roman"/>
          <w:sz w:val="28"/>
          <w:szCs w:val="28"/>
        </w:rPr>
        <w:t>7</w:t>
      </w:r>
      <w:r w:rsidR="000C251F" w:rsidRPr="00BB3450">
        <w:rPr>
          <w:rFonts w:ascii="Times New Roman" w:hAnsi="Times New Roman" w:cs="Times New Roman"/>
          <w:sz w:val="28"/>
          <w:szCs w:val="28"/>
        </w:rPr>
        <w:t>,</w:t>
      </w:r>
      <w:r w:rsidR="00057309">
        <w:rPr>
          <w:rFonts w:ascii="Times New Roman" w:hAnsi="Times New Roman" w:cs="Times New Roman"/>
          <w:sz w:val="28"/>
          <w:szCs w:val="28"/>
        </w:rPr>
        <w:t>2</w:t>
      </w:r>
      <w:r w:rsidRPr="00BB3450">
        <w:rPr>
          <w:rFonts w:ascii="Times New Roman" w:hAnsi="Times New Roman" w:cs="Times New Roman"/>
          <w:sz w:val="28"/>
          <w:szCs w:val="28"/>
        </w:rPr>
        <w:t xml:space="preserve"> млн. сомов или исполнение бюджета составило - 9</w:t>
      </w:r>
      <w:r w:rsidR="00057309">
        <w:rPr>
          <w:rFonts w:ascii="Times New Roman" w:hAnsi="Times New Roman" w:cs="Times New Roman"/>
          <w:sz w:val="28"/>
          <w:szCs w:val="28"/>
        </w:rPr>
        <w:t>7</w:t>
      </w:r>
      <w:r w:rsidRPr="00BB3450">
        <w:rPr>
          <w:rFonts w:ascii="Times New Roman" w:hAnsi="Times New Roman" w:cs="Times New Roman"/>
          <w:sz w:val="28"/>
          <w:szCs w:val="28"/>
        </w:rPr>
        <w:t>,</w:t>
      </w:r>
      <w:r w:rsidR="002633A1">
        <w:rPr>
          <w:rFonts w:ascii="Times New Roman" w:hAnsi="Times New Roman" w:cs="Times New Roman"/>
          <w:sz w:val="28"/>
          <w:szCs w:val="28"/>
        </w:rPr>
        <w:t>0</w:t>
      </w:r>
      <w:r w:rsidR="00C24620" w:rsidRPr="00BB3450">
        <w:rPr>
          <w:rFonts w:ascii="Times New Roman" w:hAnsi="Times New Roman" w:cs="Times New Roman"/>
          <w:sz w:val="28"/>
          <w:szCs w:val="28"/>
        </w:rPr>
        <w:t xml:space="preserve"> </w:t>
      </w:r>
      <w:r w:rsidRPr="00BB3450">
        <w:rPr>
          <w:rFonts w:ascii="Times New Roman" w:hAnsi="Times New Roman" w:cs="Times New Roman"/>
          <w:sz w:val="28"/>
          <w:szCs w:val="28"/>
        </w:rPr>
        <w:t>%.</w:t>
      </w:r>
    </w:p>
    <w:p w:rsidR="007220A6" w:rsidRPr="00BB3450" w:rsidRDefault="007220A6" w:rsidP="008E3DA6">
      <w:pPr>
        <w:pStyle w:val="2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B3450">
        <w:rPr>
          <w:rFonts w:ascii="Times New Roman" w:hAnsi="Times New Roman" w:cs="Times New Roman"/>
          <w:sz w:val="28"/>
          <w:szCs w:val="28"/>
        </w:rPr>
        <w:t xml:space="preserve">5. По службам планирования и статистическим службам общего назначения исполнение бюджета составило – </w:t>
      </w:r>
      <w:r w:rsidR="001265BC" w:rsidRPr="00BB3450">
        <w:rPr>
          <w:rFonts w:ascii="Times New Roman" w:hAnsi="Times New Roman" w:cs="Times New Roman"/>
          <w:sz w:val="28"/>
          <w:szCs w:val="28"/>
        </w:rPr>
        <w:t>4</w:t>
      </w:r>
      <w:r w:rsidR="00B04D8E" w:rsidRPr="00BB3450">
        <w:rPr>
          <w:rFonts w:ascii="Times New Roman" w:hAnsi="Times New Roman" w:cs="Times New Roman"/>
          <w:sz w:val="28"/>
          <w:szCs w:val="28"/>
        </w:rPr>
        <w:t>57,</w:t>
      </w:r>
      <w:r w:rsidR="00E3074B">
        <w:rPr>
          <w:rFonts w:ascii="Times New Roman" w:hAnsi="Times New Roman" w:cs="Times New Roman"/>
          <w:sz w:val="28"/>
          <w:szCs w:val="28"/>
        </w:rPr>
        <w:t>9</w:t>
      </w:r>
      <w:r w:rsidR="00562C19" w:rsidRPr="00BB3450">
        <w:rPr>
          <w:rFonts w:ascii="Times New Roman" w:hAnsi="Times New Roman" w:cs="Times New Roman"/>
          <w:sz w:val="28"/>
          <w:szCs w:val="28"/>
        </w:rPr>
        <w:t xml:space="preserve"> </w:t>
      </w:r>
      <w:r w:rsidRPr="00BB3450">
        <w:rPr>
          <w:rFonts w:ascii="Times New Roman" w:hAnsi="Times New Roman" w:cs="Times New Roman"/>
          <w:sz w:val="28"/>
          <w:szCs w:val="28"/>
        </w:rPr>
        <w:t xml:space="preserve">млн. сомов, при плане – </w:t>
      </w:r>
      <w:r w:rsidR="001265BC" w:rsidRPr="00BB3450">
        <w:rPr>
          <w:rFonts w:ascii="Times New Roman" w:hAnsi="Times New Roman" w:cs="Times New Roman"/>
          <w:sz w:val="28"/>
          <w:szCs w:val="28"/>
        </w:rPr>
        <w:t>4</w:t>
      </w:r>
      <w:r w:rsidR="00E3074B">
        <w:rPr>
          <w:rFonts w:ascii="Times New Roman" w:hAnsi="Times New Roman" w:cs="Times New Roman"/>
          <w:sz w:val="28"/>
          <w:szCs w:val="28"/>
        </w:rPr>
        <w:t>96,1</w:t>
      </w:r>
      <w:r w:rsidRPr="00BB3450">
        <w:rPr>
          <w:rFonts w:ascii="Times New Roman" w:hAnsi="Times New Roman" w:cs="Times New Roman"/>
          <w:sz w:val="28"/>
          <w:szCs w:val="28"/>
        </w:rPr>
        <w:t xml:space="preserve"> млн. сомов или исполнение бюджета составило – </w:t>
      </w:r>
      <w:r w:rsidR="00B04D8E" w:rsidRPr="00BB3450">
        <w:rPr>
          <w:rFonts w:ascii="Times New Roman" w:hAnsi="Times New Roman" w:cs="Times New Roman"/>
          <w:sz w:val="28"/>
          <w:szCs w:val="28"/>
        </w:rPr>
        <w:t>9</w:t>
      </w:r>
      <w:r w:rsidR="00E3074B">
        <w:rPr>
          <w:rFonts w:ascii="Times New Roman" w:hAnsi="Times New Roman" w:cs="Times New Roman"/>
          <w:sz w:val="28"/>
          <w:szCs w:val="28"/>
        </w:rPr>
        <w:t>2</w:t>
      </w:r>
      <w:r w:rsidR="00B04D8E" w:rsidRPr="00BB3450">
        <w:rPr>
          <w:rFonts w:ascii="Times New Roman" w:hAnsi="Times New Roman" w:cs="Times New Roman"/>
          <w:sz w:val="28"/>
          <w:szCs w:val="28"/>
        </w:rPr>
        <w:t>,</w:t>
      </w:r>
      <w:r w:rsidR="00E3074B">
        <w:rPr>
          <w:rFonts w:ascii="Times New Roman" w:hAnsi="Times New Roman" w:cs="Times New Roman"/>
          <w:sz w:val="28"/>
          <w:szCs w:val="28"/>
        </w:rPr>
        <w:t>3</w:t>
      </w:r>
      <w:r w:rsidRPr="00BB3450">
        <w:rPr>
          <w:rFonts w:ascii="Times New Roman" w:hAnsi="Times New Roman" w:cs="Times New Roman"/>
          <w:sz w:val="28"/>
          <w:szCs w:val="28"/>
        </w:rPr>
        <w:t xml:space="preserve"> %.</w:t>
      </w:r>
    </w:p>
    <w:p w:rsidR="00F50CAA" w:rsidRPr="00BB3450" w:rsidRDefault="007220A6" w:rsidP="008E3DA6">
      <w:pPr>
        <w:pStyle w:val="2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B3450">
        <w:rPr>
          <w:rFonts w:ascii="Times New Roman" w:hAnsi="Times New Roman" w:cs="Times New Roman"/>
          <w:sz w:val="28"/>
          <w:szCs w:val="28"/>
        </w:rPr>
        <w:t xml:space="preserve">6. По прочим общим службам исполнение бюджета составило – </w:t>
      </w:r>
      <w:r w:rsidR="002633A1">
        <w:rPr>
          <w:rFonts w:ascii="Times New Roman" w:hAnsi="Times New Roman" w:cs="Times New Roman"/>
          <w:sz w:val="28"/>
          <w:szCs w:val="28"/>
        </w:rPr>
        <w:t>664</w:t>
      </w:r>
      <w:r w:rsidR="00E3074B">
        <w:rPr>
          <w:rFonts w:ascii="Times New Roman" w:hAnsi="Times New Roman" w:cs="Times New Roman"/>
          <w:sz w:val="28"/>
          <w:szCs w:val="28"/>
        </w:rPr>
        <w:t>,</w:t>
      </w:r>
      <w:r w:rsidR="002633A1">
        <w:rPr>
          <w:rFonts w:ascii="Times New Roman" w:hAnsi="Times New Roman" w:cs="Times New Roman"/>
          <w:sz w:val="28"/>
          <w:szCs w:val="28"/>
        </w:rPr>
        <w:t>8</w:t>
      </w:r>
      <w:r w:rsidRPr="00BB3450">
        <w:rPr>
          <w:rFonts w:ascii="Times New Roman" w:hAnsi="Times New Roman" w:cs="Times New Roman"/>
          <w:sz w:val="28"/>
          <w:szCs w:val="28"/>
        </w:rPr>
        <w:t xml:space="preserve"> млн. сомов, при уточненном плане – </w:t>
      </w:r>
      <w:r w:rsidR="00E3074B">
        <w:rPr>
          <w:rFonts w:ascii="Times New Roman" w:hAnsi="Times New Roman" w:cs="Times New Roman"/>
          <w:sz w:val="28"/>
          <w:szCs w:val="28"/>
        </w:rPr>
        <w:t>69</w:t>
      </w:r>
      <w:r w:rsidR="002633A1">
        <w:rPr>
          <w:rFonts w:ascii="Times New Roman" w:hAnsi="Times New Roman" w:cs="Times New Roman"/>
          <w:sz w:val="28"/>
          <w:szCs w:val="28"/>
        </w:rPr>
        <w:t>3,7</w:t>
      </w:r>
      <w:r w:rsidRPr="00BB3450">
        <w:rPr>
          <w:rFonts w:ascii="Times New Roman" w:hAnsi="Times New Roman" w:cs="Times New Roman"/>
          <w:sz w:val="28"/>
          <w:szCs w:val="28"/>
        </w:rPr>
        <w:t xml:space="preserve"> млн. сомов или исп</w:t>
      </w:r>
      <w:r w:rsidR="00562C19" w:rsidRPr="00BB3450">
        <w:rPr>
          <w:rFonts w:ascii="Times New Roman" w:hAnsi="Times New Roman" w:cs="Times New Roman"/>
          <w:sz w:val="28"/>
          <w:szCs w:val="28"/>
        </w:rPr>
        <w:t>олнение бюджета составило – 9</w:t>
      </w:r>
      <w:r w:rsidR="00E3074B">
        <w:rPr>
          <w:rFonts w:ascii="Times New Roman" w:hAnsi="Times New Roman" w:cs="Times New Roman"/>
          <w:sz w:val="28"/>
          <w:szCs w:val="28"/>
        </w:rPr>
        <w:t>5,8</w:t>
      </w:r>
      <w:r w:rsidRPr="00BB3450">
        <w:rPr>
          <w:rFonts w:ascii="Times New Roman" w:hAnsi="Times New Roman" w:cs="Times New Roman"/>
          <w:sz w:val="28"/>
          <w:szCs w:val="28"/>
        </w:rPr>
        <w:t xml:space="preserve"> %.</w:t>
      </w:r>
    </w:p>
    <w:p w:rsidR="007220A6" w:rsidRPr="00BB3450" w:rsidRDefault="007220A6" w:rsidP="008E3DA6">
      <w:pPr>
        <w:pStyle w:val="2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B3450">
        <w:rPr>
          <w:rFonts w:ascii="Times New Roman" w:hAnsi="Times New Roman" w:cs="Times New Roman"/>
          <w:sz w:val="28"/>
          <w:szCs w:val="28"/>
        </w:rPr>
        <w:t>7. По научным исследованиям и опытно-конструкторским разработкам, связанным с государственными службами общего назначения, исполнение бюджета составило – 2</w:t>
      </w:r>
      <w:r w:rsidR="002D7EE5">
        <w:rPr>
          <w:rFonts w:ascii="Times New Roman" w:hAnsi="Times New Roman" w:cs="Times New Roman"/>
          <w:sz w:val="28"/>
          <w:szCs w:val="28"/>
        </w:rPr>
        <w:t>46,7</w:t>
      </w:r>
      <w:r w:rsidRPr="00BB3450">
        <w:rPr>
          <w:rFonts w:ascii="Times New Roman" w:hAnsi="Times New Roman" w:cs="Times New Roman"/>
          <w:sz w:val="28"/>
          <w:szCs w:val="28"/>
        </w:rPr>
        <w:t xml:space="preserve"> млн. сомов, при плане – 2</w:t>
      </w:r>
      <w:r w:rsidR="002D7EE5">
        <w:rPr>
          <w:rFonts w:ascii="Times New Roman" w:hAnsi="Times New Roman" w:cs="Times New Roman"/>
          <w:sz w:val="28"/>
          <w:szCs w:val="28"/>
        </w:rPr>
        <w:t>55,5</w:t>
      </w:r>
      <w:r w:rsidRPr="00BB3450">
        <w:rPr>
          <w:rFonts w:ascii="Times New Roman" w:hAnsi="Times New Roman" w:cs="Times New Roman"/>
          <w:sz w:val="28"/>
          <w:szCs w:val="28"/>
        </w:rPr>
        <w:t xml:space="preserve"> млн. сомов или исполнение бюджета составило – </w:t>
      </w:r>
      <w:r w:rsidR="006E0FBE" w:rsidRPr="00BB3450">
        <w:rPr>
          <w:rFonts w:ascii="Times New Roman" w:hAnsi="Times New Roman" w:cs="Times New Roman"/>
          <w:sz w:val="28"/>
          <w:szCs w:val="28"/>
        </w:rPr>
        <w:t>9</w:t>
      </w:r>
      <w:r w:rsidR="002D7EE5">
        <w:rPr>
          <w:rFonts w:ascii="Times New Roman" w:hAnsi="Times New Roman" w:cs="Times New Roman"/>
          <w:sz w:val="28"/>
          <w:szCs w:val="28"/>
        </w:rPr>
        <w:t>6</w:t>
      </w:r>
      <w:r w:rsidR="006E0FBE" w:rsidRPr="00BB3450">
        <w:rPr>
          <w:rFonts w:ascii="Times New Roman" w:hAnsi="Times New Roman" w:cs="Times New Roman"/>
          <w:sz w:val="28"/>
          <w:szCs w:val="28"/>
        </w:rPr>
        <w:t>,</w:t>
      </w:r>
      <w:r w:rsidR="002D7EE5">
        <w:rPr>
          <w:rFonts w:ascii="Times New Roman" w:hAnsi="Times New Roman" w:cs="Times New Roman"/>
          <w:sz w:val="28"/>
          <w:szCs w:val="28"/>
        </w:rPr>
        <w:t>6</w:t>
      </w:r>
      <w:r w:rsidRPr="00BB3450">
        <w:rPr>
          <w:rFonts w:ascii="Times New Roman" w:hAnsi="Times New Roman" w:cs="Times New Roman"/>
          <w:sz w:val="28"/>
          <w:szCs w:val="28"/>
        </w:rPr>
        <w:t xml:space="preserve"> %.</w:t>
      </w:r>
    </w:p>
    <w:p w:rsidR="006764FA" w:rsidRDefault="007220A6" w:rsidP="008E3DA6">
      <w:pPr>
        <w:pStyle w:val="2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B3450">
        <w:rPr>
          <w:rFonts w:ascii="Times New Roman" w:hAnsi="Times New Roman" w:cs="Times New Roman"/>
          <w:sz w:val="28"/>
          <w:szCs w:val="28"/>
        </w:rPr>
        <w:t xml:space="preserve">8. По выборам и проведению референдумов исполнение бюджета составило – </w:t>
      </w:r>
      <w:r w:rsidR="006A47F3">
        <w:rPr>
          <w:rFonts w:ascii="Times New Roman" w:hAnsi="Times New Roman" w:cs="Times New Roman"/>
          <w:sz w:val="28"/>
          <w:szCs w:val="28"/>
        </w:rPr>
        <w:t>696,3</w:t>
      </w:r>
      <w:r w:rsidRPr="00BB3450">
        <w:rPr>
          <w:rFonts w:ascii="Times New Roman" w:hAnsi="Times New Roman" w:cs="Times New Roman"/>
          <w:sz w:val="28"/>
          <w:szCs w:val="28"/>
        </w:rPr>
        <w:t xml:space="preserve"> млн. сомов, при уточненном плане – </w:t>
      </w:r>
      <w:r w:rsidR="006A47F3">
        <w:rPr>
          <w:rFonts w:ascii="Times New Roman" w:hAnsi="Times New Roman" w:cs="Times New Roman"/>
          <w:sz w:val="28"/>
          <w:szCs w:val="28"/>
        </w:rPr>
        <w:t>730,1</w:t>
      </w:r>
      <w:r w:rsidRPr="00BB3450">
        <w:rPr>
          <w:rFonts w:ascii="Times New Roman" w:hAnsi="Times New Roman" w:cs="Times New Roman"/>
          <w:sz w:val="28"/>
          <w:szCs w:val="28"/>
        </w:rPr>
        <w:t xml:space="preserve"> млн. сомов или исполнение бюджета составило – </w:t>
      </w:r>
      <w:r w:rsidR="006C12C9">
        <w:rPr>
          <w:rFonts w:ascii="Times New Roman" w:hAnsi="Times New Roman" w:cs="Times New Roman"/>
          <w:sz w:val="28"/>
          <w:szCs w:val="28"/>
        </w:rPr>
        <w:t>95,4</w:t>
      </w:r>
      <w:r w:rsidRPr="00BB3450">
        <w:rPr>
          <w:rFonts w:ascii="Times New Roman" w:hAnsi="Times New Roman" w:cs="Times New Roman"/>
          <w:sz w:val="28"/>
          <w:szCs w:val="28"/>
        </w:rPr>
        <w:t xml:space="preserve"> %.</w:t>
      </w:r>
    </w:p>
    <w:p w:rsidR="007220A6" w:rsidRPr="00BB3450" w:rsidRDefault="007220A6" w:rsidP="008E3DA6">
      <w:pPr>
        <w:pStyle w:val="2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B3450">
        <w:rPr>
          <w:rFonts w:ascii="Times New Roman" w:hAnsi="Times New Roman" w:cs="Times New Roman"/>
          <w:sz w:val="28"/>
          <w:szCs w:val="28"/>
        </w:rPr>
        <w:t xml:space="preserve">9. По драгоценным металлам исполнение бюджета составило – </w:t>
      </w:r>
      <w:r w:rsidR="00335031">
        <w:rPr>
          <w:rFonts w:ascii="Times New Roman" w:hAnsi="Times New Roman" w:cs="Times New Roman"/>
          <w:sz w:val="28"/>
          <w:szCs w:val="28"/>
        </w:rPr>
        <w:t xml:space="preserve">     </w:t>
      </w:r>
      <w:r w:rsidR="00E34F7B">
        <w:rPr>
          <w:rFonts w:ascii="Times New Roman" w:hAnsi="Times New Roman" w:cs="Times New Roman"/>
          <w:sz w:val="28"/>
          <w:szCs w:val="28"/>
        </w:rPr>
        <w:t>10,6</w:t>
      </w:r>
      <w:r w:rsidRPr="00BB3450">
        <w:rPr>
          <w:rFonts w:ascii="Times New Roman" w:hAnsi="Times New Roman" w:cs="Times New Roman"/>
          <w:sz w:val="28"/>
          <w:szCs w:val="28"/>
        </w:rPr>
        <w:t xml:space="preserve"> млн. сомов, при уточненном плане – </w:t>
      </w:r>
      <w:r w:rsidR="00535764" w:rsidRPr="00BB3450">
        <w:rPr>
          <w:rFonts w:ascii="Times New Roman" w:hAnsi="Times New Roman" w:cs="Times New Roman"/>
          <w:sz w:val="28"/>
          <w:szCs w:val="28"/>
        </w:rPr>
        <w:t>10,</w:t>
      </w:r>
      <w:r w:rsidR="00E34F7B">
        <w:rPr>
          <w:rFonts w:ascii="Times New Roman" w:hAnsi="Times New Roman" w:cs="Times New Roman"/>
          <w:sz w:val="28"/>
          <w:szCs w:val="28"/>
        </w:rPr>
        <w:t>9</w:t>
      </w:r>
      <w:r w:rsidRPr="00BB3450">
        <w:rPr>
          <w:rFonts w:ascii="Times New Roman" w:hAnsi="Times New Roman" w:cs="Times New Roman"/>
          <w:sz w:val="28"/>
          <w:szCs w:val="28"/>
        </w:rPr>
        <w:t xml:space="preserve"> млн. сомов или исполнение бюджета составило – </w:t>
      </w:r>
      <w:r w:rsidR="00E34F7B">
        <w:rPr>
          <w:rFonts w:ascii="Times New Roman" w:hAnsi="Times New Roman" w:cs="Times New Roman"/>
          <w:sz w:val="28"/>
          <w:szCs w:val="28"/>
        </w:rPr>
        <w:t>97,3</w:t>
      </w:r>
      <w:r w:rsidRPr="00BB3450">
        <w:rPr>
          <w:rFonts w:ascii="Times New Roman" w:hAnsi="Times New Roman" w:cs="Times New Roman"/>
          <w:sz w:val="28"/>
          <w:szCs w:val="28"/>
        </w:rPr>
        <w:t xml:space="preserve"> %.</w:t>
      </w:r>
    </w:p>
    <w:p w:rsidR="007220A6" w:rsidRPr="00BB3450" w:rsidRDefault="007220A6" w:rsidP="008E3DA6">
      <w:pPr>
        <w:pStyle w:val="2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B3450">
        <w:rPr>
          <w:rFonts w:ascii="Times New Roman" w:hAnsi="Times New Roman" w:cs="Times New Roman"/>
          <w:sz w:val="28"/>
          <w:szCs w:val="28"/>
        </w:rPr>
        <w:t xml:space="preserve">10. По прочим учреждениям общего назначения исполнение бюджета составило – </w:t>
      </w:r>
      <w:r w:rsidR="00E34F7B">
        <w:rPr>
          <w:rFonts w:ascii="Times New Roman" w:hAnsi="Times New Roman" w:cs="Times New Roman"/>
          <w:sz w:val="28"/>
          <w:szCs w:val="28"/>
        </w:rPr>
        <w:t>684,5</w:t>
      </w:r>
      <w:r w:rsidRPr="00BB3450">
        <w:rPr>
          <w:rFonts w:ascii="Times New Roman" w:hAnsi="Times New Roman" w:cs="Times New Roman"/>
          <w:sz w:val="28"/>
          <w:szCs w:val="28"/>
        </w:rPr>
        <w:t xml:space="preserve"> млн. сомов, при уточненном плане – </w:t>
      </w:r>
      <w:r w:rsidR="00E34F7B">
        <w:rPr>
          <w:rFonts w:ascii="Times New Roman" w:hAnsi="Times New Roman" w:cs="Times New Roman"/>
          <w:sz w:val="28"/>
          <w:szCs w:val="28"/>
        </w:rPr>
        <w:t>726,4</w:t>
      </w:r>
      <w:r w:rsidRPr="00BB3450">
        <w:rPr>
          <w:rFonts w:ascii="Times New Roman" w:hAnsi="Times New Roman" w:cs="Times New Roman"/>
          <w:sz w:val="28"/>
          <w:szCs w:val="28"/>
        </w:rPr>
        <w:t xml:space="preserve"> млн. сомов или исполнение бюджета составило – 9</w:t>
      </w:r>
      <w:r w:rsidR="00E34F7B">
        <w:rPr>
          <w:rFonts w:ascii="Times New Roman" w:hAnsi="Times New Roman" w:cs="Times New Roman"/>
          <w:sz w:val="28"/>
          <w:szCs w:val="28"/>
        </w:rPr>
        <w:t>4</w:t>
      </w:r>
      <w:r w:rsidRPr="00BB3450">
        <w:rPr>
          <w:rFonts w:ascii="Times New Roman" w:hAnsi="Times New Roman" w:cs="Times New Roman"/>
          <w:sz w:val="28"/>
          <w:szCs w:val="28"/>
        </w:rPr>
        <w:t>,</w:t>
      </w:r>
      <w:r w:rsidR="00E34F7B">
        <w:rPr>
          <w:rFonts w:ascii="Times New Roman" w:hAnsi="Times New Roman" w:cs="Times New Roman"/>
          <w:sz w:val="28"/>
          <w:szCs w:val="28"/>
        </w:rPr>
        <w:t>2</w:t>
      </w:r>
      <w:r w:rsidRPr="00BB3450">
        <w:rPr>
          <w:rFonts w:ascii="Times New Roman" w:hAnsi="Times New Roman" w:cs="Times New Roman"/>
          <w:sz w:val="28"/>
          <w:szCs w:val="28"/>
        </w:rPr>
        <w:t xml:space="preserve"> %.</w:t>
      </w:r>
    </w:p>
    <w:p w:rsidR="007220A6" w:rsidRPr="00BB3450" w:rsidRDefault="007220A6" w:rsidP="008E3DA6">
      <w:pPr>
        <w:pStyle w:val="2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B3450">
        <w:rPr>
          <w:rFonts w:ascii="Times New Roman" w:hAnsi="Times New Roman" w:cs="Times New Roman"/>
          <w:sz w:val="28"/>
          <w:szCs w:val="28"/>
        </w:rPr>
        <w:t xml:space="preserve">11. По другим услугам государственной </w:t>
      </w:r>
      <w:proofErr w:type="gramStart"/>
      <w:r w:rsidRPr="00BB3450">
        <w:rPr>
          <w:rFonts w:ascii="Times New Roman" w:hAnsi="Times New Roman" w:cs="Times New Roman"/>
          <w:sz w:val="28"/>
          <w:szCs w:val="28"/>
        </w:rPr>
        <w:t>службы общего назначения, не отнесенные к другим категориям исполнение бюджета составило</w:t>
      </w:r>
      <w:proofErr w:type="gramEnd"/>
      <w:r w:rsidRPr="00BB3450">
        <w:rPr>
          <w:rFonts w:ascii="Times New Roman" w:hAnsi="Times New Roman" w:cs="Times New Roman"/>
          <w:sz w:val="28"/>
          <w:szCs w:val="28"/>
        </w:rPr>
        <w:t xml:space="preserve"> – </w:t>
      </w:r>
      <w:r w:rsidR="00E34F7B">
        <w:rPr>
          <w:rFonts w:ascii="Times New Roman" w:hAnsi="Times New Roman" w:cs="Times New Roman"/>
          <w:sz w:val="28"/>
          <w:szCs w:val="28"/>
        </w:rPr>
        <w:lastRenderedPageBreak/>
        <w:t>582,6</w:t>
      </w:r>
      <w:r w:rsidRPr="00BB3450">
        <w:rPr>
          <w:rFonts w:ascii="Times New Roman" w:hAnsi="Times New Roman" w:cs="Times New Roman"/>
          <w:sz w:val="28"/>
          <w:szCs w:val="28"/>
        </w:rPr>
        <w:t xml:space="preserve"> млн. сомов при уточненном плане – </w:t>
      </w:r>
      <w:r w:rsidR="00E34F7B">
        <w:rPr>
          <w:rFonts w:ascii="Times New Roman" w:hAnsi="Times New Roman" w:cs="Times New Roman"/>
          <w:sz w:val="28"/>
          <w:szCs w:val="28"/>
        </w:rPr>
        <w:t>603,0</w:t>
      </w:r>
      <w:r w:rsidRPr="00BB3450">
        <w:rPr>
          <w:rFonts w:ascii="Times New Roman" w:hAnsi="Times New Roman" w:cs="Times New Roman"/>
          <w:sz w:val="28"/>
          <w:szCs w:val="28"/>
        </w:rPr>
        <w:t xml:space="preserve"> млн. сомов или исполнение бюджета составило – 9</w:t>
      </w:r>
      <w:r w:rsidR="00E34F7B">
        <w:rPr>
          <w:rFonts w:ascii="Times New Roman" w:hAnsi="Times New Roman" w:cs="Times New Roman"/>
          <w:sz w:val="28"/>
          <w:szCs w:val="28"/>
        </w:rPr>
        <w:t>6</w:t>
      </w:r>
      <w:r w:rsidRPr="00BB3450">
        <w:rPr>
          <w:rFonts w:ascii="Times New Roman" w:hAnsi="Times New Roman" w:cs="Times New Roman"/>
          <w:sz w:val="28"/>
          <w:szCs w:val="28"/>
        </w:rPr>
        <w:t>,</w:t>
      </w:r>
      <w:r w:rsidR="00E34F7B">
        <w:rPr>
          <w:rFonts w:ascii="Times New Roman" w:hAnsi="Times New Roman" w:cs="Times New Roman"/>
          <w:sz w:val="28"/>
          <w:szCs w:val="28"/>
        </w:rPr>
        <w:t>6</w:t>
      </w:r>
      <w:r w:rsidRPr="00BB3450">
        <w:rPr>
          <w:rFonts w:ascii="Times New Roman" w:hAnsi="Times New Roman" w:cs="Times New Roman"/>
          <w:sz w:val="28"/>
          <w:szCs w:val="28"/>
        </w:rPr>
        <w:t xml:space="preserve"> %.</w:t>
      </w:r>
    </w:p>
    <w:p w:rsidR="007220A6" w:rsidRPr="00BB3450" w:rsidRDefault="007220A6" w:rsidP="008E3DA6">
      <w:pPr>
        <w:pStyle w:val="2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B3450">
        <w:rPr>
          <w:rFonts w:ascii="Times New Roman" w:hAnsi="Times New Roman" w:cs="Times New Roman"/>
          <w:sz w:val="28"/>
          <w:szCs w:val="28"/>
        </w:rPr>
        <w:t>12. По операциям, связанным с погашением государственного долга, исполнение бюджета составило –</w:t>
      </w:r>
      <w:r w:rsidR="00E1613E" w:rsidRPr="00BB3450">
        <w:rPr>
          <w:rFonts w:ascii="Times New Roman" w:hAnsi="Times New Roman" w:cs="Times New Roman"/>
          <w:sz w:val="28"/>
          <w:szCs w:val="28"/>
        </w:rPr>
        <w:t xml:space="preserve"> </w:t>
      </w:r>
      <w:r w:rsidR="00E37EFA" w:rsidRPr="00BB3450">
        <w:rPr>
          <w:rFonts w:ascii="Times New Roman" w:hAnsi="Times New Roman" w:cs="Times New Roman"/>
          <w:sz w:val="28"/>
          <w:szCs w:val="28"/>
        </w:rPr>
        <w:t>5</w:t>
      </w:r>
      <w:r w:rsidR="00171595">
        <w:rPr>
          <w:rFonts w:ascii="Times New Roman" w:hAnsi="Times New Roman" w:cs="Times New Roman"/>
          <w:sz w:val="28"/>
          <w:szCs w:val="28"/>
        </w:rPr>
        <w:t> 867,2</w:t>
      </w:r>
      <w:r w:rsidRPr="00BB3450">
        <w:rPr>
          <w:rFonts w:ascii="Times New Roman" w:hAnsi="Times New Roman" w:cs="Times New Roman"/>
          <w:sz w:val="28"/>
          <w:szCs w:val="28"/>
        </w:rPr>
        <w:t xml:space="preserve"> млн. сомов при уточненном плане – </w:t>
      </w:r>
      <w:r w:rsidR="00E37EFA" w:rsidRPr="00BB3450">
        <w:rPr>
          <w:rFonts w:ascii="Times New Roman" w:hAnsi="Times New Roman" w:cs="Times New Roman"/>
          <w:sz w:val="28"/>
          <w:szCs w:val="28"/>
        </w:rPr>
        <w:t>5</w:t>
      </w:r>
      <w:r w:rsidR="00171595">
        <w:rPr>
          <w:rFonts w:ascii="Times New Roman" w:hAnsi="Times New Roman" w:cs="Times New Roman"/>
          <w:sz w:val="28"/>
          <w:szCs w:val="28"/>
        </w:rPr>
        <w:t> 935,7</w:t>
      </w:r>
      <w:r w:rsidRPr="00BB3450">
        <w:rPr>
          <w:rFonts w:ascii="Times New Roman" w:hAnsi="Times New Roman" w:cs="Times New Roman"/>
          <w:sz w:val="28"/>
          <w:szCs w:val="28"/>
        </w:rPr>
        <w:t xml:space="preserve"> млн. сомов или исполнение бюджета составило –</w:t>
      </w:r>
      <w:r w:rsidR="00443295" w:rsidRPr="00BB3450">
        <w:rPr>
          <w:rFonts w:ascii="Times New Roman" w:hAnsi="Times New Roman" w:cs="Times New Roman"/>
          <w:sz w:val="28"/>
          <w:szCs w:val="28"/>
        </w:rPr>
        <w:t xml:space="preserve"> </w:t>
      </w:r>
      <w:r w:rsidRPr="00BB3450">
        <w:rPr>
          <w:rFonts w:ascii="Times New Roman" w:hAnsi="Times New Roman" w:cs="Times New Roman"/>
          <w:sz w:val="28"/>
          <w:szCs w:val="28"/>
        </w:rPr>
        <w:t>9</w:t>
      </w:r>
      <w:r w:rsidR="00E1613E" w:rsidRPr="00BB3450">
        <w:rPr>
          <w:rFonts w:ascii="Times New Roman" w:hAnsi="Times New Roman" w:cs="Times New Roman"/>
          <w:sz w:val="28"/>
          <w:szCs w:val="28"/>
        </w:rPr>
        <w:t>8</w:t>
      </w:r>
      <w:r w:rsidR="00171595">
        <w:rPr>
          <w:rFonts w:ascii="Times New Roman" w:hAnsi="Times New Roman" w:cs="Times New Roman"/>
          <w:sz w:val="28"/>
          <w:szCs w:val="28"/>
        </w:rPr>
        <w:t>,8</w:t>
      </w:r>
      <w:r w:rsidRPr="00BB3450">
        <w:rPr>
          <w:rFonts w:ascii="Times New Roman" w:hAnsi="Times New Roman" w:cs="Times New Roman"/>
          <w:sz w:val="28"/>
          <w:szCs w:val="28"/>
        </w:rPr>
        <w:t xml:space="preserve"> %.</w:t>
      </w:r>
    </w:p>
    <w:p w:rsidR="007220A6" w:rsidRPr="00BB3450" w:rsidRDefault="007220A6" w:rsidP="008E3DA6">
      <w:pPr>
        <w:pStyle w:val="2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B3450">
        <w:rPr>
          <w:rFonts w:ascii="Times New Roman" w:hAnsi="Times New Roman" w:cs="Times New Roman"/>
          <w:sz w:val="28"/>
          <w:szCs w:val="28"/>
        </w:rPr>
        <w:t>13. По трансфертам общего характера между органами государственного управления различного уровня исполнение бюджета составило –</w:t>
      </w:r>
      <w:r w:rsidR="004910C4" w:rsidRPr="00BB3450">
        <w:rPr>
          <w:rFonts w:ascii="Times New Roman" w:hAnsi="Times New Roman" w:cs="Times New Roman"/>
          <w:sz w:val="28"/>
          <w:szCs w:val="28"/>
        </w:rPr>
        <w:t xml:space="preserve"> </w:t>
      </w:r>
      <w:r w:rsidR="00E22E82">
        <w:rPr>
          <w:rFonts w:ascii="Times New Roman" w:hAnsi="Times New Roman" w:cs="Times New Roman"/>
          <w:sz w:val="28"/>
          <w:szCs w:val="28"/>
        </w:rPr>
        <w:t>5 454,9</w:t>
      </w:r>
      <w:r w:rsidRPr="00BB3450">
        <w:rPr>
          <w:rFonts w:ascii="Times New Roman" w:hAnsi="Times New Roman" w:cs="Times New Roman"/>
          <w:sz w:val="28"/>
          <w:szCs w:val="28"/>
        </w:rPr>
        <w:t xml:space="preserve"> млн. сомов при уточненном плане – </w:t>
      </w:r>
      <w:r w:rsidR="00E22E82">
        <w:rPr>
          <w:rFonts w:ascii="Times New Roman" w:hAnsi="Times New Roman" w:cs="Times New Roman"/>
          <w:sz w:val="28"/>
          <w:szCs w:val="28"/>
        </w:rPr>
        <w:t>5 482,8</w:t>
      </w:r>
      <w:r w:rsidRPr="00BB3450">
        <w:rPr>
          <w:rFonts w:ascii="Times New Roman" w:hAnsi="Times New Roman" w:cs="Times New Roman"/>
          <w:sz w:val="28"/>
          <w:szCs w:val="28"/>
        </w:rPr>
        <w:t xml:space="preserve"> млн. сомов или </w:t>
      </w:r>
      <w:r w:rsidR="00E37EFA" w:rsidRPr="00BB3450">
        <w:rPr>
          <w:rFonts w:ascii="Times New Roman" w:hAnsi="Times New Roman" w:cs="Times New Roman"/>
          <w:sz w:val="28"/>
          <w:szCs w:val="28"/>
        </w:rPr>
        <w:t xml:space="preserve">исполнение бюджета составило – </w:t>
      </w:r>
      <w:r w:rsidR="00E22E82">
        <w:rPr>
          <w:rFonts w:ascii="Times New Roman" w:hAnsi="Times New Roman" w:cs="Times New Roman"/>
          <w:sz w:val="28"/>
          <w:szCs w:val="28"/>
        </w:rPr>
        <w:t>99,5</w:t>
      </w:r>
      <w:r w:rsidRPr="00BB3450">
        <w:rPr>
          <w:rFonts w:ascii="Times New Roman" w:hAnsi="Times New Roman" w:cs="Times New Roman"/>
          <w:sz w:val="28"/>
          <w:szCs w:val="28"/>
        </w:rPr>
        <w:t xml:space="preserve"> %.</w:t>
      </w:r>
    </w:p>
    <w:p w:rsidR="00286C22" w:rsidRPr="00BD2976" w:rsidRDefault="00286C22" w:rsidP="008E3DA6">
      <w:pPr>
        <w:pStyle w:val="BodyText24"/>
        <w:spacing w:line="240" w:lineRule="auto"/>
        <w:ind w:right="-79"/>
        <w:rPr>
          <w:b/>
          <w:sz w:val="28"/>
          <w:szCs w:val="28"/>
        </w:rPr>
      </w:pPr>
    </w:p>
    <w:p w:rsidR="007220A6" w:rsidRPr="006B54F9" w:rsidRDefault="007220A6" w:rsidP="008E3DA6">
      <w:pPr>
        <w:pStyle w:val="BodyText24"/>
        <w:spacing w:line="240" w:lineRule="auto"/>
        <w:ind w:right="-79"/>
        <w:rPr>
          <w:b/>
          <w:sz w:val="28"/>
          <w:szCs w:val="28"/>
        </w:rPr>
      </w:pPr>
      <w:r w:rsidRPr="006B54F9">
        <w:rPr>
          <w:b/>
          <w:sz w:val="28"/>
          <w:szCs w:val="28"/>
        </w:rPr>
        <w:t>Социальный сектор</w:t>
      </w:r>
    </w:p>
    <w:p w:rsidR="007220A6" w:rsidRPr="006B54F9" w:rsidRDefault="007220A6" w:rsidP="008E3DA6">
      <w:pPr>
        <w:pStyle w:val="BodyText24"/>
        <w:spacing w:line="240" w:lineRule="auto"/>
        <w:ind w:right="-79"/>
        <w:rPr>
          <w:b/>
          <w:sz w:val="28"/>
          <w:szCs w:val="28"/>
        </w:rPr>
      </w:pPr>
      <w:r w:rsidRPr="006B54F9">
        <w:rPr>
          <w:b/>
          <w:sz w:val="28"/>
          <w:szCs w:val="28"/>
        </w:rPr>
        <w:t>Образование</w:t>
      </w:r>
    </w:p>
    <w:p w:rsidR="00024AB2" w:rsidRPr="006B54F9" w:rsidRDefault="00024AB2" w:rsidP="008E3DA6">
      <w:pPr>
        <w:pStyle w:val="BodyText24"/>
        <w:spacing w:line="240" w:lineRule="auto"/>
        <w:ind w:right="-79"/>
        <w:rPr>
          <w:sz w:val="28"/>
          <w:szCs w:val="28"/>
        </w:rPr>
      </w:pPr>
      <w:r w:rsidRPr="006B54F9">
        <w:rPr>
          <w:sz w:val="28"/>
          <w:szCs w:val="28"/>
        </w:rPr>
        <w:t>В 201</w:t>
      </w:r>
      <w:r w:rsidR="006B54F9">
        <w:rPr>
          <w:sz w:val="28"/>
          <w:szCs w:val="28"/>
        </w:rPr>
        <w:t>7</w:t>
      </w:r>
      <w:r w:rsidRPr="006B54F9">
        <w:rPr>
          <w:sz w:val="28"/>
          <w:szCs w:val="28"/>
        </w:rPr>
        <w:t xml:space="preserve"> году расходы республиканского бюджета по разделу «Образование» в целом составили </w:t>
      </w:r>
      <w:r w:rsidR="00605E6A" w:rsidRPr="006B54F9">
        <w:rPr>
          <w:sz w:val="28"/>
          <w:szCs w:val="28"/>
        </w:rPr>
        <w:t>2</w:t>
      </w:r>
      <w:r w:rsidR="00111055" w:rsidRPr="006B54F9">
        <w:rPr>
          <w:sz w:val="28"/>
          <w:szCs w:val="28"/>
        </w:rPr>
        <w:t>9 60</w:t>
      </w:r>
      <w:r w:rsidR="00783ECF">
        <w:rPr>
          <w:sz w:val="28"/>
          <w:szCs w:val="28"/>
        </w:rPr>
        <w:t>2</w:t>
      </w:r>
      <w:r w:rsidR="00111055" w:rsidRPr="006B54F9">
        <w:rPr>
          <w:sz w:val="28"/>
          <w:szCs w:val="28"/>
        </w:rPr>
        <w:t>,</w:t>
      </w:r>
      <w:r w:rsidR="00783ECF">
        <w:rPr>
          <w:sz w:val="28"/>
          <w:szCs w:val="28"/>
        </w:rPr>
        <w:t>6</w:t>
      </w:r>
      <w:r w:rsidRPr="006B54F9">
        <w:rPr>
          <w:sz w:val="28"/>
          <w:szCs w:val="28"/>
        </w:rPr>
        <w:t xml:space="preserve"> млн. сомов, при уточненном плане </w:t>
      </w:r>
      <w:r w:rsidR="00111055" w:rsidRPr="006B54F9">
        <w:rPr>
          <w:sz w:val="28"/>
          <w:szCs w:val="28"/>
        </w:rPr>
        <w:t>31</w:t>
      </w:r>
      <w:r w:rsidR="00783ECF">
        <w:rPr>
          <w:sz w:val="28"/>
          <w:szCs w:val="28"/>
        </w:rPr>
        <w:t> 188,3</w:t>
      </w:r>
      <w:r w:rsidRPr="006B54F9">
        <w:rPr>
          <w:sz w:val="28"/>
          <w:szCs w:val="28"/>
        </w:rPr>
        <w:t xml:space="preserve"> млн. сомов, или исполнение составило 9</w:t>
      </w:r>
      <w:r w:rsidR="00783ECF">
        <w:rPr>
          <w:sz w:val="28"/>
          <w:szCs w:val="28"/>
        </w:rPr>
        <w:t>4</w:t>
      </w:r>
      <w:r w:rsidR="00605E6A" w:rsidRPr="006B54F9">
        <w:rPr>
          <w:sz w:val="28"/>
          <w:szCs w:val="28"/>
        </w:rPr>
        <w:t>,</w:t>
      </w:r>
      <w:r w:rsidR="00783ECF">
        <w:rPr>
          <w:sz w:val="28"/>
          <w:szCs w:val="28"/>
        </w:rPr>
        <w:t>9</w:t>
      </w:r>
      <w:r w:rsidRPr="006B54F9">
        <w:rPr>
          <w:sz w:val="28"/>
          <w:szCs w:val="28"/>
        </w:rPr>
        <w:t xml:space="preserve"> %, из них за счет бюджетных средств – </w:t>
      </w:r>
      <w:r w:rsidR="00D608FE" w:rsidRPr="006B54F9">
        <w:rPr>
          <w:sz w:val="28"/>
          <w:szCs w:val="28"/>
        </w:rPr>
        <w:t>2</w:t>
      </w:r>
      <w:r w:rsidR="00893A06" w:rsidRPr="006B54F9">
        <w:rPr>
          <w:sz w:val="28"/>
          <w:szCs w:val="28"/>
        </w:rPr>
        <w:t>5</w:t>
      </w:r>
      <w:r w:rsidR="00783ECF">
        <w:rPr>
          <w:sz w:val="28"/>
          <w:szCs w:val="28"/>
        </w:rPr>
        <w:t> 036,2</w:t>
      </w:r>
      <w:r w:rsidRPr="006B54F9">
        <w:rPr>
          <w:sz w:val="28"/>
          <w:szCs w:val="28"/>
        </w:rPr>
        <w:t xml:space="preserve"> млн. сомов, при уточненном плане </w:t>
      </w:r>
      <w:r w:rsidR="00D608FE" w:rsidRPr="006B54F9">
        <w:rPr>
          <w:sz w:val="28"/>
          <w:szCs w:val="28"/>
        </w:rPr>
        <w:t>2</w:t>
      </w:r>
      <w:r w:rsidR="00783ECF">
        <w:rPr>
          <w:sz w:val="28"/>
          <w:szCs w:val="28"/>
        </w:rPr>
        <w:t>5 665,7</w:t>
      </w:r>
      <w:r w:rsidRPr="006B54F9">
        <w:rPr>
          <w:sz w:val="28"/>
          <w:szCs w:val="28"/>
        </w:rPr>
        <w:t xml:space="preserve"> млн. сомов, или 9</w:t>
      </w:r>
      <w:r w:rsidR="00D608FE" w:rsidRPr="006B54F9">
        <w:rPr>
          <w:sz w:val="28"/>
          <w:szCs w:val="28"/>
        </w:rPr>
        <w:t>7</w:t>
      </w:r>
      <w:r w:rsidRPr="006B54F9">
        <w:rPr>
          <w:sz w:val="28"/>
          <w:szCs w:val="28"/>
        </w:rPr>
        <w:t>,</w:t>
      </w:r>
      <w:r w:rsidR="00783ECF">
        <w:rPr>
          <w:sz w:val="28"/>
          <w:szCs w:val="28"/>
        </w:rPr>
        <w:t>5</w:t>
      </w:r>
      <w:r w:rsidRPr="006B54F9">
        <w:rPr>
          <w:sz w:val="28"/>
          <w:szCs w:val="28"/>
        </w:rPr>
        <w:t xml:space="preserve"> %.</w:t>
      </w:r>
    </w:p>
    <w:p w:rsidR="000223F0" w:rsidRPr="00D721BF" w:rsidRDefault="002743E2" w:rsidP="008E3DA6">
      <w:pPr>
        <w:pStyle w:val="BodyText24"/>
        <w:spacing w:line="240" w:lineRule="auto"/>
        <w:ind w:right="-79"/>
        <w:rPr>
          <w:sz w:val="28"/>
          <w:szCs w:val="28"/>
        </w:rPr>
      </w:pPr>
      <w:r w:rsidRPr="00D721BF">
        <w:rPr>
          <w:sz w:val="28"/>
          <w:szCs w:val="28"/>
        </w:rPr>
        <w:t xml:space="preserve">По </w:t>
      </w:r>
      <w:r w:rsidR="00EF41E6" w:rsidRPr="00D721BF">
        <w:rPr>
          <w:b/>
          <w:sz w:val="28"/>
          <w:szCs w:val="28"/>
          <w:lang w:val="ky-KG"/>
        </w:rPr>
        <w:t>подведомственным</w:t>
      </w:r>
      <w:r w:rsidR="00EF41E6" w:rsidRPr="00D721BF">
        <w:rPr>
          <w:b/>
          <w:sz w:val="28"/>
          <w:szCs w:val="28"/>
        </w:rPr>
        <w:t xml:space="preserve"> организациям Министерства образования и науки </w:t>
      </w:r>
      <w:r w:rsidR="00EF41E6" w:rsidRPr="00D721BF">
        <w:rPr>
          <w:b/>
          <w:sz w:val="28"/>
          <w:szCs w:val="28"/>
          <w:lang w:val="ky-KG"/>
        </w:rPr>
        <w:t>Кыргызской Республики</w:t>
      </w:r>
      <w:r w:rsidR="00EF41E6" w:rsidRPr="00D721BF">
        <w:rPr>
          <w:sz w:val="28"/>
          <w:szCs w:val="28"/>
        </w:rPr>
        <w:t xml:space="preserve"> </w:t>
      </w:r>
      <w:r w:rsidRPr="00D721BF">
        <w:rPr>
          <w:sz w:val="28"/>
          <w:szCs w:val="28"/>
        </w:rPr>
        <w:t>уточненный план расходов на 201</w:t>
      </w:r>
      <w:r w:rsidR="00D721BF">
        <w:rPr>
          <w:sz w:val="28"/>
          <w:szCs w:val="28"/>
        </w:rPr>
        <w:t>7</w:t>
      </w:r>
      <w:r w:rsidRPr="00D721BF">
        <w:rPr>
          <w:sz w:val="28"/>
          <w:szCs w:val="28"/>
        </w:rPr>
        <w:t xml:space="preserve"> год составил </w:t>
      </w:r>
      <w:r w:rsidR="00D721BF">
        <w:rPr>
          <w:sz w:val="28"/>
          <w:szCs w:val="28"/>
        </w:rPr>
        <w:t>24 828,8</w:t>
      </w:r>
      <w:r w:rsidRPr="00D721BF">
        <w:rPr>
          <w:sz w:val="28"/>
          <w:szCs w:val="28"/>
        </w:rPr>
        <w:t xml:space="preserve"> млн. сомов,</w:t>
      </w:r>
      <w:r w:rsidR="00523653" w:rsidRPr="00D721BF">
        <w:rPr>
          <w:sz w:val="28"/>
          <w:szCs w:val="28"/>
        </w:rPr>
        <w:t xml:space="preserve"> из них за счет бюджетных средств </w:t>
      </w:r>
      <w:r w:rsidR="00D721BF">
        <w:rPr>
          <w:sz w:val="28"/>
          <w:szCs w:val="28"/>
        </w:rPr>
        <w:t>–</w:t>
      </w:r>
      <w:r w:rsidR="00523653" w:rsidRPr="00D721BF">
        <w:rPr>
          <w:sz w:val="28"/>
          <w:szCs w:val="28"/>
        </w:rPr>
        <w:t xml:space="preserve"> </w:t>
      </w:r>
      <w:r w:rsidR="00D721BF">
        <w:rPr>
          <w:sz w:val="28"/>
          <w:szCs w:val="28"/>
        </w:rPr>
        <w:t>20 394,4</w:t>
      </w:r>
      <w:r w:rsidR="00523653" w:rsidRPr="00D721BF">
        <w:rPr>
          <w:sz w:val="28"/>
          <w:szCs w:val="28"/>
        </w:rPr>
        <w:t xml:space="preserve"> млн. сомов и за счет специальных средств – </w:t>
      </w:r>
      <w:r w:rsidR="008C64A0" w:rsidRPr="00D721BF">
        <w:rPr>
          <w:sz w:val="28"/>
          <w:szCs w:val="28"/>
        </w:rPr>
        <w:t>4</w:t>
      </w:r>
      <w:r w:rsidR="00D721BF">
        <w:rPr>
          <w:sz w:val="28"/>
          <w:szCs w:val="28"/>
        </w:rPr>
        <w:t> 434,4</w:t>
      </w:r>
      <w:r w:rsidR="00523653" w:rsidRPr="00D721BF">
        <w:rPr>
          <w:sz w:val="28"/>
          <w:szCs w:val="28"/>
        </w:rPr>
        <w:t xml:space="preserve"> млн. сомов</w:t>
      </w:r>
      <w:r w:rsidR="003C29EC" w:rsidRPr="00D721BF">
        <w:rPr>
          <w:sz w:val="28"/>
          <w:szCs w:val="28"/>
        </w:rPr>
        <w:t>.</w:t>
      </w:r>
    </w:p>
    <w:p w:rsidR="00A259F9" w:rsidRPr="00D721BF" w:rsidRDefault="002743E2" w:rsidP="008E3DA6">
      <w:pPr>
        <w:pStyle w:val="BodyText24"/>
        <w:spacing w:line="240" w:lineRule="auto"/>
        <w:ind w:right="-79"/>
        <w:rPr>
          <w:sz w:val="28"/>
          <w:szCs w:val="28"/>
        </w:rPr>
      </w:pPr>
      <w:r w:rsidRPr="00D721BF">
        <w:rPr>
          <w:sz w:val="28"/>
          <w:szCs w:val="28"/>
        </w:rPr>
        <w:t>За 201</w:t>
      </w:r>
      <w:r w:rsidR="00D721BF">
        <w:rPr>
          <w:sz w:val="28"/>
          <w:szCs w:val="28"/>
        </w:rPr>
        <w:t>7</w:t>
      </w:r>
      <w:r w:rsidRPr="00D721BF">
        <w:rPr>
          <w:sz w:val="28"/>
          <w:szCs w:val="28"/>
        </w:rPr>
        <w:t xml:space="preserve"> год по </w:t>
      </w:r>
      <w:r w:rsidR="003C29EC" w:rsidRPr="00D721BF">
        <w:rPr>
          <w:sz w:val="28"/>
          <w:szCs w:val="28"/>
          <w:lang w:val="ky-KG"/>
        </w:rPr>
        <w:t>подведомственным</w:t>
      </w:r>
      <w:r w:rsidR="003C29EC" w:rsidRPr="00D721BF">
        <w:rPr>
          <w:sz w:val="28"/>
          <w:szCs w:val="28"/>
        </w:rPr>
        <w:t xml:space="preserve"> </w:t>
      </w:r>
      <w:r w:rsidRPr="00D721BF">
        <w:rPr>
          <w:sz w:val="28"/>
          <w:szCs w:val="28"/>
        </w:rPr>
        <w:t xml:space="preserve">организациям Министерства образования и науки </w:t>
      </w:r>
      <w:r w:rsidR="003C29EC" w:rsidRPr="00D721BF">
        <w:rPr>
          <w:sz w:val="28"/>
          <w:szCs w:val="28"/>
          <w:lang w:val="ky-KG"/>
        </w:rPr>
        <w:t>Кыргызской Республики</w:t>
      </w:r>
      <w:r w:rsidRPr="00D721BF">
        <w:rPr>
          <w:sz w:val="28"/>
          <w:szCs w:val="28"/>
        </w:rPr>
        <w:t xml:space="preserve"> исполнение составило </w:t>
      </w:r>
      <w:r w:rsidR="00C464EC" w:rsidRPr="00D721BF">
        <w:rPr>
          <w:sz w:val="28"/>
          <w:szCs w:val="28"/>
        </w:rPr>
        <w:t>2</w:t>
      </w:r>
      <w:r w:rsidR="00D721BF">
        <w:rPr>
          <w:sz w:val="28"/>
          <w:szCs w:val="28"/>
        </w:rPr>
        <w:t>3 627,1</w:t>
      </w:r>
      <w:r w:rsidRPr="00D721BF">
        <w:rPr>
          <w:sz w:val="28"/>
          <w:szCs w:val="28"/>
        </w:rPr>
        <w:t xml:space="preserve"> млн. сомов,</w:t>
      </w:r>
      <w:r w:rsidR="00523653" w:rsidRPr="00D721BF">
        <w:rPr>
          <w:sz w:val="28"/>
          <w:szCs w:val="28"/>
        </w:rPr>
        <w:t xml:space="preserve"> </w:t>
      </w:r>
      <w:r w:rsidR="003C29EC" w:rsidRPr="00D721BF">
        <w:rPr>
          <w:sz w:val="28"/>
          <w:szCs w:val="28"/>
        </w:rPr>
        <w:t>что составило 9</w:t>
      </w:r>
      <w:r w:rsidR="00D721BF">
        <w:rPr>
          <w:sz w:val="28"/>
          <w:szCs w:val="28"/>
        </w:rPr>
        <w:t>5,2</w:t>
      </w:r>
      <w:r w:rsidRPr="00D721BF">
        <w:rPr>
          <w:sz w:val="28"/>
          <w:szCs w:val="28"/>
        </w:rPr>
        <w:t xml:space="preserve"> %</w:t>
      </w:r>
      <w:r w:rsidR="00523653" w:rsidRPr="00D721BF">
        <w:rPr>
          <w:sz w:val="28"/>
          <w:szCs w:val="28"/>
        </w:rPr>
        <w:t xml:space="preserve"> от плановых показателей</w:t>
      </w:r>
      <w:r w:rsidRPr="00D721BF">
        <w:rPr>
          <w:sz w:val="28"/>
          <w:szCs w:val="28"/>
        </w:rPr>
        <w:t xml:space="preserve">, из них </w:t>
      </w:r>
      <w:r w:rsidR="004065ED" w:rsidRPr="00D721BF">
        <w:rPr>
          <w:sz w:val="28"/>
          <w:szCs w:val="28"/>
        </w:rPr>
        <w:t>за счет бюджетных средств – 1</w:t>
      </w:r>
      <w:r w:rsidR="00C464EC" w:rsidRPr="00D721BF">
        <w:rPr>
          <w:sz w:val="28"/>
          <w:szCs w:val="28"/>
        </w:rPr>
        <w:t>9</w:t>
      </w:r>
      <w:r w:rsidR="00D721BF">
        <w:rPr>
          <w:sz w:val="28"/>
          <w:szCs w:val="28"/>
        </w:rPr>
        <w:t> 923,8</w:t>
      </w:r>
      <w:r w:rsidR="004065ED" w:rsidRPr="00D721BF">
        <w:rPr>
          <w:sz w:val="28"/>
          <w:szCs w:val="28"/>
        </w:rPr>
        <w:t xml:space="preserve"> млн. сомов и за счет специальных средств – </w:t>
      </w:r>
      <w:r w:rsidR="00C464EC" w:rsidRPr="00D721BF">
        <w:rPr>
          <w:sz w:val="28"/>
          <w:szCs w:val="28"/>
        </w:rPr>
        <w:t>3</w:t>
      </w:r>
      <w:r w:rsidR="00D721BF">
        <w:rPr>
          <w:sz w:val="28"/>
          <w:szCs w:val="28"/>
        </w:rPr>
        <w:t> 703,</w:t>
      </w:r>
      <w:r w:rsidR="00F00A93">
        <w:rPr>
          <w:sz w:val="28"/>
          <w:szCs w:val="28"/>
        </w:rPr>
        <w:t>3</w:t>
      </w:r>
      <w:r w:rsidR="004065ED" w:rsidRPr="00D721BF">
        <w:rPr>
          <w:sz w:val="28"/>
          <w:szCs w:val="28"/>
        </w:rPr>
        <w:t xml:space="preserve"> млн. сомов</w:t>
      </w:r>
      <w:r w:rsidRPr="00D721BF">
        <w:rPr>
          <w:sz w:val="28"/>
          <w:szCs w:val="28"/>
        </w:rPr>
        <w:t>.</w:t>
      </w:r>
    </w:p>
    <w:p w:rsidR="00A259F9" w:rsidRPr="00FF04C9" w:rsidRDefault="00A259F9" w:rsidP="008E3DA6">
      <w:pPr>
        <w:pStyle w:val="BodyText24"/>
        <w:spacing w:line="240" w:lineRule="auto"/>
        <w:ind w:right="-79"/>
        <w:rPr>
          <w:sz w:val="28"/>
          <w:szCs w:val="28"/>
        </w:rPr>
      </w:pPr>
      <w:r w:rsidRPr="00FF04C9">
        <w:rPr>
          <w:sz w:val="28"/>
          <w:szCs w:val="28"/>
        </w:rPr>
        <w:t xml:space="preserve">По бюджетным средствам на защищенные статьи расходов были направлены </w:t>
      </w:r>
      <w:r w:rsidR="00FF04C9">
        <w:rPr>
          <w:sz w:val="28"/>
          <w:szCs w:val="28"/>
        </w:rPr>
        <w:t>19 180,5</w:t>
      </w:r>
      <w:r w:rsidRPr="00FF04C9">
        <w:rPr>
          <w:sz w:val="28"/>
          <w:szCs w:val="28"/>
        </w:rPr>
        <w:t xml:space="preserve"> млн. сомов, в том числе, расходы по статьям заработная плата – 15</w:t>
      </w:r>
      <w:r w:rsidR="00FF04C9">
        <w:rPr>
          <w:sz w:val="28"/>
          <w:szCs w:val="28"/>
        </w:rPr>
        <w:t> 328,4</w:t>
      </w:r>
      <w:r w:rsidRPr="00FF04C9">
        <w:rPr>
          <w:sz w:val="28"/>
          <w:szCs w:val="28"/>
        </w:rPr>
        <w:t xml:space="preserve"> млн. сомов и взносы в Социальный фонд – 2</w:t>
      </w:r>
      <w:r w:rsidR="00FF04C9">
        <w:rPr>
          <w:sz w:val="28"/>
          <w:szCs w:val="28"/>
        </w:rPr>
        <w:t> 632,5</w:t>
      </w:r>
      <w:r w:rsidRPr="00FF04C9">
        <w:rPr>
          <w:sz w:val="28"/>
          <w:szCs w:val="28"/>
        </w:rPr>
        <w:t xml:space="preserve"> млн. сомов, на незащищенные статьи расходов – </w:t>
      </w:r>
      <w:r w:rsidR="00FF04C9">
        <w:rPr>
          <w:sz w:val="28"/>
          <w:szCs w:val="28"/>
        </w:rPr>
        <w:t>743,2</w:t>
      </w:r>
      <w:r w:rsidRPr="00FF04C9">
        <w:rPr>
          <w:sz w:val="28"/>
          <w:szCs w:val="28"/>
        </w:rPr>
        <w:t xml:space="preserve"> млн. сомов.</w:t>
      </w:r>
    </w:p>
    <w:p w:rsidR="005B6EEA" w:rsidRDefault="005B6EEA" w:rsidP="008E3DA6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2017</w:t>
      </w:r>
      <w:r w:rsidR="002D5EC1" w:rsidRPr="005B6EEA">
        <w:rPr>
          <w:sz w:val="28"/>
          <w:szCs w:val="28"/>
        </w:rPr>
        <w:t xml:space="preserve"> году профинансированы следующие мероприятия:</w:t>
      </w:r>
    </w:p>
    <w:p w:rsidR="005B6EEA" w:rsidRDefault="005B6EEA" w:rsidP="008E3DA6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5B6EEA">
        <w:rPr>
          <w:sz w:val="28"/>
          <w:szCs w:val="28"/>
        </w:rPr>
        <w:t>- и</w:t>
      </w:r>
      <w:r w:rsidR="00FB5AAF" w:rsidRPr="005B6EEA">
        <w:rPr>
          <w:sz w:val="28"/>
          <w:szCs w:val="28"/>
        </w:rPr>
        <w:t>здание учебников – 87,7 млн</w:t>
      </w:r>
      <w:r w:rsidRPr="005B6EEA">
        <w:rPr>
          <w:sz w:val="28"/>
          <w:szCs w:val="28"/>
        </w:rPr>
        <w:t>.</w:t>
      </w:r>
      <w:r w:rsidR="00FB5AAF" w:rsidRPr="005B6EEA">
        <w:rPr>
          <w:sz w:val="28"/>
          <w:szCs w:val="28"/>
        </w:rPr>
        <w:t xml:space="preserve"> сомов, из них 8,9 млн. сомов в рамках программы развития государственного языка;</w:t>
      </w:r>
    </w:p>
    <w:p w:rsidR="005B6EEA" w:rsidRDefault="005B6EEA" w:rsidP="008E3DA6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</w:t>
      </w:r>
      <w:r w:rsidR="00FB5AAF" w:rsidRPr="005B6EEA">
        <w:rPr>
          <w:sz w:val="28"/>
          <w:szCs w:val="28"/>
        </w:rPr>
        <w:t xml:space="preserve">риобретение телевизионного оборудования для </w:t>
      </w:r>
      <w:r w:rsidR="00A15251" w:rsidRPr="005B6EEA">
        <w:rPr>
          <w:sz w:val="28"/>
          <w:szCs w:val="28"/>
        </w:rPr>
        <w:t>подключения общеобразовательных</w:t>
      </w:r>
      <w:r w:rsidR="00FB5AAF" w:rsidRPr="005B6EEA">
        <w:rPr>
          <w:sz w:val="28"/>
          <w:szCs w:val="28"/>
        </w:rPr>
        <w:t xml:space="preserve"> школ республики к Интернету - 74,3 млн. сомов;</w:t>
      </w:r>
    </w:p>
    <w:p w:rsidR="005B6EEA" w:rsidRDefault="005B6EEA" w:rsidP="008E3DA6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FB5AAF" w:rsidRPr="007F4160">
        <w:rPr>
          <w:sz w:val="28"/>
          <w:szCs w:val="28"/>
        </w:rPr>
        <w:t>подключени</w:t>
      </w:r>
      <w:r w:rsidR="00036ADC">
        <w:rPr>
          <w:sz w:val="28"/>
          <w:szCs w:val="28"/>
        </w:rPr>
        <w:t>е</w:t>
      </w:r>
      <w:r w:rsidR="00FB5AAF" w:rsidRPr="007F4160">
        <w:rPr>
          <w:sz w:val="28"/>
          <w:szCs w:val="28"/>
        </w:rPr>
        <w:t xml:space="preserve"> к Интернету общеобразовательны</w:t>
      </w:r>
      <w:r w:rsidR="00753971">
        <w:rPr>
          <w:sz w:val="28"/>
          <w:szCs w:val="28"/>
        </w:rPr>
        <w:t>х</w:t>
      </w:r>
      <w:r w:rsidR="00FB5AAF" w:rsidRPr="007F4160">
        <w:rPr>
          <w:sz w:val="28"/>
          <w:szCs w:val="28"/>
        </w:rPr>
        <w:t xml:space="preserve"> организаци</w:t>
      </w:r>
      <w:r w:rsidR="00753971">
        <w:rPr>
          <w:sz w:val="28"/>
          <w:szCs w:val="28"/>
        </w:rPr>
        <w:t>й</w:t>
      </w:r>
      <w:r w:rsidR="00FB5AAF" w:rsidRPr="007F4160">
        <w:rPr>
          <w:sz w:val="28"/>
          <w:szCs w:val="28"/>
        </w:rPr>
        <w:t xml:space="preserve"> -111,9 млн.</w:t>
      </w:r>
      <w:r>
        <w:rPr>
          <w:sz w:val="28"/>
          <w:szCs w:val="28"/>
        </w:rPr>
        <w:t xml:space="preserve"> </w:t>
      </w:r>
      <w:r w:rsidR="00FB5AAF" w:rsidRPr="007F4160">
        <w:rPr>
          <w:sz w:val="28"/>
          <w:szCs w:val="28"/>
        </w:rPr>
        <w:t>сомов</w:t>
      </w:r>
      <w:r>
        <w:rPr>
          <w:sz w:val="28"/>
          <w:szCs w:val="28"/>
        </w:rPr>
        <w:t>;</w:t>
      </w:r>
    </w:p>
    <w:p w:rsidR="005B6EEA" w:rsidRDefault="005B6EEA" w:rsidP="008E3DA6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FB5AAF" w:rsidRPr="007F4160">
        <w:rPr>
          <w:sz w:val="28"/>
          <w:szCs w:val="28"/>
        </w:rPr>
        <w:t>приобретение интерактивных дос</w:t>
      </w:r>
      <w:r>
        <w:rPr>
          <w:sz w:val="28"/>
          <w:szCs w:val="28"/>
        </w:rPr>
        <w:t>о</w:t>
      </w:r>
      <w:r w:rsidR="00FB5AAF" w:rsidRPr="007F4160">
        <w:rPr>
          <w:sz w:val="28"/>
          <w:szCs w:val="28"/>
        </w:rPr>
        <w:t>к и компьютерных оборудований</w:t>
      </w:r>
      <w:r w:rsidR="00335031">
        <w:rPr>
          <w:sz w:val="28"/>
          <w:szCs w:val="28"/>
        </w:rPr>
        <w:t xml:space="preserve"> </w:t>
      </w:r>
      <w:r w:rsidR="00FB5AAF" w:rsidRPr="007F4160">
        <w:rPr>
          <w:sz w:val="28"/>
          <w:szCs w:val="28"/>
        </w:rPr>
        <w:t xml:space="preserve">- </w:t>
      </w:r>
      <w:r w:rsidR="00FB5AAF" w:rsidRPr="005B6EEA">
        <w:rPr>
          <w:sz w:val="28"/>
          <w:szCs w:val="28"/>
        </w:rPr>
        <w:t xml:space="preserve">23,8 </w:t>
      </w:r>
      <w:r w:rsidR="00FB5AAF" w:rsidRPr="007F4160">
        <w:rPr>
          <w:sz w:val="28"/>
          <w:szCs w:val="28"/>
        </w:rPr>
        <w:t>млн.</w:t>
      </w:r>
      <w:r>
        <w:rPr>
          <w:sz w:val="28"/>
          <w:szCs w:val="28"/>
        </w:rPr>
        <w:t xml:space="preserve"> </w:t>
      </w:r>
      <w:r w:rsidR="00FB5AAF" w:rsidRPr="007F4160">
        <w:rPr>
          <w:sz w:val="28"/>
          <w:szCs w:val="28"/>
        </w:rPr>
        <w:t>сомов;</w:t>
      </w:r>
    </w:p>
    <w:p w:rsidR="00AA79C5" w:rsidRDefault="005B6EEA" w:rsidP="008E3DA6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исполнение</w:t>
      </w:r>
      <w:r w:rsidR="00FB5AAF" w:rsidRPr="007F4160">
        <w:rPr>
          <w:sz w:val="28"/>
          <w:szCs w:val="28"/>
        </w:rPr>
        <w:t xml:space="preserve"> Распоряжени</w:t>
      </w:r>
      <w:r>
        <w:rPr>
          <w:sz w:val="28"/>
          <w:szCs w:val="28"/>
        </w:rPr>
        <w:t>я</w:t>
      </w:r>
      <w:r w:rsidR="00FB5AAF" w:rsidRPr="007F4160">
        <w:rPr>
          <w:sz w:val="28"/>
          <w:szCs w:val="28"/>
        </w:rPr>
        <w:t xml:space="preserve"> П</w:t>
      </w:r>
      <w:r w:rsidR="00AA79C5">
        <w:rPr>
          <w:sz w:val="28"/>
          <w:szCs w:val="28"/>
        </w:rPr>
        <w:t xml:space="preserve">равительства </w:t>
      </w:r>
      <w:r w:rsidR="00FB5AAF" w:rsidRPr="007F4160">
        <w:rPr>
          <w:sz w:val="28"/>
          <w:szCs w:val="28"/>
        </w:rPr>
        <w:t>К</w:t>
      </w:r>
      <w:r w:rsidR="00AA79C5">
        <w:rPr>
          <w:sz w:val="28"/>
          <w:szCs w:val="28"/>
        </w:rPr>
        <w:t xml:space="preserve">ыргызской </w:t>
      </w:r>
      <w:r w:rsidR="00FB5AAF" w:rsidRPr="007F4160">
        <w:rPr>
          <w:sz w:val="28"/>
          <w:szCs w:val="28"/>
        </w:rPr>
        <w:t>Р</w:t>
      </w:r>
      <w:r w:rsidR="00AA79C5">
        <w:rPr>
          <w:sz w:val="28"/>
          <w:szCs w:val="28"/>
        </w:rPr>
        <w:t>еспублики</w:t>
      </w:r>
      <w:r w:rsidR="00FB5AAF" w:rsidRPr="007F4160">
        <w:rPr>
          <w:sz w:val="28"/>
          <w:szCs w:val="28"/>
        </w:rPr>
        <w:t xml:space="preserve"> </w:t>
      </w:r>
      <w:r w:rsidR="00AA79C5">
        <w:rPr>
          <w:sz w:val="28"/>
          <w:szCs w:val="28"/>
        </w:rPr>
        <w:t>и</w:t>
      </w:r>
      <w:r w:rsidR="00FB5AAF" w:rsidRPr="007F4160">
        <w:rPr>
          <w:sz w:val="28"/>
          <w:szCs w:val="28"/>
        </w:rPr>
        <w:t xml:space="preserve"> Указа Президента К</w:t>
      </w:r>
      <w:r w:rsidR="00AA79C5">
        <w:rPr>
          <w:sz w:val="28"/>
          <w:szCs w:val="28"/>
        </w:rPr>
        <w:t xml:space="preserve">ыргызской </w:t>
      </w:r>
      <w:r w:rsidR="00FB5AAF" w:rsidRPr="007F4160">
        <w:rPr>
          <w:sz w:val="28"/>
          <w:szCs w:val="28"/>
        </w:rPr>
        <w:t>Р</w:t>
      </w:r>
      <w:r w:rsidR="00AA79C5">
        <w:rPr>
          <w:sz w:val="28"/>
          <w:szCs w:val="28"/>
        </w:rPr>
        <w:t>еспублики</w:t>
      </w:r>
      <w:r w:rsidR="00335031">
        <w:rPr>
          <w:sz w:val="28"/>
          <w:szCs w:val="28"/>
        </w:rPr>
        <w:t xml:space="preserve"> «</w:t>
      </w:r>
      <w:r w:rsidR="00FB5AAF" w:rsidRPr="007F4160">
        <w:rPr>
          <w:sz w:val="28"/>
          <w:szCs w:val="28"/>
        </w:rPr>
        <w:t>Об объявлении 2017</w:t>
      </w:r>
      <w:r w:rsidR="00AA79C5">
        <w:rPr>
          <w:sz w:val="28"/>
          <w:szCs w:val="28"/>
        </w:rPr>
        <w:t xml:space="preserve"> года</w:t>
      </w:r>
      <w:r w:rsidR="00FB5AAF" w:rsidRPr="007F4160">
        <w:rPr>
          <w:sz w:val="28"/>
          <w:szCs w:val="28"/>
        </w:rPr>
        <w:t xml:space="preserve"> годом нравственности, воспитание и культуры</w:t>
      </w:r>
      <w:r w:rsidR="00AA79C5">
        <w:rPr>
          <w:sz w:val="28"/>
          <w:szCs w:val="28"/>
        </w:rPr>
        <w:t>»</w:t>
      </w:r>
      <w:r w:rsidR="00FB5AAF" w:rsidRPr="007F4160">
        <w:rPr>
          <w:sz w:val="28"/>
          <w:szCs w:val="28"/>
        </w:rPr>
        <w:t xml:space="preserve"> -</w:t>
      </w:r>
      <w:r w:rsidR="00AA79C5">
        <w:rPr>
          <w:sz w:val="28"/>
          <w:szCs w:val="28"/>
        </w:rPr>
        <w:t xml:space="preserve"> </w:t>
      </w:r>
      <w:r w:rsidR="00FB5AAF" w:rsidRPr="007F4160">
        <w:rPr>
          <w:sz w:val="28"/>
          <w:szCs w:val="28"/>
        </w:rPr>
        <w:t>8,7</w:t>
      </w:r>
      <w:r w:rsidR="00AA79C5">
        <w:rPr>
          <w:sz w:val="28"/>
          <w:szCs w:val="28"/>
        </w:rPr>
        <w:t xml:space="preserve"> </w:t>
      </w:r>
      <w:r w:rsidR="00FB5AAF" w:rsidRPr="007F4160">
        <w:rPr>
          <w:sz w:val="28"/>
          <w:szCs w:val="28"/>
        </w:rPr>
        <w:t>млн.</w:t>
      </w:r>
      <w:r w:rsidR="00AA79C5">
        <w:rPr>
          <w:sz w:val="28"/>
          <w:szCs w:val="28"/>
        </w:rPr>
        <w:t xml:space="preserve"> </w:t>
      </w:r>
      <w:r w:rsidR="00FB5AAF" w:rsidRPr="007F4160">
        <w:rPr>
          <w:sz w:val="28"/>
          <w:szCs w:val="28"/>
        </w:rPr>
        <w:t>сомов;</w:t>
      </w:r>
    </w:p>
    <w:p w:rsidR="00AA79C5" w:rsidRDefault="00AA79C5" w:rsidP="008E3DA6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</w:t>
      </w:r>
      <w:r w:rsidR="00FB5AAF" w:rsidRPr="007F4160">
        <w:rPr>
          <w:sz w:val="28"/>
          <w:szCs w:val="28"/>
        </w:rPr>
        <w:t>риобретение компьютеров</w:t>
      </w:r>
      <w:r w:rsidR="00FB5AAF" w:rsidRPr="00AA79C5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FB5AAF" w:rsidRPr="00AA79C5">
        <w:rPr>
          <w:sz w:val="28"/>
          <w:szCs w:val="28"/>
        </w:rPr>
        <w:t xml:space="preserve"> </w:t>
      </w:r>
      <w:r w:rsidR="00FB5AAF" w:rsidRPr="007F4160">
        <w:rPr>
          <w:sz w:val="28"/>
          <w:szCs w:val="28"/>
        </w:rPr>
        <w:t>7,5</w:t>
      </w:r>
      <w:r w:rsidR="00FB5AAF" w:rsidRPr="00AA79C5">
        <w:rPr>
          <w:sz w:val="28"/>
          <w:szCs w:val="28"/>
        </w:rPr>
        <w:t xml:space="preserve"> </w:t>
      </w:r>
      <w:r w:rsidR="00FB5AAF" w:rsidRPr="007F4160">
        <w:rPr>
          <w:sz w:val="28"/>
          <w:szCs w:val="28"/>
        </w:rPr>
        <w:t>млн. сомов</w:t>
      </w:r>
      <w:r w:rsidR="00FB5AAF" w:rsidRPr="00AA79C5">
        <w:rPr>
          <w:sz w:val="28"/>
          <w:szCs w:val="28"/>
        </w:rPr>
        <w:t>;</w:t>
      </w:r>
    </w:p>
    <w:p w:rsidR="00AA79C5" w:rsidRDefault="00AA79C5" w:rsidP="008E3DA6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570F4">
        <w:rPr>
          <w:sz w:val="28"/>
          <w:szCs w:val="28"/>
        </w:rPr>
        <w:t xml:space="preserve">приобретение </w:t>
      </w:r>
      <w:r>
        <w:rPr>
          <w:sz w:val="28"/>
          <w:szCs w:val="28"/>
        </w:rPr>
        <w:t>у</w:t>
      </w:r>
      <w:r w:rsidR="00FB5AAF" w:rsidRPr="007F4160">
        <w:rPr>
          <w:sz w:val="28"/>
          <w:szCs w:val="28"/>
        </w:rPr>
        <w:t>ченическ</w:t>
      </w:r>
      <w:r w:rsidR="002570F4">
        <w:rPr>
          <w:sz w:val="28"/>
          <w:szCs w:val="28"/>
        </w:rPr>
        <w:t>ой</w:t>
      </w:r>
      <w:r w:rsidR="00FB5AAF" w:rsidRPr="007F4160">
        <w:rPr>
          <w:sz w:val="28"/>
          <w:szCs w:val="28"/>
        </w:rPr>
        <w:t xml:space="preserve"> мебел</w:t>
      </w:r>
      <w:r w:rsidR="002570F4">
        <w:rPr>
          <w:sz w:val="28"/>
          <w:szCs w:val="28"/>
        </w:rPr>
        <w:t>и</w:t>
      </w:r>
      <w:r w:rsidR="00FB5AAF" w:rsidRPr="007F4160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FB5AAF" w:rsidRPr="007F4160">
        <w:rPr>
          <w:sz w:val="28"/>
          <w:szCs w:val="28"/>
        </w:rPr>
        <w:t xml:space="preserve"> 7,7 млн. сомов</w:t>
      </w:r>
      <w:r w:rsidR="00FB5AAF" w:rsidRPr="00AA79C5">
        <w:rPr>
          <w:sz w:val="28"/>
          <w:szCs w:val="28"/>
        </w:rPr>
        <w:t>;</w:t>
      </w:r>
    </w:p>
    <w:p w:rsidR="00AA79C5" w:rsidRDefault="00AA79C5" w:rsidP="008E3DA6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="00FB5AAF" w:rsidRPr="007F4160">
        <w:rPr>
          <w:sz w:val="28"/>
          <w:szCs w:val="28"/>
        </w:rPr>
        <w:t>организаци</w:t>
      </w:r>
      <w:r w:rsidR="002570F4">
        <w:rPr>
          <w:sz w:val="28"/>
          <w:szCs w:val="28"/>
        </w:rPr>
        <w:t>я</w:t>
      </w:r>
      <w:r w:rsidR="00FB5AAF" w:rsidRPr="007F4160">
        <w:rPr>
          <w:sz w:val="28"/>
          <w:szCs w:val="28"/>
        </w:rPr>
        <w:t xml:space="preserve"> летнего отдыха для детей сирот и из малообеспеченных семей </w:t>
      </w:r>
      <w:r>
        <w:rPr>
          <w:sz w:val="28"/>
          <w:szCs w:val="28"/>
        </w:rPr>
        <w:t>-</w:t>
      </w:r>
      <w:r w:rsidR="00FB5AAF" w:rsidRPr="007F4160">
        <w:rPr>
          <w:sz w:val="28"/>
          <w:szCs w:val="28"/>
        </w:rPr>
        <w:t xml:space="preserve"> 5,0 млн. сомов;</w:t>
      </w:r>
    </w:p>
    <w:p w:rsidR="00AA79C5" w:rsidRDefault="00AA79C5" w:rsidP="008E3DA6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м</w:t>
      </w:r>
      <w:r w:rsidR="00FB5AAF" w:rsidRPr="007F4160">
        <w:rPr>
          <w:sz w:val="28"/>
          <w:szCs w:val="28"/>
        </w:rPr>
        <w:t xml:space="preserve">еждународная олимпиада школьников </w:t>
      </w:r>
      <w:r>
        <w:rPr>
          <w:sz w:val="28"/>
          <w:szCs w:val="28"/>
        </w:rPr>
        <w:t>-</w:t>
      </w:r>
      <w:r w:rsidR="00FB5AAF" w:rsidRPr="007F4160">
        <w:rPr>
          <w:sz w:val="28"/>
          <w:szCs w:val="28"/>
        </w:rPr>
        <w:t xml:space="preserve"> 3,5 млн. сом</w:t>
      </w:r>
      <w:r>
        <w:rPr>
          <w:sz w:val="28"/>
          <w:szCs w:val="28"/>
        </w:rPr>
        <w:t>ов</w:t>
      </w:r>
      <w:r w:rsidR="00FB5AAF" w:rsidRPr="007F4160">
        <w:rPr>
          <w:sz w:val="28"/>
          <w:szCs w:val="28"/>
        </w:rPr>
        <w:t>;</w:t>
      </w:r>
    </w:p>
    <w:p w:rsidR="00AA79C5" w:rsidRDefault="00AA79C5" w:rsidP="008E3DA6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р</w:t>
      </w:r>
      <w:r w:rsidR="00FB5AAF" w:rsidRPr="007F4160">
        <w:rPr>
          <w:sz w:val="28"/>
          <w:szCs w:val="28"/>
        </w:rPr>
        <w:t xml:space="preserve">еспубликанская олимпиада школьников </w:t>
      </w:r>
      <w:r>
        <w:rPr>
          <w:sz w:val="28"/>
          <w:szCs w:val="28"/>
        </w:rPr>
        <w:t>-</w:t>
      </w:r>
      <w:r w:rsidR="00FB5AAF" w:rsidRPr="007F4160">
        <w:rPr>
          <w:sz w:val="28"/>
          <w:szCs w:val="28"/>
        </w:rPr>
        <w:t xml:space="preserve"> 2,0 млн. сом</w:t>
      </w:r>
      <w:r>
        <w:rPr>
          <w:sz w:val="28"/>
          <w:szCs w:val="28"/>
        </w:rPr>
        <w:t>ов</w:t>
      </w:r>
      <w:r w:rsidR="00FB5AAF" w:rsidRPr="007F4160">
        <w:rPr>
          <w:sz w:val="28"/>
          <w:szCs w:val="28"/>
        </w:rPr>
        <w:t>;</w:t>
      </w:r>
    </w:p>
    <w:p w:rsidR="00AA79C5" w:rsidRDefault="00AA79C5" w:rsidP="008E3DA6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FB5AAF" w:rsidRPr="007F4160">
        <w:rPr>
          <w:sz w:val="28"/>
          <w:szCs w:val="28"/>
        </w:rPr>
        <w:t xml:space="preserve">День защиты детей </w:t>
      </w:r>
      <w:r>
        <w:rPr>
          <w:sz w:val="28"/>
          <w:szCs w:val="28"/>
        </w:rPr>
        <w:t>-</w:t>
      </w:r>
      <w:r w:rsidR="00FB5AAF" w:rsidRPr="007F4160">
        <w:rPr>
          <w:sz w:val="28"/>
          <w:szCs w:val="28"/>
        </w:rPr>
        <w:t xml:space="preserve"> 7,2 млн. сом</w:t>
      </w:r>
      <w:r>
        <w:rPr>
          <w:sz w:val="28"/>
          <w:szCs w:val="28"/>
        </w:rPr>
        <w:t>ов</w:t>
      </w:r>
      <w:r w:rsidR="00FB5AAF" w:rsidRPr="007F4160">
        <w:rPr>
          <w:sz w:val="28"/>
          <w:szCs w:val="28"/>
        </w:rPr>
        <w:t>;</w:t>
      </w:r>
    </w:p>
    <w:p w:rsidR="00AA79C5" w:rsidRDefault="00AA79C5" w:rsidP="008E3DA6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</w:t>
      </w:r>
      <w:r w:rsidR="00FB5AAF" w:rsidRPr="007F4160">
        <w:rPr>
          <w:sz w:val="28"/>
          <w:szCs w:val="28"/>
        </w:rPr>
        <w:t>роведени</w:t>
      </w:r>
      <w:r w:rsidR="002570F4">
        <w:rPr>
          <w:sz w:val="28"/>
          <w:szCs w:val="28"/>
        </w:rPr>
        <w:t>е</w:t>
      </w:r>
      <w:r w:rsidR="00FB5AAF" w:rsidRPr="007F4160">
        <w:rPr>
          <w:sz w:val="28"/>
          <w:szCs w:val="28"/>
        </w:rPr>
        <w:t xml:space="preserve"> итоговой государственной аттестации </w:t>
      </w:r>
      <w:r>
        <w:rPr>
          <w:sz w:val="28"/>
          <w:szCs w:val="28"/>
        </w:rPr>
        <w:t>-</w:t>
      </w:r>
      <w:r w:rsidR="00FB5AAF" w:rsidRPr="007F4160">
        <w:rPr>
          <w:sz w:val="28"/>
          <w:szCs w:val="28"/>
        </w:rPr>
        <w:t xml:space="preserve"> 3,1 млн. сом</w:t>
      </w:r>
      <w:r>
        <w:rPr>
          <w:sz w:val="28"/>
          <w:szCs w:val="28"/>
        </w:rPr>
        <w:t>ов</w:t>
      </w:r>
      <w:r w:rsidR="00FB5AAF" w:rsidRPr="007F4160">
        <w:rPr>
          <w:sz w:val="28"/>
          <w:szCs w:val="28"/>
        </w:rPr>
        <w:t>;</w:t>
      </w:r>
    </w:p>
    <w:p w:rsidR="00AA79C5" w:rsidRDefault="00AA79C5" w:rsidP="008E3DA6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реализаци</w:t>
      </w:r>
      <w:r w:rsidR="002570F4">
        <w:rPr>
          <w:sz w:val="28"/>
          <w:szCs w:val="28"/>
        </w:rPr>
        <w:t>я</w:t>
      </w:r>
      <w:r w:rsidR="00FB5AAF" w:rsidRPr="007F4160">
        <w:rPr>
          <w:sz w:val="28"/>
          <w:szCs w:val="28"/>
        </w:rPr>
        <w:t xml:space="preserve"> комплекса мероприятий «</w:t>
      </w:r>
      <w:proofErr w:type="spellStart"/>
      <w:r w:rsidR="00FB5AAF" w:rsidRPr="007F4160">
        <w:rPr>
          <w:sz w:val="28"/>
          <w:szCs w:val="28"/>
        </w:rPr>
        <w:t>Кыргызтест</w:t>
      </w:r>
      <w:proofErr w:type="spellEnd"/>
      <w:r w:rsidR="00FB5AAF" w:rsidRPr="007F4160">
        <w:rPr>
          <w:sz w:val="28"/>
          <w:szCs w:val="28"/>
        </w:rPr>
        <w:t>» - 3,5 млн. сом;</w:t>
      </w:r>
    </w:p>
    <w:p w:rsidR="00AA79C5" w:rsidRDefault="00AA79C5" w:rsidP="008E3DA6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FB5AAF" w:rsidRPr="007F4160">
        <w:rPr>
          <w:sz w:val="28"/>
          <w:szCs w:val="28"/>
        </w:rPr>
        <w:t>укреплени</w:t>
      </w:r>
      <w:r w:rsidR="002570F4">
        <w:rPr>
          <w:sz w:val="28"/>
          <w:szCs w:val="28"/>
        </w:rPr>
        <w:t>е</w:t>
      </w:r>
      <w:r w:rsidR="00FB5AAF" w:rsidRPr="007F4160">
        <w:rPr>
          <w:sz w:val="28"/>
          <w:szCs w:val="28"/>
        </w:rPr>
        <w:t xml:space="preserve"> материально-технической базы </w:t>
      </w:r>
      <w:r w:rsidR="006B67A9" w:rsidRPr="007F4160">
        <w:rPr>
          <w:sz w:val="28"/>
          <w:szCs w:val="28"/>
        </w:rPr>
        <w:t>«</w:t>
      </w:r>
      <w:proofErr w:type="spellStart"/>
      <w:r w:rsidR="00FB5AAF" w:rsidRPr="007F4160">
        <w:rPr>
          <w:sz w:val="28"/>
          <w:szCs w:val="28"/>
        </w:rPr>
        <w:t>Кыргызтеста</w:t>
      </w:r>
      <w:proofErr w:type="spellEnd"/>
      <w:r w:rsidR="006B67A9" w:rsidRPr="007F4160">
        <w:rPr>
          <w:sz w:val="28"/>
          <w:szCs w:val="28"/>
        </w:rPr>
        <w:t>»</w:t>
      </w:r>
      <w:r w:rsidR="00FB5AAF" w:rsidRPr="007F4160">
        <w:rPr>
          <w:sz w:val="28"/>
          <w:szCs w:val="28"/>
        </w:rPr>
        <w:t xml:space="preserve"> и обеспечени</w:t>
      </w:r>
      <w:r w:rsidR="002570F4">
        <w:rPr>
          <w:sz w:val="28"/>
          <w:szCs w:val="28"/>
        </w:rPr>
        <w:t>е</w:t>
      </w:r>
      <w:r w:rsidR="00FB5AAF" w:rsidRPr="007F4160">
        <w:rPr>
          <w:sz w:val="28"/>
          <w:szCs w:val="28"/>
        </w:rPr>
        <w:t xml:space="preserve"> защиты процедуры проведения компьютерного тестирования на знание государственного языка - 14,2 млн.</w:t>
      </w:r>
      <w:r>
        <w:rPr>
          <w:sz w:val="28"/>
          <w:szCs w:val="28"/>
        </w:rPr>
        <w:t xml:space="preserve"> </w:t>
      </w:r>
      <w:r w:rsidR="00FB5AAF" w:rsidRPr="007F4160">
        <w:rPr>
          <w:sz w:val="28"/>
          <w:szCs w:val="28"/>
        </w:rPr>
        <w:t>сом</w:t>
      </w:r>
      <w:r>
        <w:rPr>
          <w:sz w:val="28"/>
          <w:szCs w:val="28"/>
        </w:rPr>
        <w:t>ов;</w:t>
      </w:r>
    </w:p>
    <w:p w:rsidR="009F5519" w:rsidRDefault="00AA79C5" w:rsidP="008E3DA6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FB5AAF" w:rsidRPr="007F4160">
        <w:rPr>
          <w:sz w:val="28"/>
          <w:szCs w:val="28"/>
        </w:rPr>
        <w:t xml:space="preserve">Конференция большого августовского педагогического совета руководителей системы образования </w:t>
      </w:r>
      <w:r>
        <w:rPr>
          <w:sz w:val="28"/>
          <w:szCs w:val="28"/>
        </w:rPr>
        <w:t>-</w:t>
      </w:r>
      <w:r w:rsidR="00FB5AAF" w:rsidRPr="007F4160">
        <w:rPr>
          <w:sz w:val="28"/>
          <w:szCs w:val="28"/>
        </w:rPr>
        <w:t xml:space="preserve"> 0,7 млн. сом</w:t>
      </w:r>
      <w:r>
        <w:rPr>
          <w:sz w:val="28"/>
          <w:szCs w:val="28"/>
        </w:rPr>
        <w:t>ов</w:t>
      </w:r>
      <w:r w:rsidR="00FB5AAF" w:rsidRPr="007F4160">
        <w:rPr>
          <w:sz w:val="28"/>
          <w:szCs w:val="28"/>
        </w:rPr>
        <w:t>;</w:t>
      </w:r>
    </w:p>
    <w:p w:rsidR="009F5519" w:rsidRDefault="009F5519" w:rsidP="008E3DA6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FB5AAF" w:rsidRPr="007F4160">
        <w:rPr>
          <w:sz w:val="28"/>
          <w:szCs w:val="28"/>
        </w:rPr>
        <w:t>Фестиваль «Ала-</w:t>
      </w:r>
      <w:proofErr w:type="spellStart"/>
      <w:r w:rsidR="00FB5AAF" w:rsidRPr="007F4160">
        <w:rPr>
          <w:sz w:val="28"/>
          <w:szCs w:val="28"/>
        </w:rPr>
        <w:t>Тоо</w:t>
      </w:r>
      <w:proofErr w:type="spellEnd"/>
      <w:r w:rsidR="00FB5AAF" w:rsidRPr="007F4160">
        <w:rPr>
          <w:sz w:val="28"/>
          <w:szCs w:val="28"/>
        </w:rPr>
        <w:t xml:space="preserve"> </w:t>
      </w:r>
      <w:proofErr w:type="spellStart"/>
      <w:r w:rsidR="00FB5AAF" w:rsidRPr="007F4160">
        <w:rPr>
          <w:sz w:val="28"/>
          <w:szCs w:val="28"/>
        </w:rPr>
        <w:t>жазы</w:t>
      </w:r>
      <w:proofErr w:type="spellEnd"/>
      <w:r w:rsidR="00FB5AAF" w:rsidRPr="007F4160">
        <w:rPr>
          <w:sz w:val="28"/>
          <w:szCs w:val="28"/>
        </w:rPr>
        <w:t xml:space="preserve"> 2017» - 1,0 млн.</w:t>
      </w:r>
      <w:r>
        <w:rPr>
          <w:sz w:val="28"/>
          <w:szCs w:val="28"/>
        </w:rPr>
        <w:t xml:space="preserve"> </w:t>
      </w:r>
      <w:r w:rsidR="00FB5AAF" w:rsidRPr="007F4160">
        <w:rPr>
          <w:sz w:val="28"/>
          <w:szCs w:val="28"/>
        </w:rPr>
        <w:t>сом</w:t>
      </w:r>
      <w:r>
        <w:rPr>
          <w:sz w:val="28"/>
          <w:szCs w:val="28"/>
        </w:rPr>
        <w:t>ов</w:t>
      </w:r>
      <w:r w:rsidR="00FB5AAF" w:rsidRPr="007F4160">
        <w:rPr>
          <w:sz w:val="28"/>
          <w:szCs w:val="28"/>
        </w:rPr>
        <w:t>;</w:t>
      </w:r>
    </w:p>
    <w:p w:rsidR="009F5519" w:rsidRDefault="009F5519" w:rsidP="008E3DA6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FB5AAF" w:rsidRPr="007F4160">
        <w:rPr>
          <w:sz w:val="28"/>
          <w:szCs w:val="28"/>
        </w:rPr>
        <w:t>Президентская елка -1,5 млн. сом</w:t>
      </w:r>
      <w:r>
        <w:rPr>
          <w:sz w:val="28"/>
          <w:szCs w:val="28"/>
        </w:rPr>
        <w:t>ов</w:t>
      </w:r>
      <w:r w:rsidR="00FB5AAF" w:rsidRPr="007F4160">
        <w:rPr>
          <w:sz w:val="28"/>
          <w:szCs w:val="28"/>
        </w:rPr>
        <w:t>;</w:t>
      </w:r>
    </w:p>
    <w:p w:rsidR="00FB5AAF" w:rsidRPr="007F4160" w:rsidRDefault="009F5519" w:rsidP="008E3DA6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д</w:t>
      </w:r>
      <w:r w:rsidR="00FB5AAF" w:rsidRPr="007F4160">
        <w:rPr>
          <w:sz w:val="28"/>
          <w:szCs w:val="28"/>
        </w:rPr>
        <w:t>епозит молодого учителя – 0,6 млн. сом</w:t>
      </w:r>
      <w:r>
        <w:rPr>
          <w:sz w:val="28"/>
          <w:szCs w:val="28"/>
        </w:rPr>
        <w:t>ов</w:t>
      </w:r>
      <w:r w:rsidR="00FB5AAF" w:rsidRPr="007F4160">
        <w:rPr>
          <w:sz w:val="28"/>
          <w:szCs w:val="28"/>
        </w:rPr>
        <w:t>.</w:t>
      </w:r>
    </w:p>
    <w:p w:rsidR="00FB5AAF" w:rsidRDefault="00841C45" w:rsidP="008E3DA6">
      <w:pPr>
        <w:pStyle w:val="BodyText24"/>
        <w:spacing w:line="240" w:lineRule="auto"/>
        <w:ind w:right="0"/>
        <w:rPr>
          <w:sz w:val="28"/>
          <w:szCs w:val="28"/>
        </w:rPr>
      </w:pPr>
      <w:r>
        <w:rPr>
          <w:sz w:val="28"/>
          <w:szCs w:val="28"/>
        </w:rPr>
        <w:t>И</w:t>
      </w:r>
      <w:r w:rsidRPr="00841C45">
        <w:rPr>
          <w:sz w:val="28"/>
          <w:szCs w:val="28"/>
        </w:rPr>
        <w:t xml:space="preserve">сполнение республиканского бюджета </w:t>
      </w:r>
      <w:r w:rsidR="00335031" w:rsidRPr="00841C45">
        <w:rPr>
          <w:sz w:val="28"/>
          <w:szCs w:val="28"/>
        </w:rPr>
        <w:t xml:space="preserve">за 2017 год </w:t>
      </w:r>
      <w:r w:rsidRPr="00841C45">
        <w:rPr>
          <w:sz w:val="28"/>
          <w:szCs w:val="28"/>
        </w:rPr>
        <w:t xml:space="preserve">по </w:t>
      </w:r>
      <w:r w:rsidRPr="00335031">
        <w:rPr>
          <w:b/>
          <w:sz w:val="28"/>
          <w:szCs w:val="28"/>
        </w:rPr>
        <w:t>Агентству профессионально</w:t>
      </w:r>
      <w:r w:rsidR="00335031">
        <w:rPr>
          <w:b/>
          <w:sz w:val="28"/>
          <w:szCs w:val="28"/>
        </w:rPr>
        <w:t xml:space="preserve"> -</w:t>
      </w:r>
      <w:r w:rsidRPr="00335031">
        <w:rPr>
          <w:b/>
          <w:sz w:val="28"/>
          <w:szCs w:val="28"/>
        </w:rPr>
        <w:t xml:space="preserve"> технического образования при Министерстве образования и науки Кыргызской Республики</w:t>
      </w:r>
      <w:r w:rsidRPr="00841C45">
        <w:rPr>
          <w:b/>
          <w:sz w:val="28"/>
          <w:szCs w:val="28"/>
        </w:rPr>
        <w:t xml:space="preserve"> </w:t>
      </w:r>
      <w:r w:rsidRPr="00841C45">
        <w:rPr>
          <w:sz w:val="28"/>
          <w:szCs w:val="28"/>
        </w:rPr>
        <w:t>составило 1</w:t>
      </w:r>
      <w:r>
        <w:rPr>
          <w:sz w:val="28"/>
          <w:szCs w:val="28"/>
        </w:rPr>
        <w:t xml:space="preserve"> </w:t>
      </w:r>
      <w:r w:rsidRPr="00841C45">
        <w:rPr>
          <w:sz w:val="28"/>
          <w:szCs w:val="28"/>
        </w:rPr>
        <w:t>044,</w:t>
      </w:r>
      <w:r>
        <w:rPr>
          <w:sz w:val="28"/>
          <w:szCs w:val="28"/>
        </w:rPr>
        <w:t>9</w:t>
      </w:r>
      <w:r w:rsidRPr="00841C45">
        <w:rPr>
          <w:sz w:val="28"/>
          <w:szCs w:val="28"/>
        </w:rPr>
        <w:t xml:space="preserve"> млн.</w:t>
      </w:r>
      <w:r>
        <w:rPr>
          <w:sz w:val="28"/>
          <w:szCs w:val="28"/>
        </w:rPr>
        <w:t xml:space="preserve"> </w:t>
      </w:r>
      <w:r w:rsidR="00755D74" w:rsidRPr="00841C45">
        <w:rPr>
          <w:sz w:val="28"/>
          <w:szCs w:val="28"/>
        </w:rPr>
        <w:t>сомов, при</w:t>
      </w:r>
      <w:r w:rsidRPr="00841C45">
        <w:rPr>
          <w:sz w:val="28"/>
          <w:szCs w:val="28"/>
        </w:rPr>
        <w:t xml:space="preserve"> годовом уточнённом плане 1</w:t>
      </w:r>
      <w:r>
        <w:rPr>
          <w:sz w:val="28"/>
          <w:szCs w:val="28"/>
        </w:rPr>
        <w:t xml:space="preserve"> </w:t>
      </w:r>
      <w:r w:rsidRPr="00841C45">
        <w:rPr>
          <w:sz w:val="28"/>
          <w:szCs w:val="28"/>
        </w:rPr>
        <w:t>077,0 млн.</w:t>
      </w:r>
      <w:r>
        <w:rPr>
          <w:sz w:val="28"/>
          <w:szCs w:val="28"/>
        </w:rPr>
        <w:t xml:space="preserve"> </w:t>
      </w:r>
      <w:r w:rsidRPr="00841C45">
        <w:rPr>
          <w:sz w:val="28"/>
          <w:szCs w:val="28"/>
        </w:rPr>
        <w:t xml:space="preserve">сомов или исполнено </w:t>
      </w:r>
      <w:r>
        <w:rPr>
          <w:sz w:val="28"/>
          <w:szCs w:val="28"/>
        </w:rPr>
        <w:t xml:space="preserve">на </w:t>
      </w:r>
      <w:r w:rsidRPr="00841C45">
        <w:rPr>
          <w:sz w:val="28"/>
          <w:szCs w:val="28"/>
        </w:rPr>
        <w:t>97,0</w:t>
      </w:r>
      <w:r>
        <w:rPr>
          <w:sz w:val="28"/>
          <w:szCs w:val="28"/>
        </w:rPr>
        <w:t xml:space="preserve"> </w:t>
      </w:r>
      <w:r w:rsidRPr="00841C45">
        <w:rPr>
          <w:sz w:val="28"/>
          <w:szCs w:val="28"/>
        </w:rPr>
        <w:t>процентов. По защищённым статьям расходов исполнение составило 93</w:t>
      </w:r>
      <w:r w:rsidR="00446843">
        <w:rPr>
          <w:sz w:val="28"/>
          <w:szCs w:val="28"/>
        </w:rPr>
        <w:t>6</w:t>
      </w:r>
      <w:r w:rsidRPr="00841C45">
        <w:rPr>
          <w:sz w:val="28"/>
          <w:szCs w:val="28"/>
        </w:rPr>
        <w:t>,</w:t>
      </w:r>
      <w:r w:rsidR="00446843">
        <w:rPr>
          <w:sz w:val="28"/>
          <w:szCs w:val="28"/>
        </w:rPr>
        <w:t>8</w:t>
      </w:r>
      <w:r w:rsidRPr="00841C45">
        <w:rPr>
          <w:sz w:val="28"/>
          <w:szCs w:val="28"/>
        </w:rPr>
        <w:t xml:space="preserve"> млн.</w:t>
      </w:r>
      <w:r w:rsidR="00446843">
        <w:rPr>
          <w:sz w:val="28"/>
          <w:szCs w:val="28"/>
        </w:rPr>
        <w:t xml:space="preserve"> </w:t>
      </w:r>
      <w:r w:rsidRPr="00841C45">
        <w:rPr>
          <w:sz w:val="28"/>
          <w:szCs w:val="28"/>
        </w:rPr>
        <w:t>сомов, при плане 95</w:t>
      </w:r>
      <w:r w:rsidR="00446843">
        <w:rPr>
          <w:sz w:val="28"/>
          <w:szCs w:val="28"/>
        </w:rPr>
        <w:t>4,7</w:t>
      </w:r>
      <w:r w:rsidRPr="00841C45">
        <w:rPr>
          <w:sz w:val="28"/>
          <w:szCs w:val="28"/>
        </w:rPr>
        <w:t xml:space="preserve"> млн.</w:t>
      </w:r>
      <w:r w:rsidR="00446843">
        <w:rPr>
          <w:sz w:val="28"/>
          <w:szCs w:val="28"/>
        </w:rPr>
        <w:t xml:space="preserve"> </w:t>
      </w:r>
      <w:r w:rsidRPr="00841C45">
        <w:rPr>
          <w:sz w:val="28"/>
          <w:szCs w:val="28"/>
        </w:rPr>
        <w:t xml:space="preserve">сомов или исполнено </w:t>
      </w:r>
      <w:r w:rsidR="00446843">
        <w:rPr>
          <w:sz w:val="28"/>
          <w:szCs w:val="28"/>
        </w:rPr>
        <w:t xml:space="preserve">на </w:t>
      </w:r>
      <w:r w:rsidRPr="00841C45">
        <w:rPr>
          <w:sz w:val="28"/>
          <w:szCs w:val="28"/>
        </w:rPr>
        <w:t>98,</w:t>
      </w:r>
      <w:r w:rsidR="00446843">
        <w:rPr>
          <w:sz w:val="28"/>
          <w:szCs w:val="28"/>
        </w:rPr>
        <w:t>1</w:t>
      </w:r>
      <w:r w:rsidRPr="00841C45">
        <w:rPr>
          <w:sz w:val="28"/>
          <w:szCs w:val="28"/>
        </w:rPr>
        <w:t xml:space="preserve"> процентов. Исполнение по незащищённым статьям составило</w:t>
      </w:r>
      <w:r w:rsidR="00755D74">
        <w:rPr>
          <w:sz w:val="28"/>
          <w:szCs w:val="28"/>
        </w:rPr>
        <w:t xml:space="preserve"> </w:t>
      </w:r>
      <w:r w:rsidR="00446843">
        <w:rPr>
          <w:sz w:val="28"/>
          <w:szCs w:val="28"/>
        </w:rPr>
        <w:t>108,1</w:t>
      </w:r>
      <w:r w:rsidRPr="00841C45">
        <w:rPr>
          <w:sz w:val="28"/>
          <w:szCs w:val="28"/>
        </w:rPr>
        <w:t xml:space="preserve"> млн.</w:t>
      </w:r>
      <w:r w:rsidR="00446843">
        <w:rPr>
          <w:sz w:val="28"/>
          <w:szCs w:val="28"/>
        </w:rPr>
        <w:t xml:space="preserve"> </w:t>
      </w:r>
      <w:r w:rsidRPr="00841C45">
        <w:rPr>
          <w:sz w:val="28"/>
          <w:szCs w:val="28"/>
        </w:rPr>
        <w:t>сомов, при плане 1</w:t>
      </w:r>
      <w:r w:rsidR="000A6B5E">
        <w:rPr>
          <w:sz w:val="28"/>
          <w:szCs w:val="28"/>
        </w:rPr>
        <w:t>22,3</w:t>
      </w:r>
      <w:r w:rsidRPr="00841C45">
        <w:rPr>
          <w:sz w:val="28"/>
          <w:szCs w:val="28"/>
        </w:rPr>
        <w:t xml:space="preserve"> млн.</w:t>
      </w:r>
      <w:r w:rsidR="000A6B5E">
        <w:rPr>
          <w:sz w:val="28"/>
          <w:szCs w:val="28"/>
        </w:rPr>
        <w:t xml:space="preserve"> </w:t>
      </w:r>
      <w:r w:rsidRPr="00841C45">
        <w:rPr>
          <w:sz w:val="28"/>
          <w:szCs w:val="28"/>
        </w:rPr>
        <w:t xml:space="preserve">сомов или исполнено </w:t>
      </w:r>
      <w:r w:rsidR="000A6B5E">
        <w:rPr>
          <w:sz w:val="28"/>
          <w:szCs w:val="28"/>
        </w:rPr>
        <w:t>88,4</w:t>
      </w:r>
      <w:r w:rsidRPr="00841C45">
        <w:rPr>
          <w:sz w:val="28"/>
          <w:szCs w:val="28"/>
        </w:rPr>
        <w:t xml:space="preserve"> </w:t>
      </w:r>
      <w:r w:rsidR="00335031">
        <w:rPr>
          <w:sz w:val="28"/>
          <w:szCs w:val="28"/>
        </w:rPr>
        <w:t>%</w:t>
      </w:r>
      <w:r w:rsidRPr="00841C45">
        <w:rPr>
          <w:sz w:val="28"/>
          <w:szCs w:val="28"/>
        </w:rPr>
        <w:t>.</w:t>
      </w:r>
    </w:p>
    <w:p w:rsidR="00A04AFA" w:rsidRPr="00A04AFA" w:rsidRDefault="00A04AFA" w:rsidP="008E3DA6">
      <w:pPr>
        <w:ind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A04AFA">
        <w:rPr>
          <w:color w:val="000000" w:themeColor="text1"/>
          <w:sz w:val="28"/>
          <w:szCs w:val="28"/>
          <w:lang w:val="ky-KG"/>
        </w:rPr>
        <w:t>В течении года был проведен анализ штатного расписания,</w:t>
      </w:r>
      <w:r w:rsidRPr="00A04AFA">
        <w:rPr>
          <w:rFonts w:eastAsia="Courier New"/>
          <w:color w:val="000000" w:themeColor="text1"/>
          <w:sz w:val="28"/>
          <w:szCs w:val="28"/>
          <w:lang w:eastAsia="ky-KG"/>
        </w:rPr>
        <w:t xml:space="preserve"> штатной численности, фонда оплаты труда по АУП, МОП, ТОП, педагогического персонала включая мастеров, а также контингента учащихся, в результате уточнены статьи </w:t>
      </w:r>
      <w:r w:rsidRPr="00A04AFA">
        <w:rPr>
          <w:rFonts w:eastAsia="Calibri"/>
          <w:color w:val="000000" w:themeColor="text1"/>
          <w:sz w:val="28"/>
          <w:szCs w:val="28"/>
          <w:lang w:eastAsia="en-US"/>
        </w:rPr>
        <w:t>заработная плата и отчисления в социальный фонд, в сторону уменьшения всего на 24,8 млн. сомов.</w:t>
      </w:r>
    </w:p>
    <w:p w:rsidR="00A04AFA" w:rsidRPr="00A04AFA" w:rsidRDefault="00A04AFA" w:rsidP="008E3DA6">
      <w:pPr>
        <w:pStyle w:val="tkTekst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4AFA">
        <w:rPr>
          <w:rFonts w:ascii="Times New Roman" w:hAnsi="Times New Roman" w:cs="Times New Roman"/>
          <w:color w:val="000000" w:themeColor="text1"/>
          <w:sz w:val="28"/>
          <w:szCs w:val="28"/>
        </w:rPr>
        <w:t>На сегодняшний день сеть учебных заведений и учреждений профтехобразования составляет 101. Контингент обучаемых 28,6 тыс. человек. В 94 профтехлицеях обучается 26,7 тыс.человек. Кроме того, функционируют</w:t>
      </w:r>
      <w:r w:rsidR="006B67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04A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 ПТУ при ГСИН, индустриально-педагогический колледж в г. Токмок. Около 11,3 тыс. человек обучаются в сельской местности. Большинство выпускников </w:t>
      </w:r>
      <w:r w:rsidRPr="00A04AF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получают профессии </w:t>
      </w:r>
      <w:r w:rsidR="002570F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работы в таких </w:t>
      </w:r>
      <w:r w:rsidR="006B67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отраслях</w:t>
      </w:r>
      <w:r w:rsidRPr="00A04A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как: строительство, сельское хозяйство, легкая промышленность, пищевое производство, сфера обслуживания и др.</w:t>
      </w:r>
    </w:p>
    <w:p w:rsidR="009F059C" w:rsidRDefault="009F059C" w:rsidP="008E3DA6">
      <w:pPr>
        <w:pStyle w:val="BodyText24"/>
        <w:spacing w:line="240" w:lineRule="auto"/>
        <w:ind w:right="-79"/>
        <w:rPr>
          <w:b/>
          <w:sz w:val="28"/>
          <w:szCs w:val="28"/>
          <w:lang w:val="ky-KG"/>
        </w:rPr>
      </w:pPr>
    </w:p>
    <w:p w:rsidR="00B82108" w:rsidRPr="00557F82" w:rsidRDefault="002641F2" w:rsidP="008E3DA6">
      <w:pPr>
        <w:pStyle w:val="BodyText24"/>
        <w:spacing w:line="240" w:lineRule="auto"/>
        <w:ind w:right="-79"/>
        <w:rPr>
          <w:b/>
          <w:sz w:val="28"/>
          <w:szCs w:val="28"/>
          <w:lang w:val="ky-KG"/>
        </w:rPr>
      </w:pPr>
      <w:r w:rsidRPr="00557F82">
        <w:rPr>
          <w:b/>
          <w:sz w:val="28"/>
          <w:szCs w:val="28"/>
          <w:lang w:val="ky-KG"/>
        </w:rPr>
        <w:t xml:space="preserve">По учреждениям науки. </w:t>
      </w:r>
    </w:p>
    <w:p w:rsidR="00B82108" w:rsidRDefault="00B82108" w:rsidP="008E3DA6">
      <w:pPr>
        <w:pStyle w:val="BodyText24"/>
        <w:spacing w:line="240" w:lineRule="auto"/>
        <w:ind w:right="-79"/>
        <w:rPr>
          <w:sz w:val="28"/>
          <w:szCs w:val="28"/>
          <w:lang w:val="ky-KG"/>
        </w:rPr>
      </w:pPr>
      <w:r w:rsidRPr="00557F82">
        <w:rPr>
          <w:sz w:val="28"/>
          <w:szCs w:val="28"/>
          <w:lang w:val="ky-KG"/>
        </w:rPr>
        <w:t xml:space="preserve">Расходы </w:t>
      </w:r>
      <w:r w:rsidR="002641F2" w:rsidRPr="00557F82">
        <w:rPr>
          <w:sz w:val="28"/>
          <w:szCs w:val="28"/>
          <w:lang w:val="ky-KG"/>
        </w:rPr>
        <w:t xml:space="preserve">Национальной Академии наук </w:t>
      </w:r>
      <w:r w:rsidRPr="00557F82">
        <w:rPr>
          <w:sz w:val="28"/>
          <w:szCs w:val="28"/>
          <w:lang w:val="ky-KG"/>
        </w:rPr>
        <w:t xml:space="preserve">Кыргызской Республики </w:t>
      </w:r>
      <w:r w:rsidR="002641F2" w:rsidRPr="00557F82">
        <w:rPr>
          <w:sz w:val="28"/>
          <w:szCs w:val="28"/>
          <w:lang w:val="ky-KG"/>
        </w:rPr>
        <w:t xml:space="preserve">из республиканского бюджета </w:t>
      </w:r>
      <w:r w:rsidR="000268B2" w:rsidRPr="00557F82">
        <w:rPr>
          <w:sz w:val="28"/>
          <w:szCs w:val="28"/>
          <w:lang w:val="ky-KG"/>
        </w:rPr>
        <w:t>в 201</w:t>
      </w:r>
      <w:r w:rsidR="00557F82">
        <w:rPr>
          <w:sz w:val="28"/>
          <w:szCs w:val="28"/>
          <w:lang w:val="ky-KG"/>
        </w:rPr>
        <w:t>7</w:t>
      </w:r>
      <w:r w:rsidR="000268B2" w:rsidRPr="00557F82">
        <w:rPr>
          <w:sz w:val="28"/>
          <w:szCs w:val="28"/>
          <w:lang w:val="ky-KG"/>
        </w:rPr>
        <w:t xml:space="preserve"> году </w:t>
      </w:r>
      <w:r w:rsidRPr="00557F82">
        <w:rPr>
          <w:sz w:val="28"/>
          <w:szCs w:val="28"/>
          <w:lang w:val="ky-KG"/>
        </w:rPr>
        <w:t xml:space="preserve">составили </w:t>
      </w:r>
      <w:r w:rsidR="00557F82">
        <w:rPr>
          <w:sz w:val="28"/>
          <w:szCs w:val="28"/>
          <w:lang w:val="ky-KG"/>
        </w:rPr>
        <w:t>327,9</w:t>
      </w:r>
      <w:r w:rsidR="002641F2" w:rsidRPr="00557F82">
        <w:rPr>
          <w:sz w:val="28"/>
          <w:szCs w:val="28"/>
          <w:lang w:val="ky-KG"/>
        </w:rPr>
        <w:t xml:space="preserve"> млн.</w:t>
      </w:r>
      <w:r w:rsidR="004164A7" w:rsidRPr="00557F82">
        <w:rPr>
          <w:sz w:val="28"/>
          <w:szCs w:val="28"/>
          <w:lang w:val="ky-KG"/>
        </w:rPr>
        <w:t xml:space="preserve"> </w:t>
      </w:r>
      <w:r w:rsidR="002641F2" w:rsidRPr="00557F82">
        <w:rPr>
          <w:sz w:val="28"/>
          <w:szCs w:val="28"/>
          <w:lang w:val="ky-KG"/>
        </w:rPr>
        <w:t>сомов при плане 3</w:t>
      </w:r>
      <w:r w:rsidR="00557F82">
        <w:rPr>
          <w:sz w:val="28"/>
          <w:szCs w:val="28"/>
          <w:lang w:val="ky-KG"/>
        </w:rPr>
        <w:t>38,0</w:t>
      </w:r>
      <w:r w:rsidR="002641F2" w:rsidRPr="00557F82">
        <w:rPr>
          <w:sz w:val="28"/>
          <w:szCs w:val="28"/>
          <w:lang w:val="ky-KG"/>
        </w:rPr>
        <w:t xml:space="preserve"> млн.</w:t>
      </w:r>
      <w:r w:rsidR="004164A7" w:rsidRPr="00557F82">
        <w:rPr>
          <w:sz w:val="28"/>
          <w:szCs w:val="28"/>
          <w:lang w:val="ky-KG"/>
        </w:rPr>
        <w:t xml:space="preserve"> </w:t>
      </w:r>
      <w:r w:rsidR="002641F2" w:rsidRPr="00557F82">
        <w:rPr>
          <w:sz w:val="28"/>
          <w:szCs w:val="28"/>
          <w:lang w:val="ky-KG"/>
        </w:rPr>
        <w:t>сомов, что составляет 9</w:t>
      </w:r>
      <w:r w:rsidR="00557F82">
        <w:rPr>
          <w:sz w:val="28"/>
          <w:szCs w:val="28"/>
          <w:lang w:val="ky-KG"/>
        </w:rPr>
        <w:t>7,0</w:t>
      </w:r>
      <w:r w:rsidRPr="00557F82">
        <w:rPr>
          <w:sz w:val="28"/>
          <w:szCs w:val="28"/>
          <w:lang w:val="ky-KG"/>
        </w:rPr>
        <w:t xml:space="preserve"> </w:t>
      </w:r>
      <w:r w:rsidR="002641F2" w:rsidRPr="00557F82">
        <w:rPr>
          <w:sz w:val="28"/>
          <w:szCs w:val="28"/>
          <w:lang w:val="ky-KG"/>
        </w:rPr>
        <w:t>%. Из них, по защищенным статьям расходов исполнение составило 2</w:t>
      </w:r>
      <w:r w:rsidR="004164A7" w:rsidRPr="00557F82">
        <w:rPr>
          <w:sz w:val="28"/>
          <w:szCs w:val="28"/>
          <w:lang w:val="ky-KG"/>
        </w:rPr>
        <w:t>3</w:t>
      </w:r>
      <w:r w:rsidR="00557F82">
        <w:rPr>
          <w:sz w:val="28"/>
          <w:szCs w:val="28"/>
          <w:lang w:val="ky-KG"/>
        </w:rPr>
        <w:t>8,0</w:t>
      </w:r>
      <w:r w:rsidR="004164A7" w:rsidRPr="00557F82">
        <w:rPr>
          <w:sz w:val="28"/>
          <w:szCs w:val="28"/>
          <w:lang w:val="ky-KG"/>
        </w:rPr>
        <w:t xml:space="preserve"> млн.сомов, при плане </w:t>
      </w:r>
      <w:r w:rsidR="00BD2976">
        <w:rPr>
          <w:sz w:val="28"/>
          <w:szCs w:val="28"/>
          <w:lang w:val="ky-KG"/>
        </w:rPr>
        <w:t xml:space="preserve">     </w:t>
      </w:r>
      <w:r w:rsidR="004164A7" w:rsidRPr="00557F82">
        <w:rPr>
          <w:sz w:val="28"/>
          <w:szCs w:val="28"/>
          <w:lang w:val="ky-KG"/>
        </w:rPr>
        <w:t>24</w:t>
      </w:r>
      <w:r w:rsidR="00557F82">
        <w:rPr>
          <w:sz w:val="28"/>
          <w:szCs w:val="28"/>
          <w:lang w:val="ky-KG"/>
        </w:rPr>
        <w:t>1</w:t>
      </w:r>
      <w:r w:rsidR="004164A7" w:rsidRPr="00557F82">
        <w:rPr>
          <w:sz w:val="28"/>
          <w:szCs w:val="28"/>
          <w:lang w:val="ky-KG"/>
        </w:rPr>
        <w:t>,</w:t>
      </w:r>
      <w:r w:rsidR="00557F82">
        <w:rPr>
          <w:sz w:val="28"/>
          <w:szCs w:val="28"/>
          <w:lang w:val="ky-KG"/>
        </w:rPr>
        <w:t>1 млн.сомов или исполнено на 98</w:t>
      </w:r>
      <w:r w:rsidR="004164A7" w:rsidRPr="00557F82">
        <w:rPr>
          <w:sz w:val="28"/>
          <w:szCs w:val="28"/>
          <w:lang w:val="ky-KG"/>
        </w:rPr>
        <w:t>,</w:t>
      </w:r>
      <w:r w:rsidR="00557F82">
        <w:rPr>
          <w:sz w:val="28"/>
          <w:szCs w:val="28"/>
          <w:lang w:val="ky-KG"/>
        </w:rPr>
        <w:t>7</w:t>
      </w:r>
      <w:r w:rsidRPr="00557F82">
        <w:rPr>
          <w:sz w:val="28"/>
          <w:szCs w:val="28"/>
          <w:lang w:val="ky-KG"/>
        </w:rPr>
        <w:t xml:space="preserve"> </w:t>
      </w:r>
      <w:r w:rsidR="002641F2" w:rsidRPr="00557F82">
        <w:rPr>
          <w:sz w:val="28"/>
          <w:szCs w:val="28"/>
          <w:lang w:val="ky-KG"/>
        </w:rPr>
        <w:t xml:space="preserve">%. </w:t>
      </w:r>
    </w:p>
    <w:p w:rsidR="00952F4D" w:rsidRPr="00557F82" w:rsidRDefault="00952F4D" w:rsidP="008E3DA6">
      <w:pPr>
        <w:pStyle w:val="BodyText24"/>
        <w:spacing w:line="240" w:lineRule="auto"/>
        <w:ind w:right="-79"/>
        <w:rPr>
          <w:sz w:val="28"/>
          <w:szCs w:val="28"/>
          <w:lang w:val="ky-KG"/>
        </w:rPr>
      </w:pPr>
      <w:r w:rsidRPr="00952F4D">
        <w:rPr>
          <w:sz w:val="28"/>
          <w:szCs w:val="28"/>
          <w:lang w:val="ky-KG"/>
        </w:rPr>
        <w:t xml:space="preserve">Национальной Академии наук Кыргызской Республики по защищенным статьям были увеличены расходы на повышение окладов </w:t>
      </w:r>
      <w:r w:rsidRPr="00952F4D">
        <w:rPr>
          <w:sz w:val="28"/>
          <w:szCs w:val="28"/>
          <w:lang w:val="ky-KG"/>
        </w:rPr>
        <w:lastRenderedPageBreak/>
        <w:t>технического обслуживающего персонала и младшего обслуживающего персонала.</w:t>
      </w:r>
    </w:p>
    <w:p w:rsidR="006808E0" w:rsidRDefault="002641F2" w:rsidP="008E3DA6">
      <w:pPr>
        <w:pStyle w:val="BodyText24"/>
        <w:spacing w:line="240" w:lineRule="auto"/>
        <w:ind w:right="-79"/>
        <w:rPr>
          <w:sz w:val="28"/>
          <w:szCs w:val="28"/>
          <w:lang w:val="ky-KG"/>
        </w:rPr>
      </w:pPr>
      <w:r w:rsidRPr="00557F82">
        <w:rPr>
          <w:sz w:val="28"/>
          <w:szCs w:val="28"/>
          <w:lang w:val="ky-KG"/>
        </w:rPr>
        <w:t>М</w:t>
      </w:r>
      <w:r w:rsidR="00B82108" w:rsidRPr="00557F82">
        <w:rPr>
          <w:sz w:val="28"/>
          <w:szCs w:val="28"/>
          <w:lang w:val="ky-KG"/>
        </w:rPr>
        <w:t xml:space="preserve">инистерству образования и науки Кыргызской Республики </w:t>
      </w:r>
      <w:r w:rsidRPr="00557F82">
        <w:rPr>
          <w:sz w:val="28"/>
          <w:szCs w:val="28"/>
          <w:lang w:val="ky-KG"/>
        </w:rPr>
        <w:t>(</w:t>
      </w:r>
      <w:r w:rsidR="00B82108" w:rsidRPr="00557F82">
        <w:rPr>
          <w:sz w:val="28"/>
          <w:szCs w:val="28"/>
          <w:lang w:val="ky-KG"/>
        </w:rPr>
        <w:t xml:space="preserve">подведомственные учреждения по </w:t>
      </w:r>
      <w:r w:rsidRPr="00557F82">
        <w:rPr>
          <w:sz w:val="28"/>
          <w:szCs w:val="28"/>
          <w:lang w:val="ky-KG"/>
        </w:rPr>
        <w:t xml:space="preserve">науке) из республиканского бюджета профинансированы расходы </w:t>
      </w:r>
      <w:r w:rsidR="00B82108" w:rsidRPr="00557F82">
        <w:rPr>
          <w:sz w:val="28"/>
          <w:szCs w:val="28"/>
          <w:lang w:val="ky-KG"/>
        </w:rPr>
        <w:t>в сумме</w:t>
      </w:r>
      <w:r w:rsidRPr="00557F82">
        <w:rPr>
          <w:sz w:val="28"/>
          <w:szCs w:val="28"/>
          <w:lang w:val="ky-KG"/>
        </w:rPr>
        <w:t xml:space="preserve"> 1</w:t>
      </w:r>
      <w:r w:rsidR="009103AA">
        <w:rPr>
          <w:sz w:val="28"/>
          <w:szCs w:val="28"/>
          <w:lang w:val="ky-KG"/>
        </w:rPr>
        <w:t>71,1</w:t>
      </w:r>
      <w:r w:rsidRPr="00557F82">
        <w:rPr>
          <w:sz w:val="28"/>
          <w:szCs w:val="28"/>
          <w:lang w:val="ky-KG"/>
        </w:rPr>
        <w:t xml:space="preserve"> млн.</w:t>
      </w:r>
      <w:r w:rsidR="009103AA">
        <w:rPr>
          <w:sz w:val="28"/>
          <w:szCs w:val="28"/>
          <w:lang w:val="ky-KG"/>
        </w:rPr>
        <w:t xml:space="preserve"> </w:t>
      </w:r>
      <w:r w:rsidRPr="00557F82">
        <w:rPr>
          <w:sz w:val="28"/>
          <w:szCs w:val="28"/>
          <w:lang w:val="ky-KG"/>
        </w:rPr>
        <w:t xml:space="preserve">сомов при плане </w:t>
      </w:r>
      <w:r w:rsidR="00BD2976">
        <w:rPr>
          <w:sz w:val="28"/>
          <w:szCs w:val="28"/>
          <w:lang w:val="ky-KG"/>
        </w:rPr>
        <w:t xml:space="preserve">           </w:t>
      </w:r>
      <w:r w:rsidRPr="00557F82">
        <w:rPr>
          <w:sz w:val="28"/>
          <w:szCs w:val="28"/>
          <w:lang w:val="ky-KG"/>
        </w:rPr>
        <w:t>1</w:t>
      </w:r>
      <w:r w:rsidR="00867EE6" w:rsidRPr="00557F82">
        <w:rPr>
          <w:sz w:val="28"/>
          <w:szCs w:val="28"/>
          <w:lang w:val="ky-KG"/>
        </w:rPr>
        <w:t>7</w:t>
      </w:r>
      <w:r w:rsidR="009103AA">
        <w:rPr>
          <w:sz w:val="28"/>
          <w:szCs w:val="28"/>
          <w:lang w:val="ky-KG"/>
        </w:rPr>
        <w:t>4</w:t>
      </w:r>
      <w:r w:rsidR="00867EE6" w:rsidRPr="00557F82">
        <w:rPr>
          <w:sz w:val="28"/>
          <w:szCs w:val="28"/>
          <w:lang w:val="ky-KG"/>
        </w:rPr>
        <w:t>,</w:t>
      </w:r>
      <w:r w:rsidR="009103AA">
        <w:rPr>
          <w:sz w:val="28"/>
          <w:szCs w:val="28"/>
          <w:lang w:val="ky-KG"/>
        </w:rPr>
        <w:t>4</w:t>
      </w:r>
      <w:r w:rsidRPr="00557F82">
        <w:rPr>
          <w:sz w:val="28"/>
          <w:szCs w:val="28"/>
          <w:lang w:val="ky-KG"/>
        </w:rPr>
        <w:t xml:space="preserve"> млн.сомов, что составляет 9</w:t>
      </w:r>
      <w:r w:rsidR="009103AA">
        <w:rPr>
          <w:sz w:val="28"/>
          <w:szCs w:val="28"/>
          <w:lang w:val="ky-KG"/>
        </w:rPr>
        <w:t>8,1</w:t>
      </w:r>
      <w:r w:rsidR="00B82108" w:rsidRPr="00557F82">
        <w:rPr>
          <w:sz w:val="28"/>
          <w:szCs w:val="28"/>
          <w:lang w:val="ky-KG"/>
        </w:rPr>
        <w:t xml:space="preserve"> </w:t>
      </w:r>
      <w:r w:rsidRPr="00557F82">
        <w:rPr>
          <w:sz w:val="28"/>
          <w:szCs w:val="28"/>
          <w:lang w:val="ky-KG"/>
        </w:rPr>
        <w:t>%. Из них, по защищенным статьям</w:t>
      </w:r>
      <w:r w:rsidR="006B67A9">
        <w:rPr>
          <w:sz w:val="28"/>
          <w:szCs w:val="28"/>
          <w:lang w:val="ky-KG"/>
        </w:rPr>
        <w:t xml:space="preserve"> </w:t>
      </w:r>
      <w:r w:rsidRPr="00557F82">
        <w:rPr>
          <w:sz w:val="28"/>
          <w:szCs w:val="28"/>
          <w:lang w:val="ky-KG"/>
        </w:rPr>
        <w:t>исполнение составило 1</w:t>
      </w:r>
      <w:r w:rsidR="009103AA">
        <w:rPr>
          <w:sz w:val="28"/>
          <w:szCs w:val="28"/>
          <w:lang w:val="ky-KG"/>
        </w:rPr>
        <w:t>49,2</w:t>
      </w:r>
      <w:r w:rsidRPr="00557F82">
        <w:rPr>
          <w:sz w:val="28"/>
          <w:szCs w:val="28"/>
          <w:lang w:val="ky-KG"/>
        </w:rPr>
        <w:t xml:space="preserve"> млн.сомов, при плане 15</w:t>
      </w:r>
      <w:r w:rsidR="009103AA">
        <w:rPr>
          <w:sz w:val="28"/>
          <w:szCs w:val="28"/>
          <w:lang w:val="ky-KG"/>
        </w:rPr>
        <w:t>0</w:t>
      </w:r>
      <w:r w:rsidRPr="00557F82">
        <w:rPr>
          <w:sz w:val="28"/>
          <w:szCs w:val="28"/>
          <w:lang w:val="ky-KG"/>
        </w:rPr>
        <w:t>,</w:t>
      </w:r>
      <w:r w:rsidR="009103AA">
        <w:rPr>
          <w:sz w:val="28"/>
          <w:szCs w:val="28"/>
          <w:lang w:val="ky-KG"/>
        </w:rPr>
        <w:t>6</w:t>
      </w:r>
      <w:r w:rsidRPr="00557F82">
        <w:rPr>
          <w:sz w:val="28"/>
          <w:szCs w:val="28"/>
          <w:lang w:val="ky-KG"/>
        </w:rPr>
        <w:t xml:space="preserve"> млн.сомов или исполнено на 9</w:t>
      </w:r>
      <w:r w:rsidR="007500F5">
        <w:rPr>
          <w:sz w:val="28"/>
          <w:szCs w:val="28"/>
          <w:lang w:val="ky-KG"/>
        </w:rPr>
        <w:t>9</w:t>
      </w:r>
      <w:r w:rsidRPr="00557F82">
        <w:rPr>
          <w:sz w:val="28"/>
          <w:szCs w:val="28"/>
          <w:lang w:val="ky-KG"/>
        </w:rPr>
        <w:t>,</w:t>
      </w:r>
      <w:r w:rsidR="007500F5">
        <w:rPr>
          <w:sz w:val="28"/>
          <w:szCs w:val="28"/>
          <w:lang w:val="ky-KG"/>
        </w:rPr>
        <w:t>1</w:t>
      </w:r>
      <w:r w:rsidR="00B82108" w:rsidRPr="00557F82">
        <w:rPr>
          <w:sz w:val="28"/>
          <w:szCs w:val="28"/>
          <w:lang w:val="ky-KG"/>
        </w:rPr>
        <w:t xml:space="preserve"> </w:t>
      </w:r>
      <w:r w:rsidRPr="00557F82">
        <w:rPr>
          <w:sz w:val="28"/>
          <w:szCs w:val="28"/>
          <w:lang w:val="ky-KG"/>
        </w:rPr>
        <w:t xml:space="preserve">%. </w:t>
      </w:r>
    </w:p>
    <w:p w:rsidR="0092096C" w:rsidRPr="00557F82" w:rsidRDefault="002641F2" w:rsidP="008E3DA6">
      <w:pPr>
        <w:pStyle w:val="BodyText24"/>
        <w:spacing w:line="240" w:lineRule="auto"/>
        <w:ind w:right="-79"/>
        <w:rPr>
          <w:sz w:val="28"/>
          <w:szCs w:val="28"/>
          <w:lang w:val="ky-KG"/>
        </w:rPr>
      </w:pPr>
      <w:r w:rsidRPr="00557F82">
        <w:rPr>
          <w:sz w:val="28"/>
          <w:szCs w:val="28"/>
          <w:lang w:val="ky-KG"/>
        </w:rPr>
        <w:t>Высшей аттестационной комиссии</w:t>
      </w:r>
      <w:r w:rsidR="006808E0" w:rsidRPr="00557F82">
        <w:rPr>
          <w:sz w:val="28"/>
          <w:szCs w:val="28"/>
          <w:lang w:val="ky-KG"/>
        </w:rPr>
        <w:t xml:space="preserve"> Кыргызской Республики </w:t>
      </w:r>
      <w:r w:rsidRPr="00557F82">
        <w:rPr>
          <w:sz w:val="28"/>
          <w:szCs w:val="28"/>
          <w:lang w:val="ky-KG"/>
        </w:rPr>
        <w:t>из республиканского бюджета профинансированы расходы на 5,</w:t>
      </w:r>
      <w:r w:rsidR="007500F5">
        <w:rPr>
          <w:sz w:val="28"/>
          <w:szCs w:val="28"/>
          <w:lang w:val="ky-KG"/>
        </w:rPr>
        <w:t>7</w:t>
      </w:r>
      <w:r w:rsidRPr="00557F82">
        <w:rPr>
          <w:sz w:val="28"/>
          <w:szCs w:val="28"/>
          <w:lang w:val="ky-KG"/>
        </w:rPr>
        <w:t xml:space="preserve"> млн.сомов при плане 5,</w:t>
      </w:r>
      <w:r w:rsidR="007500F5">
        <w:rPr>
          <w:sz w:val="28"/>
          <w:szCs w:val="28"/>
          <w:lang w:val="ky-KG"/>
        </w:rPr>
        <w:t>8</w:t>
      </w:r>
      <w:r w:rsidRPr="00557F82">
        <w:rPr>
          <w:sz w:val="28"/>
          <w:szCs w:val="28"/>
          <w:lang w:val="ky-KG"/>
        </w:rPr>
        <w:t xml:space="preserve"> млн.сомов, что составляет </w:t>
      </w:r>
      <w:r w:rsidR="007500F5">
        <w:rPr>
          <w:sz w:val="28"/>
          <w:szCs w:val="28"/>
          <w:lang w:val="ky-KG"/>
        </w:rPr>
        <w:t>98,3</w:t>
      </w:r>
      <w:r w:rsidR="00B4535A" w:rsidRPr="00557F82">
        <w:rPr>
          <w:sz w:val="28"/>
          <w:szCs w:val="28"/>
          <w:lang w:val="ky-KG"/>
        </w:rPr>
        <w:t xml:space="preserve"> </w:t>
      </w:r>
      <w:r w:rsidRPr="00557F82">
        <w:rPr>
          <w:sz w:val="28"/>
          <w:szCs w:val="28"/>
          <w:lang w:val="ky-KG"/>
        </w:rPr>
        <w:t>%. Из них, по защищенным статьям исполнение составило 4,</w:t>
      </w:r>
      <w:r w:rsidR="007500F5">
        <w:rPr>
          <w:sz w:val="28"/>
          <w:szCs w:val="28"/>
          <w:lang w:val="ky-KG"/>
        </w:rPr>
        <w:t>9</w:t>
      </w:r>
      <w:r w:rsidR="002238C6" w:rsidRPr="00557F82">
        <w:rPr>
          <w:sz w:val="28"/>
          <w:szCs w:val="28"/>
          <w:lang w:val="ky-KG"/>
        </w:rPr>
        <w:t xml:space="preserve"> млн.сомов, при плане 4,</w:t>
      </w:r>
      <w:r w:rsidR="007500F5">
        <w:rPr>
          <w:sz w:val="28"/>
          <w:szCs w:val="28"/>
          <w:lang w:val="ky-KG"/>
        </w:rPr>
        <w:t>9</w:t>
      </w:r>
      <w:r w:rsidRPr="00557F82">
        <w:rPr>
          <w:sz w:val="28"/>
          <w:szCs w:val="28"/>
          <w:lang w:val="ky-KG"/>
        </w:rPr>
        <w:t xml:space="preserve"> млн.сомов или исполнено на 100</w:t>
      </w:r>
      <w:r w:rsidR="008749EB" w:rsidRPr="00557F82">
        <w:rPr>
          <w:sz w:val="28"/>
          <w:szCs w:val="28"/>
          <w:lang w:val="ky-KG"/>
        </w:rPr>
        <w:t xml:space="preserve"> </w:t>
      </w:r>
      <w:r w:rsidRPr="00557F82">
        <w:rPr>
          <w:sz w:val="28"/>
          <w:szCs w:val="28"/>
          <w:lang w:val="ky-KG"/>
        </w:rPr>
        <w:t>%.</w:t>
      </w:r>
    </w:p>
    <w:p w:rsidR="00AA11D0" w:rsidRDefault="00AA11D0" w:rsidP="008E3DA6">
      <w:pPr>
        <w:pStyle w:val="BodyText24"/>
        <w:spacing w:line="240" w:lineRule="auto"/>
        <w:ind w:right="-79"/>
        <w:rPr>
          <w:b/>
          <w:sz w:val="28"/>
          <w:szCs w:val="28"/>
        </w:rPr>
      </w:pPr>
    </w:p>
    <w:p w:rsidR="007220A6" w:rsidRPr="00793215" w:rsidRDefault="007220A6" w:rsidP="008E3DA6">
      <w:pPr>
        <w:pStyle w:val="BodyText24"/>
        <w:spacing w:line="240" w:lineRule="auto"/>
        <w:ind w:right="-79"/>
        <w:rPr>
          <w:b/>
          <w:sz w:val="28"/>
          <w:szCs w:val="28"/>
        </w:rPr>
      </w:pPr>
      <w:r w:rsidRPr="00793215">
        <w:rPr>
          <w:b/>
          <w:sz w:val="28"/>
          <w:szCs w:val="28"/>
        </w:rPr>
        <w:t>Социальная защита</w:t>
      </w:r>
    </w:p>
    <w:p w:rsidR="00B97EA7" w:rsidRDefault="007220A6" w:rsidP="008E3DA6">
      <w:pPr>
        <w:pStyle w:val="2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3215">
        <w:rPr>
          <w:rFonts w:ascii="Times New Roman" w:hAnsi="Times New Roman" w:cs="Times New Roman"/>
          <w:sz w:val="28"/>
          <w:szCs w:val="28"/>
        </w:rPr>
        <w:t>В 201</w:t>
      </w:r>
      <w:r w:rsidR="00793215">
        <w:rPr>
          <w:rFonts w:ascii="Times New Roman" w:hAnsi="Times New Roman" w:cs="Times New Roman"/>
          <w:sz w:val="28"/>
          <w:szCs w:val="28"/>
        </w:rPr>
        <w:t>7</w:t>
      </w:r>
      <w:r w:rsidRPr="00793215">
        <w:rPr>
          <w:rFonts w:ascii="Times New Roman" w:hAnsi="Times New Roman" w:cs="Times New Roman"/>
          <w:sz w:val="28"/>
          <w:szCs w:val="28"/>
        </w:rPr>
        <w:t xml:space="preserve"> году расходы республиканского бюджета по разделу «Социальная защита» в целом составили </w:t>
      </w:r>
      <w:r w:rsidR="00793215">
        <w:rPr>
          <w:rFonts w:ascii="Times New Roman" w:hAnsi="Times New Roman" w:cs="Times New Roman"/>
          <w:sz w:val="28"/>
          <w:szCs w:val="28"/>
        </w:rPr>
        <w:t>26 202,0</w:t>
      </w:r>
      <w:r w:rsidRPr="00793215">
        <w:rPr>
          <w:rFonts w:ascii="Times New Roman" w:hAnsi="Times New Roman" w:cs="Times New Roman"/>
          <w:sz w:val="28"/>
          <w:szCs w:val="28"/>
        </w:rPr>
        <w:t xml:space="preserve"> млн. сомов, при плане </w:t>
      </w:r>
      <w:r w:rsidR="00793215">
        <w:rPr>
          <w:rFonts w:ascii="Times New Roman" w:hAnsi="Times New Roman" w:cs="Times New Roman"/>
          <w:sz w:val="28"/>
          <w:szCs w:val="28"/>
        </w:rPr>
        <w:t>26 445,7</w:t>
      </w:r>
      <w:r w:rsidRPr="00793215">
        <w:rPr>
          <w:rFonts w:ascii="Times New Roman" w:hAnsi="Times New Roman" w:cs="Times New Roman"/>
          <w:sz w:val="28"/>
          <w:szCs w:val="28"/>
        </w:rPr>
        <w:t xml:space="preserve"> млн. сомов, или составило 9</w:t>
      </w:r>
      <w:r w:rsidR="00793215">
        <w:rPr>
          <w:rFonts w:ascii="Times New Roman" w:hAnsi="Times New Roman" w:cs="Times New Roman"/>
          <w:sz w:val="28"/>
          <w:szCs w:val="28"/>
        </w:rPr>
        <w:t>9,1</w:t>
      </w:r>
      <w:r w:rsidRPr="00793215">
        <w:rPr>
          <w:rFonts w:ascii="Times New Roman" w:hAnsi="Times New Roman" w:cs="Times New Roman"/>
          <w:sz w:val="28"/>
          <w:szCs w:val="28"/>
        </w:rPr>
        <w:t xml:space="preserve"> %. По сравнению с 201</w:t>
      </w:r>
      <w:r w:rsidR="00793215">
        <w:rPr>
          <w:rFonts w:ascii="Times New Roman" w:hAnsi="Times New Roman" w:cs="Times New Roman"/>
          <w:sz w:val="28"/>
          <w:szCs w:val="28"/>
        </w:rPr>
        <w:t>6</w:t>
      </w:r>
      <w:r w:rsidRPr="00793215">
        <w:rPr>
          <w:rFonts w:ascii="Times New Roman" w:hAnsi="Times New Roman" w:cs="Times New Roman"/>
          <w:sz w:val="28"/>
          <w:szCs w:val="28"/>
        </w:rPr>
        <w:t xml:space="preserve"> годом расходы возросли на </w:t>
      </w:r>
      <w:r w:rsidR="00793215">
        <w:rPr>
          <w:rFonts w:ascii="Times New Roman" w:hAnsi="Times New Roman" w:cs="Times New Roman"/>
          <w:sz w:val="28"/>
          <w:szCs w:val="28"/>
        </w:rPr>
        <w:t>1 898,8</w:t>
      </w:r>
      <w:r w:rsidRPr="00793215">
        <w:rPr>
          <w:rFonts w:ascii="Times New Roman" w:hAnsi="Times New Roman" w:cs="Times New Roman"/>
          <w:sz w:val="28"/>
          <w:szCs w:val="28"/>
        </w:rPr>
        <w:t xml:space="preserve"> млн. сомов</w:t>
      </w:r>
      <w:r w:rsidR="00132A7B" w:rsidRPr="00793215">
        <w:rPr>
          <w:rFonts w:ascii="Times New Roman" w:hAnsi="Times New Roman" w:cs="Times New Roman"/>
          <w:sz w:val="28"/>
          <w:szCs w:val="28"/>
        </w:rPr>
        <w:t xml:space="preserve">, или на </w:t>
      </w:r>
      <w:r w:rsidR="00793215">
        <w:rPr>
          <w:rFonts w:ascii="Times New Roman" w:hAnsi="Times New Roman" w:cs="Times New Roman"/>
          <w:sz w:val="28"/>
          <w:szCs w:val="28"/>
        </w:rPr>
        <w:t>7,8</w:t>
      </w:r>
      <w:r w:rsidR="00132A7B" w:rsidRPr="00793215">
        <w:rPr>
          <w:rFonts w:ascii="Times New Roman" w:hAnsi="Times New Roman" w:cs="Times New Roman"/>
          <w:sz w:val="28"/>
          <w:szCs w:val="28"/>
        </w:rPr>
        <w:t xml:space="preserve"> %</w:t>
      </w:r>
      <w:r w:rsidRPr="0079321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93215" w:rsidRPr="001A63BF" w:rsidRDefault="00857555" w:rsidP="008E3DA6">
      <w:pPr>
        <w:ind w:firstLine="709"/>
        <w:jc w:val="both"/>
        <w:rPr>
          <w:sz w:val="28"/>
          <w:szCs w:val="28"/>
        </w:rPr>
      </w:pPr>
      <w:r w:rsidRPr="00D86E49">
        <w:rPr>
          <w:b/>
          <w:sz w:val="28"/>
          <w:szCs w:val="28"/>
          <w:u w:val="single"/>
        </w:rPr>
        <w:t>Трансферты в Социальный фонд.</w:t>
      </w:r>
      <w:r w:rsidRPr="001A63BF">
        <w:rPr>
          <w:sz w:val="28"/>
          <w:szCs w:val="28"/>
        </w:rPr>
        <w:t xml:space="preserve"> </w:t>
      </w:r>
      <w:r w:rsidR="00793215" w:rsidRPr="001A63BF">
        <w:rPr>
          <w:sz w:val="28"/>
          <w:szCs w:val="28"/>
        </w:rPr>
        <w:t xml:space="preserve">За 2017 год бюджетные ассигнования Социальному фонду Кыргызской Республики составили </w:t>
      </w:r>
      <w:r w:rsidR="00793215" w:rsidRPr="001A63BF">
        <w:rPr>
          <w:b/>
          <w:sz w:val="28"/>
          <w:szCs w:val="28"/>
        </w:rPr>
        <w:t>17 560,1 млн.</w:t>
      </w:r>
      <w:r w:rsidRPr="001A63BF">
        <w:rPr>
          <w:b/>
          <w:sz w:val="28"/>
          <w:szCs w:val="28"/>
        </w:rPr>
        <w:t xml:space="preserve"> </w:t>
      </w:r>
      <w:r w:rsidR="00793215" w:rsidRPr="001A63BF">
        <w:rPr>
          <w:b/>
          <w:sz w:val="28"/>
          <w:szCs w:val="28"/>
        </w:rPr>
        <w:t xml:space="preserve">сомов, </w:t>
      </w:r>
      <w:r w:rsidR="00793215" w:rsidRPr="001A63BF">
        <w:rPr>
          <w:sz w:val="28"/>
          <w:szCs w:val="28"/>
        </w:rPr>
        <w:t>или исполнено на 100 процентов.</w:t>
      </w:r>
    </w:p>
    <w:p w:rsidR="00793215" w:rsidRPr="001A63BF" w:rsidRDefault="00793215" w:rsidP="008E3DA6">
      <w:pPr>
        <w:ind w:firstLine="709"/>
        <w:jc w:val="both"/>
        <w:rPr>
          <w:sz w:val="28"/>
          <w:szCs w:val="28"/>
        </w:rPr>
      </w:pPr>
      <w:r w:rsidRPr="00D86E49">
        <w:rPr>
          <w:b/>
          <w:sz w:val="28"/>
          <w:szCs w:val="28"/>
          <w:u w:val="single"/>
        </w:rPr>
        <w:t>Государственные пособия</w:t>
      </w:r>
      <w:r w:rsidR="00857555" w:rsidRPr="00D86E49">
        <w:rPr>
          <w:b/>
          <w:sz w:val="28"/>
          <w:szCs w:val="28"/>
          <w:u w:val="single"/>
        </w:rPr>
        <w:t>.</w:t>
      </w:r>
      <w:r w:rsidR="00857555" w:rsidRPr="001A63BF">
        <w:rPr>
          <w:sz w:val="28"/>
          <w:szCs w:val="28"/>
        </w:rPr>
        <w:t xml:space="preserve"> </w:t>
      </w:r>
      <w:r w:rsidRPr="001A63BF">
        <w:rPr>
          <w:sz w:val="28"/>
          <w:szCs w:val="28"/>
        </w:rPr>
        <w:t xml:space="preserve">Расходы на государственные пособия (ЕПМС+ЕСП+ДЕСП) за 2017 год </w:t>
      </w:r>
      <w:r w:rsidR="009B7F69" w:rsidRPr="001A63BF">
        <w:rPr>
          <w:sz w:val="28"/>
          <w:szCs w:val="28"/>
        </w:rPr>
        <w:t xml:space="preserve">составили </w:t>
      </w:r>
      <w:r w:rsidRPr="001A63BF">
        <w:rPr>
          <w:b/>
          <w:sz w:val="28"/>
          <w:szCs w:val="28"/>
        </w:rPr>
        <w:t>5 686,1</w:t>
      </w:r>
      <w:r w:rsidRPr="001A63BF">
        <w:rPr>
          <w:sz w:val="28"/>
          <w:szCs w:val="28"/>
        </w:rPr>
        <w:t xml:space="preserve"> </w:t>
      </w:r>
      <w:r w:rsidRPr="001A63BF">
        <w:rPr>
          <w:b/>
          <w:sz w:val="28"/>
          <w:szCs w:val="28"/>
        </w:rPr>
        <w:t>млн. сомов</w:t>
      </w:r>
      <w:r w:rsidRPr="001A63BF">
        <w:rPr>
          <w:sz w:val="28"/>
          <w:szCs w:val="28"/>
        </w:rPr>
        <w:t>, при сметном назначении 5 691,8 млн. сомов, или исполнено на 99,</w:t>
      </w:r>
      <w:r w:rsidR="009B7F69" w:rsidRPr="001A63BF">
        <w:rPr>
          <w:sz w:val="28"/>
          <w:szCs w:val="28"/>
        </w:rPr>
        <w:t xml:space="preserve">9 </w:t>
      </w:r>
      <w:r w:rsidRPr="001A63BF">
        <w:rPr>
          <w:sz w:val="28"/>
          <w:szCs w:val="28"/>
        </w:rPr>
        <w:t>% из них:</w:t>
      </w:r>
    </w:p>
    <w:p w:rsidR="00793215" w:rsidRPr="001A63BF" w:rsidRDefault="00793215" w:rsidP="008E3DA6">
      <w:pPr>
        <w:ind w:firstLine="709"/>
        <w:jc w:val="both"/>
        <w:rPr>
          <w:sz w:val="28"/>
          <w:szCs w:val="28"/>
        </w:rPr>
      </w:pPr>
      <w:r w:rsidRPr="001A63BF">
        <w:rPr>
          <w:b/>
          <w:sz w:val="28"/>
          <w:szCs w:val="28"/>
        </w:rPr>
        <w:t xml:space="preserve">Ежемесячное пособие малообеспеченным семьям, имеющим детей </w:t>
      </w:r>
      <w:r w:rsidRPr="001A63BF">
        <w:rPr>
          <w:sz w:val="28"/>
          <w:szCs w:val="28"/>
        </w:rPr>
        <w:t xml:space="preserve">(далее ЕПМС), составляет </w:t>
      </w:r>
      <w:r w:rsidRPr="001A63BF">
        <w:rPr>
          <w:b/>
          <w:sz w:val="28"/>
          <w:szCs w:val="28"/>
        </w:rPr>
        <w:t>3 162,7</w:t>
      </w:r>
      <w:r w:rsidRPr="001A63BF">
        <w:rPr>
          <w:sz w:val="28"/>
          <w:szCs w:val="28"/>
        </w:rPr>
        <w:t xml:space="preserve"> </w:t>
      </w:r>
      <w:r w:rsidRPr="001A63BF">
        <w:rPr>
          <w:b/>
          <w:sz w:val="28"/>
          <w:szCs w:val="28"/>
        </w:rPr>
        <w:t>млн. сомов</w:t>
      </w:r>
      <w:r w:rsidRPr="001A63BF">
        <w:rPr>
          <w:sz w:val="28"/>
          <w:szCs w:val="28"/>
        </w:rPr>
        <w:t xml:space="preserve">. </w:t>
      </w:r>
    </w:p>
    <w:p w:rsidR="00793215" w:rsidRPr="001A63BF" w:rsidRDefault="00793215" w:rsidP="008E3DA6">
      <w:pPr>
        <w:ind w:firstLine="709"/>
        <w:jc w:val="both"/>
        <w:rPr>
          <w:sz w:val="28"/>
          <w:szCs w:val="28"/>
        </w:rPr>
      </w:pPr>
      <w:r w:rsidRPr="001A63BF">
        <w:rPr>
          <w:sz w:val="28"/>
          <w:szCs w:val="28"/>
        </w:rPr>
        <w:t xml:space="preserve">Всего численность получателей ЕПМС составляет </w:t>
      </w:r>
      <w:r w:rsidR="009B7F69" w:rsidRPr="001A63BF">
        <w:rPr>
          <w:sz w:val="28"/>
          <w:szCs w:val="28"/>
        </w:rPr>
        <w:t>–</w:t>
      </w:r>
      <w:r w:rsidRPr="001A63BF">
        <w:rPr>
          <w:sz w:val="28"/>
          <w:szCs w:val="28"/>
        </w:rPr>
        <w:t xml:space="preserve"> 291</w:t>
      </w:r>
      <w:r w:rsidR="009B7F69" w:rsidRPr="001A63BF">
        <w:rPr>
          <w:sz w:val="28"/>
          <w:szCs w:val="28"/>
        </w:rPr>
        <w:t xml:space="preserve"> </w:t>
      </w:r>
      <w:r w:rsidRPr="001A63BF">
        <w:rPr>
          <w:sz w:val="28"/>
          <w:szCs w:val="28"/>
        </w:rPr>
        <w:t>797 человек, в том числе:</w:t>
      </w:r>
    </w:p>
    <w:p w:rsidR="00793215" w:rsidRPr="001A63BF" w:rsidRDefault="002570F4" w:rsidP="008E3DA6">
      <w:pPr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-</w:t>
      </w:r>
      <w:r w:rsidR="00793215" w:rsidRPr="001A63BF">
        <w:rPr>
          <w:sz w:val="28"/>
          <w:szCs w:val="28"/>
        </w:rPr>
        <w:t xml:space="preserve"> дети до 3 лет – 68</w:t>
      </w:r>
      <w:r w:rsidR="009B7F69" w:rsidRPr="001A63BF">
        <w:rPr>
          <w:sz w:val="28"/>
          <w:szCs w:val="28"/>
        </w:rPr>
        <w:t xml:space="preserve"> </w:t>
      </w:r>
      <w:r w:rsidR="00793215" w:rsidRPr="001A63BF">
        <w:rPr>
          <w:sz w:val="28"/>
          <w:szCs w:val="28"/>
        </w:rPr>
        <w:t>760 человек (в размере 100 % ГМД</w:t>
      </w:r>
      <w:r w:rsidR="00755D74" w:rsidRPr="001A63BF">
        <w:rPr>
          <w:sz w:val="28"/>
          <w:szCs w:val="28"/>
        </w:rPr>
        <w:t>), тройни</w:t>
      </w:r>
      <w:r w:rsidR="00793215" w:rsidRPr="001A63BF">
        <w:rPr>
          <w:sz w:val="28"/>
          <w:szCs w:val="28"/>
        </w:rPr>
        <w:t xml:space="preserve"> до 16 лет </w:t>
      </w:r>
      <w:r w:rsidR="00755D74" w:rsidRPr="001A63BF">
        <w:rPr>
          <w:sz w:val="28"/>
          <w:szCs w:val="28"/>
        </w:rPr>
        <w:t>– 58</w:t>
      </w:r>
      <w:r w:rsidR="009B7F69" w:rsidRPr="001A63BF">
        <w:rPr>
          <w:sz w:val="28"/>
          <w:szCs w:val="28"/>
        </w:rPr>
        <w:t xml:space="preserve"> </w:t>
      </w:r>
      <w:r w:rsidR="00793215" w:rsidRPr="001A63BF">
        <w:rPr>
          <w:sz w:val="28"/>
          <w:szCs w:val="28"/>
        </w:rPr>
        <w:t>855 человек (в размере 150 % ГМД), профинансировано в сумме 633,0 млн. сом</w:t>
      </w:r>
      <w:r w:rsidR="009816A4" w:rsidRPr="001A63BF">
        <w:rPr>
          <w:sz w:val="28"/>
          <w:szCs w:val="28"/>
        </w:rPr>
        <w:t>ов</w:t>
      </w:r>
      <w:r w:rsidR="00793215" w:rsidRPr="001A63BF">
        <w:rPr>
          <w:sz w:val="28"/>
          <w:szCs w:val="28"/>
        </w:rPr>
        <w:t>;</w:t>
      </w:r>
    </w:p>
    <w:p w:rsidR="00793215" w:rsidRPr="001A63BF" w:rsidRDefault="009816A4" w:rsidP="008E3DA6">
      <w:pPr>
        <w:ind w:firstLine="709"/>
        <w:jc w:val="both"/>
        <w:rPr>
          <w:sz w:val="28"/>
          <w:szCs w:val="28"/>
        </w:rPr>
      </w:pPr>
      <w:r w:rsidRPr="001A63BF">
        <w:rPr>
          <w:sz w:val="28"/>
          <w:szCs w:val="28"/>
        </w:rPr>
        <w:t xml:space="preserve">- </w:t>
      </w:r>
      <w:r w:rsidR="00793215" w:rsidRPr="001A63BF">
        <w:rPr>
          <w:sz w:val="28"/>
          <w:szCs w:val="28"/>
        </w:rPr>
        <w:t>дети от 3 до 16 лет – 224</w:t>
      </w:r>
      <w:r w:rsidRPr="001A63BF">
        <w:rPr>
          <w:sz w:val="28"/>
          <w:szCs w:val="28"/>
        </w:rPr>
        <w:t xml:space="preserve"> </w:t>
      </w:r>
      <w:r w:rsidR="00793215" w:rsidRPr="001A63BF">
        <w:rPr>
          <w:sz w:val="28"/>
          <w:szCs w:val="28"/>
        </w:rPr>
        <w:t>833 человек, учащиеся и студенты начальных, средних и высших профессиональных учебных заведений – 6</w:t>
      </w:r>
      <w:r w:rsidRPr="001A63BF">
        <w:rPr>
          <w:sz w:val="28"/>
          <w:szCs w:val="28"/>
        </w:rPr>
        <w:t xml:space="preserve"> </w:t>
      </w:r>
      <w:r w:rsidR="00793215" w:rsidRPr="001A63BF">
        <w:rPr>
          <w:sz w:val="28"/>
          <w:szCs w:val="28"/>
        </w:rPr>
        <w:t>264 человек, в сумме 2 473,2 млн. сом</w:t>
      </w:r>
      <w:r w:rsidRPr="001A63BF">
        <w:rPr>
          <w:sz w:val="28"/>
          <w:szCs w:val="28"/>
        </w:rPr>
        <w:t>ов</w:t>
      </w:r>
      <w:r w:rsidR="00793215" w:rsidRPr="001A63BF">
        <w:rPr>
          <w:sz w:val="28"/>
          <w:szCs w:val="28"/>
        </w:rPr>
        <w:t>;</w:t>
      </w:r>
    </w:p>
    <w:p w:rsidR="00793215" w:rsidRPr="001A63BF" w:rsidRDefault="009816A4" w:rsidP="008E3DA6">
      <w:pPr>
        <w:ind w:firstLine="709"/>
        <w:jc w:val="both"/>
        <w:rPr>
          <w:b/>
          <w:sz w:val="28"/>
          <w:szCs w:val="28"/>
        </w:rPr>
      </w:pPr>
      <w:r w:rsidRPr="001A63BF">
        <w:rPr>
          <w:sz w:val="28"/>
          <w:szCs w:val="28"/>
        </w:rPr>
        <w:t>- с</w:t>
      </w:r>
      <w:r w:rsidR="00793215" w:rsidRPr="001A63BF">
        <w:rPr>
          <w:sz w:val="28"/>
          <w:szCs w:val="28"/>
        </w:rPr>
        <w:t>умма пособия при рождении ре</w:t>
      </w:r>
      <w:r w:rsidRPr="001A63BF">
        <w:rPr>
          <w:sz w:val="28"/>
          <w:szCs w:val="28"/>
        </w:rPr>
        <w:t xml:space="preserve">бенка с начала года составляет - </w:t>
      </w:r>
      <w:r w:rsidR="002F4289">
        <w:rPr>
          <w:sz w:val="28"/>
          <w:szCs w:val="28"/>
        </w:rPr>
        <w:t xml:space="preserve">           </w:t>
      </w:r>
      <w:r w:rsidR="00793215" w:rsidRPr="001A63BF">
        <w:rPr>
          <w:sz w:val="28"/>
          <w:szCs w:val="28"/>
        </w:rPr>
        <w:t>56,5 млн. сом</w:t>
      </w:r>
      <w:r w:rsidRPr="001A63BF">
        <w:rPr>
          <w:sz w:val="28"/>
          <w:szCs w:val="28"/>
        </w:rPr>
        <w:t>ов</w:t>
      </w:r>
      <w:r w:rsidR="00793215" w:rsidRPr="001A63BF">
        <w:rPr>
          <w:sz w:val="28"/>
          <w:szCs w:val="28"/>
        </w:rPr>
        <w:t>.</w:t>
      </w:r>
    </w:p>
    <w:p w:rsidR="00793215" w:rsidRPr="001A63BF" w:rsidRDefault="00793215" w:rsidP="008E3DA6">
      <w:pPr>
        <w:ind w:firstLine="709"/>
        <w:jc w:val="both"/>
        <w:rPr>
          <w:color w:val="FF0000"/>
          <w:sz w:val="28"/>
          <w:szCs w:val="28"/>
        </w:rPr>
      </w:pPr>
      <w:r w:rsidRPr="001A63BF">
        <w:rPr>
          <w:b/>
          <w:sz w:val="28"/>
          <w:szCs w:val="28"/>
        </w:rPr>
        <w:t>Ежемесячное социальное пособие</w:t>
      </w:r>
      <w:r w:rsidRPr="001A63BF">
        <w:rPr>
          <w:sz w:val="28"/>
          <w:szCs w:val="28"/>
        </w:rPr>
        <w:t xml:space="preserve"> (далее – ЕСП) составляет </w:t>
      </w:r>
      <w:r w:rsidRPr="00674440">
        <w:rPr>
          <w:b/>
          <w:sz w:val="28"/>
          <w:szCs w:val="28"/>
        </w:rPr>
        <w:t xml:space="preserve">2 496,5 млн. сомов. </w:t>
      </w:r>
      <w:r w:rsidRPr="001A63BF">
        <w:rPr>
          <w:sz w:val="28"/>
          <w:szCs w:val="28"/>
        </w:rPr>
        <w:t xml:space="preserve">Всего численность получателей ЕСП – 86,3 тыс. </w:t>
      </w:r>
      <w:r w:rsidR="00755D74" w:rsidRPr="001A63BF">
        <w:rPr>
          <w:sz w:val="28"/>
          <w:szCs w:val="28"/>
        </w:rPr>
        <w:t xml:space="preserve">человек, </w:t>
      </w:r>
      <w:r w:rsidR="00755D74" w:rsidRPr="00755D74">
        <w:rPr>
          <w:sz w:val="28"/>
          <w:szCs w:val="28"/>
        </w:rPr>
        <w:t>из</w:t>
      </w:r>
      <w:r w:rsidRPr="00755D74">
        <w:rPr>
          <w:sz w:val="28"/>
          <w:szCs w:val="28"/>
        </w:rPr>
        <w:t xml:space="preserve"> </w:t>
      </w:r>
      <w:r w:rsidRPr="001A63BF">
        <w:rPr>
          <w:sz w:val="28"/>
          <w:szCs w:val="28"/>
        </w:rPr>
        <w:t xml:space="preserve">них: </w:t>
      </w:r>
    </w:p>
    <w:p w:rsidR="00793215" w:rsidRPr="001A63BF" w:rsidRDefault="002F4289" w:rsidP="008E3DA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к</w:t>
      </w:r>
      <w:r w:rsidR="00793215" w:rsidRPr="001A63BF">
        <w:rPr>
          <w:sz w:val="28"/>
          <w:szCs w:val="28"/>
        </w:rPr>
        <w:t xml:space="preserve">атегория получателей ЕСП по 1000 сомов в месяц: лица с ограниченными возможностями здоровья (далее – ЛОВЗ) от общего заболевания </w:t>
      </w:r>
      <w:r w:rsidR="00793215" w:rsidRPr="001A63BF">
        <w:rPr>
          <w:sz w:val="28"/>
          <w:szCs w:val="28"/>
          <w:lang w:val="en-US"/>
        </w:rPr>
        <w:t>III</w:t>
      </w:r>
      <w:r w:rsidR="00793215" w:rsidRPr="001A63BF">
        <w:rPr>
          <w:sz w:val="28"/>
          <w:szCs w:val="28"/>
        </w:rPr>
        <w:t xml:space="preserve"> группы, дети в случае потери кормильца (одного из родителей) </w:t>
      </w:r>
      <w:r>
        <w:rPr>
          <w:sz w:val="28"/>
          <w:szCs w:val="28"/>
        </w:rPr>
        <w:t>и лица пенсионного возраста -</w:t>
      </w:r>
      <w:r w:rsidR="00793215" w:rsidRPr="001A63BF">
        <w:rPr>
          <w:sz w:val="28"/>
          <w:szCs w:val="28"/>
        </w:rPr>
        <w:t xml:space="preserve"> 19</w:t>
      </w:r>
      <w:r w:rsidR="001A63BF">
        <w:rPr>
          <w:sz w:val="28"/>
          <w:szCs w:val="28"/>
        </w:rPr>
        <w:t xml:space="preserve"> </w:t>
      </w:r>
      <w:r w:rsidR="00793215" w:rsidRPr="001A63BF">
        <w:rPr>
          <w:sz w:val="28"/>
          <w:szCs w:val="28"/>
        </w:rPr>
        <w:t xml:space="preserve">532 человек; </w:t>
      </w:r>
    </w:p>
    <w:p w:rsidR="00793215" w:rsidRPr="001A63BF" w:rsidRDefault="002F4289" w:rsidP="008E3DA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к</w:t>
      </w:r>
      <w:r w:rsidR="00793215" w:rsidRPr="001A63BF">
        <w:rPr>
          <w:sz w:val="28"/>
          <w:szCs w:val="28"/>
        </w:rPr>
        <w:t xml:space="preserve">атегория получателей ЕСП по 1500 сомов в месяц: ЛОВЗ от общего </w:t>
      </w:r>
      <w:r w:rsidR="00755D74" w:rsidRPr="001A63BF">
        <w:rPr>
          <w:sz w:val="28"/>
          <w:szCs w:val="28"/>
        </w:rPr>
        <w:t>заболевания II</w:t>
      </w:r>
      <w:r w:rsidR="00793215" w:rsidRPr="001A63BF">
        <w:rPr>
          <w:sz w:val="28"/>
          <w:szCs w:val="28"/>
        </w:rPr>
        <w:t xml:space="preserve"> группы </w:t>
      </w:r>
      <w:r w:rsidR="001A63BF">
        <w:rPr>
          <w:sz w:val="28"/>
          <w:szCs w:val="28"/>
        </w:rPr>
        <w:t>-</w:t>
      </w:r>
      <w:r w:rsidR="00793215" w:rsidRPr="001A63BF">
        <w:rPr>
          <w:sz w:val="28"/>
          <w:szCs w:val="28"/>
        </w:rPr>
        <w:t xml:space="preserve"> 4</w:t>
      </w:r>
      <w:r w:rsidR="001A63BF">
        <w:rPr>
          <w:sz w:val="28"/>
          <w:szCs w:val="28"/>
        </w:rPr>
        <w:t xml:space="preserve"> </w:t>
      </w:r>
      <w:r w:rsidR="00793215" w:rsidRPr="001A63BF">
        <w:rPr>
          <w:sz w:val="28"/>
          <w:szCs w:val="28"/>
        </w:rPr>
        <w:t>382</w:t>
      </w:r>
      <w:r w:rsidR="00793215" w:rsidRPr="001A63BF">
        <w:rPr>
          <w:b/>
          <w:sz w:val="28"/>
          <w:szCs w:val="28"/>
        </w:rPr>
        <w:t xml:space="preserve"> </w:t>
      </w:r>
      <w:r w:rsidR="00793215" w:rsidRPr="001A63BF">
        <w:rPr>
          <w:sz w:val="28"/>
          <w:szCs w:val="28"/>
        </w:rPr>
        <w:t>человек;</w:t>
      </w:r>
    </w:p>
    <w:p w:rsidR="00793215" w:rsidRPr="001A63BF" w:rsidRDefault="002F4289" w:rsidP="008E3DA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к</w:t>
      </w:r>
      <w:r w:rsidR="00793215" w:rsidRPr="001A63BF">
        <w:rPr>
          <w:sz w:val="28"/>
          <w:szCs w:val="28"/>
        </w:rPr>
        <w:t>атегория получателей ЕСП по 2</w:t>
      </w:r>
      <w:r w:rsidR="001A63BF">
        <w:rPr>
          <w:sz w:val="28"/>
          <w:szCs w:val="28"/>
        </w:rPr>
        <w:t xml:space="preserve"> </w:t>
      </w:r>
      <w:r w:rsidR="00793215" w:rsidRPr="001A63BF">
        <w:rPr>
          <w:sz w:val="28"/>
          <w:szCs w:val="28"/>
        </w:rPr>
        <w:t xml:space="preserve">000 сомов: ЛОВЗ с детства </w:t>
      </w:r>
      <w:r w:rsidR="00793215" w:rsidRPr="001A63BF">
        <w:rPr>
          <w:sz w:val="28"/>
          <w:szCs w:val="28"/>
          <w:lang w:val="en-US"/>
        </w:rPr>
        <w:t>III</w:t>
      </w:r>
      <w:r w:rsidR="00793215" w:rsidRPr="001A63BF">
        <w:rPr>
          <w:sz w:val="28"/>
          <w:szCs w:val="28"/>
        </w:rPr>
        <w:t xml:space="preserve"> группы, ЛОВЗ от общего заболевания </w:t>
      </w:r>
      <w:r w:rsidR="00793215" w:rsidRPr="001A63BF">
        <w:rPr>
          <w:sz w:val="28"/>
          <w:szCs w:val="28"/>
          <w:lang w:val="en-US"/>
        </w:rPr>
        <w:t>I</w:t>
      </w:r>
      <w:r w:rsidR="00793215" w:rsidRPr="001A63BF">
        <w:rPr>
          <w:sz w:val="28"/>
          <w:szCs w:val="28"/>
        </w:rPr>
        <w:t xml:space="preserve"> группы, круглые сироты и матери героини </w:t>
      </w:r>
      <w:r w:rsidR="00D86E49">
        <w:rPr>
          <w:sz w:val="28"/>
          <w:szCs w:val="28"/>
        </w:rPr>
        <w:t>-</w:t>
      </w:r>
      <w:r w:rsidR="00793215" w:rsidRPr="001A63BF">
        <w:rPr>
          <w:sz w:val="28"/>
          <w:szCs w:val="28"/>
        </w:rPr>
        <w:t xml:space="preserve"> 9</w:t>
      </w:r>
      <w:r w:rsidR="001A63BF">
        <w:rPr>
          <w:sz w:val="28"/>
          <w:szCs w:val="28"/>
        </w:rPr>
        <w:t xml:space="preserve"> </w:t>
      </w:r>
      <w:r w:rsidR="00793215" w:rsidRPr="001A63BF">
        <w:rPr>
          <w:sz w:val="28"/>
          <w:szCs w:val="28"/>
        </w:rPr>
        <w:t xml:space="preserve">979 человек; </w:t>
      </w:r>
    </w:p>
    <w:p w:rsidR="00793215" w:rsidRPr="001A63BF" w:rsidRDefault="002F4289" w:rsidP="008E3DA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к</w:t>
      </w:r>
      <w:r w:rsidR="00793215" w:rsidRPr="001A63BF">
        <w:rPr>
          <w:sz w:val="28"/>
          <w:szCs w:val="28"/>
        </w:rPr>
        <w:t xml:space="preserve">атегория получателей ЕСП по 2500 сомов: ЛОВЗ с детства </w:t>
      </w:r>
      <w:r w:rsidR="00793215" w:rsidRPr="001A63BF">
        <w:rPr>
          <w:sz w:val="28"/>
          <w:szCs w:val="28"/>
          <w:lang w:val="en-US"/>
        </w:rPr>
        <w:t>II</w:t>
      </w:r>
      <w:r>
        <w:rPr>
          <w:sz w:val="28"/>
          <w:szCs w:val="28"/>
        </w:rPr>
        <w:t xml:space="preserve"> группы </w:t>
      </w:r>
      <w:r w:rsidR="00D86E49">
        <w:rPr>
          <w:sz w:val="28"/>
          <w:szCs w:val="28"/>
        </w:rPr>
        <w:t>-</w:t>
      </w:r>
      <w:r w:rsidR="00793215" w:rsidRPr="001A63BF">
        <w:rPr>
          <w:sz w:val="28"/>
          <w:szCs w:val="28"/>
        </w:rPr>
        <w:t xml:space="preserve"> 17 683 человек;</w:t>
      </w:r>
    </w:p>
    <w:p w:rsidR="00793215" w:rsidRPr="001A63BF" w:rsidRDefault="002F4289" w:rsidP="008E3DA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к</w:t>
      </w:r>
      <w:r w:rsidR="00793215" w:rsidRPr="001A63BF">
        <w:rPr>
          <w:sz w:val="28"/>
          <w:szCs w:val="28"/>
        </w:rPr>
        <w:t xml:space="preserve">атегория получателей ЕСП по 3000 сомов: ЛОВЗ с детства </w:t>
      </w:r>
      <w:r w:rsidR="00793215" w:rsidRPr="001A63BF">
        <w:rPr>
          <w:sz w:val="28"/>
          <w:szCs w:val="28"/>
          <w:lang w:val="en-US"/>
        </w:rPr>
        <w:t>I</w:t>
      </w:r>
      <w:r w:rsidR="00793215" w:rsidRPr="001A63BF">
        <w:rPr>
          <w:sz w:val="28"/>
          <w:szCs w:val="28"/>
        </w:rPr>
        <w:t xml:space="preserve"> группы, дети с ОВЗ, дети с ДЦП до 18 лет, дети, рожденные от матерей с ВИЧ/СПИДом до достижения 18 лет, дети </w:t>
      </w:r>
      <w:r>
        <w:rPr>
          <w:sz w:val="28"/>
          <w:szCs w:val="28"/>
        </w:rPr>
        <w:t xml:space="preserve">с ВИЧ до достижения 18 месяцев - </w:t>
      </w:r>
      <w:r w:rsidR="00793215" w:rsidRPr="001A63BF">
        <w:rPr>
          <w:sz w:val="28"/>
          <w:szCs w:val="28"/>
        </w:rPr>
        <w:t>34</w:t>
      </w:r>
      <w:r w:rsidR="00D86E49">
        <w:rPr>
          <w:sz w:val="28"/>
          <w:szCs w:val="28"/>
        </w:rPr>
        <w:t xml:space="preserve"> </w:t>
      </w:r>
      <w:r w:rsidR="00793215" w:rsidRPr="001A63BF">
        <w:rPr>
          <w:sz w:val="28"/>
          <w:szCs w:val="28"/>
        </w:rPr>
        <w:t>738 человек.</w:t>
      </w:r>
      <w:r w:rsidR="00793215" w:rsidRPr="001A63BF">
        <w:rPr>
          <w:sz w:val="28"/>
          <w:szCs w:val="28"/>
        </w:rPr>
        <w:tab/>
      </w:r>
    </w:p>
    <w:p w:rsidR="00793215" w:rsidRPr="001A63BF" w:rsidRDefault="00793215" w:rsidP="008E3DA6">
      <w:pPr>
        <w:ind w:firstLine="709"/>
        <w:jc w:val="both"/>
        <w:rPr>
          <w:sz w:val="28"/>
          <w:szCs w:val="28"/>
        </w:rPr>
      </w:pPr>
      <w:r w:rsidRPr="001A63BF">
        <w:rPr>
          <w:b/>
          <w:sz w:val="28"/>
          <w:szCs w:val="28"/>
        </w:rPr>
        <w:t>Дополнительное ежемесячное социальное пособие</w:t>
      </w:r>
      <w:r w:rsidRPr="001A63BF">
        <w:rPr>
          <w:sz w:val="28"/>
          <w:szCs w:val="28"/>
        </w:rPr>
        <w:t xml:space="preserve"> – </w:t>
      </w:r>
      <w:r w:rsidRPr="001A63BF">
        <w:rPr>
          <w:b/>
          <w:sz w:val="28"/>
          <w:szCs w:val="28"/>
        </w:rPr>
        <w:t>26,8 млн. сомов</w:t>
      </w:r>
      <w:r w:rsidRPr="001A63BF">
        <w:rPr>
          <w:sz w:val="28"/>
          <w:szCs w:val="28"/>
        </w:rPr>
        <w:t>. Данный вид пособия назначается детям и родителям погибших лиц, а также пострадавшим, признанным ЛОВЗ, вследствие трагических событий, произош</w:t>
      </w:r>
      <w:r w:rsidR="002F4289">
        <w:rPr>
          <w:sz w:val="28"/>
          <w:szCs w:val="28"/>
        </w:rPr>
        <w:t>едших в республике в 2010 году, в том числе:</w:t>
      </w:r>
      <w:r w:rsidRPr="001A63BF">
        <w:rPr>
          <w:sz w:val="28"/>
          <w:szCs w:val="28"/>
        </w:rPr>
        <w:tab/>
        <w:t xml:space="preserve"> </w:t>
      </w:r>
    </w:p>
    <w:p w:rsidR="00793215" w:rsidRPr="001A63BF" w:rsidRDefault="00793215" w:rsidP="008E3DA6">
      <w:pPr>
        <w:ind w:firstLine="709"/>
        <w:jc w:val="both"/>
        <w:rPr>
          <w:sz w:val="28"/>
          <w:szCs w:val="28"/>
        </w:rPr>
      </w:pPr>
      <w:r w:rsidRPr="001A63BF">
        <w:rPr>
          <w:sz w:val="28"/>
          <w:szCs w:val="28"/>
        </w:rPr>
        <w:t>- детям погибших лиц - до достижения ими возраста 18 лет;</w:t>
      </w:r>
    </w:p>
    <w:p w:rsidR="00793215" w:rsidRPr="001A63BF" w:rsidRDefault="00793215" w:rsidP="008E3DA6">
      <w:pPr>
        <w:ind w:firstLine="709"/>
        <w:jc w:val="both"/>
        <w:rPr>
          <w:sz w:val="28"/>
          <w:szCs w:val="28"/>
        </w:rPr>
      </w:pPr>
      <w:r w:rsidRPr="001A63BF">
        <w:rPr>
          <w:sz w:val="28"/>
          <w:szCs w:val="28"/>
        </w:rPr>
        <w:t xml:space="preserve">- родителям (отцу, матери) погибших лиц по достижении пенсионного возраста в случае, если погибший был единственным </w:t>
      </w:r>
      <w:r w:rsidR="00755D74" w:rsidRPr="001A63BF">
        <w:rPr>
          <w:sz w:val="28"/>
          <w:szCs w:val="28"/>
        </w:rPr>
        <w:t>ребенком, пожизненно</w:t>
      </w:r>
      <w:r w:rsidRPr="001A63BF">
        <w:rPr>
          <w:sz w:val="28"/>
          <w:szCs w:val="28"/>
        </w:rPr>
        <w:t>;</w:t>
      </w:r>
    </w:p>
    <w:p w:rsidR="00793215" w:rsidRPr="001A63BF" w:rsidRDefault="00793215" w:rsidP="008E3DA6">
      <w:pPr>
        <w:ind w:firstLine="709"/>
        <w:jc w:val="both"/>
        <w:rPr>
          <w:sz w:val="28"/>
          <w:szCs w:val="28"/>
        </w:rPr>
      </w:pPr>
      <w:r w:rsidRPr="001A63BF">
        <w:rPr>
          <w:sz w:val="28"/>
          <w:szCs w:val="28"/>
        </w:rPr>
        <w:t xml:space="preserve">- пострадавшим и признанным ЛОВЗ, с даты установления инвалидности до окончания действия заключения </w:t>
      </w:r>
      <w:proofErr w:type="gramStart"/>
      <w:r w:rsidRPr="001A63BF">
        <w:rPr>
          <w:sz w:val="28"/>
          <w:szCs w:val="28"/>
        </w:rPr>
        <w:t>медико-социальной</w:t>
      </w:r>
      <w:proofErr w:type="gramEnd"/>
      <w:r w:rsidRPr="001A63BF">
        <w:rPr>
          <w:sz w:val="28"/>
          <w:szCs w:val="28"/>
        </w:rPr>
        <w:t xml:space="preserve"> экспертной комиссии.</w:t>
      </w:r>
    </w:p>
    <w:p w:rsidR="00793215" w:rsidRPr="001A63BF" w:rsidRDefault="00793215" w:rsidP="008E3DA6">
      <w:pPr>
        <w:ind w:firstLine="709"/>
        <w:jc w:val="both"/>
        <w:rPr>
          <w:sz w:val="28"/>
          <w:szCs w:val="28"/>
        </w:rPr>
      </w:pPr>
      <w:r w:rsidRPr="001A63BF">
        <w:rPr>
          <w:sz w:val="28"/>
          <w:szCs w:val="28"/>
        </w:rPr>
        <w:t>Размер пособия составляет 3700 сомов. Количество получателей 586 человек, из них дети до 18 лет – 371 человек, ЛОВЗ – 215 человек.</w:t>
      </w:r>
    </w:p>
    <w:p w:rsidR="00793215" w:rsidRPr="001A63BF" w:rsidRDefault="00793215" w:rsidP="008E3DA6">
      <w:pPr>
        <w:ind w:firstLine="709"/>
        <w:jc w:val="both"/>
        <w:rPr>
          <w:sz w:val="28"/>
          <w:szCs w:val="28"/>
        </w:rPr>
      </w:pPr>
      <w:r w:rsidRPr="001A63BF">
        <w:rPr>
          <w:b/>
          <w:sz w:val="28"/>
          <w:szCs w:val="28"/>
          <w:u w:val="single"/>
        </w:rPr>
        <w:t>Пособие по безработице</w:t>
      </w:r>
      <w:r w:rsidR="00D86E49">
        <w:rPr>
          <w:b/>
          <w:sz w:val="28"/>
          <w:szCs w:val="28"/>
          <w:u w:val="single"/>
        </w:rPr>
        <w:t>.</w:t>
      </w:r>
      <w:r w:rsidR="00D86E49" w:rsidRPr="00D86E49">
        <w:rPr>
          <w:b/>
          <w:sz w:val="28"/>
          <w:szCs w:val="28"/>
        </w:rPr>
        <w:t xml:space="preserve"> </w:t>
      </w:r>
      <w:r w:rsidRPr="001A63BF">
        <w:rPr>
          <w:sz w:val="28"/>
          <w:szCs w:val="28"/>
        </w:rPr>
        <w:t xml:space="preserve">Расходы на пособие по безработице составили – </w:t>
      </w:r>
      <w:r w:rsidRPr="002F4289">
        <w:rPr>
          <w:b/>
          <w:sz w:val="28"/>
          <w:szCs w:val="28"/>
        </w:rPr>
        <w:t>77,7</w:t>
      </w:r>
      <w:r w:rsidRPr="001A63BF">
        <w:rPr>
          <w:sz w:val="28"/>
          <w:szCs w:val="28"/>
        </w:rPr>
        <w:t xml:space="preserve"> </w:t>
      </w:r>
      <w:r w:rsidRPr="001A63BF">
        <w:rPr>
          <w:b/>
          <w:sz w:val="28"/>
          <w:szCs w:val="28"/>
        </w:rPr>
        <w:t>млн. сом</w:t>
      </w:r>
      <w:r w:rsidR="00D86E49">
        <w:rPr>
          <w:b/>
          <w:sz w:val="28"/>
          <w:szCs w:val="28"/>
        </w:rPr>
        <w:t>ов</w:t>
      </w:r>
      <w:r w:rsidRPr="001A63BF">
        <w:rPr>
          <w:b/>
          <w:sz w:val="28"/>
          <w:szCs w:val="28"/>
        </w:rPr>
        <w:t xml:space="preserve">, </w:t>
      </w:r>
      <w:r w:rsidRPr="00D86E49">
        <w:rPr>
          <w:sz w:val="28"/>
          <w:szCs w:val="28"/>
        </w:rPr>
        <w:t xml:space="preserve">при </w:t>
      </w:r>
      <w:r w:rsidR="0062383E">
        <w:rPr>
          <w:sz w:val="28"/>
          <w:szCs w:val="28"/>
        </w:rPr>
        <w:t>плане</w:t>
      </w:r>
      <w:r w:rsidRPr="00D86E49">
        <w:rPr>
          <w:sz w:val="28"/>
          <w:szCs w:val="28"/>
        </w:rPr>
        <w:t xml:space="preserve"> 86,1 млн. сомов, или исполнено на 90,0%,</w:t>
      </w:r>
      <w:r w:rsidR="00D86E49">
        <w:rPr>
          <w:sz w:val="28"/>
          <w:szCs w:val="28"/>
        </w:rPr>
        <w:t xml:space="preserve"> </w:t>
      </w:r>
      <w:r w:rsidRPr="001A63BF">
        <w:rPr>
          <w:sz w:val="28"/>
          <w:szCs w:val="28"/>
        </w:rPr>
        <w:t>из них:</w:t>
      </w:r>
    </w:p>
    <w:p w:rsidR="00793215" w:rsidRPr="00D86E49" w:rsidRDefault="00793215" w:rsidP="008E3DA6">
      <w:pPr>
        <w:ind w:firstLine="709"/>
        <w:jc w:val="both"/>
        <w:rPr>
          <w:sz w:val="28"/>
          <w:szCs w:val="28"/>
        </w:rPr>
      </w:pPr>
      <w:r w:rsidRPr="001A63BF">
        <w:rPr>
          <w:sz w:val="28"/>
          <w:szCs w:val="28"/>
        </w:rPr>
        <w:t>- на пособие по безработице</w:t>
      </w:r>
      <w:r w:rsidRPr="001A63BF">
        <w:rPr>
          <w:b/>
          <w:sz w:val="28"/>
          <w:szCs w:val="28"/>
        </w:rPr>
        <w:t xml:space="preserve"> </w:t>
      </w:r>
      <w:r w:rsidR="00D86E49">
        <w:rPr>
          <w:b/>
          <w:sz w:val="28"/>
          <w:szCs w:val="28"/>
        </w:rPr>
        <w:t>-</w:t>
      </w:r>
      <w:r w:rsidRPr="001A63BF">
        <w:rPr>
          <w:b/>
          <w:sz w:val="28"/>
          <w:szCs w:val="28"/>
        </w:rPr>
        <w:t xml:space="preserve"> </w:t>
      </w:r>
      <w:r w:rsidRPr="00D86E49">
        <w:rPr>
          <w:sz w:val="28"/>
          <w:szCs w:val="28"/>
        </w:rPr>
        <w:t>0,3 млн. сом</w:t>
      </w:r>
      <w:r w:rsidR="00D86E49">
        <w:rPr>
          <w:sz w:val="28"/>
          <w:szCs w:val="28"/>
        </w:rPr>
        <w:t>ов</w:t>
      </w:r>
      <w:r w:rsidRPr="00D86E49">
        <w:rPr>
          <w:sz w:val="28"/>
          <w:szCs w:val="28"/>
        </w:rPr>
        <w:t>;</w:t>
      </w:r>
    </w:p>
    <w:p w:rsidR="00793215" w:rsidRPr="001A63BF" w:rsidRDefault="00793215" w:rsidP="008E3DA6">
      <w:pPr>
        <w:ind w:firstLine="709"/>
        <w:jc w:val="both"/>
        <w:rPr>
          <w:sz w:val="28"/>
          <w:szCs w:val="28"/>
        </w:rPr>
      </w:pPr>
      <w:r w:rsidRPr="001A63BF">
        <w:rPr>
          <w:sz w:val="28"/>
          <w:szCs w:val="28"/>
        </w:rPr>
        <w:t>- н</w:t>
      </w:r>
      <w:r w:rsidR="00D86E49">
        <w:rPr>
          <w:sz w:val="28"/>
          <w:szCs w:val="28"/>
        </w:rPr>
        <w:t xml:space="preserve">а профессиональное </w:t>
      </w:r>
      <w:r w:rsidR="00755D74" w:rsidRPr="001A63BF">
        <w:rPr>
          <w:sz w:val="28"/>
          <w:szCs w:val="28"/>
        </w:rPr>
        <w:t>обучение -</w:t>
      </w:r>
      <w:r w:rsidRPr="001A63BF">
        <w:rPr>
          <w:sz w:val="28"/>
          <w:szCs w:val="28"/>
        </w:rPr>
        <w:t xml:space="preserve"> </w:t>
      </w:r>
      <w:r w:rsidRPr="00D86E49">
        <w:rPr>
          <w:sz w:val="28"/>
          <w:szCs w:val="28"/>
        </w:rPr>
        <w:t>36,7 млн. сом</w:t>
      </w:r>
      <w:r w:rsidR="00D86E49">
        <w:rPr>
          <w:sz w:val="28"/>
          <w:szCs w:val="28"/>
        </w:rPr>
        <w:t>ов</w:t>
      </w:r>
      <w:r w:rsidRPr="00D86E49">
        <w:rPr>
          <w:sz w:val="28"/>
          <w:szCs w:val="28"/>
        </w:rPr>
        <w:t>;</w:t>
      </w:r>
    </w:p>
    <w:p w:rsidR="00793215" w:rsidRPr="001A63BF" w:rsidRDefault="00793215" w:rsidP="008E3DA6">
      <w:pPr>
        <w:ind w:firstLine="709"/>
        <w:jc w:val="both"/>
        <w:rPr>
          <w:sz w:val="28"/>
          <w:szCs w:val="28"/>
        </w:rPr>
      </w:pPr>
      <w:r w:rsidRPr="001A63BF">
        <w:rPr>
          <w:sz w:val="28"/>
          <w:szCs w:val="28"/>
        </w:rPr>
        <w:t>- н</w:t>
      </w:r>
      <w:r w:rsidR="00D86E49">
        <w:rPr>
          <w:sz w:val="28"/>
          <w:szCs w:val="28"/>
        </w:rPr>
        <w:t>а общественные работы -</w:t>
      </w:r>
      <w:r w:rsidRPr="001A63BF">
        <w:rPr>
          <w:sz w:val="28"/>
          <w:szCs w:val="28"/>
        </w:rPr>
        <w:t xml:space="preserve"> </w:t>
      </w:r>
      <w:r w:rsidRPr="00D86E49">
        <w:rPr>
          <w:sz w:val="28"/>
          <w:szCs w:val="28"/>
        </w:rPr>
        <w:t>41,1 млн. сом</w:t>
      </w:r>
      <w:r w:rsidR="00D86E49">
        <w:rPr>
          <w:sz w:val="28"/>
          <w:szCs w:val="28"/>
        </w:rPr>
        <w:t>ов</w:t>
      </w:r>
      <w:r w:rsidRPr="00D86E49">
        <w:rPr>
          <w:sz w:val="28"/>
          <w:szCs w:val="28"/>
        </w:rPr>
        <w:t>.</w:t>
      </w:r>
    </w:p>
    <w:p w:rsidR="00793215" w:rsidRPr="001A63BF" w:rsidRDefault="00793215" w:rsidP="008E3DA6">
      <w:pPr>
        <w:ind w:firstLine="709"/>
        <w:jc w:val="both"/>
        <w:rPr>
          <w:sz w:val="28"/>
          <w:szCs w:val="28"/>
        </w:rPr>
      </w:pPr>
      <w:r w:rsidRPr="001A63BF">
        <w:rPr>
          <w:b/>
          <w:sz w:val="28"/>
          <w:szCs w:val="28"/>
          <w:u w:val="single"/>
        </w:rPr>
        <w:t>Социальное страхование</w:t>
      </w:r>
      <w:r w:rsidR="00583F6D">
        <w:rPr>
          <w:b/>
          <w:sz w:val="28"/>
          <w:szCs w:val="28"/>
        </w:rPr>
        <w:t xml:space="preserve">. </w:t>
      </w:r>
      <w:r w:rsidRPr="001A63BF">
        <w:rPr>
          <w:sz w:val="28"/>
          <w:szCs w:val="28"/>
        </w:rPr>
        <w:t xml:space="preserve">Расходы на социальное страхование работающих граждан составили </w:t>
      </w:r>
      <w:r w:rsidRPr="001A63BF">
        <w:rPr>
          <w:b/>
          <w:sz w:val="28"/>
          <w:szCs w:val="28"/>
        </w:rPr>
        <w:t>351,5 млн.</w:t>
      </w:r>
      <w:r w:rsidRPr="001A63BF">
        <w:rPr>
          <w:sz w:val="28"/>
          <w:szCs w:val="28"/>
        </w:rPr>
        <w:t xml:space="preserve"> </w:t>
      </w:r>
      <w:r w:rsidRPr="00583F6D">
        <w:rPr>
          <w:b/>
          <w:sz w:val="28"/>
          <w:szCs w:val="28"/>
        </w:rPr>
        <w:t>сомов</w:t>
      </w:r>
      <w:r w:rsidRPr="001A63BF">
        <w:rPr>
          <w:sz w:val="28"/>
          <w:szCs w:val="28"/>
        </w:rPr>
        <w:t>, из них:</w:t>
      </w:r>
    </w:p>
    <w:p w:rsidR="00793215" w:rsidRPr="001A63BF" w:rsidRDefault="00793215" w:rsidP="008E3DA6">
      <w:pPr>
        <w:ind w:firstLine="709"/>
        <w:jc w:val="both"/>
        <w:rPr>
          <w:b/>
          <w:sz w:val="28"/>
          <w:szCs w:val="28"/>
        </w:rPr>
      </w:pPr>
      <w:r w:rsidRPr="001A63BF">
        <w:rPr>
          <w:sz w:val="28"/>
          <w:szCs w:val="28"/>
        </w:rPr>
        <w:t xml:space="preserve">- пособия по беременности и родам </w:t>
      </w:r>
      <w:r w:rsidR="00583F6D" w:rsidRPr="00583F6D">
        <w:rPr>
          <w:sz w:val="28"/>
          <w:szCs w:val="28"/>
        </w:rPr>
        <w:t>-</w:t>
      </w:r>
      <w:r w:rsidRPr="001A63BF">
        <w:rPr>
          <w:b/>
          <w:sz w:val="28"/>
          <w:szCs w:val="28"/>
        </w:rPr>
        <w:t xml:space="preserve"> </w:t>
      </w:r>
      <w:r w:rsidRPr="00583F6D">
        <w:rPr>
          <w:sz w:val="28"/>
          <w:szCs w:val="28"/>
        </w:rPr>
        <w:t>340,1 млн. сомов;</w:t>
      </w:r>
    </w:p>
    <w:p w:rsidR="00793215" w:rsidRPr="001A63BF" w:rsidRDefault="00793215" w:rsidP="008E3DA6">
      <w:pPr>
        <w:ind w:firstLine="709"/>
        <w:jc w:val="both"/>
        <w:rPr>
          <w:sz w:val="28"/>
          <w:szCs w:val="28"/>
        </w:rPr>
      </w:pPr>
      <w:r w:rsidRPr="001A63BF">
        <w:rPr>
          <w:b/>
          <w:sz w:val="28"/>
          <w:szCs w:val="28"/>
        </w:rPr>
        <w:t xml:space="preserve">- </w:t>
      </w:r>
      <w:r w:rsidRPr="001A63BF">
        <w:rPr>
          <w:sz w:val="28"/>
          <w:szCs w:val="28"/>
        </w:rPr>
        <w:t xml:space="preserve">пособие на погребение (ритуальные услуги) - </w:t>
      </w:r>
      <w:r w:rsidRPr="00583F6D">
        <w:rPr>
          <w:sz w:val="28"/>
          <w:szCs w:val="28"/>
        </w:rPr>
        <w:t>11,4 млн. сомов.</w:t>
      </w:r>
    </w:p>
    <w:p w:rsidR="00793215" w:rsidRPr="001A63BF" w:rsidRDefault="00793215" w:rsidP="008E3DA6">
      <w:pPr>
        <w:ind w:firstLine="709"/>
        <w:jc w:val="both"/>
        <w:rPr>
          <w:sz w:val="28"/>
          <w:szCs w:val="28"/>
        </w:rPr>
      </w:pPr>
      <w:r w:rsidRPr="001A63BF">
        <w:rPr>
          <w:b/>
          <w:sz w:val="28"/>
          <w:szCs w:val="28"/>
          <w:u w:val="single"/>
        </w:rPr>
        <w:t>Компенсационные выплаты и другие</w:t>
      </w:r>
      <w:r w:rsidR="001A7F55">
        <w:rPr>
          <w:b/>
          <w:sz w:val="28"/>
          <w:szCs w:val="28"/>
        </w:rPr>
        <w:t xml:space="preserve">. </w:t>
      </w:r>
      <w:r w:rsidRPr="001A63BF">
        <w:rPr>
          <w:sz w:val="28"/>
          <w:szCs w:val="28"/>
        </w:rPr>
        <w:t xml:space="preserve">Всего расходы на </w:t>
      </w:r>
      <w:r w:rsidR="00755D74" w:rsidRPr="001A63BF">
        <w:rPr>
          <w:sz w:val="28"/>
          <w:szCs w:val="28"/>
        </w:rPr>
        <w:t>выплату компенсации</w:t>
      </w:r>
      <w:r w:rsidRPr="001A63BF">
        <w:rPr>
          <w:sz w:val="28"/>
          <w:szCs w:val="28"/>
        </w:rPr>
        <w:t xml:space="preserve"> взамен льгот, протезирование и других социальных выплат профинансированы на сумму </w:t>
      </w:r>
      <w:r w:rsidRPr="001A63BF">
        <w:rPr>
          <w:b/>
          <w:sz w:val="28"/>
          <w:szCs w:val="28"/>
        </w:rPr>
        <w:t>1 325,6</w:t>
      </w:r>
      <w:r w:rsidRPr="001A63BF">
        <w:rPr>
          <w:sz w:val="28"/>
          <w:szCs w:val="28"/>
        </w:rPr>
        <w:t xml:space="preserve"> </w:t>
      </w:r>
      <w:r w:rsidRPr="001A63BF">
        <w:rPr>
          <w:b/>
          <w:sz w:val="28"/>
          <w:szCs w:val="28"/>
        </w:rPr>
        <w:t xml:space="preserve">млн. сомов </w:t>
      </w:r>
      <w:r w:rsidRPr="001A7F55">
        <w:rPr>
          <w:sz w:val="28"/>
          <w:szCs w:val="28"/>
        </w:rPr>
        <w:t xml:space="preserve">при сметном назначении 1 368,5 млн. </w:t>
      </w:r>
      <w:r w:rsidR="00674440">
        <w:rPr>
          <w:sz w:val="28"/>
          <w:szCs w:val="28"/>
        </w:rPr>
        <w:t xml:space="preserve">сомов, </w:t>
      </w:r>
      <w:r w:rsidR="00755D74">
        <w:rPr>
          <w:sz w:val="28"/>
          <w:szCs w:val="28"/>
        </w:rPr>
        <w:t>или исполнено</w:t>
      </w:r>
      <w:r w:rsidR="00674440">
        <w:rPr>
          <w:sz w:val="28"/>
          <w:szCs w:val="28"/>
        </w:rPr>
        <w:t xml:space="preserve"> на 96,0 %,</w:t>
      </w:r>
      <w:r w:rsidRPr="001A63BF">
        <w:rPr>
          <w:sz w:val="28"/>
          <w:szCs w:val="28"/>
        </w:rPr>
        <w:t xml:space="preserve"> </w:t>
      </w:r>
      <w:r w:rsidR="00674440">
        <w:rPr>
          <w:sz w:val="28"/>
          <w:szCs w:val="28"/>
        </w:rPr>
        <w:t>и</w:t>
      </w:r>
      <w:r w:rsidRPr="001A63BF">
        <w:rPr>
          <w:sz w:val="28"/>
          <w:szCs w:val="28"/>
        </w:rPr>
        <w:t>з них:</w:t>
      </w:r>
    </w:p>
    <w:p w:rsidR="00793215" w:rsidRPr="001A63BF" w:rsidRDefault="00793215" w:rsidP="008E3DA6">
      <w:pPr>
        <w:ind w:firstLine="709"/>
        <w:jc w:val="both"/>
        <w:rPr>
          <w:b/>
          <w:sz w:val="28"/>
          <w:szCs w:val="28"/>
        </w:rPr>
      </w:pPr>
      <w:r w:rsidRPr="001A63BF">
        <w:rPr>
          <w:sz w:val="28"/>
          <w:szCs w:val="28"/>
        </w:rPr>
        <w:t xml:space="preserve">- компенсации взамен льгот (25 категорий) </w:t>
      </w:r>
      <w:r w:rsidR="002F4289">
        <w:rPr>
          <w:sz w:val="28"/>
          <w:szCs w:val="28"/>
        </w:rPr>
        <w:t>–</w:t>
      </w:r>
      <w:r w:rsidRPr="001A63BF">
        <w:rPr>
          <w:sz w:val="28"/>
          <w:szCs w:val="28"/>
        </w:rPr>
        <w:t xml:space="preserve"> </w:t>
      </w:r>
      <w:r w:rsidRPr="001A7F55">
        <w:rPr>
          <w:sz w:val="28"/>
          <w:szCs w:val="28"/>
        </w:rPr>
        <w:t>1</w:t>
      </w:r>
      <w:r w:rsidR="002F4289">
        <w:rPr>
          <w:sz w:val="28"/>
          <w:szCs w:val="28"/>
        </w:rPr>
        <w:t xml:space="preserve"> </w:t>
      </w:r>
      <w:r w:rsidRPr="001A7F55">
        <w:rPr>
          <w:sz w:val="28"/>
          <w:szCs w:val="28"/>
        </w:rPr>
        <w:t>100,3</w:t>
      </w:r>
      <w:r w:rsidR="001A7F55">
        <w:rPr>
          <w:sz w:val="28"/>
          <w:szCs w:val="28"/>
        </w:rPr>
        <w:t xml:space="preserve"> млн. сомов;</w:t>
      </w:r>
    </w:p>
    <w:p w:rsidR="00793215" w:rsidRPr="001A63BF" w:rsidRDefault="001A7F55" w:rsidP="008E3DA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протезирование (РППОИ) -</w:t>
      </w:r>
      <w:r w:rsidR="00793215" w:rsidRPr="001A63BF">
        <w:rPr>
          <w:sz w:val="28"/>
          <w:szCs w:val="28"/>
        </w:rPr>
        <w:t xml:space="preserve"> </w:t>
      </w:r>
      <w:r w:rsidR="00793215" w:rsidRPr="001A7F55">
        <w:rPr>
          <w:sz w:val="28"/>
          <w:szCs w:val="28"/>
        </w:rPr>
        <w:t xml:space="preserve">58,5 </w:t>
      </w:r>
      <w:r w:rsidR="00793215" w:rsidRPr="001A63BF">
        <w:rPr>
          <w:sz w:val="28"/>
          <w:szCs w:val="28"/>
        </w:rPr>
        <w:t>млн. сомов;</w:t>
      </w:r>
    </w:p>
    <w:p w:rsidR="00793215" w:rsidRPr="001A63BF" w:rsidRDefault="00793215" w:rsidP="008E3DA6">
      <w:pPr>
        <w:ind w:firstLine="709"/>
        <w:jc w:val="both"/>
        <w:rPr>
          <w:sz w:val="28"/>
          <w:szCs w:val="28"/>
        </w:rPr>
      </w:pPr>
      <w:r w:rsidRPr="001A63BF">
        <w:rPr>
          <w:sz w:val="28"/>
          <w:szCs w:val="28"/>
        </w:rPr>
        <w:t xml:space="preserve">- </w:t>
      </w:r>
      <w:r w:rsidRPr="001A7F55">
        <w:rPr>
          <w:sz w:val="28"/>
          <w:szCs w:val="28"/>
        </w:rPr>
        <w:t>единовременные выплаты ко дню Победы 9 мая - 48,8 млн. сом</w:t>
      </w:r>
      <w:r w:rsidR="001A7F55">
        <w:rPr>
          <w:sz w:val="28"/>
          <w:szCs w:val="28"/>
        </w:rPr>
        <w:t>ов.</w:t>
      </w:r>
      <w:r w:rsidR="002F4289">
        <w:rPr>
          <w:b/>
          <w:sz w:val="28"/>
          <w:szCs w:val="28"/>
        </w:rPr>
        <w:t xml:space="preserve"> </w:t>
      </w:r>
      <w:proofErr w:type="gramStart"/>
      <w:r w:rsidRPr="001A63BF">
        <w:rPr>
          <w:sz w:val="28"/>
          <w:szCs w:val="28"/>
        </w:rPr>
        <w:t>Ежегодно из средств республиканского бюджета выплачиваются единовременные денежные пособия к 9 мая (постановлени</w:t>
      </w:r>
      <w:r w:rsidR="00674440">
        <w:rPr>
          <w:sz w:val="28"/>
          <w:szCs w:val="28"/>
        </w:rPr>
        <w:t>я</w:t>
      </w:r>
      <w:r w:rsidRPr="001A63BF">
        <w:rPr>
          <w:sz w:val="28"/>
          <w:szCs w:val="28"/>
        </w:rPr>
        <w:t xml:space="preserve"> Прави</w:t>
      </w:r>
      <w:r w:rsidR="00DF7DB6">
        <w:rPr>
          <w:sz w:val="28"/>
          <w:szCs w:val="28"/>
        </w:rPr>
        <w:t>тельства Кыргызской Республики «</w:t>
      </w:r>
      <w:r w:rsidRPr="001A63BF">
        <w:rPr>
          <w:sz w:val="28"/>
          <w:szCs w:val="28"/>
        </w:rPr>
        <w:t xml:space="preserve">О выплате ежегодных дополнительных единовременных денежных пособий к 9 мая в честь празднования Дня </w:t>
      </w:r>
      <w:r w:rsidRPr="001A63BF">
        <w:rPr>
          <w:sz w:val="28"/>
          <w:szCs w:val="28"/>
        </w:rPr>
        <w:lastRenderedPageBreak/>
        <w:t>Победы в Великой Отечественно</w:t>
      </w:r>
      <w:r w:rsidR="00DF7DB6">
        <w:rPr>
          <w:sz w:val="28"/>
          <w:szCs w:val="28"/>
        </w:rPr>
        <w:t>й войне 1941-1945 годов»</w:t>
      </w:r>
      <w:r w:rsidRPr="001A63BF">
        <w:rPr>
          <w:sz w:val="28"/>
          <w:szCs w:val="28"/>
        </w:rPr>
        <w:t xml:space="preserve"> от 21 апреля 2011 года № 180 и «Об утверждении Положения о выплате к 9 мая ежегодного единовременного денежного пособия ветеранам ВОВ» от 15</w:t>
      </w:r>
      <w:proofErr w:type="gramEnd"/>
      <w:r w:rsidR="001A7F55">
        <w:rPr>
          <w:sz w:val="28"/>
          <w:szCs w:val="28"/>
        </w:rPr>
        <w:t xml:space="preserve"> апреля </w:t>
      </w:r>
      <w:r w:rsidRPr="001A63BF">
        <w:rPr>
          <w:sz w:val="28"/>
          <w:szCs w:val="28"/>
        </w:rPr>
        <w:t>1996 г</w:t>
      </w:r>
      <w:r w:rsidR="001A7F55">
        <w:rPr>
          <w:sz w:val="28"/>
          <w:szCs w:val="28"/>
        </w:rPr>
        <w:t>ода</w:t>
      </w:r>
      <w:r w:rsidRPr="001A63BF">
        <w:rPr>
          <w:sz w:val="28"/>
          <w:szCs w:val="28"/>
        </w:rPr>
        <w:t xml:space="preserve"> №170</w:t>
      </w:r>
      <w:r w:rsidR="00674440">
        <w:rPr>
          <w:sz w:val="28"/>
          <w:szCs w:val="28"/>
        </w:rPr>
        <w:t>)</w:t>
      </w:r>
      <w:r w:rsidRPr="001A63BF">
        <w:rPr>
          <w:sz w:val="28"/>
          <w:szCs w:val="28"/>
        </w:rPr>
        <w:t xml:space="preserve"> </w:t>
      </w:r>
      <w:r w:rsidR="001A7F55">
        <w:rPr>
          <w:sz w:val="28"/>
          <w:szCs w:val="28"/>
        </w:rPr>
        <w:t>-</w:t>
      </w:r>
      <w:r w:rsidRPr="001A63BF">
        <w:rPr>
          <w:sz w:val="28"/>
          <w:szCs w:val="28"/>
        </w:rPr>
        <w:t xml:space="preserve"> </w:t>
      </w:r>
      <w:r w:rsidRPr="001A7F55">
        <w:rPr>
          <w:sz w:val="28"/>
          <w:szCs w:val="28"/>
        </w:rPr>
        <w:t>42,4 млн. сом</w:t>
      </w:r>
      <w:r w:rsidR="001A7F55">
        <w:rPr>
          <w:sz w:val="28"/>
          <w:szCs w:val="28"/>
        </w:rPr>
        <w:t>ов</w:t>
      </w:r>
      <w:r w:rsidRPr="001A7F55">
        <w:rPr>
          <w:sz w:val="28"/>
          <w:szCs w:val="28"/>
        </w:rPr>
        <w:t>,</w:t>
      </w:r>
      <w:r w:rsidRPr="001A63BF">
        <w:rPr>
          <w:b/>
          <w:sz w:val="28"/>
          <w:szCs w:val="28"/>
        </w:rPr>
        <w:t xml:space="preserve"> </w:t>
      </w:r>
      <w:r w:rsidRPr="001A63BF">
        <w:rPr>
          <w:sz w:val="28"/>
          <w:szCs w:val="28"/>
        </w:rPr>
        <w:t>также распоряжением Президента Кыргызской Республики от 22</w:t>
      </w:r>
      <w:r w:rsidR="001A7F55">
        <w:rPr>
          <w:sz w:val="28"/>
          <w:szCs w:val="28"/>
        </w:rPr>
        <w:t xml:space="preserve"> апреля </w:t>
      </w:r>
      <w:r w:rsidRPr="001A63BF">
        <w:rPr>
          <w:sz w:val="28"/>
          <w:szCs w:val="28"/>
        </w:rPr>
        <w:t>2017</w:t>
      </w:r>
      <w:r w:rsidR="001A7F55">
        <w:rPr>
          <w:sz w:val="28"/>
          <w:szCs w:val="28"/>
        </w:rPr>
        <w:t xml:space="preserve"> </w:t>
      </w:r>
      <w:r w:rsidRPr="001A63BF">
        <w:rPr>
          <w:sz w:val="28"/>
          <w:szCs w:val="28"/>
        </w:rPr>
        <w:t>г</w:t>
      </w:r>
      <w:r w:rsidR="001A7F55">
        <w:rPr>
          <w:sz w:val="28"/>
          <w:szCs w:val="28"/>
        </w:rPr>
        <w:t>ода</w:t>
      </w:r>
      <w:r w:rsidRPr="001A63BF">
        <w:rPr>
          <w:sz w:val="28"/>
          <w:szCs w:val="28"/>
        </w:rPr>
        <w:t xml:space="preserve"> </w:t>
      </w:r>
      <w:r w:rsidR="001A7F55" w:rsidRPr="001A63BF">
        <w:rPr>
          <w:sz w:val="28"/>
          <w:szCs w:val="28"/>
        </w:rPr>
        <w:t>№ 115</w:t>
      </w:r>
      <w:r w:rsidR="001A7F55">
        <w:rPr>
          <w:sz w:val="28"/>
          <w:szCs w:val="28"/>
        </w:rPr>
        <w:t xml:space="preserve"> </w:t>
      </w:r>
      <w:r w:rsidRPr="001A63BF">
        <w:rPr>
          <w:sz w:val="28"/>
          <w:szCs w:val="28"/>
        </w:rPr>
        <w:t>выделено из Президентского фонда социальной защиты и поддержки</w:t>
      </w:r>
      <w:r w:rsidR="00674440">
        <w:rPr>
          <w:sz w:val="28"/>
          <w:szCs w:val="28"/>
        </w:rPr>
        <w:t xml:space="preserve"> </w:t>
      </w:r>
      <w:r w:rsidRPr="001A7F55">
        <w:rPr>
          <w:sz w:val="28"/>
          <w:szCs w:val="28"/>
        </w:rPr>
        <w:t>6,4 млн.</w:t>
      </w:r>
      <w:r w:rsidRPr="001A63BF">
        <w:rPr>
          <w:sz w:val="28"/>
          <w:szCs w:val="28"/>
        </w:rPr>
        <w:t xml:space="preserve"> сомов</w:t>
      </w:r>
      <w:r w:rsidR="001A7F55">
        <w:rPr>
          <w:sz w:val="28"/>
          <w:szCs w:val="28"/>
        </w:rPr>
        <w:t>;</w:t>
      </w:r>
    </w:p>
    <w:p w:rsidR="00793215" w:rsidRPr="001A63BF" w:rsidRDefault="00793215" w:rsidP="008E3DA6">
      <w:pPr>
        <w:ind w:firstLine="709"/>
        <w:jc w:val="both"/>
        <w:rPr>
          <w:sz w:val="28"/>
          <w:szCs w:val="28"/>
        </w:rPr>
      </w:pPr>
      <w:r w:rsidRPr="001A63BF">
        <w:rPr>
          <w:sz w:val="28"/>
          <w:szCs w:val="28"/>
        </w:rPr>
        <w:t xml:space="preserve">- </w:t>
      </w:r>
      <w:r w:rsidRPr="001A7F55">
        <w:rPr>
          <w:sz w:val="28"/>
          <w:szCs w:val="28"/>
        </w:rPr>
        <w:t>пожизненная стипендия Президента</w:t>
      </w:r>
      <w:r w:rsidRPr="001A63BF">
        <w:rPr>
          <w:sz w:val="28"/>
          <w:szCs w:val="28"/>
        </w:rPr>
        <w:t xml:space="preserve"> Кыргызской Республики ветеранам ВОВ 1941-1945 годов в размере по 3 тыс. сомов (за счет средств республиканского бюджета) </w:t>
      </w:r>
      <w:r w:rsidR="002F4289">
        <w:rPr>
          <w:sz w:val="28"/>
          <w:szCs w:val="28"/>
        </w:rPr>
        <w:t>-</w:t>
      </w:r>
      <w:r w:rsidRPr="001A63BF">
        <w:rPr>
          <w:sz w:val="28"/>
          <w:szCs w:val="28"/>
        </w:rPr>
        <w:t xml:space="preserve"> </w:t>
      </w:r>
      <w:r w:rsidRPr="001A7F55">
        <w:rPr>
          <w:sz w:val="28"/>
          <w:szCs w:val="28"/>
        </w:rPr>
        <w:t>21,8 млн. сомов;</w:t>
      </w:r>
    </w:p>
    <w:p w:rsidR="00793215" w:rsidRPr="00DD09BF" w:rsidRDefault="00793215" w:rsidP="008E3DA6">
      <w:pPr>
        <w:ind w:firstLine="709"/>
        <w:jc w:val="both"/>
        <w:rPr>
          <w:sz w:val="28"/>
          <w:szCs w:val="28"/>
        </w:rPr>
      </w:pPr>
      <w:r w:rsidRPr="001A63BF">
        <w:rPr>
          <w:sz w:val="28"/>
          <w:szCs w:val="28"/>
        </w:rPr>
        <w:t xml:space="preserve">- ежемесячная </w:t>
      </w:r>
      <w:r w:rsidRPr="001A7F55">
        <w:rPr>
          <w:sz w:val="28"/>
          <w:szCs w:val="28"/>
        </w:rPr>
        <w:t>надбавка</w:t>
      </w:r>
      <w:r w:rsidRPr="001A63BF">
        <w:rPr>
          <w:sz w:val="28"/>
          <w:szCs w:val="28"/>
        </w:rPr>
        <w:t xml:space="preserve"> из сре</w:t>
      </w:r>
      <w:proofErr w:type="gramStart"/>
      <w:r w:rsidRPr="001A63BF">
        <w:rPr>
          <w:sz w:val="28"/>
          <w:szCs w:val="28"/>
        </w:rPr>
        <w:t>дств Пр</w:t>
      </w:r>
      <w:proofErr w:type="gramEnd"/>
      <w:r w:rsidRPr="001A63BF">
        <w:rPr>
          <w:sz w:val="28"/>
          <w:szCs w:val="28"/>
        </w:rPr>
        <w:t xml:space="preserve">езидентского фонда социальной защиты и поддержки </w:t>
      </w:r>
      <w:r w:rsidRPr="001A7F55">
        <w:rPr>
          <w:sz w:val="28"/>
          <w:szCs w:val="28"/>
        </w:rPr>
        <w:t>к пожизненной стипендии Президента</w:t>
      </w:r>
      <w:r w:rsidRPr="001A63BF">
        <w:rPr>
          <w:sz w:val="28"/>
          <w:szCs w:val="28"/>
        </w:rPr>
        <w:t xml:space="preserve"> Кыргызской Республики инвалидам и участникам ВОВ 1941-1945 годов; лицам, проработавшим на предприятиях г. Ленинграда в период блокады; лицам,  награжденным знаком «Жителю блокадного Ленинграда»; лицам, из числа несовершеннолетних узников концлагерей гетто, с 1 мая месяца 2015 года, согласно Указу Президента Кыргызской Республики от 23</w:t>
      </w:r>
      <w:r w:rsidR="00DD09BF">
        <w:rPr>
          <w:sz w:val="28"/>
          <w:szCs w:val="28"/>
        </w:rPr>
        <w:t xml:space="preserve"> марта </w:t>
      </w:r>
      <w:r w:rsidRPr="001A63BF">
        <w:rPr>
          <w:sz w:val="28"/>
          <w:szCs w:val="28"/>
        </w:rPr>
        <w:t>2015 года</w:t>
      </w:r>
      <w:r w:rsidR="00DD09BF">
        <w:rPr>
          <w:sz w:val="28"/>
          <w:szCs w:val="28"/>
        </w:rPr>
        <w:t xml:space="preserve"> </w:t>
      </w:r>
      <w:r w:rsidR="00DD09BF" w:rsidRPr="001A63BF">
        <w:rPr>
          <w:sz w:val="28"/>
          <w:szCs w:val="28"/>
        </w:rPr>
        <w:t>№</w:t>
      </w:r>
      <w:r w:rsidR="00DD09BF">
        <w:rPr>
          <w:sz w:val="28"/>
          <w:szCs w:val="28"/>
        </w:rPr>
        <w:t xml:space="preserve"> </w:t>
      </w:r>
      <w:r w:rsidR="00DD09BF" w:rsidRPr="001A63BF">
        <w:rPr>
          <w:sz w:val="28"/>
          <w:szCs w:val="28"/>
        </w:rPr>
        <w:t>40</w:t>
      </w:r>
      <w:r w:rsidR="002F4289">
        <w:rPr>
          <w:sz w:val="28"/>
          <w:szCs w:val="28"/>
        </w:rPr>
        <w:t xml:space="preserve"> </w:t>
      </w:r>
      <w:r w:rsidRPr="001A63BF">
        <w:rPr>
          <w:sz w:val="28"/>
          <w:szCs w:val="28"/>
        </w:rPr>
        <w:t xml:space="preserve"> в размере 7 тыс. сомов</w:t>
      </w:r>
      <w:r w:rsidR="002F4289">
        <w:rPr>
          <w:sz w:val="28"/>
          <w:szCs w:val="28"/>
        </w:rPr>
        <w:t xml:space="preserve"> -</w:t>
      </w:r>
      <w:r w:rsidRPr="001A63BF">
        <w:rPr>
          <w:sz w:val="28"/>
          <w:szCs w:val="28"/>
        </w:rPr>
        <w:t xml:space="preserve"> </w:t>
      </w:r>
      <w:r w:rsidRPr="00DD09BF">
        <w:rPr>
          <w:sz w:val="28"/>
          <w:szCs w:val="28"/>
        </w:rPr>
        <w:t>50,9 млн. сомов.</w:t>
      </w:r>
    </w:p>
    <w:p w:rsidR="00014F27" w:rsidRPr="00DD09BF" w:rsidRDefault="00014F27" w:rsidP="008E3DA6">
      <w:pPr>
        <w:ind w:firstLine="709"/>
        <w:jc w:val="both"/>
        <w:rPr>
          <w:b/>
          <w:sz w:val="28"/>
          <w:szCs w:val="28"/>
        </w:rPr>
      </w:pPr>
      <w:r w:rsidRPr="00DD09BF">
        <w:rPr>
          <w:b/>
          <w:sz w:val="28"/>
          <w:szCs w:val="28"/>
        </w:rPr>
        <w:t>Государственн</w:t>
      </w:r>
      <w:r w:rsidR="007125D3" w:rsidRPr="00DD09BF">
        <w:rPr>
          <w:b/>
          <w:sz w:val="28"/>
          <w:szCs w:val="28"/>
        </w:rPr>
        <w:t>ая</w:t>
      </w:r>
      <w:r w:rsidRPr="00DD09BF">
        <w:rPr>
          <w:b/>
          <w:sz w:val="28"/>
          <w:szCs w:val="28"/>
        </w:rPr>
        <w:t xml:space="preserve"> служб</w:t>
      </w:r>
      <w:r w:rsidR="007125D3" w:rsidRPr="00DD09BF">
        <w:rPr>
          <w:b/>
          <w:sz w:val="28"/>
          <w:szCs w:val="28"/>
        </w:rPr>
        <w:t>а</w:t>
      </w:r>
      <w:r w:rsidRPr="00DD09BF">
        <w:rPr>
          <w:b/>
          <w:sz w:val="28"/>
          <w:szCs w:val="28"/>
        </w:rPr>
        <w:t xml:space="preserve"> миграции при Правительстве Кыргызской Республики</w:t>
      </w:r>
    </w:p>
    <w:p w:rsidR="00DD09BF" w:rsidRPr="00F2403F" w:rsidRDefault="00DD09BF" w:rsidP="008E3DA6">
      <w:pPr>
        <w:ind w:firstLine="709"/>
        <w:jc w:val="both"/>
        <w:rPr>
          <w:sz w:val="28"/>
          <w:szCs w:val="28"/>
        </w:rPr>
      </w:pPr>
      <w:proofErr w:type="gramStart"/>
      <w:r w:rsidRPr="00DD09BF">
        <w:rPr>
          <w:sz w:val="28"/>
          <w:szCs w:val="28"/>
        </w:rPr>
        <w:t xml:space="preserve">За 2017 год Государственной службе миграции при Правительстве Кыргызской Республики профинансировано </w:t>
      </w:r>
      <w:r w:rsidRPr="00DD09BF">
        <w:rPr>
          <w:b/>
          <w:sz w:val="28"/>
          <w:szCs w:val="28"/>
        </w:rPr>
        <w:t>59,8 млн. сомов</w:t>
      </w:r>
      <w:r w:rsidRPr="00DD09BF">
        <w:rPr>
          <w:sz w:val="28"/>
          <w:szCs w:val="28"/>
        </w:rPr>
        <w:t xml:space="preserve"> или 92,0</w:t>
      </w:r>
      <w:r>
        <w:rPr>
          <w:sz w:val="28"/>
          <w:szCs w:val="28"/>
        </w:rPr>
        <w:t xml:space="preserve"> </w:t>
      </w:r>
      <w:r w:rsidRPr="00DD09BF">
        <w:rPr>
          <w:sz w:val="28"/>
          <w:szCs w:val="28"/>
        </w:rPr>
        <w:t>% к   уточненному плану</w:t>
      </w:r>
      <w:r>
        <w:rPr>
          <w:sz w:val="28"/>
          <w:szCs w:val="28"/>
        </w:rPr>
        <w:t xml:space="preserve"> в сумме 65,0 млн. сомов</w:t>
      </w:r>
      <w:r w:rsidRPr="00DD09BF">
        <w:rPr>
          <w:sz w:val="28"/>
          <w:szCs w:val="28"/>
        </w:rPr>
        <w:t>, в том числе: центральный аппарат - 27,4 млн.</w:t>
      </w:r>
      <w:r>
        <w:rPr>
          <w:sz w:val="28"/>
          <w:szCs w:val="28"/>
        </w:rPr>
        <w:t xml:space="preserve"> </w:t>
      </w:r>
      <w:r w:rsidRPr="00DD09BF">
        <w:rPr>
          <w:sz w:val="28"/>
          <w:szCs w:val="28"/>
        </w:rPr>
        <w:t>сомов (89,8</w:t>
      </w:r>
      <w:r>
        <w:rPr>
          <w:sz w:val="28"/>
          <w:szCs w:val="28"/>
        </w:rPr>
        <w:t xml:space="preserve"> </w:t>
      </w:r>
      <w:r w:rsidRPr="00DD09BF">
        <w:rPr>
          <w:sz w:val="28"/>
          <w:szCs w:val="28"/>
        </w:rPr>
        <w:t>%), Представительство Государственной службы миграции при Правительстве Кыргызской Республики в Российской Федерации - 26,2 млн.</w:t>
      </w:r>
      <w:r>
        <w:rPr>
          <w:sz w:val="28"/>
          <w:szCs w:val="28"/>
        </w:rPr>
        <w:t xml:space="preserve"> </w:t>
      </w:r>
      <w:r w:rsidRPr="00DD09BF">
        <w:rPr>
          <w:sz w:val="28"/>
          <w:szCs w:val="28"/>
        </w:rPr>
        <w:t>сомов (96,1%), Информационно-консультационный центр Государственной службы миграции при Правительстве Кыргызской Республики - 6,2 млн.</w:t>
      </w:r>
      <w:r>
        <w:rPr>
          <w:sz w:val="28"/>
          <w:szCs w:val="28"/>
        </w:rPr>
        <w:t xml:space="preserve"> </w:t>
      </w:r>
      <w:r w:rsidRPr="00DD09BF">
        <w:rPr>
          <w:sz w:val="28"/>
          <w:szCs w:val="28"/>
        </w:rPr>
        <w:t>сомов</w:t>
      </w:r>
      <w:proofErr w:type="gramEnd"/>
      <w:r w:rsidRPr="00DD09BF">
        <w:rPr>
          <w:sz w:val="28"/>
          <w:szCs w:val="28"/>
        </w:rPr>
        <w:t xml:space="preserve"> (85,</w:t>
      </w:r>
      <w:r w:rsidRPr="00F2403F">
        <w:rPr>
          <w:sz w:val="28"/>
          <w:szCs w:val="28"/>
        </w:rPr>
        <w:t>8 %).</w:t>
      </w:r>
    </w:p>
    <w:p w:rsidR="00F2403F" w:rsidRPr="00F2403F" w:rsidRDefault="00F2403F" w:rsidP="008E3DA6">
      <w:pPr>
        <w:ind w:firstLine="709"/>
        <w:jc w:val="both"/>
        <w:rPr>
          <w:sz w:val="28"/>
          <w:szCs w:val="28"/>
          <w:lang w:val="ky-KG"/>
        </w:rPr>
      </w:pPr>
      <w:r w:rsidRPr="00F2403F">
        <w:rPr>
          <w:sz w:val="28"/>
          <w:szCs w:val="28"/>
          <w:lang w:val="ky-KG"/>
        </w:rPr>
        <w:t>По центральному аппарату Государственной службы миграции  отклонение фактического исполнения от плановых показателей  по статьям  “Заработная плата” “Взносы в Социальный фонд” на сумму 674,6 тыс. сомов в результате экономии средств за счет вакансий.</w:t>
      </w:r>
    </w:p>
    <w:p w:rsidR="00F2403F" w:rsidRPr="00F2403F" w:rsidRDefault="00F2403F" w:rsidP="008E3DA6">
      <w:pPr>
        <w:ind w:firstLine="709"/>
        <w:jc w:val="both"/>
        <w:rPr>
          <w:sz w:val="28"/>
          <w:szCs w:val="28"/>
          <w:lang w:val="ky-KG"/>
        </w:rPr>
      </w:pPr>
      <w:r w:rsidRPr="00F2403F">
        <w:rPr>
          <w:sz w:val="28"/>
          <w:szCs w:val="28"/>
          <w:lang w:val="ky-KG"/>
        </w:rPr>
        <w:t>По Представительству в Российской Федерации отклонение фактического исполнения от планового показателя на сумму 1</w:t>
      </w:r>
      <w:r w:rsidR="002F4289">
        <w:rPr>
          <w:sz w:val="28"/>
          <w:szCs w:val="28"/>
          <w:lang w:val="ky-KG"/>
        </w:rPr>
        <w:t xml:space="preserve"> </w:t>
      </w:r>
      <w:r w:rsidRPr="00F2403F">
        <w:rPr>
          <w:sz w:val="28"/>
          <w:szCs w:val="28"/>
          <w:lang w:val="ky-KG"/>
        </w:rPr>
        <w:t>054,4 тыс. сомов по статье “Взносы в Социальный фонд” обусловлено тем, что взносы в Социальный фонд удерживаются согласно приравненной по должности сотрудников центрального аппарата заработной плате, а не от размера денежного содержания работников представительства.</w:t>
      </w:r>
    </w:p>
    <w:p w:rsidR="00F2403F" w:rsidRPr="00F2403F" w:rsidRDefault="00F2403F" w:rsidP="008E3DA6">
      <w:pPr>
        <w:ind w:firstLine="709"/>
        <w:jc w:val="both"/>
        <w:rPr>
          <w:sz w:val="28"/>
          <w:szCs w:val="28"/>
          <w:lang w:val="ky-KG"/>
        </w:rPr>
      </w:pPr>
      <w:r w:rsidRPr="00F2403F">
        <w:rPr>
          <w:sz w:val="28"/>
          <w:szCs w:val="28"/>
          <w:lang w:val="ky-KG"/>
        </w:rPr>
        <w:t xml:space="preserve">По Информационно-консультационному центру отклонение от планового показателя на сумму 993,0 тыс.сомов по статье “Приобретение прочих товаров и услуг” связано с тем, что  по данной статье производится выплата компенсаций за доставку тел граждан Кыргызской Республики, умерших за рубежом в период осуществления ими трудовой деятельности по фактическим случаям. </w:t>
      </w:r>
      <w:r w:rsidRPr="00F2403F">
        <w:rPr>
          <w:iCs/>
          <w:sz w:val="28"/>
          <w:szCs w:val="28"/>
          <w:lang w:val="ky-KG"/>
        </w:rPr>
        <w:t xml:space="preserve">За 2017 год Информационно-консультационным центром рассмотрено </w:t>
      </w:r>
      <w:r w:rsidRPr="00F2403F">
        <w:rPr>
          <w:sz w:val="28"/>
          <w:szCs w:val="28"/>
          <w:lang w:val="ky-KG"/>
        </w:rPr>
        <w:t>51 дел, выплачено компенсаций 1,2 млн. сомов.</w:t>
      </w:r>
    </w:p>
    <w:p w:rsidR="007220A6" w:rsidRPr="00DD6588" w:rsidRDefault="007220A6" w:rsidP="008E3DA6">
      <w:pPr>
        <w:pStyle w:val="2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D6588">
        <w:rPr>
          <w:rFonts w:ascii="Times New Roman" w:hAnsi="Times New Roman" w:cs="Times New Roman"/>
          <w:b/>
          <w:sz w:val="28"/>
          <w:szCs w:val="28"/>
        </w:rPr>
        <w:lastRenderedPageBreak/>
        <w:t>Здравоохранение</w:t>
      </w:r>
    </w:p>
    <w:p w:rsidR="00F0021F" w:rsidRPr="00DD6588" w:rsidRDefault="007220A6" w:rsidP="008E3DA6">
      <w:pPr>
        <w:pStyle w:val="2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6588">
        <w:rPr>
          <w:rFonts w:ascii="Times New Roman" w:hAnsi="Times New Roman" w:cs="Times New Roman"/>
          <w:sz w:val="28"/>
          <w:szCs w:val="28"/>
        </w:rPr>
        <w:t xml:space="preserve">Исполнение республиканского бюджета </w:t>
      </w:r>
      <w:r w:rsidR="00674440" w:rsidRPr="00DD6588">
        <w:rPr>
          <w:rFonts w:ascii="Times New Roman" w:hAnsi="Times New Roman" w:cs="Times New Roman"/>
          <w:sz w:val="28"/>
          <w:szCs w:val="28"/>
        </w:rPr>
        <w:t>за 201</w:t>
      </w:r>
      <w:r w:rsidR="00674440">
        <w:rPr>
          <w:rFonts w:ascii="Times New Roman" w:hAnsi="Times New Roman" w:cs="Times New Roman"/>
          <w:sz w:val="28"/>
          <w:szCs w:val="28"/>
        </w:rPr>
        <w:t>7</w:t>
      </w:r>
      <w:r w:rsidR="00674440" w:rsidRPr="00DD6588">
        <w:rPr>
          <w:rFonts w:ascii="Times New Roman" w:hAnsi="Times New Roman" w:cs="Times New Roman"/>
          <w:sz w:val="28"/>
          <w:szCs w:val="28"/>
        </w:rPr>
        <w:t xml:space="preserve"> год </w:t>
      </w:r>
      <w:r w:rsidRPr="00DD6588">
        <w:rPr>
          <w:rFonts w:ascii="Times New Roman" w:hAnsi="Times New Roman" w:cs="Times New Roman"/>
          <w:sz w:val="28"/>
          <w:szCs w:val="28"/>
        </w:rPr>
        <w:t xml:space="preserve">по разделу «Здравоохранение» составило </w:t>
      </w:r>
      <w:r w:rsidR="008E5044" w:rsidRPr="00DD6588">
        <w:rPr>
          <w:rFonts w:ascii="Times New Roman" w:hAnsi="Times New Roman" w:cs="Times New Roman"/>
          <w:sz w:val="28"/>
          <w:szCs w:val="28"/>
        </w:rPr>
        <w:t>1</w:t>
      </w:r>
      <w:r w:rsidR="009323B7">
        <w:rPr>
          <w:rFonts w:ascii="Times New Roman" w:hAnsi="Times New Roman" w:cs="Times New Roman"/>
          <w:sz w:val="28"/>
          <w:szCs w:val="28"/>
        </w:rPr>
        <w:t>6 687,9</w:t>
      </w:r>
      <w:r w:rsidRPr="00DD6588">
        <w:rPr>
          <w:rFonts w:ascii="Times New Roman" w:hAnsi="Times New Roman" w:cs="Times New Roman"/>
          <w:sz w:val="28"/>
          <w:szCs w:val="28"/>
        </w:rPr>
        <w:t xml:space="preserve"> млн. сомов</w:t>
      </w:r>
      <w:r w:rsidR="008E5044" w:rsidRPr="00DD6588">
        <w:rPr>
          <w:rFonts w:ascii="Times New Roman" w:hAnsi="Times New Roman" w:cs="Times New Roman"/>
          <w:sz w:val="28"/>
          <w:szCs w:val="28"/>
        </w:rPr>
        <w:t>,</w:t>
      </w:r>
      <w:r w:rsidRPr="00DD6588">
        <w:rPr>
          <w:rFonts w:ascii="Times New Roman" w:hAnsi="Times New Roman" w:cs="Times New Roman"/>
          <w:sz w:val="28"/>
          <w:szCs w:val="28"/>
        </w:rPr>
        <w:t xml:space="preserve"> при плане </w:t>
      </w:r>
      <w:r w:rsidR="008E5044" w:rsidRPr="00DD6588">
        <w:rPr>
          <w:rFonts w:ascii="Times New Roman" w:hAnsi="Times New Roman" w:cs="Times New Roman"/>
          <w:sz w:val="28"/>
          <w:szCs w:val="28"/>
        </w:rPr>
        <w:t>1</w:t>
      </w:r>
      <w:r w:rsidR="009323B7">
        <w:rPr>
          <w:rFonts w:ascii="Times New Roman" w:hAnsi="Times New Roman" w:cs="Times New Roman"/>
          <w:sz w:val="28"/>
          <w:szCs w:val="28"/>
        </w:rPr>
        <w:t>8 206,7</w:t>
      </w:r>
      <w:r w:rsidRPr="00DD6588">
        <w:rPr>
          <w:rFonts w:ascii="Times New Roman" w:hAnsi="Times New Roman" w:cs="Times New Roman"/>
          <w:sz w:val="28"/>
          <w:szCs w:val="28"/>
        </w:rPr>
        <w:t xml:space="preserve"> млн. сомов, или исполнение составило 9</w:t>
      </w:r>
      <w:r w:rsidR="009323B7">
        <w:rPr>
          <w:rFonts w:ascii="Times New Roman" w:hAnsi="Times New Roman" w:cs="Times New Roman"/>
          <w:sz w:val="28"/>
          <w:szCs w:val="28"/>
        </w:rPr>
        <w:t>1</w:t>
      </w:r>
      <w:r w:rsidRPr="00DD6588">
        <w:rPr>
          <w:rFonts w:ascii="Times New Roman" w:hAnsi="Times New Roman" w:cs="Times New Roman"/>
          <w:sz w:val="28"/>
          <w:szCs w:val="28"/>
        </w:rPr>
        <w:t>,</w:t>
      </w:r>
      <w:r w:rsidR="009323B7">
        <w:rPr>
          <w:rFonts w:ascii="Times New Roman" w:hAnsi="Times New Roman" w:cs="Times New Roman"/>
          <w:sz w:val="28"/>
          <w:szCs w:val="28"/>
        </w:rPr>
        <w:t>7</w:t>
      </w:r>
      <w:r w:rsidRPr="00DD6588">
        <w:rPr>
          <w:rFonts w:ascii="Times New Roman" w:hAnsi="Times New Roman" w:cs="Times New Roman"/>
          <w:sz w:val="28"/>
          <w:szCs w:val="28"/>
        </w:rPr>
        <w:t xml:space="preserve"> процента, из них за счет бюджетных средств – </w:t>
      </w:r>
      <w:r w:rsidR="00FA21BC" w:rsidRPr="00DD6588">
        <w:rPr>
          <w:rFonts w:ascii="Times New Roman" w:hAnsi="Times New Roman" w:cs="Times New Roman"/>
          <w:sz w:val="28"/>
          <w:szCs w:val="28"/>
        </w:rPr>
        <w:t>1</w:t>
      </w:r>
      <w:r w:rsidR="009323B7">
        <w:rPr>
          <w:rFonts w:ascii="Times New Roman" w:hAnsi="Times New Roman" w:cs="Times New Roman"/>
          <w:sz w:val="28"/>
          <w:szCs w:val="28"/>
        </w:rPr>
        <w:t>4 </w:t>
      </w:r>
      <w:r w:rsidR="00BD5003" w:rsidRPr="00DD6588">
        <w:rPr>
          <w:rFonts w:ascii="Times New Roman" w:hAnsi="Times New Roman" w:cs="Times New Roman"/>
          <w:sz w:val="28"/>
          <w:szCs w:val="28"/>
        </w:rPr>
        <w:t>9</w:t>
      </w:r>
      <w:r w:rsidR="009323B7">
        <w:rPr>
          <w:rFonts w:ascii="Times New Roman" w:hAnsi="Times New Roman" w:cs="Times New Roman"/>
          <w:sz w:val="28"/>
          <w:szCs w:val="28"/>
        </w:rPr>
        <w:t>97,5</w:t>
      </w:r>
      <w:r w:rsidRPr="00DD6588">
        <w:rPr>
          <w:rFonts w:ascii="Times New Roman" w:hAnsi="Times New Roman" w:cs="Times New Roman"/>
          <w:sz w:val="28"/>
          <w:szCs w:val="28"/>
        </w:rPr>
        <w:t xml:space="preserve"> млн. сомов</w:t>
      </w:r>
      <w:r w:rsidR="008E5044" w:rsidRPr="00DD6588">
        <w:rPr>
          <w:rFonts w:ascii="Times New Roman" w:hAnsi="Times New Roman" w:cs="Times New Roman"/>
          <w:sz w:val="28"/>
          <w:szCs w:val="28"/>
        </w:rPr>
        <w:t>,</w:t>
      </w:r>
      <w:r w:rsidRPr="00DD6588">
        <w:rPr>
          <w:rFonts w:ascii="Times New Roman" w:hAnsi="Times New Roman" w:cs="Times New Roman"/>
          <w:sz w:val="28"/>
          <w:szCs w:val="28"/>
        </w:rPr>
        <w:t xml:space="preserve"> при уточненном плане </w:t>
      </w:r>
      <w:r w:rsidR="00FA21BC" w:rsidRPr="00DD6588">
        <w:rPr>
          <w:rFonts w:ascii="Times New Roman" w:hAnsi="Times New Roman" w:cs="Times New Roman"/>
          <w:sz w:val="28"/>
          <w:szCs w:val="28"/>
        </w:rPr>
        <w:t>1</w:t>
      </w:r>
      <w:r w:rsidR="009323B7">
        <w:rPr>
          <w:rFonts w:ascii="Times New Roman" w:hAnsi="Times New Roman" w:cs="Times New Roman"/>
          <w:sz w:val="28"/>
          <w:szCs w:val="28"/>
        </w:rPr>
        <w:t>5</w:t>
      </w:r>
      <w:r w:rsidR="00DF3F85" w:rsidRPr="00DD6588">
        <w:rPr>
          <w:rFonts w:ascii="Times New Roman" w:hAnsi="Times New Roman" w:cs="Times New Roman"/>
          <w:sz w:val="28"/>
          <w:szCs w:val="28"/>
        </w:rPr>
        <w:t> </w:t>
      </w:r>
      <w:r w:rsidR="009323B7">
        <w:rPr>
          <w:rFonts w:ascii="Times New Roman" w:hAnsi="Times New Roman" w:cs="Times New Roman"/>
          <w:sz w:val="28"/>
          <w:szCs w:val="28"/>
        </w:rPr>
        <w:t>9</w:t>
      </w:r>
      <w:r w:rsidR="00DF3F85" w:rsidRPr="00DD6588">
        <w:rPr>
          <w:rFonts w:ascii="Times New Roman" w:hAnsi="Times New Roman" w:cs="Times New Roman"/>
          <w:sz w:val="28"/>
          <w:szCs w:val="28"/>
        </w:rPr>
        <w:t>53,</w:t>
      </w:r>
      <w:r w:rsidR="009323B7">
        <w:rPr>
          <w:rFonts w:ascii="Times New Roman" w:hAnsi="Times New Roman" w:cs="Times New Roman"/>
          <w:sz w:val="28"/>
          <w:szCs w:val="28"/>
        </w:rPr>
        <w:t>8</w:t>
      </w:r>
      <w:r w:rsidRPr="00DD6588">
        <w:rPr>
          <w:rFonts w:ascii="Times New Roman" w:hAnsi="Times New Roman" w:cs="Times New Roman"/>
          <w:sz w:val="28"/>
          <w:szCs w:val="28"/>
        </w:rPr>
        <w:t xml:space="preserve"> млн. сомов или 9</w:t>
      </w:r>
      <w:r w:rsidR="009323B7">
        <w:rPr>
          <w:rFonts w:ascii="Times New Roman" w:hAnsi="Times New Roman" w:cs="Times New Roman"/>
          <w:sz w:val="28"/>
          <w:szCs w:val="28"/>
        </w:rPr>
        <w:t>4,0</w:t>
      </w:r>
      <w:r w:rsidRPr="00DD6588">
        <w:rPr>
          <w:rFonts w:ascii="Times New Roman" w:hAnsi="Times New Roman" w:cs="Times New Roman"/>
          <w:sz w:val="28"/>
          <w:szCs w:val="28"/>
        </w:rPr>
        <w:t xml:space="preserve"> процентов.</w:t>
      </w:r>
    </w:p>
    <w:p w:rsidR="00103D1B" w:rsidRPr="0072372B" w:rsidRDefault="00103D1B" w:rsidP="008E3DA6">
      <w:pPr>
        <w:pStyle w:val="2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372B">
        <w:rPr>
          <w:rFonts w:ascii="Times New Roman" w:hAnsi="Times New Roman" w:cs="Times New Roman"/>
          <w:sz w:val="28"/>
          <w:szCs w:val="28"/>
        </w:rPr>
        <w:t xml:space="preserve">По учреждениям </w:t>
      </w:r>
      <w:r w:rsidRPr="0072372B">
        <w:rPr>
          <w:rFonts w:ascii="Times New Roman" w:hAnsi="Times New Roman" w:cs="Times New Roman"/>
          <w:b/>
          <w:sz w:val="28"/>
          <w:szCs w:val="28"/>
        </w:rPr>
        <w:t xml:space="preserve">Министерства здравоохранения Кыргызской </w:t>
      </w:r>
      <w:proofErr w:type="gramStart"/>
      <w:r w:rsidRPr="0072372B">
        <w:rPr>
          <w:rFonts w:ascii="Times New Roman" w:hAnsi="Times New Roman" w:cs="Times New Roman"/>
          <w:b/>
          <w:sz w:val="28"/>
          <w:szCs w:val="28"/>
        </w:rPr>
        <w:t>Республики</w:t>
      </w:r>
      <w:proofErr w:type="gramEnd"/>
      <w:r w:rsidRPr="0072372B">
        <w:rPr>
          <w:rFonts w:ascii="Times New Roman" w:hAnsi="Times New Roman" w:cs="Times New Roman"/>
          <w:sz w:val="28"/>
          <w:szCs w:val="28"/>
        </w:rPr>
        <w:t xml:space="preserve"> уточненные плановые показатели на 201</w:t>
      </w:r>
      <w:r w:rsidR="0072372B">
        <w:rPr>
          <w:rFonts w:ascii="Times New Roman" w:hAnsi="Times New Roman" w:cs="Times New Roman"/>
          <w:sz w:val="28"/>
          <w:szCs w:val="28"/>
        </w:rPr>
        <w:t>7</w:t>
      </w:r>
      <w:r w:rsidRPr="0072372B">
        <w:rPr>
          <w:rFonts w:ascii="Times New Roman" w:hAnsi="Times New Roman" w:cs="Times New Roman"/>
          <w:sz w:val="28"/>
          <w:szCs w:val="28"/>
        </w:rPr>
        <w:t xml:space="preserve"> год составили в сумме </w:t>
      </w:r>
      <w:r w:rsidR="00F3575C" w:rsidRPr="0072372B">
        <w:rPr>
          <w:rFonts w:ascii="Times New Roman" w:hAnsi="Times New Roman" w:cs="Times New Roman"/>
          <w:sz w:val="28"/>
          <w:szCs w:val="28"/>
        </w:rPr>
        <w:t>3</w:t>
      </w:r>
      <w:r w:rsidR="0072372B">
        <w:rPr>
          <w:rFonts w:ascii="Times New Roman" w:hAnsi="Times New Roman" w:cs="Times New Roman"/>
          <w:sz w:val="28"/>
          <w:szCs w:val="28"/>
        </w:rPr>
        <w:t> 848,3</w:t>
      </w:r>
      <w:r w:rsidRPr="0072372B">
        <w:rPr>
          <w:rFonts w:ascii="Times New Roman" w:hAnsi="Times New Roman" w:cs="Times New Roman"/>
          <w:sz w:val="28"/>
          <w:szCs w:val="28"/>
        </w:rPr>
        <w:t xml:space="preserve"> млн. сомов, в том числе расходы за счет бюджетных средств 2</w:t>
      </w:r>
      <w:r w:rsidR="0072372B">
        <w:rPr>
          <w:rFonts w:ascii="Times New Roman" w:hAnsi="Times New Roman" w:cs="Times New Roman"/>
          <w:sz w:val="28"/>
          <w:szCs w:val="28"/>
        </w:rPr>
        <w:t> 771,1</w:t>
      </w:r>
      <w:r w:rsidRPr="0072372B">
        <w:rPr>
          <w:rFonts w:ascii="Times New Roman" w:hAnsi="Times New Roman" w:cs="Times New Roman"/>
          <w:sz w:val="28"/>
          <w:szCs w:val="28"/>
        </w:rPr>
        <w:t xml:space="preserve"> млн. сомов</w:t>
      </w:r>
      <w:r w:rsidR="00F3575C" w:rsidRPr="0072372B">
        <w:rPr>
          <w:rFonts w:ascii="Times New Roman" w:hAnsi="Times New Roman" w:cs="Times New Roman"/>
          <w:sz w:val="28"/>
          <w:szCs w:val="28"/>
        </w:rPr>
        <w:t xml:space="preserve"> и</w:t>
      </w:r>
      <w:r w:rsidRPr="0072372B">
        <w:rPr>
          <w:rFonts w:ascii="Times New Roman" w:hAnsi="Times New Roman" w:cs="Times New Roman"/>
          <w:sz w:val="28"/>
          <w:szCs w:val="28"/>
        </w:rPr>
        <w:t xml:space="preserve"> за счет специальных средств </w:t>
      </w:r>
      <w:r w:rsidR="0072372B">
        <w:rPr>
          <w:rFonts w:ascii="Times New Roman" w:hAnsi="Times New Roman" w:cs="Times New Roman"/>
          <w:sz w:val="28"/>
          <w:szCs w:val="28"/>
        </w:rPr>
        <w:t>1 077,2</w:t>
      </w:r>
      <w:r w:rsidRPr="0072372B">
        <w:rPr>
          <w:rFonts w:ascii="Times New Roman" w:hAnsi="Times New Roman" w:cs="Times New Roman"/>
          <w:sz w:val="28"/>
          <w:szCs w:val="28"/>
        </w:rPr>
        <w:t xml:space="preserve"> млн. сомов.</w:t>
      </w:r>
    </w:p>
    <w:p w:rsidR="00D869EE" w:rsidRDefault="00910851" w:rsidP="008E3DA6">
      <w:pPr>
        <w:pStyle w:val="2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2372B">
        <w:rPr>
          <w:rFonts w:ascii="Times New Roman" w:hAnsi="Times New Roman" w:cs="Times New Roman"/>
          <w:sz w:val="28"/>
          <w:szCs w:val="28"/>
        </w:rPr>
        <w:t xml:space="preserve">По учреждениям Министерства здравоохранения Кыргызской Республики исполнение составило </w:t>
      </w:r>
      <w:r w:rsidR="00F3575C" w:rsidRPr="0072372B">
        <w:rPr>
          <w:rFonts w:ascii="Times New Roman" w:hAnsi="Times New Roman" w:cs="Times New Roman"/>
          <w:sz w:val="28"/>
          <w:szCs w:val="28"/>
        </w:rPr>
        <w:t>3</w:t>
      </w:r>
      <w:r w:rsidR="0072372B">
        <w:rPr>
          <w:rFonts w:ascii="Times New Roman" w:hAnsi="Times New Roman" w:cs="Times New Roman"/>
          <w:sz w:val="28"/>
          <w:szCs w:val="28"/>
        </w:rPr>
        <w:t> 215,5</w:t>
      </w:r>
      <w:r w:rsidRPr="0072372B">
        <w:rPr>
          <w:rFonts w:ascii="Times New Roman" w:hAnsi="Times New Roman" w:cs="Times New Roman"/>
          <w:sz w:val="28"/>
          <w:szCs w:val="28"/>
        </w:rPr>
        <w:t xml:space="preserve"> млн. сомов, </w:t>
      </w:r>
      <w:r w:rsidR="00F3575C" w:rsidRPr="0072372B">
        <w:rPr>
          <w:rFonts w:ascii="Times New Roman" w:hAnsi="Times New Roman" w:cs="Times New Roman"/>
          <w:sz w:val="28"/>
          <w:szCs w:val="28"/>
        </w:rPr>
        <w:t>или на</w:t>
      </w:r>
      <w:r w:rsidRPr="0072372B">
        <w:rPr>
          <w:rFonts w:ascii="Times New Roman" w:hAnsi="Times New Roman" w:cs="Times New Roman"/>
          <w:sz w:val="28"/>
          <w:szCs w:val="28"/>
        </w:rPr>
        <w:t xml:space="preserve"> </w:t>
      </w:r>
      <w:r w:rsidR="006F26B3" w:rsidRPr="0072372B">
        <w:rPr>
          <w:rFonts w:ascii="Times New Roman" w:hAnsi="Times New Roman" w:cs="Times New Roman"/>
          <w:sz w:val="28"/>
          <w:szCs w:val="28"/>
        </w:rPr>
        <w:t>8</w:t>
      </w:r>
      <w:r w:rsidR="0072372B">
        <w:rPr>
          <w:rFonts w:ascii="Times New Roman" w:hAnsi="Times New Roman" w:cs="Times New Roman"/>
          <w:sz w:val="28"/>
          <w:szCs w:val="28"/>
        </w:rPr>
        <w:t>3</w:t>
      </w:r>
      <w:r w:rsidR="006F26B3" w:rsidRPr="0072372B">
        <w:rPr>
          <w:rFonts w:ascii="Times New Roman" w:hAnsi="Times New Roman" w:cs="Times New Roman"/>
          <w:sz w:val="28"/>
          <w:szCs w:val="28"/>
        </w:rPr>
        <w:t>,</w:t>
      </w:r>
      <w:r w:rsidR="0072372B">
        <w:rPr>
          <w:rFonts w:ascii="Times New Roman" w:hAnsi="Times New Roman" w:cs="Times New Roman"/>
          <w:sz w:val="28"/>
          <w:szCs w:val="28"/>
        </w:rPr>
        <w:t>6</w:t>
      </w:r>
      <w:r w:rsidRPr="0072372B">
        <w:rPr>
          <w:rFonts w:ascii="Times New Roman" w:hAnsi="Times New Roman" w:cs="Times New Roman"/>
          <w:sz w:val="28"/>
          <w:szCs w:val="28"/>
        </w:rPr>
        <w:t xml:space="preserve"> %</w:t>
      </w:r>
      <w:r w:rsidR="00F3575C" w:rsidRPr="0072372B">
        <w:rPr>
          <w:rFonts w:ascii="Times New Roman" w:hAnsi="Times New Roman" w:cs="Times New Roman"/>
          <w:sz w:val="28"/>
          <w:szCs w:val="28"/>
        </w:rPr>
        <w:t>, в том числе за счет бюджетных средств 2</w:t>
      </w:r>
      <w:r w:rsidR="00D869EE">
        <w:rPr>
          <w:rFonts w:ascii="Times New Roman" w:hAnsi="Times New Roman" w:cs="Times New Roman"/>
          <w:sz w:val="28"/>
          <w:szCs w:val="28"/>
        </w:rPr>
        <w:t> </w:t>
      </w:r>
      <w:r w:rsidR="00F3575C" w:rsidRPr="0072372B">
        <w:rPr>
          <w:rFonts w:ascii="Times New Roman" w:hAnsi="Times New Roman" w:cs="Times New Roman"/>
          <w:sz w:val="28"/>
          <w:szCs w:val="28"/>
        </w:rPr>
        <w:t>3</w:t>
      </w:r>
      <w:r w:rsidR="00D869EE">
        <w:rPr>
          <w:rFonts w:ascii="Times New Roman" w:hAnsi="Times New Roman" w:cs="Times New Roman"/>
          <w:sz w:val="28"/>
          <w:szCs w:val="28"/>
        </w:rPr>
        <w:t>19,5</w:t>
      </w:r>
      <w:r w:rsidR="00F3575C" w:rsidRPr="0072372B">
        <w:rPr>
          <w:rFonts w:ascii="Times New Roman" w:hAnsi="Times New Roman" w:cs="Times New Roman"/>
          <w:sz w:val="28"/>
          <w:szCs w:val="28"/>
        </w:rPr>
        <w:t xml:space="preserve"> млн. сомов,</w:t>
      </w:r>
      <w:r w:rsidRPr="0072372B">
        <w:rPr>
          <w:rFonts w:ascii="Times New Roman" w:hAnsi="Times New Roman" w:cs="Times New Roman"/>
          <w:sz w:val="28"/>
          <w:szCs w:val="28"/>
        </w:rPr>
        <w:t xml:space="preserve"> </w:t>
      </w:r>
      <w:r w:rsidR="00F3575C" w:rsidRPr="0072372B">
        <w:rPr>
          <w:rFonts w:ascii="Times New Roman" w:hAnsi="Times New Roman" w:cs="Times New Roman"/>
          <w:sz w:val="28"/>
          <w:szCs w:val="28"/>
        </w:rPr>
        <w:t>и</w:t>
      </w:r>
      <w:r w:rsidRPr="0072372B">
        <w:rPr>
          <w:rFonts w:ascii="Times New Roman" w:hAnsi="Times New Roman" w:cs="Times New Roman"/>
          <w:sz w:val="28"/>
          <w:szCs w:val="28"/>
        </w:rPr>
        <w:t>з них, по защищенным статьям</w:t>
      </w:r>
      <w:r w:rsidR="00F3575C" w:rsidRPr="0072372B">
        <w:rPr>
          <w:rFonts w:ascii="Times New Roman" w:hAnsi="Times New Roman" w:cs="Times New Roman"/>
          <w:sz w:val="28"/>
          <w:szCs w:val="28"/>
        </w:rPr>
        <w:t>:</w:t>
      </w:r>
      <w:r w:rsidRPr="0072372B">
        <w:rPr>
          <w:rFonts w:ascii="Times New Roman" w:hAnsi="Times New Roman" w:cs="Times New Roman"/>
          <w:sz w:val="28"/>
          <w:szCs w:val="28"/>
        </w:rPr>
        <w:t xml:space="preserve"> по заработной плате и отчислениям в С</w:t>
      </w:r>
      <w:r w:rsidR="00F3575C" w:rsidRPr="0072372B">
        <w:rPr>
          <w:rFonts w:ascii="Times New Roman" w:hAnsi="Times New Roman" w:cs="Times New Roman"/>
          <w:sz w:val="28"/>
          <w:szCs w:val="28"/>
        </w:rPr>
        <w:t xml:space="preserve">оциальный фонд </w:t>
      </w:r>
      <w:r w:rsidR="00E6605D" w:rsidRPr="0072372B">
        <w:rPr>
          <w:rFonts w:ascii="Times New Roman" w:hAnsi="Times New Roman" w:cs="Times New Roman"/>
          <w:sz w:val="28"/>
          <w:szCs w:val="28"/>
        </w:rPr>
        <w:t>–</w:t>
      </w:r>
      <w:r w:rsidRPr="0072372B">
        <w:rPr>
          <w:rFonts w:ascii="Times New Roman" w:hAnsi="Times New Roman" w:cs="Times New Roman"/>
          <w:sz w:val="28"/>
          <w:szCs w:val="28"/>
        </w:rPr>
        <w:t xml:space="preserve"> </w:t>
      </w:r>
      <w:r w:rsidR="006F26B3" w:rsidRPr="0072372B">
        <w:rPr>
          <w:rFonts w:ascii="Times New Roman" w:hAnsi="Times New Roman" w:cs="Times New Roman"/>
          <w:sz w:val="28"/>
          <w:szCs w:val="28"/>
        </w:rPr>
        <w:t>6</w:t>
      </w:r>
      <w:r w:rsidR="00D869EE">
        <w:rPr>
          <w:rFonts w:ascii="Times New Roman" w:hAnsi="Times New Roman" w:cs="Times New Roman"/>
          <w:sz w:val="28"/>
          <w:szCs w:val="28"/>
        </w:rPr>
        <w:t>18,6</w:t>
      </w:r>
      <w:r w:rsidRPr="0072372B">
        <w:rPr>
          <w:rFonts w:ascii="Times New Roman" w:hAnsi="Times New Roman" w:cs="Times New Roman"/>
          <w:sz w:val="28"/>
          <w:szCs w:val="28"/>
        </w:rPr>
        <w:t xml:space="preserve"> млн.</w:t>
      </w:r>
      <w:r w:rsidR="00E6605D" w:rsidRPr="0072372B">
        <w:rPr>
          <w:rFonts w:ascii="Times New Roman" w:hAnsi="Times New Roman" w:cs="Times New Roman"/>
          <w:sz w:val="28"/>
          <w:szCs w:val="28"/>
        </w:rPr>
        <w:t xml:space="preserve"> </w:t>
      </w:r>
      <w:r w:rsidRPr="0072372B">
        <w:rPr>
          <w:rFonts w:ascii="Times New Roman" w:hAnsi="Times New Roman" w:cs="Times New Roman"/>
          <w:sz w:val="28"/>
          <w:szCs w:val="28"/>
        </w:rPr>
        <w:t>сомов</w:t>
      </w:r>
      <w:r w:rsidR="00E6605D" w:rsidRPr="0072372B">
        <w:rPr>
          <w:rFonts w:ascii="Times New Roman" w:hAnsi="Times New Roman" w:cs="Times New Roman"/>
          <w:sz w:val="28"/>
          <w:szCs w:val="28"/>
        </w:rPr>
        <w:t>,</w:t>
      </w:r>
      <w:r w:rsidRPr="0072372B">
        <w:rPr>
          <w:rFonts w:ascii="Times New Roman" w:hAnsi="Times New Roman" w:cs="Times New Roman"/>
          <w:sz w:val="28"/>
          <w:szCs w:val="28"/>
        </w:rPr>
        <w:t xml:space="preserve"> </w:t>
      </w:r>
      <w:r w:rsidR="00E6605D" w:rsidRPr="0072372B">
        <w:rPr>
          <w:rFonts w:ascii="Times New Roman" w:hAnsi="Times New Roman" w:cs="Times New Roman"/>
          <w:sz w:val="28"/>
          <w:szCs w:val="28"/>
        </w:rPr>
        <w:t xml:space="preserve">при </w:t>
      </w:r>
      <w:r w:rsidRPr="0072372B">
        <w:rPr>
          <w:rFonts w:ascii="Times New Roman" w:hAnsi="Times New Roman" w:cs="Times New Roman"/>
          <w:sz w:val="28"/>
          <w:szCs w:val="28"/>
        </w:rPr>
        <w:t>план</w:t>
      </w:r>
      <w:r w:rsidR="00E6605D" w:rsidRPr="0072372B">
        <w:rPr>
          <w:rFonts w:ascii="Times New Roman" w:hAnsi="Times New Roman" w:cs="Times New Roman"/>
          <w:sz w:val="28"/>
          <w:szCs w:val="28"/>
        </w:rPr>
        <w:t xml:space="preserve">е </w:t>
      </w:r>
      <w:r w:rsidR="006F26B3" w:rsidRPr="0072372B">
        <w:rPr>
          <w:rFonts w:ascii="Times New Roman" w:hAnsi="Times New Roman" w:cs="Times New Roman"/>
          <w:sz w:val="28"/>
          <w:szCs w:val="28"/>
        </w:rPr>
        <w:t>6</w:t>
      </w:r>
      <w:r w:rsidR="00D869EE">
        <w:rPr>
          <w:rFonts w:ascii="Times New Roman" w:hAnsi="Times New Roman" w:cs="Times New Roman"/>
          <w:sz w:val="28"/>
          <w:szCs w:val="28"/>
        </w:rPr>
        <w:t>25,0</w:t>
      </w:r>
      <w:r w:rsidRPr="0072372B">
        <w:rPr>
          <w:rFonts w:ascii="Times New Roman" w:hAnsi="Times New Roman" w:cs="Times New Roman"/>
          <w:sz w:val="28"/>
          <w:szCs w:val="28"/>
        </w:rPr>
        <w:t xml:space="preserve"> млн.</w:t>
      </w:r>
      <w:r w:rsidR="00E6605D" w:rsidRPr="0072372B">
        <w:rPr>
          <w:rFonts w:ascii="Times New Roman" w:hAnsi="Times New Roman" w:cs="Times New Roman"/>
          <w:sz w:val="28"/>
          <w:szCs w:val="28"/>
        </w:rPr>
        <w:t xml:space="preserve"> </w:t>
      </w:r>
      <w:r w:rsidRPr="0072372B">
        <w:rPr>
          <w:rFonts w:ascii="Times New Roman" w:hAnsi="Times New Roman" w:cs="Times New Roman"/>
          <w:sz w:val="28"/>
          <w:szCs w:val="28"/>
        </w:rPr>
        <w:t>сомов или на 9</w:t>
      </w:r>
      <w:r w:rsidR="00D869EE">
        <w:rPr>
          <w:rFonts w:ascii="Times New Roman" w:hAnsi="Times New Roman" w:cs="Times New Roman"/>
          <w:sz w:val="28"/>
          <w:szCs w:val="28"/>
        </w:rPr>
        <w:t>9,0</w:t>
      </w:r>
      <w:r w:rsidRPr="0072372B">
        <w:rPr>
          <w:rFonts w:ascii="Times New Roman" w:hAnsi="Times New Roman" w:cs="Times New Roman"/>
          <w:sz w:val="28"/>
          <w:szCs w:val="28"/>
        </w:rPr>
        <w:t xml:space="preserve"> %, по приобретению продуктов питания </w:t>
      </w:r>
      <w:r w:rsidR="00E6605D" w:rsidRPr="0072372B">
        <w:rPr>
          <w:rFonts w:ascii="Times New Roman" w:hAnsi="Times New Roman" w:cs="Times New Roman"/>
          <w:sz w:val="28"/>
          <w:szCs w:val="28"/>
        </w:rPr>
        <w:t xml:space="preserve">- </w:t>
      </w:r>
      <w:r w:rsidR="008B0775" w:rsidRPr="0072372B">
        <w:rPr>
          <w:rFonts w:ascii="Times New Roman" w:hAnsi="Times New Roman" w:cs="Times New Roman"/>
          <w:sz w:val="28"/>
          <w:szCs w:val="28"/>
        </w:rPr>
        <w:t>28</w:t>
      </w:r>
      <w:r w:rsidRPr="0072372B">
        <w:rPr>
          <w:rFonts w:ascii="Times New Roman" w:hAnsi="Times New Roman" w:cs="Times New Roman"/>
          <w:sz w:val="28"/>
          <w:szCs w:val="28"/>
        </w:rPr>
        <w:t>,</w:t>
      </w:r>
      <w:r w:rsidR="008B0775" w:rsidRPr="0072372B">
        <w:rPr>
          <w:rFonts w:ascii="Times New Roman" w:hAnsi="Times New Roman" w:cs="Times New Roman"/>
          <w:sz w:val="28"/>
          <w:szCs w:val="28"/>
        </w:rPr>
        <w:t>9</w:t>
      </w:r>
      <w:r w:rsidRPr="0072372B">
        <w:rPr>
          <w:rFonts w:ascii="Times New Roman" w:hAnsi="Times New Roman" w:cs="Times New Roman"/>
          <w:sz w:val="28"/>
          <w:szCs w:val="28"/>
        </w:rPr>
        <w:t xml:space="preserve"> млн.</w:t>
      </w:r>
      <w:r w:rsidR="00E6605D" w:rsidRPr="0072372B">
        <w:rPr>
          <w:rFonts w:ascii="Times New Roman" w:hAnsi="Times New Roman" w:cs="Times New Roman"/>
          <w:sz w:val="28"/>
          <w:szCs w:val="28"/>
        </w:rPr>
        <w:t xml:space="preserve"> </w:t>
      </w:r>
      <w:r w:rsidRPr="0072372B">
        <w:rPr>
          <w:rFonts w:ascii="Times New Roman" w:hAnsi="Times New Roman" w:cs="Times New Roman"/>
          <w:sz w:val="28"/>
          <w:szCs w:val="28"/>
        </w:rPr>
        <w:t>сомов</w:t>
      </w:r>
      <w:r w:rsidR="00E6605D" w:rsidRPr="0072372B">
        <w:rPr>
          <w:rFonts w:ascii="Times New Roman" w:hAnsi="Times New Roman" w:cs="Times New Roman"/>
          <w:sz w:val="28"/>
          <w:szCs w:val="28"/>
        </w:rPr>
        <w:t>,</w:t>
      </w:r>
      <w:r w:rsidRPr="0072372B">
        <w:rPr>
          <w:rFonts w:ascii="Times New Roman" w:hAnsi="Times New Roman" w:cs="Times New Roman"/>
          <w:sz w:val="28"/>
          <w:szCs w:val="28"/>
        </w:rPr>
        <w:t xml:space="preserve"> </w:t>
      </w:r>
      <w:r w:rsidR="00E6605D" w:rsidRPr="0072372B">
        <w:rPr>
          <w:rFonts w:ascii="Times New Roman" w:hAnsi="Times New Roman" w:cs="Times New Roman"/>
          <w:sz w:val="28"/>
          <w:szCs w:val="28"/>
        </w:rPr>
        <w:t xml:space="preserve">при </w:t>
      </w:r>
      <w:r w:rsidRPr="0072372B">
        <w:rPr>
          <w:rFonts w:ascii="Times New Roman" w:hAnsi="Times New Roman" w:cs="Times New Roman"/>
          <w:sz w:val="28"/>
          <w:szCs w:val="28"/>
        </w:rPr>
        <w:t>план</w:t>
      </w:r>
      <w:r w:rsidR="00E6605D" w:rsidRPr="0072372B">
        <w:rPr>
          <w:rFonts w:ascii="Times New Roman" w:hAnsi="Times New Roman" w:cs="Times New Roman"/>
          <w:sz w:val="28"/>
          <w:szCs w:val="28"/>
        </w:rPr>
        <w:t>е</w:t>
      </w:r>
      <w:r w:rsidRPr="0072372B">
        <w:rPr>
          <w:rFonts w:ascii="Times New Roman" w:hAnsi="Times New Roman" w:cs="Times New Roman"/>
          <w:sz w:val="28"/>
          <w:szCs w:val="28"/>
        </w:rPr>
        <w:t xml:space="preserve"> </w:t>
      </w:r>
      <w:r w:rsidR="008B0775" w:rsidRPr="0072372B">
        <w:rPr>
          <w:rFonts w:ascii="Times New Roman" w:hAnsi="Times New Roman" w:cs="Times New Roman"/>
          <w:sz w:val="28"/>
          <w:szCs w:val="28"/>
        </w:rPr>
        <w:t>31,0</w:t>
      </w:r>
      <w:proofErr w:type="gramEnd"/>
      <w:r w:rsidRPr="0072372B">
        <w:rPr>
          <w:rFonts w:ascii="Times New Roman" w:hAnsi="Times New Roman" w:cs="Times New Roman"/>
          <w:sz w:val="28"/>
          <w:szCs w:val="28"/>
        </w:rPr>
        <w:t xml:space="preserve"> млн.</w:t>
      </w:r>
      <w:r w:rsidR="00E6605D" w:rsidRPr="0072372B">
        <w:rPr>
          <w:rFonts w:ascii="Times New Roman" w:hAnsi="Times New Roman" w:cs="Times New Roman"/>
          <w:sz w:val="28"/>
          <w:szCs w:val="28"/>
        </w:rPr>
        <w:t xml:space="preserve"> сомов</w:t>
      </w:r>
      <w:r w:rsidRPr="0072372B">
        <w:rPr>
          <w:rFonts w:ascii="Times New Roman" w:hAnsi="Times New Roman" w:cs="Times New Roman"/>
          <w:sz w:val="28"/>
          <w:szCs w:val="28"/>
        </w:rPr>
        <w:t xml:space="preserve"> или на 9</w:t>
      </w:r>
      <w:r w:rsidR="00D0089B" w:rsidRPr="0072372B">
        <w:rPr>
          <w:rFonts w:ascii="Times New Roman" w:hAnsi="Times New Roman" w:cs="Times New Roman"/>
          <w:sz w:val="28"/>
          <w:szCs w:val="28"/>
        </w:rPr>
        <w:t>3</w:t>
      </w:r>
      <w:r w:rsidR="00E6605D" w:rsidRPr="0072372B">
        <w:rPr>
          <w:rFonts w:ascii="Times New Roman" w:hAnsi="Times New Roman" w:cs="Times New Roman"/>
          <w:sz w:val="28"/>
          <w:szCs w:val="28"/>
        </w:rPr>
        <w:t>,</w:t>
      </w:r>
      <w:r w:rsidR="00D869EE">
        <w:rPr>
          <w:rFonts w:ascii="Times New Roman" w:hAnsi="Times New Roman" w:cs="Times New Roman"/>
          <w:sz w:val="28"/>
          <w:szCs w:val="28"/>
        </w:rPr>
        <w:t>2</w:t>
      </w:r>
      <w:r w:rsidRPr="0072372B">
        <w:rPr>
          <w:rFonts w:ascii="Times New Roman" w:hAnsi="Times New Roman" w:cs="Times New Roman"/>
          <w:sz w:val="28"/>
          <w:szCs w:val="28"/>
        </w:rPr>
        <w:t xml:space="preserve"> %, </w:t>
      </w:r>
      <w:r w:rsidR="00E6605D" w:rsidRPr="0072372B">
        <w:rPr>
          <w:rFonts w:ascii="Times New Roman" w:hAnsi="Times New Roman" w:cs="Times New Roman"/>
          <w:sz w:val="28"/>
          <w:szCs w:val="28"/>
        </w:rPr>
        <w:t xml:space="preserve">по медикаментам </w:t>
      </w:r>
      <w:r w:rsidR="008B0775" w:rsidRPr="0072372B">
        <w:rPr>
          <w:rFonts w:ascii="Times New Roman" w:hAnsi="Times New Roman" w:cs="Times New Roman"/>
          <w:sz w:val="28"/>
          <w:szCs w:val="28"/>
        </w:rPr>
        <w:t xml:space="preserve">– </w:t>
      </w:r>
      <w:r w:rsidR="00D869EE">
        <w:rPr>
          <w:rFonts w:ascii="Times New Roman" w:hAnsi="Times New Roman" w:cs="Times New Roman"/>
          <w:sz w:val="28"/>
          <w:szCs w:val="28"/>
        </w:rPr>
        <w:t>622,0</w:t>
      </w:r>
      <w:r w:rsidR="00E6605D" w:rsidRPr="0072372B">
        <w:rPr>
          <w:rFonts w:ascii="Times New Roman" w:hAnsi="Times New Roman" w:cs="Times New Roman"/>
          <w:sz w:val="28"/>
          <w:szCs w:val="28"/>
        </w:rPr>
        <w:t xml:space="preserve"> млн. сомов, при плане </w:t>
      </w:r>
      <w:r w:rsidR="00D869EE">
        <w:rPr>
          <w:rFonts w:ascii="Times New Roman" w:hAnsi="Times New Roman" w:cs="Times New Roman"/>
          <w:sz w:val="28"/>
          <w:szCs w:val="28"/>
        </w:rPr>
        <w:t>726,7</w:t>
      </w:r>
      <w:r w:rsidR="00E6605D" w:rsidRPr="0072372B">
        <w:rPr>
          <w:rFonts w:ascii="Times New Roman" w:hAnsi="Times New Roman" w:cs="Times New Roman"/>
          <w:sz w:val="28"/>
          <w:szCs w:val="28"/>
        </w:rPr>
        <w:t xml:space="preserve"> млн. сомов или на </w:t>
      </w:r>
      <w:r w:rsidR="00D869EE">
        <w:rPr>
          <w:rFonts w:ascii="Times New Roman" w:hAnsi="Times New Roman" w:cs="Times New Roman"/>
          <w:sz w:val="28"/>
          <w:szCs w:val="28"/>
        </w:rPr>
        <w:t>85,6</w:t>
      </w:r>
      <w:r w:rsidR="00E6605D" w:rsidRPr="0072372B">
        <w:rPr>
          <w:rFonts w:ascii="Times New Roman" w:hAnsi="Times New Roman" w:cs="Times New Roman"/>
          <w:sz w:val="28"/>
          <w:szCs w:val="28"/>
        </w:rPr>
        <w:t xml:space="preserve"> %</w:t>
      </w:r>
      <w:r w:rsidR="00D0089B" w:rsidRPr="0072372B">
        <w:rPr>
          <w:rFonts w:ascii="Times New Roman" w:hAnsi="Times New Roman" w:cs="Times New Roman"/>
          <w:sz w:val="28"/>
          <w:szCs w:val="28"/>
        </w:rPr>
        <w:t xml:space="preserve"> и по стипендиям 1</w:t>
      </w:r>
      <w:r w:rsidR="008B0775" w:rsidRPr="0072372B">
        <w:rPr>
          <w:rFonts w:ascii="Times New Roman" w:hAnsi="Times New Roman" w:cs="Times New Roman"/>
          <w:sz w:val="28"/>
          <w:szCs w:val="28"/>
        </w:rPr>
        <w:t>9</w:t>
      </w:r>
      <w:r w:rsidR="00D869EE">
        <w:rPr>
          <w:rFonts w:ascii="Times New Roman" w:hAnsi="Times New Roman" w:cs="Times New Roman"/>
          <w:sz w:val="28"/>
          <w:szCs w:val="28"/>
        </w:rPr>
        <w:t>,4</w:t>
      </w:r>
      <w:r w:rsidR="00D0089B" w:rsidRPr="0072372B">
        <w:rPr>
          <w:rFonts w:ascii="Times New Roman" w:hAnsi="Times New Roman" w:cs="Times New Roman"/>
          <w:sz w:val="28"/>
          <w:szCs w:val="28"/>
        </w:rPr>
        <w:t xml:space="preserve"> млн. сомов, при плане 1</w:t>
      </w:r>
      <w:r w:rsidR="00D869EE">
        <w:rPr>
          <w:rFonts w:ascii="Times New Roman" w:hAnsi="Times New Roman" w:cs="Times New Roman"/>
          <w:sz w:val="28"/>
          <w:szCs w:val="28"/>
        </w:rPr>
        <w:t>9,5</w:t>
      </w:r>
      <w:r w:rsidR="00D0089B" w:rsidRPr="0072372B">
        <w:rPr>
          <w:rFonts w:ascii="Times New Roman" w:hAnsi="Times New Roman" w:cs="Times New Roman"/>
          <w:sz w:val="28"/>
          <w:szCs w:val="28"/>
        </w:rPr>
        <w:t xml:space="preserve"> млн. сомов или на 9</w:t>
      </w:r>
      <w:r w:rsidR="008B0775" w:rsidRPr="0072372B">
        <w:rPr>
          <w:rFonts w:ascii="Times New Roman" w:hAnsi="Times New Roman" w:cs="Times New Roman"/>
          <w:sz w:val="28"/>
          <w:szCs w:val="28"/>
        </w:rPr>
        <w:t>9</w:t>
      </w:r>
      <w:r w:rsidR="00D869EE">
        <w:rPr>
          <w:rFonts w:ascii="Times New Roman" w:hAnsi="Times New Roman" w:cs="Times New Roman"/>
          <w:sz w:val="28"/>
          <w:szCs w:val="28"/>
        </w:rPr>
        <w:t>,5</w:t>
      </w:r>
      <w:r w:rsidR="00D0089B" w:rsidRPr="0072372B">
        <w:rPr>
          <w:rFonts w:ascii="Times New Roman" w:hAnsi="Times New Roman" w:cs="Times New Roman"/>
          <w:sz w:val="28"/>
          <w:szCs w:val="28"/>
        </w:rPr>
        <w:t xml:space="preserve"> %</w:t>
      </w:r>
      <w:r w:rsidRPr="0072372B">
        <w:rPr>
          <w:rFonts w:ascii="Times New Roman" w:hAnsi="Times New Roman" w:cs="Times New Roman"/>
          <w:sz w:val="28"/>
          <w:szCs w:val="28"/>
        </w:rPr>
        <w:t>.</w:t>
      </w:r>
      <w:r w:rsidR="00515AAB" w:rsidRPr="0072372B">
        <w:rPr>
          <w:rFonts w:ascii="Times New Roman" w:hAnsi="Times New Roman" w:cs="Times New Roman"/>
          <w:sz w:val="28"/>
          <w:szCs w:val="28"/>
        </w:rPr>
        <w:t xml:space="preserve"> </w:t>
      </w:r>
      <w:r w:rsidR="00D869EE" w:rsidRPr="00D869EE">
        <w:rPr>
          <w:rFonts w:ascii="Times New Roman" w:hAnsi="Times New Roman" w:cs="Times New Roman"/>
          <w:sz w:val="28"/>
          <w:szCs w:val="28"/>
        </w:rPr>
        <w:t xml:space="preserve">По услугам гемодиализа профинансировано 225,4 млн. сомов или </w:t>
      </w:r>
      <w:r w:rsidR="00D869EE">
        <w:rPr>
          <w:rFonts w:ascii="Times New Roman" w:hAnsi="Times New Roman" w:cs="Times New Roman"/>
          <w:sz w:val="28"/>
          <w:szCs w:val="28"/>
        </w:rPr>
        <w:t xml:space="preserve">на </w:t>
      </w:r>
      <w:r w:rsidR="00D869EE" w:rsidRPr="00D869EE">
        <w:rPr>
          <w:rFonts w:ascii="Times New Roman" w:hAnsi="Times New Roman" w:cs="Times New Roman"/>
          <w:sz w:val="28"/>
          <w:szCs w:val="28"/>
        </w:rPr>
        <w:t>100</w:t>
      </w:r>
      <w:r w:rsidR="00D869EE">
        <w:rPr>
          <w:rFonts w:ascii="Times New Roman" w:hAnsi="Times New Roman" w:cs="Times New Roman"/>
          <w:sz w:val="28"/>
          <w:szCs w:val="28"/>
        </w:rPr>
        <w:t xml:space="preserve"> </w:t>
      </w:r>
      <w:r w:rsidR="00D869EE" w:rsidRPr="00D869EE">
        <w:rPr>
          <w:rFonts w:ascii="Times New Roman" w:hAnsi="Times New Roman" w:cs="Times New Roman"/>
          <w:sz w:val="28"/>
          <w:szCs w:val="28"/>
        </w:rPr>
        <w:t>%</w:t>
      </w:r>
      <w:r w:rsidR="00D869E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E0132" w:rsidRDefault="001A02DF" w:rsidP="008E3DA6">
      <w:pPr>
        <w:pStyle w:val="2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231E1">
        <w:rPr>
          <w:rFonts w:ascii="Times New Roman" w:hAnsi="Times New Roman" w:cs="Times New Roman"/>
          <w:sz w:val="28"/>
          <w:szCs w:val="28"/>
        </w:rPr>
        <w:t>И</w:t>
      </w:r>
      <w:r w:rsidR="00910851" w:rsidRPr="004231E1">
        <w:rPr>
          <w:rFonts w:ascii="Times New Roman" w:hAnsi="Times New Roman" w:cs="Times New Roman"/>
          <w:sz w:val="28"/>
          <w:szCs w:val="28"/>
        </w:rPr>
        <w:t xml:space="preserve">сполнение </w:t>
      </w:r>
      <w:r w:rsidRPr="004231E1">
        <w:rPr>
          <w:rFonts w:ascii="Times New Roman" w:hAnsi="Times New Roman" w:cs="Times New Roman"/>
          <w:sz w:val="28"/>
          <w:szCs w:val="28"/>
        </w:rPr>
        <w:t xml:space="preserve">расходов по </w:t>
      </w:r>
      <w:r w:rsidRPr="00674440">
        <w:rPr>
          <w:rFonts w:ascii="Times New Roman" w:hAnsi="Times New Roman" w:cs="Times New Roman"/>
          <w:b/>
          <w:sz w:val="28"/>
          <w:szCs w:val="28"/>
        </w:rPr>
        <w:t>Фонду обязательного медицинского страхования при Правительстве Кыргызской Республики</w:t>
      </w:r>
      <w:r w:rsidRPr="004231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A4C63" w:rsidRPr="004231E1">
        <w:rPr>
          <w:rFonts w:ascii="Times New Roman" w:hAnsi="Times New Roman" w:cs="Times New Roman"/>
          <w:sz w:val="28"/>
          <w:szCs w:val="28"/>
        </w:rPr>
        <w:t>з</w:t>
      </w:r>
      <w:r w:rsidRPr="004231E1">
        <w:rPr>
          <w:rFonts w:ascii="Times New Roman" w:hAnsi="Times New Roman" w:cs="Times New Roman"/>
          <w:sz w:val="28"/>
          <w:szCs w:val="28"/>
        </w:rPr>
        <w:t>а 201</w:t>
      </w:r>
      <w:r w:rsidR="004231E1">
        <w:rPr>
          <w:rFonts w:ascii="Times New Roman" w:hAnsi="Times New Roman" w:cs="Times New Roman"/>
          <w:sz w:val="28"/>
          <w:szCs w:val="28"/>
        </w:rPr>
        <w:t>7</w:t>
      </w:r>
      <w:r w:rsidRPr="004231E1">
        <w:rPr>
          <w:rFonts w:ascii="Times New Roman" w:hAnsi="Times New Roman" w:cs="Times New Roman"/>
          <w:sz w:val="28"/>
          <w:szCs w:val="28"/>
        </w:rPr>
        <w:t xml:space="preserve"> год </w:t>
      </w:r>
      <w:r w:rsidR="00910851" w:rsidRPr="004231E1">
        <w:rPr>
          <w:rFonts w:ascii="Times New Roman" w:hAnsi="Times New Roman" w:cs="Times New Roman"/>
          <w:sz w:val="28"/>
          <w:szCs w:val="28"/>
        </w:rPr>
        <w:t xml:space="preserve">составило </w:t>
      </w:r>
      <w:r w:rsidR="004231E1">
        <w:rPr>
          <w:rFonts w:ascii="Times New Roman" w:hAnsi="Times New Roman" w:cs="Times New Roman"/>
          <w:sz w:val="28"/>
          <w:szCs w:val="28"/>
        </w:rPr>
        <w:t>11 882,4</w:t>
      </w:r>
      <w:r w:rsidR="00910851" w:rsidRPr="004231E1">
        <w:rPr>
          <w:rFonts w:ascii="Times New Roman" w:hAnsi="Times New Roman" w:cs="Times New Roman"/>
          <w:sz w:val="28"/>
          <w:szCs w:val="28"/>
        </w:rPr>
        <w:t xml:space="preserve"> млн. сомов, при плане </w:t>
      </w:r>
      <w:r w:rsidR="004231E1">
        <w:rPr>
          <w:rFonts w:ascii="Times New Roman" w:hAnsi="Times New Roman" w:cs="Times New Roman"/>
          <w:sz w:val="28"/>
          <w:szCs w:val="28"/>
        </w:rPr>
        <w:t>12 359,6</w:t>
      </w:r>
      <w:r w:rsidR="00910851" w:rsidRPr="004231E1">
        <w:rPr>
          <w:rFonts w:ascii="Times New Roman" w:hAnsi="Times New Roman" w:cs="Times New Roman"/>
          <w:sz w:val="28"/>
          <w:szCs w:val="28"/>
        </w:rPr>
        <w:t xml:space="preserve"> млн. сомов </w:t>
      </w:r>
      <w:r w:rsidRPr="004231E1">
        <w:rPr>
          <w:rFonts w:ascii="Times New Roman" w:hAnsi="Times New Roman" w:cs="Times New Roman"/>
          <w:sz w:val="28"/>
          <w:szCs w:val="28"/>
        </w:rPr>
        <w:t xml:space="preserve">или </w:t>
      </w:r>
      <w:r w:rsidR="008E0132" w:rsidRPr="004231E1">
        <w:rPr>
          <w:rFonts w:ascii="Times New Roman" w:hAnsi="Times New Roman" w:cs="Times New Roman"/>
          <w:sz w:val="28"/>
          <w:szCs w:val="28"/>
        </w:rPr>
        <w:t>9</w:t>
      </w:r>
      <w:r w:rsidR="00B65F64" w:rsidRPr="004231E1">
        <w:rPr>
          <w:rFonts w:ascii="Times New Roman" w:hAnsi="Times New Roman" w:cs="Times New Roman"/>
          <w:sz w:val="28"/>
          <w:szCs w:val="28"/>
        </w:rPr>
        <w:t>6</w:t>
      </w:r>
      <w:r w:rsidR="008E0132" w:rsidRPr="004231E1">
        <w:rPr>
          <w:rFonts w:ascii="Times New Roman" w:hAnsi="Times New Roman" w:cs="Times New Roman"/>
          <w:sz w:val="28"/>
          <w:szCs w:val="28"/>
        </w:rPr>
        <w:t>,</w:t>
      </w:r>
      <w:r w:rsidR="004231E1">
        <w:rPr>
          <w:rFonts w:ascii="Times New Roman" w:hAnsi="Times New Roman" w:cs="Times New Roman"/>
          <w:sz w:val="28"/>
          <w:szCs w:val="28"/>
        </w:rPr>
        <w:t>1</w:t>
      </w:r>
      <w:r w:rsidRPr="004231E1">
        <w:rPr>
          <w:rFonts w:ascii="Times New Roman" w:hAnsi="Times New Roman" w:cs="Times New Roman"/>
          <w:sz w:val="28"/>
          <w:szCs w:val="28"/>
        </w:rPr>
        <w:t xml:space="preserve"> </w:t>
      </w:r>
      <w:r w:rsidR="00910851" w:rsidRPr="004231E1">
        <w:rPr>
          <w:rFonts w:ascii="Times New Roman" w:hAnsi="Times New Roman" w:cs="Times New Roman"/>
          <w:sz w:val="28"/>
          <w:szCs w:val="28"/>
        </w:rPr>
        <w:t>%.</w:t>
      </w:r>
      <w:r w:rsidR="008E0132" w:rsidRPr="004231E1">
        <w:rPr>
          <w:rFonts w:ascii="Times New Roman" w:hAnsi="Times New Roman" w:cs="Times New Roman"/>
          <w:sz w:val="28"/>
          <w:szCs w:val="28"/>
        </w:rPr>
        <w:t xml:space="preserve"> </w:t>
      </w:r>
      <w:r w:rsidR="00B65F64" w:rsidRPr="004231E1">
        <w:rPr>
          <w:rFonts w:ascii="Times New Roman" w:hAnsi="Times New Roman" w:cs="Times New Roman"/>
          <w:sz w:val="28"/>
          <w:szCs w:val="28"/>
        </w:rPr>
        <w:t xml:space="preserve">В том числе, </w:t>
      </w:r>
      <w:r w:rsidR="004231E1">
        <w:rPr>
          <w:rFonts w:ascii="Times New Roman" w:hAnsi="Times New Roman" w:cs="Times New Roman"/>
          <w:sz w:val="28"/>
          <w:szCs w:val="28"/>
        </w:rPr>
        <w:t xml:space="preserve">по </w:t>
      </w:r>
      <w:r w:rsidR="004231E1" w:rsidRPr="004231E1">
        <w:rPr>
          <w:rFonts w:ascii="Times New Roman" w:hAnsi="Times New Roman" w:cs="Times New Roman"/>
          <w:sz w:val="28"/>
          <w:szCs w:val="28"/>
        </w:rPr>
        <w:t xml:space="preserve">организациям здравоохранения, функционирующим в системе Единого плательщика </w:t>
      </w:r>
      <w:r w:rsidR="00B65F64" w:rsidRPr="004231E1">
        <w:rPr>
          <w:rFonts w:ascii="Times New Roman" w:hAnsi="Times New Roman" w:cs="Times New Roman"/>
          <w:sz w:val="28"/>
          <w:szCs w:val="28"/>
        </w:rPr>
        <w:t xml:space="preserve">исполнение составило </w:t>
      </w:r>
      <w:r w:rsidR="004231E1">
        <w:rPr>
          <w:rFonts w:ascii="Times New Roman" w:hAnsi="Times New Roman" w:cs="Times New Roman"/>
          <w:sz w:val="28"/>
          <w:szCs w:val="28"/>
        </w:rPr>
        <w:t>11 036,5</w:t>
      </w:r>
      <w:r w:rsidR="00B65F64" w:rsidRPr="004231E1">
        <w:rPr>
          <w:rFonts w:ascii="Times New Roman" w:hAnsi="Times New Roman" w:cs="Times New Roman"/>
          <w:sz w:val="28"/>
          <w:szCs w:val="28"/>
        </w:rPr>
        <w:t xml:space="preserve"> млн. сом</w:t>
      </w:r>
      <w:r w:rsidR="00DF5A23" w:rsidRPr="004231E1">
        <w:rPr>
          <w:rFonts w:ascii="Times New Roman" w:hAnsi="Times New Roman" w:cs="Times New Roman"/>
          <w:sz w:val="28"/>
          <w:szCs w:val="28"/>
        </w:rPr>
        <w:t>ов</w:t>
      </w:r>
      <w:r w:rsidR="00B65F64" w:rsidRPr="004231E1">
        <w:rPr>
          <w:rFonts w:ascii="Times New Roman" w:hAnsi="Times New Roman" w:cs="Times New Roman"/>
          <w:sz w:val="28"/>
          <w:szCs w:val="28"/>
        </w:rPr>
        <w:t xml:space="preserve"> или </w:t>
      </w:r>
      <w:r w:rsidR="004231E1">
        <w:rPr>
          <w:rFonts w:ascii="Times New Roman" w:hAnsi="Times New Roman" w:cs="Times New Roman"/>
          <w:sz w:val="28"/>
          <w:szCs w:val="28"/>
        </w:rPr>
        <w:t>96,1</w:t>
      </w:r>
      <w:r w:rsidR="00B65F64" w:rsidRPr="004231E1">
        <w:rPr>
          <w:rFonts w:ascii="Times New Roman" w:hAnsi="Times New Roman" w:cs="Times New Roman"/>
          <w:sz w:val="28"/>
          <w:szCs w:val="28"/>
        </w:rPr>
        <w:t xml:space="preserve"> %, по специализированным учреждениям исполнение составило </w:t>
      </w:r>
      <w:r w:rsidR="004231E1">
        <w:rPr>
          <w:rFonts w:ascii="Times New Roman" w:hAnsi="Times New Roman" w:cs="Times New Roman"/>
          <w:sz w:val="28"/>
          <w:szCs w:val="28"/>
        </w:rPr>
        <w:t>656,6</w:t>
      </w:r>
      <w:r w:rsidR="00B65F64" w:rsidRPr="004231E1">
        <w:rPr>
          <w:rFonts w:ascii="Times New Roman" w:hAnsi="Times New Roman" w:cs="Times New Roman"/>
          <w:sz w:val="28"/>
          <w:szCs w:val="28"/>
        </w:rPr>
        <w:t xml:space="preserve"> млн. сомов, или 9</w:t>
      </w:r>
      <w:r w:rsidR="004231E1">
        <w:rPr>
          <w:rFonts w:ascii="Times New Roman" w:hAnsi="Times New Roman" w:cs="Times New Roman"/>
          <w:sz w:val="28"/>
          <w:szCs w:val="28"/>
        </w:rPr>
        <w:t>9</w:t>
      </w:r>
      <w:r w:rsidR="00B65F64" w:rsidRPr="004231E1">
        <w:rPr>
          <w:rFonts w:ascii="Times New Roman" w:hAnsi="Times New Roman" w:cs="Times New Roman"/>
          <w:sz w:val="28"/>
          <w:szCs w:val="28"/>
        </w:rPr>
        <w:t>,</w:t>
      </w:r>
      <w:r w:rsidR="004231E1">
        <w:rPr>
          <w:rFonts w:ascii="Times New Roman" w:hAnsi="Times New Roman" w:cs="Times New Roman"/>
          <w:sz w:val="28"/>
          <w:szCs w:val="28"/>
        </w:rPr>
        <w:t>3</w:t>
      </w:r>
      <w:r w:rsidR="00B65F64" w:rsidRPr="004231E1">
        <w:rPr>
          <w:rFonts w:ascii="Times New Roman" w:hAnsi="Times New Roman" w:cs="Times New Roman"/>
          <w:sz w:val="28"/>
          <w:szCs w:val="28"/>
        </w:rPr>
        <w:t xml:space="preserve"> %, по предоставлению услуг гемодиализа</w:t>
      </w:r>
      <w:proofErr w:type="gramEnd"/>
      <w:r w:rsidR="00B65F64" w:rsidRPr="004231E1">
        <w:rPr>
          <w:rFonts w:ascii="Times New Roman" w:hAnsi="Times New Roman" w:cs="Times New Roman"/>
          <w:sz w:val="28"/>
          <w:szCs w:val="28"/>
        </w:rPr>
        <w:t xml:space="preserve"> исполнение составило </w:t>
      </w:r>
      <w:r w:rsidR="004231E1">
        <w:rPr>
          <w:rFonts w:ascii="Times New Roman" w:hAnsi="Times New Roman" w:cs="Times New Roman"/>
          <w:sz w:val="28"/>
          <w:szCs w:val="28"/>
        </w:rPr>
        <w:t>189,2</w:t>
      </w:r>
      <w:r w:rsidR="00B65F64" w:rsidRPr="004231E1">
        <w:rPr>
          <w:rFonts w:ascii="Times New Roman" w:hAnsi="Times New Roman" w:cs="Times New Roman"/>
          <w:sz w:val="28"/>
          <w:szCs w:val="28"/>
        </w:rPr>
        <w:t xml:space="preserve"> млн. сомов, или </w:t>
      </w:r>
      <w:r w:rsidR="004231E1">
        <w:rPr>
          <w:rFonts w:ascii="Times New Roman" w:hAnsi="Times New Roman" w:cs="Times New Roman"/>
          <w:sz w:val="28"/>
          <w:szCs w:val="28"/>
        </w:rPr>
        <w:t>87,6</w:t>
      </w:r>
      <w:r w:rsidR="00DF5A23" w:rsidRPr="004231E1">
        <w:rPr>
          <w:rFonts w:ascii="Times New Roman" w:hAnsi="Times New Roman" w:cs="Times New Roman"/>
          <w:sz w:val="28"/>
          <w:szCs w:val="28"/>
        </w:rPr>
        <w:t xml:space="preserve"> </w:t>
      </w:r>
      <w:r w:rsidR="00B65F64" w:rsidRPr="004231E1">
        <w:rPr>
          <w:rFonts w:ascii="Times New Roman" w:hAnsi="Times New Roman" w:cs="Times New Roman"/>
          <w:sz w:val="28"/>
          <w:szCs w:val="28"/>
        </w:rPr>
        <w:t>%.</w:t>
      </w:r>
    </w:p>
    <w:p w:rsidR="00AA11D0" w:rsidRDefault="00AA11D0" w:rsidP="008E3DA6">
      <w:pPr>
        <w:pStyle w:val="2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220A6" w:rsidRPr="00924A6D" w:rsidRDefault="007220A6" w:rsidP="008E3DA6">
      <w:pPr>
        <w:pStyle w:val="2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24A6D">
        <w:rPr>
          <w:rFonts w:ascii="Times New Roman" w:hAnsi="Times New Roman" w:cs="Times New Roman"/>
          <w:b/>
          <w:sz w:val="28"/>
          <w:szCs w:val="28"/>
        </w:rPr>
        <w:t>Отдых и культура</w:t>
      </w:r>
    </w:p>
    <w:p w:rsidR="00932C2C" w:rsidRPr="00924A6D" w:rsidRDefault="007220A6" w:rsidP="008E3DA6">
      <w:pPr>
        <w:pStyle w:val="2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4A6D">
        <w:rPr>
          <w:rFonts w:ascii="Times New Roman" w:hAnsi="Times New Roman" w:cs="Times New Roman"/>
          <w:sz w:val="28"/>
          <w:szCs w:val="28"/>
        </w:rPr>
        <w:t>Исполнение республиканского бюджета по разделу «Отдых, культура и религия» за 201</w:t>
      </w:r>
      <w:r w:rsidR="00924A6D">
        <w:rPr>
          <w:rFonts w:ascii="Times New Roman" w:hAnsi="Times New Roman" w:cs="Times New Roman"/>
          <w:sz w:val="28"/>
          <w:szCs w:val="28"/>
        </w:rPr>
        <w:t>7</w:t>
      </w:r>
      <w:r w:rsidRPr="00924A6D">
        <w:rPr>
          <w:rFonts w:ascii="Times New Roman" w:hAnsi="Times New Roman" w:cs="Times New Roman"/>
          <w:sz w:val="28"/>
          <w:szCs w:val="28"/>
        </w:rPr>
        <w:t xml:space="preserve"> год составило </w:t>
      </w:r>
      <w:r w:rsidR="004E00CC" w:rsidRPr="00924A6D">
        <w:rPr>
          <w:rFonts w:ascii="Times New Roman" w:hAnsi="Times New Roman" w:cs="Times New Roman"/>
          <w:sz w:val="28"/>
          <w:szCs w:val="28"/>
        </w:rPr>
        <w:t>4</w:t>
      </w:r>
      <w:r w:rsidR="00924A6D">
        <w:rPr>
          <w:rFonts w:ascii="Times New Roman" w:hAnsi="Times New Roman" w:cs="Times New Roman"/>
          <w:sz w:val="28"/>
          <w:szCs w:val="28"/>
        </w:rPr>
        <w:t> 706,7</w:t>
      </w:r>
      <w:r w:rsidRPr="00924A6D">
        <w:rPr>
          <w:rFonts w:ascii="Times New Roman" w:hAnsi="Times New Roman" w:cs="Times New Roman"/>
          <w:sz w:val="28"/>
          <w:szCs w:val="28"/>
        </w:rPr>
        <w:t xml:space="preserve"> млн. сомов</w:t>
      </w:r>
      <w:r w:rsidR="00B5732E" w:rsidRPr="00924A6D">
        <w:rPr>
          <w:rFonts w:ascii="Times New Roman" w:hAnsi="Times New Roman" w:cs="Times New Roman"/>
          <w:sz w:val="28"/>
          <w:szCs w:val="28"/>
        </w:rPr>
        <w:t>,</w:t>
      </w:r>
      <w:r w:rsidRPr="00924A6D">
        <w:rPr>
          <w:rFonts w:ascii="Times New Roman" w:hAnsi="Times New Roman" w:cs="Times New Roman"/>
          <w:sz w:val="28"/>
          <w:szCs w:val="28"/>
        </w:rPr>
        <w:t xml:space="preserve"> при уточненном плане </w:t>
      </w:r>
      <w:r w:rsidR="00924A6D">
        <w:rPr>
          <w:rFonts w:ascii="Times New Roman" w:hAnsi="Times New Roman" w:cs="Times New Roman"/>
          <w:sz w:val="28"/>
          <w:szCs w:val="28"/>
        </w:rPr>
        <w:t>4 935,3</w:t>
      </w:r>
      <w:r w:rsidRPr="00924A6D">
        <w:rPr>
          <w:rFonts w:ascii="Times New Roman" w:hAnsi="Times New Roman" w:cs="Times New Roman"/>
          <w:sz w:val="28"/>
          <w:szCs w:val="28"/>
        </w:rPr>
        <w:t xml:space="preserve"> млн. сомов</w:t>
      </w:r>
      <w:r w:rsidR="00B5732E" w:rsidRPr="00924A6D">
        <w:rPr>
          <w:rFonts w:ascii="Times New Roman" w:hAnsi="Times New Roman" w:cs="Times New Roman"/>
          <w:sz w:val="28"/>
          <w:szCs w:val="28"/>
        </w:rPr>
        <w:t>,</w:t>
      </w:r>
      <w:r w:rsidRPr="00924A6D">
        <w:rPr>
          <w:rFonts w:ascii="Times New Roman" w:hAnsi="Times New Roman" w:cs="Times New Roman"/>
          <w:sz w:val="28"/>
          <w:szCs w:val="28"/>
        </w:rPr>
        <w:t xml:space="preserve"> или исполнение составило 9</w:t>
      </w:r>
      <w:r w:rsidR="00924A6D">
        <w:rPr>
          <w:rFonts w:ascii="Times New Roman" w:hAnsi="Times New Roman" w:cs="Times New Roman"/>
          <w:sz w:val="28"/>
          <w:szCs w:val="28"/>
        </w:rPr>
        <w:t>5,4</w:t>
      </w:r>
      <w:r w:rsidRPr="00924A6D">
        <w:rPr>
          <w:rFonts w:ascii="Times New Roman" w:hAnsi="Times New Roman" w:cs="Times New Roman"/>
          <w:sz w:val="28"/>
          <w:szCs w:val="28"/>
        </w:rPr>
        <w:t xml:space="preserve"> </w:t>
      </w:r>
      <w:r w:rsidR="00CE1712">
        <w:rPr>
          <w:rFonts w:ascii="Times New Roman" w:hAnsi="Times New Roman" w:cs="Times New Roman"/>
          <w:sz w:val="28"/>
          <w:szCs w:val="28"/>
        </w:rPr>
        <w:t>%</w:t>
      </w:r>
      <w:r w:rsidRPr="00924A6D">
        <w:rPr>
          <w:rFonts w:ascii="Times New Roman" w:hAnsi="Times New Roman" w:cs="Times New Roman"/>
          <w:sz w:val="28"/>
          <w:szCs w:val="28"/>
        </w:rPr>
        <w:t xml:space="preserve">, из них за счет бюджетных средств </w:t>
      </w:r>
      <w:r w:rsidR="00B5732E" w:rsidRPr="00924A6D">
        <w:rPr>
          <w:rFonts w:ascii="Times New Roman" w:hAnsi="Times New Roman" w:cs="Times New Roman"/>
          <w:sz w:val="28"/>
          <w:szCs w:val="28"/>
        </w:rPr>
        <w:t>–</w:t>
      </w:r>
      <w:r w:rsidRPr="00924A6D">
        <w:rPr>
          <w:rFonts w:ascii="Times New Roman" w:hAnsi="Times New Roman" w:cs="Times New Roman"/>
          <w:sz w:val="28"/>
          <w:szCs w:val="28"/>
        </w:rPr>
        <w:t xml:space="preserve"> </w:t>
      </w:r>
      <w:r w:rsidR="004E00CC" w:rsidRPr="00924A6D">
        <w:rPr>
          <w:rFonts w:ascii="Times New Roman" w:hAnsi="Times New Roman" w:cs="Times New Roman"/>
          <w:sz w:val="28"/>
          <w:szCs w:val="28"/>
        </w:rPr>
        <w:t>4</w:t>
      </w:r>
      <w:r w:rsidR="00924A6D">
        <w:rPr>
          <w:rFonts w:ascii="Times New Roman" w:hAnsi="Times New Roman" w:cs="Times New Roman"/>
          <w:sz w:val="28"/>
          <w:szCs w:val="28"/>
        </w:rPr>
        <w:t> 561,2</w:t>
      </w:r>
      <w:r w:rsidRPr="00924A6D">
        <w:rPr>
          <w:rFonts w:ascii="Times New Roman" w:hAnsi="Times New Roman" w:cs="Times New Roman"/>
          <w:sz w:val="28"/>
          <w:szCs w:val="28"/>
        </w:rPr>
        <w:t xml:space="preserve"> млн. сомов</w:t>
      </w:r>
      <w:r w:rsidR="00B5732E" w:rsidRPr="00924A6D">
        <w:rPr>
          <w:rFonts w:ascii="Times New Roman" w:hAnsi="Times New Roman" w:cs="Times New Roman"/>
          <w:sz w:val="28"/>
          <w:szCs w:val="28"/>
        </w:rPr>
        <w:t>,</w:t>
      </w:r>
      <w:r w:rsidRPr="00924A6D">
        <w:rPr>
          <w:rFonts w:ascii="Times New Roman" w:hAnsi="Times New Roman" w:cs="Times New Roman"/>
          <w:sz w:val="28"/>
          <w:szCs w:val="28"/>
        </w:rPr>
        <w:t xml:space="preserve"> при уточненном плане </w:t>
      </w:r>
      <w:r w:rsidR="004E00CC" w:rsidRPr="00924A6D">
        <w:rPr>
          <w:rFonts w:ascii="Times New Roman" w:hAnsi="Times New Roman" w:cs="Times New Roman"/>
          <w:sz w:val="28"/>
          <w:szCs w:val="28"/>
        </w:rPr>
        <w:t>4</w:t>
      </w:r>
      <w:r w:rsidR="00924A6D">
        <w:rPr>
          <w:rFonts w:ascii="Times New Roman" w:hAnsi="Times New Roman" w:cs="Times New Roman"/>
          <w:sz w:val="28"/>
          <w:szCs w:val="28"/>
        </w:rPr>
        <w:t> 721,8</w:t>
      </w:r>
      <w:r w:rsidRPr="00924A6D">
        <w:rPr>
          <w:rFonts w:ascii="Times New Roman" w:hAnsi="Times New Roman" w:cs="Times New Roman"/>
          <w:sz w:val="28"/>
          <w:szCs w:val="28"/>
        </w:rPr>
        <w:t xml:space="preserve"> млн. сомов или 9</w:t>
      </w:r>
      <w:r w:rsidR="00924A6D">
        <w:rPr>
          <w:rFonts w:ascii="Times New Roman" w:hAnsi="Times New Roman" w:cs="Times New Roman"/>
          <w:sz w:val="28"/>
          <w:szCs w:val="28"/>
        </w:rPr>
        <w:t>6,6</w:t>
      </w:r>
      <w:r w:rsidR="00932C2C" w:rsidRPr="00924A6D">
        <w:rPr>
          <w:rFonts w:ascii="Times New Roman" w:hAnsi="Times New Roman" w:cs="Times New Roman"/>
          <w:sz w:val="28"/>
          <w:szCs w:val="28"/>
        </w:rPr>
        <w:t xml:space="preserve"> процентов. </w:t>
      </w:r>
    </w:p>
    <w:p w:rsidR="00BE2D29" w:rsidRPr="00924A6D" w:rsidRDefault="00932C2C" w:rsidP="008E3DA6">
      <w:pPr>
        <w:pStyle w:val="2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24A6D">
        <w:rPr>
          <w:rFonts w:ascii="Times New Roman" w:hAnsi="Times New Roman" w:cs="Times New Roman"/>
          <w:sz w:val="28"/>
          <w:szCs w:val="28"/>
        </w:rPr>
        <w:t xml:space="preserve">По бюджетным средствам расходы были произведены </w:t>
      </w:r>
      <w:r w:rsidR="00241F92" w:rsidRPr="00924A6D">
        <w:rPr>
          <w:rFonts w:ascii="Times New Roman" w:eastAsia="Calibri" w:hAnsi="Times New Roman" w:cs="Times New Roman"/>
          <w:sz w:val="28"/>
          <w:szCs w:val="28"/>
        </w:rPr>
        <w:t>по защищенным статьям расходов (заработная плата, взносы в Соц</w:t>
      </w:r>
      <w:r w:rsidRPr="00924A6D">
        <w:rPr>
          <w:rFonts w:ascii="Times New Roman" w:eastAsia="Calibri" w:hAnsi="Times New Roman" w:cs="Times New Roman"/>
          <w:sz w:val="28"/>
          <w:szCs w:val="28"/>
        </w:rPr>
        <w:t xml:space="preserve">иальный </w:t>
      </w:r>
      <w:r w:rsidR="00241F92" w:rsidRPr="00924A6D">
        <w:rPr>
          <w:rFonts w:ascii="Times New Roman" w:eastAsia="Calibri" w:hAnsi="Times New Roman" w:cs="Times New Roman"/>
          <w:sz w:val="28"/>
          <w:szCs w:val="28"/>
        </w:rPr>
        <w:t xml:space="preserve">фонд, питание, медикаменты, стипендии) в сумме </w:t>
      </w:r>
      <w:r w:rsidR="008D281C">
        <w:rPr>
          <w:rFonts w:ascii="Times New Roman" w:eastAsia="Calibri" w:hAnsi="Times New Roman" w:cs="Times New Roman"/>
          <w:sz w:val="28"/>
          <w:szCs w:val="28"/>
        </w:rPr>
        <w:t>1 466,7</w:t>
      </w:r>
      <w:r w:rsidR="00241F92" w:rsidRPr="00924A6D">
        <w:rPr>
          <w:rFonts w:ascii="Times New Roman" w:eastAsia="Calibri" w:hAnsi="Times New Roman" w:cs="Times New Roman"/>
          <w:sz w:val="28"/>
          <w:szCs w:val="28"/>
        </w:rPr>
        <w:t xml:space="preserve"> млн. сомов, по незащищенным статьям в сумме </w:t>
      </w:r>
      <w:r w:rsidRPr="00924A6D">
        <w:rPr>
          <w:rFonts w:ascii="Times New Roman" w:eastAsia="Calibri" w:hAnsi="Times New Roman" w:cs="Times New Roman"/>
          <w:sz w:val="28"/>
          <w:szCs w:val="28"/>
        </w:rPr>
        <w:t>3</w:t>
      </w:r>
      <w:r w:rsidR="008D281C">
        <w:rPr>
          <w:rFonts w:ascii="Times New Roman" w:eastAsia="Calibri" w:hAnsi="Times New Roman" w:cs="Times New Roman"/>
          <w:sz w:val="28"/>
          <w:szCs w:val="28"/>
        </w:rPr>
        <w:t> 094,5</w:t>
      </w:r>
      <w:r w:rsidR="00241F92" w:rsidRPr="00924A6D">
        <w:rPr>
          <w:rFonts w:ascii="Times New Roman" w:eastAsia="Calibri" w:hAnsi="Times New Roman" w:cs="Times New Roman"/>
          <w:sz w:val="28"/>
          <w:szCs w:val="28"/>
        </w:rPr>
        <w:t xml:space="preserve"> млн.</w:t>
      </w:r>
      <w:r w:rsidRPr="00924A6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D281C">
        <w:rPr>
          <w:rFonts w:ascii="Times New Roman" w:eastAsia="Calibri" w:hAnsi="Times New Roman" w:cs="Times New Roman"/>
          <w:sz w:val="28"/>
          <w:szCs w:val="28"/>
        </w:rPr>
        <w:t>сомов.</w:t>
      </w:r>
    </w:p>
    <w:p w:rsidR="001331EA" w:rsidRPr="008D281C" w:rsidRDefault="001331EA" w:rsidP="008E3DA6">
      <w:pPr>
        <w:ind w:firstLine="708"/>
        <w:jc w:val="both"/>
        <w:rPr>
          <w:rFonts w:eastAsia="Calibri"/>
          <w:sz w:val="28"/>
          <w:szCs w:val="28"/>
        </w:rPr>
      </w:pPr>
      <w:r w:rsidRPr="00890635">
        <w:rPr>
          <w:rFonts w:eastAsia="Calibri"/>
          <w:sz w:val="28"/>
          <w:szCs w:val="28"/>
        </w:rPr>
        <w:t xml:space="preserve">В </w:t>
      </w:r>
      <w:r w:rsidR="00E47C95">
        <w:rPr>
          <w:rFonts w:eastAsia="Calibri"/>
          <w:sz w:val="28"/>
          <w:szCs w:val="28"/>
        </w:rPr>
        <w:t xml:space="preserve">пределах </w:t>
      </w:r>
      <w:r w:rsidRPr="00890635">
        <w:rPr>
          <w:rFonts w:eastAsia="Calibri"/>
          <w:sz w:val="28"/>
          <w:szCs w:val="28"/>
        </w:rPr>
        <w:t>общих расход</w:t>
      </w:r>
      <w:r w:rsidR="00E47C95">
        <w:rPr>
          <w:rFonts w:eastAsia="Calibri"/>
          <w:sz w:val="28"/>
          <w:szCs w:val="28"/>
        </w:rPr>
        <w:t>ов</w:t>
      </w:r>
      <w:r w:rsidRPr="00890635">
        <w:rPr>
          <w:rFonts w:eastAsia="Calibri"/>
          <w:sz w:val="28"/>
          <w:szCs w:val="28"/>
        </w:rPr>
        <w:t xml:space="preserve"> </w:t>
      </w:r>
      <w:r w:rsidR="00E47C95" w:rsidRPr="00890635">
        <w:rPr>
          <w:rFonts w:eastAsia="Calibri"/>
          <w:sz w:val="28"/>
          <w:szCs w:val="28"/>
        </w:rPr>
        <w:t>был</w:t>
      </w:r>
      <w:r w:rsidR="00E47C95">
        <w:rPr>
          <w:rFonts w:eastAsia="Calibri"/>
          <w:sz w:val="28"/>
          <w:szCs w:val="28"/>
        </w:rPr>
        <w:t>о</w:t>
      </w:r>
      <w:r w:rsidR="00E47C95" w:rsidRPr="00890635">
        <w:rPr>
          <w:rFonts w:eastAsia="Calibri"/>
          <w:sz w:val="28"/>
          <w:szCs w:val="28"/>
        </w:rPr>
        <w:t xml:space="preserve"> профинансирован</w:t>
      </w:r>
      <w:r w:rsidR="00E47C95">
        <w:rPr>
          <w:rFonts w:eastAsia="Calibri"/>
          <w:sz w:val="28"/>
          <w:szCs w:val="28"/>
        </w:rPr>
        <w:t>о:</w:t>
      </w:r>
    </w:p>
    <w:p w:rsidR="00890635" w:rsidRPr="00136A71" w:rsidRDefault="001331EA" w:rsidP="008E3DA6">
      <w:pPr>
        <w:pStyle w:val="af"/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rFonts w:eastAsia="Calibri"/>
          <w:sz w:val="28"/>
          <w:szCs w:val="28"/>
        </w:rPr>
      </w:pPr>
      <w:r w:rsidRPr="00136A71">
        <w:rPr>
          <w:rFonts w:eastAsia="Calibri"/>
          <w:sz w:val="28"/>
          <w:szCs w:val="28"/>
        </w:rPr>
        <w:t>Министерств</w:t>
      </w:r>
      <w:r w:rsidR="00E47C95">
        <w:rPr>
          <w:rFonts w:eastAsia="Calibri"/>
          <w:sz w:val="28"/>
          <w:szCs w:val="28"/>
        </w:rPr>
        <w:t>о</w:t>
      </w:r>
      <w:r w:rsidRPr="00136A71">
        <w:rPr>
          <w:rFonts w:eastAsia="Calibri"/>
          <w:sz w:val="28"/>
          <w:szCs w:val="28"/>
        </w:rPr>
        <w:t xml:space="preserve"> культуры, информации и туризма К</w:t>
      </w:r>
      <w:r w:rsidR="00890635" w:rsidRPr="00136A71">
        <w:rPr>
          <w:rFonts w:eastAsia="Calibri"/>
          <w:sz w:val="28"/>
          <w:szCs w:val="28"/>
        </w:rPr>
        <w:t xml:space="preserve">ыргызской </w:t>
      </w:r>
      <w:r w:rsidRPr="00136A71">
        <w:rPr>
          <w:rFonts w:eastAsia="Calibri"/>
          <w:sz w:val="28"/>
          <w:szCs w:val="28"/>
        </w:rPr>
        <w:t>Р</w:t>
      </w:r>
      <w:r w:rsidR="00890635" w:rsidRPr="00136A71">
        <w:rPr>
          <w:rFonts w:eastAsia="Calibri"/>
          <w:sz w:val="28"/>
          <w:szCs w:val="28"/>
        </w:rPr>
        <w:t>еспублики</w:t>
      </w:r>
      <w:r w:rsidR="00E47C95">
        <w:rPr>
          <w:rFonts w:eastAsia="Calibri"/>
          <w:sz w:val="28"/>
          <w:szCs w:val="28"/>
        </w:rPr>
        <w:t xml:space="preserve"> для проведения мероприятий</w:t>
      </w:r>
      <w:r w:rsidR="00890635" w:rsidRPr="00136A71">
        <w:rPr>
          <w:rFonts w:eastAsia="Calibri"/>
          <w:sz w:val="28"/>
          <w:szCs w:val="28"/>
        </w:rPr>
        <w:t>:</w:t>
      </w:r>
    </w:p>
    <w:p w:rsidR="00890635" w:rsidRDefault="00890635" w:rsidP="008E3DA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="001331EA" w:rsidRPr="008D281C">
        <w:rPr>
          <w:rFonts w:eastAsia="Calibri"/>
          <w:sz w:val="28"/>
          <w:szCs w:val="28"/>
        </w:rPr>
        <w:t>детск</w:t>
      </w:r>
      <w:r w:rsidR="00E47C95">
        <w:rPr>
          <w:rFonts w:eastAsia="Calibri"/>
          <w:sz w:val="28"/>
          <w:szCs w:val="28"/>
        </w:rPr>
        <w:t>ого</w:t>
      </w:r>
      <w:r w:rsidR="001331EA" w:rsidRPr="008D281C">
        <w:rPr>
          <w:rFonts w:eastAsia="Calibri"/>
          <w:sz w:val="28"/>
          <w:szCs w:val="28"/>
        </w:rPr>
        <w:t xml:space="preserve"> театральн</w:t>
      </w:r>
      <w:r w:rsidR="00E47C95">
        <w:rPr>
          <w:rFonts w:eastAsia="Calibri"/>
          <w:sz w:val="28"/>
          <w:szCs w:val="28"/>
        </w:rPr>
        <w:t>ого</w:t>
      </w:r>
      <w:r w:rsidR="001331EA" w:rsidRPr="008D281C">
        <w:rPr>
          <w:rFonts w:eastAsia="Calibri"/>
          <w:sz w:val="28"/>
          <w:szCs w:val="28"/>
        </w:rPr>
        <w:t xml:space="preserve"> фестивал</w:t>
      </w:r>
      <w:r w:rsidR="00E47C95">
        <w:rPr>
          <w:rFonts w:eastAsia="Calibri"/>
          <w:sz w:val="28"/>
          <w:szCs w:val="28"/>
        </w:rPr>
        <w:t>я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- 0,5 млн.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сомов</w:t>
      </w:r>
      <w:r>
        <w:rPr>
          <w:rFonts w:eastAsia="Calibri"/>
          <w:sz w:val="28"/>
          <w:szCs w:val="28"/>
        </w:rPr>
        <w:t>;</w:t>
      </w:r>
    </w:p>
    <w:p w:rsidR="00890635" w:rsidRDefault="00890635" w:rsidP="008E3DA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="001331EA" w:rsidRPr="008D281C">
        <w:rPr>
          <w:rFonts w:eastAsia="Calibri"/>
          <w:sz w:val="28"/>
          <w:szCs w:val="28"/>
        </w:rPr>
        <w:t>театрального фестиваля «</w:t>
      </w:r>
      <w:proofErr w:type="spellStart"/>
      <w:r w:rsidR="001331EA" w:rsidRPr="008D281C">
        <w:rPr>
          <w:rFonts w:eastAsia="Calibri"/>
          <w:sz w:val="28"/>
          <w:szCs w:val="28"/>
        </w:rPr>
        <w:t>Эргүү</w:t>
      </w:r>
      <w:proofErr w:type="spellEnd"/>
      <w:r w:rsidR="001331EA" w:rsidRPr="008D281C">
        <w:rPr>
          <w:rFonts w:eastAsia="Calibri"/>
          <w:sz w:val="28"/>
          <w:szCs w:val="28"/>
        </w:rPr>
        <w:t>»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- 0,9 млн.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сомов</w:t>
      </w:r>
      <w:r>
        <w:rPr>
          <w:rFonts w:eastAsia="Calibri"/>
          <w:sz w:val="28"/>
          <w:szCs w:val="28"/>
        </w:rPr>
        <w:t>;</w:t>
      </w:r>
    </w:p>
    <w:p w:rsidR="00890635" w:rsidRDefault="00890635" w:rsidP="008E3DA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="001331EA" w:rsidRPr="008D281C">
        <w:rPr>
          <w:rFonts w:eastAsia="Calibri"/>
          <w:sz w:val="28"/>
          <w:szCs w:val="28"/>
        </w:rPr>
        <w:t xml:space="preserve">4-й </w:t>
      </w:r>
      <w:proofErr w:type="gramStart"/>
      <w:r w:rsidR="001331EA" w:rsidRPr="008D281C">
        <w:rPr>
          <w:rFonts w:eastAsia="Calibri"/>
          <w:sz w:val="28"/>
          <w:szCs w:val="28"/>
        </w:rPr>
        <w:t>национальной</w:t>
      </w:r>
      <w:proofErr w:type="gramEnd"/>
      <w:r w:rsidR="001331EA" w:rsidRPr="008D281C">
        <w:rPr>
          <w:rFonts w:eastAsia="Calibri"/>
          <w:sz w:val="28"/>
          <w:szCs w:val="28"/>
        </w:rPr>
        <w:t xml:space="preserve"> кинопремии «Ак </w:t>
      </w:r>
      <w:proofErr w:type="spellStart"/>
      <w:r w:rsidR="001331EA" w:rsidRPr="008D281C">
        <w:rPr>
          <w:rFonts w:eastAsia="Calibri"/>
          <w:sz w:val="28"/>
          <w:szCs w:val="28"/>
        </w:rPr>
        <w:t>Илбирс</w:t>
      </w:r>
      <w:proofErr w:type="spellEnd"/>
      <w:r w:rsidR="001331EA" w:rsidRPr="008D281C">
        <w:rPr>
          <w:rFonts w:eastAsia="Calibri"/>
          <w:sz w:val="28"/>
          <w:szCs w:val="28"/>
        </w:rPr>
        <w:t>»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- 0,5 млн.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сомов</w:t>
      </w:r>
      <w:r>
        <w:rPr>
          <w:rFonts w:eastAsia="Calibri"/>
          <w:sz w:val="28"/>
          <w:szCs w:val="28"/>
        </w:rPr>
        <w:t>;</w:t>
      </w:r>
      <w:r w:rsidR="001331EA" w:rsidRPr="008D281C">
        <w:rPr>
          <w:rFonts w:eastAsia="Calibri"/>
          <w:sz w:val="28"/>
          <w:szCs w:val="28"/>
        </w:rPr>
        <w:t xml:space="preserve"> </w:t>
      </w:r>
    </w:p>
    <w:p w:rsidR="00136A71" w:rsidRDefault="00890635" w:rsidP="008E3DA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 xml:space="preserve">- </w:t>
      </w:r>
      <w:r w:rsidR="001331EA" w:rsidRPr="008D281C">
        <w:rPr>
          <w:rFonts w:eastAsia="Calibri"/>
          <w:sz w:val="28"/>
          <w:szCs w:val="28"/>
        </w:rPr>
        <w:t>конкурсов на лучший «дом культуры» и «лучшая библиотека»</w:t>
      </w:r>
      <w:r w:rsidR="00956EEA"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-</w:t>
      </w:r>
      <w:r w:rsidR="00956EEA">
        <w:rPr>
          <w:rFonts w:eastAsia="Calibri"/>
          <w:sz w:val="28"/>
          <w:szCs w:val="28"/>
        </w:rPr>
        <w:t xml:space="preserve">                </w:t>
      </w:r>
      <w:r w:rsidR="001331EA" w:rsidRPr="008D281C">
        <w:rPr>
          <w:rFonts w:eastAsia="Calibri"/>
          <w:sz w:val="28"/>
          <w:szCs w:val="28"/>
        </w:rPr>
        <w:t>0,9 млн.</w:t>
      </w:r>
      <w:r w:rsidR="00136A71">
        <w:rPr>
          <w:rFonts w:eastAsia="Calibri"/>
          <w:sz w:val="28"/>
          <w:szCs w:val="28"/>
        </w:rPr>
        <w:t xml:space="preserve"> сомов;</w:t>
      </w:r>
    </w:p>
    <w:p w:rsidR="00136A71" w:rsidRDefault="00136A71" w:rsidP="008E3DA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="001331EA" w:rsidRPr="008D281C">
        <w:rPr>
          <w:rFonts w:eastAsia="Calibri"/>
          <w:sz w:val="28"/>
          <w:szCs w:val="28"/>
        </w:rPr>
        <w:t>Дня международных театров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- 0,2 млн.</w:t>
      </w:r>
      <w:r>
        <w:rPr>
          <w:rFonts w:eastAsia="Calibri"/>
          <w:sz w:val="28"/>
          <w:szCs w:val="28"/>
        </w:rPr>
        <w:t xml:space="preserve"> сомов;</w:t>
      </w:r>
    </w:p>
    <w:p w:rsidR="00136A71" w:rsidRDefault="00136A71" w:rsidP="008E3DA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="001331EA" w:rsidRPr="008D281C">
        <w:rPr>
          <w:rFonts w:eastAsia="Calibri"/>
          <w:sz w:val="28"/>
          <w:szCs w:val="28"/>
        </w:rPr>
        <w:t>Дней культуры Государства Катар в Кыргызской Республике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 xml:space="preserve">- </w:t>
      </w:r>
      <w:r w:rsidR="00956EEA">
        <w:rPr>
          <w:rFonts w:eastAsia="Calibri"/>
          <w:sz w:val="28"/>
          <w:szCs w:val="28"/>
        </w:rPr>
        <w:t xml:space="preserve">                  </w:t>
      </w:r>
      <w:r w:rsidR="001331EA" w:rsidRPr="008D281C">
        <w:rPr>
          <w:rFonts w:eastAsia="Calibri"/>
          <w:sz w:val="28"/>
          <w:szCs w:val="28"/>
        </w:rPr>
        <w:t>0,2 млн.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сомов</w:t>
      </w:r>
      <w:r>
        <w:rPr>
          <w:rFonts w:eastAsia="Calibri"/>
          <w:sz w:val="28"/>
          <w:szCs w:val="28"/>
        </w:rPr>
        <w:t>;</w:t>
      </w:r>
    </w:p>
    <w:p w:rsidR="00956EEA" w:rsidRDefault="00136A71" w:rsidP="008E3DA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</w:t>
      </w:r>
      <w:r w:rsidR="001331EA" w:rsidRPr="008D281C">
        <w:rPr>
          <w:rFonts w:eastAsia="Calibri"/>
          <w:sz w:val="28"/>
          <w:szCs w:val="28"/>
        </w:rPr>
        <w:t xml:space="preserve"> Дн</w:t>
      </w:r>
      <w:r w:rsidR="00956EEA">
        <w:rPr>
          <w:rFonts w:eastAsia="Calibri"/>
          <w:sz w:val="28"/>
          <w:szCs w:val="28"/>
        </w:rPr>
        <w:t>ей</w:t>
      </w:r>
      <w:r w:rsidR="001331EA" w:rsidRPr="008D281C">
        <w:rPr>
          <w:rFonts w:eastAsia="Calibri"/>
          <w:sz w:val="28"/>
          <w:szCs w:val="28"/>
        </w:rPr>
        <w:t xml:space="preserve"> культуры Кыргызской Республики в </w:t>
      </w:r>
      <w:r w:rsidR="00755D74" w:rsidRPr="008D281C">
        <w:rPr>
          <w:rFonts w:eastAsia="Calibri"/>
          <w:sz w:val="28"/>
          <w:szCs w:val="28"/>
        </w:rPr>
        <w:t>Российской Федерации</w:t>
      </w:r>
      <w:r w:rsidR="00956EEA"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 xml:space="preserve">- </w:t>
      </w:r>
      <w:r w:rsidR="00956EEA">
        <w:rPr>
          <w:rFonts w:eastAsia="Calibri"/>
          <w:sz w:val="28"/>
          <w:szCs w:val="28"/>
        </w:rPr>
        <w:t xml:space="preserve">      </w:t>
      </w:r>
      <w:r w:rsidR="001331EA" w:rsidRPr="008D281C">
        <w:rPr>
          <w:rFonts w:eastAsia="Calibri"/>
          <w:sz w:val="28"/>
          <w:szCs w:val="28"/>
        </w:rPr>
        <w:t>20,0 млн.</w:t>
      </w:r>
      <w:r w:rsidR="00956EEA"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сомов</w:t>
      </w:r>
      <w:r w:rsidR="00956EEA">
        <w:rPr>
          <w:rFonts w:eastAsia="Calibri"/>
          <w:sz w:val="28"/>
          <w:szCs w:val="28"/>
        </w:rPr>
        <w:t>;</w:t>
      </w:r>
    </w:p>
    <w:p w:rsidR="00956EEA" w:rsidRDefault="00956EEA" w:rsidP="008E3DA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</w:t>
      </w:r>
      <w:r w:rsidR="001331EA" w:rsidRPr="008D281C">
        <w:rPr>
          <w:rFonts w:eastAsia="Calibri"/>
          <w:sz w:val="28"/>
          <w:szCs w:val="28"/>
        </w:rPr>
        <w:t xml:space="preserve"> 9-го республиканского театрального </w:t>
      </w:r>
      <w:r w:rsidR="00755D74" w:rsidRPr="008D281C">
        <w:rPr>
          <w:rFonts w:eastAsia="Calibri"/>
          <w:sz w:val="28"/>
          <w:szCs w:val="28"/>
        </w:rPr>
        <w:t>фестиваля в</w:t>
      </w:r>
      <w:r w:rsidR="001331EA" w:rsidRPr="008D281C">
        <w:rPr>
          <w:rFonts w:eastAsia="Calibri"/>
          <w:sz w:val="28"/>
          <w:szCs w:val="28"/>
        </w:rPr>
        <w:t xml:space="preserve"> Чуйской области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- 1,7 млн.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сомов</w:t>
      </w:r>
      <w:r>
        <w:rPr>
          <w:rFonts w:eastAsia="Calibri"/>
          <w:sz w:val="28"/>
          <w:szCs w:val="28"/>
        </w:rPr>
        <w:t>;</w:t>
      </w:r>
      <w:r w:rsidR="001331EA" w:rsidRPr="008D281C">
        <w:rPr>
          <w:rFonts w:eastAsia="Calibri"/>
          <w:sz w:val="28"/>
          <w:szCs w:val="28"/>
        </w:rPr>
        <w:t xml:space="preserve"> </w:t>
      </w:r>
    </w:p>
    <w:p w:rsidR="00956EEA" w:rsidRDefault="00956EEA" w:rsidP="008E3DA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</w:t>
      </w:r>
      <w:r w:rsidR="001331EA" w:rsidRPr="008D281C">
        <w:rPr>
          <w:rFonts w:eastAsia="Calibri"/>
          <w:sz w:val="28"/>
          <w:szCs w:val="28"/>
        </w:rPr>
        <w:t xml:space="preserve"> Дней эпоса «</w:t>
      </w:r>
      <w:proofErr w:type="spellStart"/>
      <w:r w:rsidR="001331EA" w:rsidRPr="008D281C">
        <w:rPr>
          <w:rFonts w:eastAsia="Calibri"/>
          <w:sz w:val="28"/>
          <w:szCs w:val="28"/>
        </w:rPr>
        <w:t>Манас</w:t>
      </w:r>
      <w:proofErr w:type="spellEnd"/>
      <w:r w:rsidR="001331EA" w:rsidRPr="008D281C">
        <w:rPr>
          <w:rFonts w:eastAsia="Calibri"/>
          <w:sz w:val="28"/>
          <w:szCs w:val="28"/>
        </w:rPr>
        <w:t>»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- 0,7 млн.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сомов</w:t>
      </w:r>
      <w:r>
        <w:rPr>
          <w:rFonts w:eastAsia="Calibri"/>
          <w:sz w:val="28"/>
          <w:szCs w:val="28"/>
        </w:rPr>
        <w:t>;</w:t>
      </w:r>
      <w:r w:rsidR="001331EA" w:rsidRPr="008D281C">
        <w:rPr>
          <w:rFonts w:eastAsia="Calibri"/>
          <w:sz w:val="28"/>
          <w:szCs w:val="28"/>
        </w:rPr>
        <w:t xml:space="preserve"> </w:t>
      </w:r>
    </w:p>
    <w:p w:rsidR="00956EEA" w:rsidRDefault="00956EEA" w:rsidP="008E3DA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="001331EA" w:rsidRPr="008D281C">
        <w:rPr>
          <w:rFonts w:eastAsia="Calibri"/>
          <w:sz w:val="28"/>
          <w:szCs w:val="28"/>
        </w:rPr>
        <w:t xml:space="preserve">кукольного фестиваля «Так </w:t>
      </w:r>
      <w:proofErr w:type="spellStart"/>
      <w:r w:rsidR="001331EA" w:rsidRPr="008D281C">
        <w:rPr>
          <w:rFonts w:eastAsia="Calibri"/>
          <w:sz w:val="28"/>
          <w:szCs w:val="28"/>
        </w:rPr>
        <w:t>теке</w:t>
      </w:r>
      <w:proofErr w:type="spellEnd"/>
      <w:r w:rsidR="001331EA" w:rsidRPr="008D281C">
        <w:rPr>
          <w:rFonts w:eastAsia="Calibri"/>
          <w:sz w:val="28"/>
          <w:szCs w:val="28"/>
        </w:rPr>
        <w:t>»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- 1,2 млн.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 xml:space="preserve">сомов, </w:t>
      </w:r>
    </w:p>
    <w:p w:rsidR="00956EEA" w:rsidRDefault="00956EEA" w:rsidP="008E3DA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="001331EA" w:rsidRPr="008D281C">
        <w:rPr>
          <w:rFonts w:eastAsia="Calibri"/>
          <w:sz w:val="28"/>
          <w:szCs w:val="28"/>
        </w:rPr>
        <w:t>концертной программы «Астана-ЭКСПО-17»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- 0,4 млн.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сомов</w:t>
      </w:r>
      <w:r>
        <w:rPr>
          <w:rFonts w:eastAsia="Calibri"/>
          <w:sz w:val="28"/>
          <w:szCs w:val="28"/>
        </w:rPr>
        <w:t>;</w:t>
      </w:r>
    </w:p>
    <w:p w:rsidR="00956EEA" w:rsidRDefault="00956EEA" w:rsidP="008E3DA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</w:t>
      </w:r>
      <w:r w:rsidR="001331EA" w:rsidRPr="008D281C">
        <w:rPr>
          <w:rFonts w:eastAsia="Calibri"/>
          <w:sz w:val="28"/>
          <w:szCs w:val="28"/>
        </w:rPr>
        <w:t xml:space="preserve"> Международного фестиваля сказителей «</w:t>
      </w:r>
      <w:proofErr w:type="spellStart"/>
      <w:r w:rsidR="001331EA" w:rsidRPr="008D281C">
        <w:rPr>
          <w:rFonts w:eastAsia="Calibri"/>
          <w:sz w:val="28"/>
          <w:szCs w:val="28"/>
        </w:rPr>
        <w:t>Айтыш</w:t>
      </w:r>
      <w:proofErr w:type="spellEnd"/>
      <w:r w:rsidR="001331EA" w:rsidRPr="008D281C">
        <w:rPr>
          <w:rFonts w:eastAsia="Calibri"/>
          <w:sz w:val="28"/>
          <w:szCs w:val="28"/>
        </w:rPr>
        <w:t>»</w:t>
      </w:r>
      <w:r w:rsidR="00CE1712"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-</w:t>
      </w:r>
      <w:r w:rsidR="00CE1712"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1,5 млн.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сомов</w:t>
      </w:r>
      <w:r>
        <w:rPr>
          <w:rFonts w:eastAsia="Calibri"/>
          <w:sz w:val="28"/>
          <w:szCs w:val="28"/>
        </w:rPr>
        <w:t>;</w:t>
      </w:r>
    </w:p>
    <w:p w:rsidR="00956EEA" w:rsidRDefault="00956EEA" w:rsidP="008E3DA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</w:t>
      </w:r>
      <w:r w:rsidR="001331EA" w:rsidRPr="008D281C">
        <w:rPr>
          <w:rFonts w:eastAsia="Calibri"/>
          <w:sz w:val="28"/>
          <w:szCs w:val="28"/>
        </w:rPr>
        <w:t xml:space="preserve"> мероприятий, посвященных к 26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-</w:t>
      </w:r>
      <w:r>
        <w:rPr>
          <w:rFonts w:eastAsia="Calibri"/>
          <w:sz w:val="28"/>
          <w:szCs w:val="28"/>
        </w:rPr>
        <w:t xml:space="preserve"> </w:t>
      </w:r>
      <w:proofErr w:type="spellStart"/>
      <w:r w:rsidR="001331EA" w:rsidRPr="008D281C">
        <w:rPr>
          <w:rFonts w:eastAsia="Calibri"/>
          <w:sz w:val="28"/>
          <w:szCs w:val="28"/>
        </w:rPr>
        <w:t>летию</w:t>
      </w:r>
      <w:proofErr w:type="spellEnd"/>
      <w:r w:rsidR="001331EA" w:rsidRPr="008D281C">
        <w:rPr>
          <w:rFonts w:eastAsia="Calibri"/>
          <w:sz w:val="28"/>
          <w:szCs w:val="28"/>
        </w:rPr>
        <w:t xml:space="preserve"> Дня независимости К</w:t>
      </w:r>
      <w:r>
        <w:rPr>
          <w:rFonts w:eastAsia="Calibri"/>
          <w:sz w:val="28"/>
          <w:szCs w:val="28"/>
        </w:rPr>
        <w:t xml:space="preserve">ыргызской </w:t>
      </w:r>
      <w:r w:rsidR="001331EA" w:rsidRPr="008D281C">
        <w:rPr>
          <w:rFonts w:eastAsia="Calibri"/>
          <w:sz w:val="28"/>
          <w:szCs w:val="28"/>
        </w:rPr>
        <w:t>Р</w:t>
      </w:r>
      <w:r>
        <w:rPr>
          <w:rFonts w:eastAsia="Calibri"/>
          <w:sz w:val="28"/>
          <w:szCs w:val="28"/>
        </w:rPr>
        <w:t xml:space="preserve">еспублики </w:t>
      </w:r>
      <w:r w:rsidR="001331EA" w:rsidRPr="008D281C">
        <w:rPr>
          <w:rFonts w:eastAsia="Calibri"/>
          <w:sz w:val="28"/>
          <w:szCs w:val="28"/>
        </w:rPr>
        <w:t>- 0,5 млн. сомов</w:t>
      </w:r>
      <w:r>
        <w:rPr>
          <w:rFonts w:eastAsia="Calibri"/>
          <w:sz w:val="28"/>
          <w:szCs w:val="28"/>
        </w:rPr>
        <w:t>;</w:t>
      </w:r>
    </w:p>
    <w:p w:rsidR="00956EEA" w:rsidRDefault="00956EEA" w:rsidP="008E3DA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="001331EA" w:rsidRPr="008D281C">
        <w:rPr>
          <w:rFonts w:eastAsia="Calibri"/>
          <w:sz w:val="28"/>
          <w:szCs w:val="28"/>
        </w:rPr>
        <w:t>Международного кинофестиваля «Кыргызстан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- страна короткометражных фильмов»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- 2,1 млн.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сомов</w:t>
      </w:r>
      <w:r>
        <w:rPr>
          <w:rFonts w:eastAsia="Calibri"/>
          <w:sz w:val="28"/>
          <w:szCs w:val="28"/>
        </w:rPr>
        <w:t>;</w:t>
      </w:r>
    </w:p>
    <w:p w:rsidR="00956EEA" w:rsidRDefault="00956EEA" w:rsidP="008E3DA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="001331EA" w:rsidRPr="008D281C">
        <w:rPr>
          <w:rFonts w:eastAsia="Calibri"/>
          <w:sz w:val="28"/>
          <w:szCs w:val="28"/>
        </w:rPr>
        <w:t>концертных программ в регионах страны в рамках Года нравственности, воспитания и культуры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- 1,5 млн.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сомов</w:t>
      </w:r>
      <w:r>
        <w:rPr>
          <w:rFonts w:eastAsia="Calibri"/>
          <w:sz w:val="28"/>
          <w:szCs w:val="28"/>
        </w:rPr>
        <w:t>;</w:t>
      </w:r>
    </w:p>
    <w:p w:rsidR="00956EEA" w:rsidRDefault="00956EEA" w:rsidP="008E3DA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</w:t>
      </w:r>
      <w:r w:rsidR="001331EA" w:rsidRPr="008D281C">
        <w:rPr>
          <w:rFonts w:eastAsia="Calibri"/>
          <w:sz w:val="28"/>
          <w:szCs w:val="28"/>
        </w:rPr>
        <w:t xml:space="preserve"> 4-го международного фестиваля эпосов народов мира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- 6,0 млн.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сомов</w:t>
      </w:r>
      <w:r>
        <w:rPr>
          <w:rFonts w:eastAsia="Calibri"/>
          <w:sz w:val="28"/>
          <w:szCs w:val="28"/>
        </w:rPr>
        <w:t>;</w:t>
      </w:r>
    </w:p>
    <w:p w:rsidR="00956EEA" w:rsidRDefault="00956EEA" w:rsidP="008E3DA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="001331EA" w:rsidRPr="008D281C">
        <w:rPr>
          <w:rFonts w:eastAsia="Calibri"/>
          <w:sz w:val="28"/>
          <w:szCs w:val="28"/>
        </w:rPr>
        <w:t>6-го международного театрального фестиваля «Арт-</w:t>
      </w:r>
      <w:proofErr w:type="spellStart"/>
      <w:r w:rsidR="001331EA" w:rsidRPr="008D281C">
        <w:rPr>
          <w:rFonts w:eastAsia="Calibri"/>
          <w:sz w:val="28"/>
          <w:szCs w:val="28"/>
        </w:rPr>
        <w:t>Ордо</w:t>
      </w:r>
      <w:proofErr w:type="spellEnd"/>
      <w:r w:rsidR="001331EA" w:rsidRPr="008D281C">
        <w:rPr>
          <w:rFonts w:eastAsia="Calibri"/>
          <w:sz w:val="28"/>
          <w:szCs w:val="28"/>
        </w:rPr>
        <w:t>»</w:t>
      </w:r>
      <w:r w:rsidR="00CE1712"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- 3,2 млн.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сомов</w:t>
      </w:r>
      <w:r>
        <w:rPr>
          <w:rFonts w:eastAsia="Calibri"/>
          <w:sz w:val="28"/>
          <w:szCs w:val="28"/>
        </w:rPr>
        <w:t>;</w:t>
      </w:r>
    </w:p>
    <w:p w:rsidR="00956EEA" w:rsidRDefault="001331EA" w:rsidP="008E3DA6">
      <w:pPr>
        <w:ind w:firstLine="708"/>
        <w:jc w:val="both"/>
        <w:rPr>
          <w:rFonts w:eastAsia="Calibri"/>
          <w:sz w:val="28"/>
          <w:szCs w:val="28"/>
        </w:rPr>
      </w:pPr>
      <w:r w:rsidRPr="008D281C">
        <w:rPr>
          <w:rFonts w:eastAsia="Calibri"/>
          <w:sz w:val="28"/>
          <w:szCs w:val="28"/>
        </w:rPr>
        <w:t xml:space="preserve"> </w:t>
      </w:r>
      <w:r w:rsidR="00956EEA">
        <w:rPr>
          <w:rFonts w:eastAsia="Calibri"/>
          <w:sz w:val="28"/>
          <w:szCs w:val="28"/>
        </w:rPr>
        <w:t xml:space="preserve">- </w:t>
      </w:r>
      <w:r w:rsidRPr="008D281C">
        <w:rPr>
          <w:rFonts w:eastAsia="Calibri"/>
          <w:sz w:val="28"/>
          <w:szCs w:val="28"/>
        </w:rPr>
        <w:t>детско-юношеского кинофестиваля «</w:t>
      </w:r>
      <w:proofErr w:type="spellStart"/>
      <w:r w:rsidRPr="008D281C">
        <w:rPr>
          <w:rFonts w:eastAsia="Calibri"/>
          <w:sz w:val="28"/>
          <w:szCs w:val="28"/>
        </w:rPr>
        <w:t>Карек</w:t>
      </w:r>
      <w:proofErr w:type="spellEnd"/>
      <w:r w:rsidRPr="008D281C">
        <w:rPr>
          <w:rFonts w:eastAsia="Calibri"/>
          <w:sz w:val="28"/>
          <w:szCs w:val="28"/>
        </w:rPr>
        <w:t>»</w:t>
      </w:r>
      <w:r w:rsidR="00956EEA">
        <w:rPr>
          <w:rFonts w:eastAsia="Calibri"/>
          <w:sz w:val="28"/>
          <w:szCs w:val="28"/>
        </w:rPr>
        <w:t xml:space="preserve"> </w:t>
      </w:r>
      <w:r w:rsidRPr="008D281C">
        <w:rPr>
          <w:rFonts w:eastAsia="Calibri"/>
          <w:sz w:val="28"/>
          <w:szCs w:val="28"/>
        </w:rPr>
        <w:t>- 0,2 млн.</w:t>
      </w:r>
      <w:r w:rsidR="00956EEA">
        <w:rPr>
          <w:rFonts w:eastAsia="Calibri"/>
          <w:sz w:val="28"/>
          <w:szCs w:val="28"/>
        </w:rPr>
        <w:t xml:space="preserve"> </w:t>
      </w:r>
      <w:r w:rsidRPr="008D281C">
        <w:rPr>
          <w:rFonts w:eastAsia="Calibri"/>
          <w:sz w:val="28"/>
          <w:szCs w:val="28"/>
        </w:rPr>
        <w:t>сомов</w:t>
      </w:r>
      <w:r w:rsidR="00956EEA">
        <w:rPr>
          <w:rFonts w:eastAsia="Calibri"/>
          <w:sz w:val="28"/>
          <w:szCs w:val="28"/>
        </w:rPr>
        <w:t>;</w:t>
      </w:r>
      <w:r w:rsidRPr="008D281C">
        <w:rPr>
          <w:rFonts w:eastAsia="Calibri"/>
          <w:sz w:val="28"/>
          <w:szCs w:val="28"/>
        </w:rPr>
        <w:t xml:space="preserve"> </w:t>
      </w:r>
    </w:p>
    <w:p w:rsidR="001331EA" w:rsidRPr="008D281C" w:rsidRDefault="00956EEA" w:rsidP="008E3DA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="00E47C95">
        <w:rPr>
          <w:rFonts w:eastAsia="Calibri"/>
          <w:sz w:val="28"/>
          <w:szCs w:val="28"/>
        </w:rPr>
        <w:t>подготовки</w:t>
      </w:r>
      <w:r w:rsidR="001331EA" w:rsidRPr="008D281C">
        <w:rPr>
          <w:rFonts w:eastAsia="Calibri"/>
          <w:sz w:val="28"/>
          <w:szCs w:val="28"/>
        </w:rPr>
        <w:t>, проведения и участия в прочих мероприятиях по культуре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- 24,9 млн.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 xml:space="preserve">сомов. </w:t>
      </w:r>
    </w:p>
    <w:p w:rsidR="00956EEA" w:rsidRPr="00956EEA" w:rsidRDefault="001331EA" w:rsidP="008E3DA6">
      <w:pPr>
        <w:pStyle w:val="af"/>
        <w:numPr>
          <w:ilvl w:val="0"/>
          <w:numId w:val="22"/>
        </w:numPr>
        <w:tabs>
          <w:tab w:val="left" w:pos="993"/>
          <w:tab w:val="left" w:pos="1134"/>
        </w:tabs>
        <w:ind w:left="0" w:firstLine="709"/>
        <w:jc w:val="both"/>
        <w:rPr>
          <w:rFonts w:eastAsia="Calibri"/>
          <w:sz w:val="28"/>
          <w:szCs w:val="28"/>
        </w:rPr>
      </w:pPr>
      <w:r w:rsidRPr="00956EEA">
        <w:rPr>
          <w:rFonts w:eastAsia="Calibri"/>
          <w:sz w:val="28"/>
          <w:szCs w:val="28"/>
        </w:rPr>
        <w:t xml:space="preserve">Департамент кинематографии </w:t>
      </w:r>
      <w:r w:rsidR="00956EEA">
        <w:rPr>
          <w:rFonts w:eastAsia="Calibri"/>
          <w:sz w:val="28"/>
          <w:szCs w:val="28"/>
        </w:rPr>
        <w:t xml:space="preserve">при </w:t>
      </w:r>
      <w:r w:rsidR="00956EEA" w:rsidRPr="00136A71">
        <w:rPr>
          <w:rFonts w:eastAsia="Calibri"/>
          <w:sz w:val="28"/>
          <w:szCs w:val="28"/>
        </w:rPr>
        <w:t>Министерств</w:t>
      </w:r>
      <w:r w:rsidR="00956EEA">
        <w:rPr>
          <w:rFonts w:eastAsia="Calibri"/>
          <w:sz w:val="28"/>
          <w:szCs w:val="28"/>
        </w:rPr>
        <w:t>е</w:t>
      </w:r>
      <w:r w:rsidR="00956EEA" w:rsidRPr="00136A71">
        <w:rPr>
          <w:rFonts w:eastAsia="Calibri"/>
          <w:sz w:val="28"/>
          <w:szCs w:val="28"/>
        </w:rPr>
        <w:t xml:space="preserve"> культуры, информации и туризма Кыргызской Республики</w:t>
      </w:r>
      <w:r w:rsidR="00E47C95">
        <w:rPr>
          <w:rFonts w:eastAsia="Calibri"/>
          <w:sz w:val="28"/>
          <w:szCs w:val="28"/>
        </w:rPr>
        <w:t xml:space="preserve"> для проведения мероприятий</w:t>
      </w:r>
      <w:r w:rsidR="00956EEA">
        <w:rPr>
          <w:rFonts w:eastAsia="Calibri"/>
          <w:sz w:val="28"/>
          <w:szCs w:val="28"/>
        </w:rPr>
        <w:t>:</w:t>
      </w:r>
      <w:r w:rsidRPr="00956EEA">
        <w:rPr>
          <w:rFonts w:eastAsia="Calibri"/>
          <w:sz w:val="28"/>
          <w:szCs w:val="28"/>
        </w:rPr>
        <w:t xml:space="preserve"> </w:t>
      </w:r>
    </w:p>
    <w:p w:rsidR="00491E47" w:rsidRDefault="00956EEA" w:rsidP="008E3DA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="001331EA" w:rsidRPr="008D281C">
        <w:rPr>
          <w:rFonts w:eastAsia="Calibri"/>
          <w:sz w:val="28"/>
          <w:szCs w:val="28"/>
        </w:rPr>
        <w:t>съемок художественного фильма «</w:t>
      </w:r>
      <w:proofErr w:type="spellStart"/>
      <w:r w:rsidR="001331EA" w:rsidRPr="008D281C">
        <w:rPr>
          <w:rFonts w:eastAsia="Calibri"/>
          <w:sz w:val="28"/>
          <w:szCs w:val="28"/>
        </w:rPr>
        <w:t>Ү</w:t>
      </w:r>
      <w:proofErr w:type="gramStart"/>
      <w:r w:rsidR="001331EA" w:rsidRPr="008D281C">
        <w:rPr>
          <w:rFonts w:eastAsia="Calibri"/>
          <w:sz w:val="28"/>
          <w:szCs w:val="28"/>
        </w:rPr>
        <w:t>м</w:t>
      </w:r>
      <w:proofErr w:type="gramEnd"/>
      <w:r w:rsidR="001331EA" w:rsidRPr="008D281C">
        <w:rPr>
          <w:rFonts w:eastAsia="Calibri"/>
          <w:sz w:val="28"/>
          <w:szCs w:val="28"/>
        </w:rPr>
        <w:t>үт</w:t>
      </w:r>
      <w:proofErr w:type="spellEnd"/>
      <w:r w:rsidR="001331EA" w:rsidRPr="008D281C">
        <w:rPr>
          <w:rFonts w:eastAsia="Calibri"/>
          <w:sz w:val="28"/>
          <w:szCs w:val="28"/>
        </w:rPr>
        <w:t xml:space="preserve"> </w:t>
      </w:r>
      <w:proofErr w:type="spellStart"/>
      <w:r w:rsidR="001331EA" w:rsidRPr="008D281C">
        <w:rPr>
          <w:rFonts w:eastAsia="Calibri"/>
          <w:sz w:val="28"/>
          <w:szCs w:val="28"/>
        </w:rPr>
        <w:t>шооласы</w:t>
      </w:r>
      <w:proofErr w:type="spellEnd"/>
      <w:r w:rsidR="001331EA" w:rsidRPr="008D281C">
        <w:rPr>
          <w:rFonts w:eastAsia="Calibri"/>
          <w:sz w:val="28"/>
          <w:szCs w:val="28"/>
        </w:rPr>
        <w:t>»</w:t>
      </w:r>
      <w:r w:rsidR="00491E47"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- 3,8 млн.</w:t>
      </w:r>
      <w:r>
        <w:rPr>
          <w:rFonts w:eastAsia="Calibri"/>
          <w:sz w:val="28"/>
          <w:szCs w:val="28"/>
        </w:rPr>
        <w:t xml:space="preserve"> сомов;</w:t>
      </w:r>
    </w:p>
    <w:p w:rsidR="00491E47" w:rsidRDefault="00491E47" w:rsidP="008E3DA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</w:t>
      </w:r>
      <w:r w:rsidR="001331EA" w:rsidRPr="008D281C">
        <w:rPr>
          <w:rFonts w:eastAsia="Calibri"/>
          <w:sz w:val="28"/>
          <w:szCs w:val="28"/>
        </w:rPr>
        <w:t xml:space="preserve"> </w:t>
      </w:r>
      <w:r w:rsidR="00E47C95">
        <w:rPr>
          <w:rFonts w:eastAsia="Calibri"/>
          <w:sz w:val="28"/>
          <w:szCs w:val="28"/>
        </w:rPr>
        <w:t>с</w:t>
      </w:r>
      <w:r w:rsidR="001331EA" w:rsidRPr="008D281C">
        <w:rPr>
          <w:rFonts w:eastAsia="Calibri"/>
          <w:sz w:val="28"/>
          <w:szCs w:val="28"/>
        </w:rPr>
        <w:t>оздани</w:t>
      </w:r>
      <w:r w:rsidR="00E47C95">
        <w:rPr>
          <w:rFonts w:eastAsia="Calibri"/>
          <w:sz w:val="28"/>
          <w:szCs w:val="28"/>
        </w:rPr>
        <w:t>я</w:t>
      </w:r>
      <w:r w:rsidR="001331EA" w:rsidRPr="008D281C">
        <w:rPr>
          <w:rFonts w:eastAsia="Calibri"/>
          <w:sz w:val="28"/>
          <w:szCs w:val="28"/>
        </w:rPr>
        <w:t xml:space="preserve"> 25-ти социальных роликов, в рамках Года нравственности, воспитания и культуры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- 16,9 млн.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сомов</w:t>
      </w:r>
      <w:r>
        <w:rPr>
          <w:rFonts w:eastAsia="Calibri"/>
          <w:sz w:val="28"/>
          <w:szCs w:val="28"/>
        </w:rPr>
        <w:t>;</w:t>
      </w:r>
      <w:r w:rsidR="001331EA" w:rsidRPr="008D281C">
        <w:rPr>
          <w:rFonts w:eastAsia="Calibri"/>
          <w:sz w:val="28"/>
          <w:szCs w:val="28"/>
        </w:rPr>
        <w:t xml:space="preserve"> </w:t>
      </w:r>
    </w:p>
    <w:p w:rsidR="00491E47" w:rsidRDefault="00491E47" w:rsidP="008E3DA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Pr="008D281C">
        <w:rPr>
          <w:rFonts w:eastAsia="Calibri"/>
          <w:sz w:val="28"/>
          <w:szCs w:val="28"/>
        </w:rPr>
        <w:t>создани</w:t>
      </w:r>
      <w:r w:rsidR="00E47C95">
        <w:rPr>
          <w:rFonts w:eastAsia="Calibri"/>
          <w:sz w:val="28"/>
          <w:szCs w:val="28"/>
        </w:rPr>
        <w:t>я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2-х анимационных фильмов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- 1,5 млн.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сомов</w:t>
      </w:r>
      <w:r>
        <w:rPr>
          <w:rFonts w:eastAsia="Calibri"/>
          <w:sz w:val="28"/>
          <w:szCs w:val="28"/>
        </w:rPr>
        <w:t>;</w:t>
      </w:r>
    </w:p>
    <w:p w:rsidR="001331EA" w:rsidRPr="008D281C" w:rsidRDefault="00491E47" w:rsidP="008E3DA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</w:t>
      </w:r>
      <w:r w:rsidR="001331EA" w:rsidRPr="008D281C">
        <w:rPr>
          <w:rFonts w:eastAsia="Calibri"/>
          <w:sz w:val="28"/>
          <w:szCs w:val="28"/>
        </w:rPr>
        <w:t xml:space="preserve"> </w:t>
      </w:r>
      <w:r w:rsidRPr="008D281C">
        <w:rPr>
          <w:rFonts w:eastAsia="Calibri"/>
          <w:sz w:val="28"/>
          <w:szCs w:val="28"/>
        </w:rPr>
        <w:t>создани</w:t>
      </w:r>
      <w:r w:rsidR="00E47C95">
        <w:rPr>
          <w:rFonts w:eastAsia="Calibri"/>
          <w:sz w:val="28"/>
          <w:szCs w:val="28"/>
        </w:rPr>
        <w:t>я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одного документального фильма «</w:t>
      </w:r>
      <w:proofErr w:type="spellStart"/>
      <w:r w:rsidR="001331EA" w:rsidRPr="008D281C">
        <w:rPr>
          <w:rFonts w:eastAsia="Calibri"/>
          <w:sz w:val="28"/>
          <w:szCs w:val="28"/>
        </w:rPr>
        <w:t>Кыргыз</w:t>
      </w:r>
      <w:proofErr w:type="spellEnd"/>
      <w:r w:rsidR="001331EA" w:rsidRPr="008D281C">
        <w:rPr>
          <w:rFonts w:eastAsia="Calibri"/>
          <w:sz w:val="28"/>
          <w:szCs w:val="28"/>
        </w:rPr>
        <w:t xml:space="preserve"> </w:t>
      </w:r>
      <w:proofErr w:type="spellStart"/>
      <w:r w:rsidR="001331EA" w:rsidRPr="008D281C">
        <w:rPr>
          <w:rFonts w:eastAsia="Calibri"/>
          <w:sz w:val="28"/>
          <w:szCs w:val="28"/>
        </w:rPr>
        <w:t>маданияттын</w:t>
      </w:r>
      <w:proofErr w:type="spellEnd"/>
      <w:r w:rsidR="001331EA" w:rsidRPr="008D281C">
        <w:rPr>
          <w:rFonts w:eastAsia="Calibri"/>
          <w:sz w:val="28"/>
          <w:szCs w:val="28"/>
        </w:rPr>
        <w:t xml:space="preserve"> </w:t>
      </w:r>
      <w:proofErr w:type="spellStart"/>
      <w:r w:rsidR="001331EA" w:rsidRPr="008D281C">
        <w:rPr>
          <w:rFonts w:eastAsia="Calibri"/>
          <w:sz w:val="28"/>
          <w:szCs w:val="28"/>
        </w:rPr>
        <w:t>тарыхы</w:t>
      </w:r>
      <w:proofErr w:type="spellEnd"/>
      <w:r w:rsidR="001331EA" w:rsidRPr="008D281C">
        <w:rPr>
          <w:rFonts w:eastAsia="Calibri"/>
          <w:sz w:val="28"/>
          <w:szCs w:val="28"/>
        </w:rPr>
        <w:t>»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- 0,5 тыс.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 xml:space="preserve">сомов; </w:t>
      </w:r>
    </w:p>
    <w:p w:rsidR="00491E47" w:rsidRPr="00491E47" w:rsidRDefault="001331EA" w:rsidP="008E3DA6">
      <w:pPr>
        <w:pStyle w:val="af"/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rFonts w:eastAsia="Calibri"/>
          <w:sz w:val="28"/>
          <w:szCs w:val="28"/>
        </w:rPr>
      </w:pPr>
      <w:r w:rsidRPr="00491E47">
        <w:rPr>
          <w:rFonts w:eastAsia="Calibri"/>
          <w:sz w:val="28"/>
          <w:szCs w:val="28"/>
        </w:rPr>
        <w:t>Государственно</w:t>
      </w:r>
      <w:r w:rsidR="00E47C95">
        <w:rPr>
          <w:rFonts w:eastAsia="Calibri"/>
          <w:sz w:val="28"/>
          <w:szCs w:val="28"/>
        </w:rPr>
        <w:t>е</w:t>
      </w:r>
      <w:r w:rsidRPr="00491E47">
        <w:rPr>
          <w:rFonts w:eastAsia="Calibri"/>
          <w:sz w:val="28"/>
          <w:szCs w:val="28"/>
        </w:rPr>
        <w:t xml:space="preserve"> агентств</w:t>
      </w:r>
      <w:r w:rsidR="00E47C95">
        <w:rPr>
          <w:rFonts w:eastAsia="Calibri"/>
          <w:sz w:val="28"/>
          <w:szCs w:val="28"/>
        </w:rPr>
        <w:t>о</w:t>
      </w:r>
      <w:r w:rsidRPr="00491E47">
        <w:rPr>
          <w:rFonts w:eastAsia="Calibri"/>
          <w:sz w:val="28"/>
          <w:szCs w:val="28"/>
        </w:rPr>
        <w:t xml:space="preserve"> по делам молодежи, физической культуры и спорта</w:t>
      </w:r>
      <w:r w:rsidR="00491E47">
        <w:rPr>
          <w:rFonts w:eastAsia="Calibri"/>
          <w:sz w:val="28"/>
          <w:szCs w:val="28"/>
        </w:rPr>
        <w:t xml:space="preserve"> при Правительстве Кыргызской Республики</w:t>
      </w:r>
      <w:r w:rsidR="00E47C95">
        <w:rPr>
          <w:rFonts w:eastAsia="Calibri"/>
          <w:sz w:val="28"/>
          <w:szCs w:val="28"/>
        </w:rPr>
        <w:t xml:space="preserve"> для проведения мероприятий</w:t>
      </w:r>
      <w:r w:rsidR="00491E47">
        <w:rPr>
          <w:rFonts w:eastAsia="Calibri"/>
          <w:sz w:val="28"/>
          <w:szCs w:val="28"/>
        </w:rPr>
        <w:t>:</w:t>
      </w:r>
      <w:r w:rsidRPr="00491E47">
        <w:rPr>
          <w:rFonts w:eastAsia="Calibri"/>
          <w:sz w:val="28"/>
          <w:szCs w:val="28"/>
        </w:rPr>
        <w:t xml:space="preserve"> </w:t>
      </w:r>
    </w:p>
    <w:p w:rsidR="00223B26" w:rsidRDefault="00223B26" w:rsidP="008E3DA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="001331EA" w:rsidRPr="008D281C">
        <w:rPr>
          <w:rFonts w:eastAsia="Calibri"/>
          <w:sz w:val="28"/>
          <w:szCs w:val="28"/>
        </w:rPr>
        <w:t>Чемпионата Азии в Нью-Дели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- 3,3 млн.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сомов</w:t>
      </w:r>
      <w:r>
        <w:rPr>
          <w:rFonts w:eastAsia="Calibri"/>
          <w:sz w:val="28"/>
          <w:szCs w:val="28"/>
        </w:rPr>
        <w:t>;</w:t>
      </w:r>
    </w:p>
    <w:p w:rsidR="00223B26" w:rsidRDefault="00223B26" w:rsidP="008E3DA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="001331EA" w:rsidRPr="008D281C">
        <w:rPr>
          <w:rFonts w:eastAsia="Calibri"/>
          <w:sz w:val="28"/>
          <w:szCs w:val="28"/>
        </w:rPr>
        <w:t>республиканских соревнований среди молодежи под девизом «Здоровая нация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- процветающая страна»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- 5,0 млн.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сомов</w:t>
      </w:r>
      <w:r>
        <w:rPr>
          <w:rFonts w:eastAsia="Calibri"/>
          <w:sz w:val="28"/>
          <w:szCs w:val="28"/>
        </w:rPr>
        <w:t>;</w:t>
      </w:r>
    </w:p>
    <w:p w:rsidR="00223B26" w:rsidRDefault="00223B26" w:rsidP="008E3DA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</w:t>
      </w:r>
      <w:r w:rsidR="001331EA" w:rsidRPr="008D281C">
        <w:rPr>
          <w:rFonts w:eastAsia="Calibri"/>
          <w:sz w:val="28"/>
          <w:szCs w:val="28"/>
        </w:rPr>
        <w:t xml:space="preserve"> национальных игр и спортивных мероприятий, по</w:t>
      </w:r>
      <w:r>
        <w:rPr>
          <w:rFonts w:eastAsia="Calibri"/>
          <w:sz w:val="28"/>
          <w:szCs w:val="28"/>
        </w:rPr>
        <w:t xml:space="preserve">священных Дню Победы на 9 мая текущего </w:t>
      </w:r>
      <w:r w:rsidR="001331EA" w:rsidRPr="008D281C">
        <w:rPr>
          <w:rFonts w:eastAsia="Calibri"/>
          <w:sz w:val="28"/>
          <w:szCs w:val="28"/>
        </w:rPr>
        <w:t>г</w:t>
      </w:r>
      <w:r>
        <w:rPr>
          <w:rFonts w:eastAsia="Calibri"/>
          <w:sz w:val="28"/>
          <w:szCs w:val="28"/>
        </w:rPr>
        <w:t xml:space="preserve">ода </w:t>
      </w:r>
      <w:r w:rsidR="001331EA" w:rsidRPr="008D281C">
        <w:rPr>
          <w:rFonts w:eastAsia="Calibri"/>
          <w:sz w:val="28"/>
          <w:szCs w:val="28"/>
        </w:rPr>
        <w:t>- 1,3 млн.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сомов</w:t>
      </w:r>
      <w:r>
        <w:rPr>
          <w:rFonts w:eastAsia="Calibri"/>
          <w:sz w:val="28"/>
          <w:szCs w:val="28"/>
        </w:rPr>
        <w:t>;</w:t>
      </w:r>
    </w:p>
    <w:p w:rsidR="00223B26" w:rsidRDefault="00223B26" w:rsidP="008E3DA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</w:t>
      </w:r>
      <w:r w:rsidR="001331EA" w:rsidRPr="008D281C">
        <w:rPr>
          <w:rFonts w:eastAsia="Calibri"/>
          <w:sz w:val="28"/>
          <w:szCs w:val="28"/>
        </w:rPr>
        <w:t xml:space="preserve"> 4-х Исламских игр солидарности в Баку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- 2,5 млн.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сомов</w:t>
      </w:r>
      <w:r>
        <w:rPr>
          <w:rFonts w:eastAsia="Calibri"/>
          <w:sz w:val="28"/>
          <w:szCs w:val="28"/>
        </w:rPr>
        <w:t>;</w:t>
      </w:r>
    </w:p>
    <w:p w:rsidR="00223B26" w:rsidRDefault="00223B26" w:rsidP="008E3DA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</w:t>
      </w:r>
      <w:r w:rsidR="001331EA" w:rsidRPr="008D281C">
        <w:rPr>
          <w:rFonts w:eastAsia="Calibri"/>
          <w:sz w:val="28"/>
          <w:szCs w:val="28"/>
        </w:rPr>
        <w:t> Чемпионата Азии в г.</w:t>
      </w:r>
      <w:r>
        <w:rPr>
          <w:rFonts w:eastAsia="Calibri"/>
          <w:sz w:val="28"/>
          <w:szCs w:val="28"/>
        </w:rPr>
        <w:t xml:space="preserve"> </w:t>
      </w:r>
      <w:proofErr w:type="spellStart"/>
      <w:r w:rsidR="001331EA" w:rsidRPr="008D281C">
        <w:rPr>
          <w:rFonts w:eastAsia="Calibri"/>
          <w:sz w:val="28"/>
          <w:szCs w:val="28"/>
        </w:rPr>
        <w:t>Ранче</w:t>
      </w:r>
      <w:proofErr w:type="spellEnd"/>
      <w:r w:rsidR="001331EA" w:rsidRPr="008D281C">
        <w:rPr>
          <w:rFonts w:eastAsia="Calibri"/>
          <w:sz w:val="28"/>
          <w:szCs w:val="28"/>
        </w:rPr>
        <w:t xml:space="preserve"> (Индия)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- 2,0 млн.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сомов</w:t>
      </w:r>
      <w:r>
        <w:rPr>
          <w:rFonts w:eastAsia="Calibri"/>
          <w:sz w:val="28"/>
          <w:szCs w:val="28"/>
        </w:rPr>
        <w:t>;</w:t>
      </w:r>
    </w:p>
    <w:p w:rsidR="00223B26" w:rsidRDefault="00223B26" w:rsidP="008E3DA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>-</w:t>
      </w:r>
      <w:r w:rsidR="001331EA" w:rsidRPr="008D281C">
        <w:rPr>
          <w:rFonts w:eastAsia="Calibri"/>
          <w:sz w:val="28"/>
          <w:szCs w:val="28"/>
        </w:rPr>
        <w:t xml:space="preserve"> международного соревнования </w:t>
      </w:r>
      <w:proofErr w:type="gramStart"/>
      <w:r w:rsidR="001331EA" w:rsidRPr="008D281C">
        <w:rPr>
          <w:rFonts w:eastAsia="Calibri"/>
          <w:sz w:val="28"/>
          <w:szCs w:val="28"/>
        </w:rPr>
        <w:t>Мааре</w:t>
      </w:r>
      <w:proofErr w:type="gramEnd"/>
      <w:r w:rsidR="001331EA" w:rsidRPr="008D281C">
        <w:rPr>
          <w:rFonts w:eastAsia="Calibri"/>
          <w:sz w:val="28"/>
          <w:szCs w:val="28"/>
        </w:rPr>
        <w:t xml:space="preserve"> </w:t>
      </w:r>
      <w:proofErr w:type="spellStart"/>
      <w:r w:rsidR="001331EA" w:rsidRPr="008D281C">
        <w:rPr>
          <w:rFonts w:eastAsia="Calibri"/>
          <w:sz w:val="28"/>
          <w:szCs w:val="28"/>
        </w:rPr>
        <w:t>Ноструме</w:t>
      </w:r>
      <w:proofErr w:type="spellEnd"/>
      <w:r w:rsidR="001331EA" w:rsidRPr="008D281C">
        <w:rPr>
          <w:rFonts w:eastAsia="Calibri"/>
          <w:sz w:val="28"/>
          <w:szCs w:val="28"/>
        </w:rPr>
        <w:t xml:space="preserve"> в Испании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 xml:space="preserve">- </w:t>
      </w:r>
      <w:r w:rsidR="00CE1712">
        <w:rPr>
          <w:rFonts w:eastAsia="Calibri"/>
          <w:sz w:val="28"/>
          <w:szCs w:val="28"/>
        </w:rPr>
        <w:t xml:space="preserve">        </w:t>
      </w:r>
      <w:r w:rsidR="001331EA" w:rsidRPr="008D281C">
        <w:rPr>
          <w:rFonts w:eastAsia="Calibri"/>
          <w:sz w:val="28"/>
          <w:szCs w:val="28"/>
        </w:rPr>
        <w:t>0,7 млн.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сомов</w:t>
      </w:r>
      <w:r>
        <w:rPr>
          <w:rFonts w:eastAsia="Calibri"/>
          <w:sz w:val="28"/>
          <w:szCs w:val="28"/>
        </w:rPr>
        <w:t>;</w:t>
      </w:r>
    </w:p>
    <w:p w:rsidR="00223B26" w:rsidRDefault="00223B26" w:rsidP="008E3DA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="001331EA" w:rsidRPr="008D281C">
        <w:rPr>
          <w:rFonts w:eastAsia="Calibri"/>
          <w:sz w:val="28"/>
          <w:szCs w:val="28"/>
        </w:rPr>
        <w:t>участия в национальных видах спорта в Астане «ЭКСПО-2017»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 xml:space="preserve">- </w:t>
      </w:r>
      <w:r w:rsidR="00BE0934"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2,0 млн.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сомов</w:t>
      </w:r>
      <w:r>
        <w:rPr>
          <w:rFonts w:eastAsia="Calibri"/>
          <w:sz w:val="28"/>
          <w:szCs w:val="28"/>
        </w:rPr>
        <w:t>;</w:t>
      </w:r>
    </w:p>
    <w:p w:rsidR="00223B26" w:rsidRDefault="00223B26" w:rsidP="008E3DA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</w:t>
      </w:r>
      <w:r w:rsidR="001331EA" w:rsidRPr="008D281C">
        <w:rPr>
          <w:rFonts w:eastAsia="Calibri"/>
          <w:sz w:val="28"/>
          <w:szCs w:val="28"/>
        </w:rPr>
        <w:t xml:space="preserve"> </w:t>
      </w:r>
      <w:r w:rsidRPr="008D281C">
        <w:rPr>
          <w:rFonts w:eastAsia="Calibri"/>
          <w:sz w:val="28"/>
          <w:szCs w:val="28"/>
        </w:rPr>
        <w:t xml:space="preserve">участия </w:t>
      </w:r>
      <w:r w:rsidR="001331EA" w:rsidRPr="008D281C">
        <w:rPr>
          <w:rFonts w:eastAsia="Calibri"/>
          <w:sz w:val="28"/>
          <w:szCs w:val="28"/>
        </w:rPr>
        <w:t xml:space="preserve">в других республиканских </w:t>
      </w:r>
      <w:r>
        <w:rPr>
          <w:rFonts w:eastAsia="Calibri"/>
          <w:sz w:val="28"/>
          <w:szCs w:val="28"/>
        </w:rPr>
        <w:t>и международных мероприятиях и с</w:t>
      </w:r>
      <w:r w:rsidR="001331EA" w:rsidRPr="008D281C">
        <w:rPr>
          <w:rFonts w:eastAsia="Calibri"/>
          <w:sz w:val="28"/>
          <w:szCs w:val="28"/>
        </w:rPr>
        <w:t>партакиад</w:t>
      </w:r>
      <w:r>
        <w:rPr>
          <w:rFonts w:eastAsia="Calibri"/>
          <w:sz w:val="28"/>
          <w:szCs w:val="28"/>
        </w:rPr>
        <w:t xml:space="preserve">ах </w:t>
      </w:r>
      <w:r w:rsidR="001331EA" w:rsidRPr="008D281C">
        <w:rPr>
          <w:rFonts w:eastAsia="Calibri"/>
          <w:sz w:val="28"/>
          <w:szCs w:val="28"/>
        </w:rPr>
        <w:t>- 5,5 млн.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 xml:space="preserve">сомов, </w:t>
      </w:r>
    </w:p>
    <w:p w:rsidR="00223B26" w:rsidRDefault="00223B26" w:rsidP="008E3DA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="001331EA" w:rsidRPr="008D281C">
        <w:rPr>
          <w:rFonts w:eastAsia="Calibri"/>
          <w:sz w:val="28"/>
          <w:szCs w:val="28"/>
        </w:rPr>
        <w:t>участи</w:t>
      </w:r>
      <w:r w:rsidR="00BE0934">
        <w:rPr>
          <w:rFonts w:eastAsia="Calibri"/>
          <w:sz w:val="28"/>
          <w:szCs w:val="28"/>
        </w:rPr>
        <w:t>я</w:t>
      </w:r>
      <w:r w:rsidR="001331EA" w:rsidRPr="008D281C">
        <w:rPr>
          <w:rFonts w:eastAsia="Calibri"/>
          <w:sz w:val="28"/>
          <w:szCs w:val="28"/>
        </w:rPr>
        <w:t xml:space="preserve"> в </w:t>
      </w:r>
      <w:r w:rsidR="001331EA" w:rsidRPr="008D281C">
        <w:rPr>
          <w:rFonts w:eastAsia="Calibri"/>
          <w:sz w:val="28"/>
          <w:szCs w:val="28"/>
          <w:shd w:val="clear" w:color="auto" w:fill="FFFFFF"/>
          <w:lang w:val="en-US"/>
        </w:rPr>
        <w:t>XXIII</w:t>
      </w:r>
      <w:r w:rsidR="001331EA" w:rsidRPr="008D281C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="001331EA" w:rsidRPr="008D281C">
        <w:rPr>
          <w:rFonts w:eastAsia="Calibri"/>
          <w:sz w:val="28"/>
          <w:szCs w:val="28"/>
          <w:shd w:val="clear" w:color="auto" w:fill="FFFFFF"/>
        </w:rPr>
        <w:t>Сурдолимпийских</w:t>
      </w:r>
      <w:proofErr w:type="spellEnd"/>
      <w:r w:rsidR="001331EA" w:rsidRPr="008D281C">
        <w:rPr>
          <w:rFonts w:eastAsia="Calibri"/>
          <w:sz w:val="28"/>
          <w:szCs w:val="28"/>
          <w:shd w:val="clear" w:color="auto" w:fill="FFFFFF"/>
        </w:rPr>
        <w:t xml:space="preserve"> летних играх (</w:t>
      </w:r>
      <w:proofErr w:type="spellStart"/>
      <w:r w:rsidR="001331EA" w:rsidRPr="008D281C">
        <w:rPr>
          <w:rFonts w:eastAsia="Calibri"/>
          <w:sz w:val="28"/>
          <w:szCs w:val="28"/>
        </w:rPr>
        <w:t>г</w:t>
      </w:r>
      <w:proofErr w:type="gramStart"/>
      <w:r w:rsidR="001331EA" w:rsidRPr="008D281C">
        <w:rPr>
          <w:rFonts w:eastAsia="Calibri"/>
          <w:sz w:val="28"/>
          <w:szCs w:val="28"/>
        </w:rPr>
        <w:t>.С</w:t>
      </w:r>
      <w:proofErr w:type="gramEnd"/>
      <w:r w:rsidR="001331EA" w:rsidRPr="008D281C">
        <w:rPr>
          <w:rFonts w:eastAsia="Calibri"/>
          <w:sz w:val="28"/>
          <w:szCs w:val="28"/>
        </w:rPr>
        <w:t>амсун</w:t>
      </w:r>
      <w:proofErr w:type="spellEnd"/>
      <w:r w:rsidR="001331EA" w:rsidRPr="008D281C">
        <w:rPr>
          <w:rFonts w:eastAsia="Calibri"/>
          <w:sz w:val="28"/>
          <w:szCs w:val="28"/>
        </w:rPr>
        <w:t>, Турция)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- 1,7 млн.</w:t>
      </w:r>
      <w:r>
        <w:rPr>
          <w:rFonts w:eastAsia="Calibri"/>
          <w:sz w:val="28"/>
          <w:szCs w:val="28"/>
        </w:rPr>
        <w:t xml:space="preserve"> сомов;</w:t>
      </w:r>
    </w:p>
    <w:p w:rsidR="005C06B0" w:rsidRDefault="00223B26" w:rsidP="008E3DA6">
      <w:pPr>
        <w:ind w:firstLine="708"/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sz w:val="28"/>
          <w:szCs w:val="28"/>
        </w:rPr>
        <w:t>-</w:t>
      </w:r>
      <w:r w:rsidR="001331EA" w:rsidRPr="008D281C"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color w:val="000000"/>
          <w:sz w:val="28"/>
          <w:szCs w:val="28"/>
          <w:lang w:val="en-US"/>
        </w:rPr>
        <w:t>XVI</w:t>
      </w:r>
      <w:r w:rsidR="001331EA" w:rsidRPr="008D281C">
        <w:rPr>
          <w:rFonts w:eastAsia="Calibri"/>
          <w:color w:val="000000"/>
          <w:sz w:val="28"/>
          <w:szCs w:val="28"/>
        </w:rPr>
        <w:t xml:space="preserve"> Чемпионата Азии по армрестлингу</w:t>
      </w:r>
      <w:r w:rsidR="001331EA" w:rsidRPr="008D281C">
        <w:rPr>
          <w:rFonts w:eastAsia="Calibri"/>
          <w:sz w:val="28"/>
          <w:szCs w:val="28"/>
        </w:rPr>
        <w:t xml:space="preserve"> в </w:t>
      </w:r>
      <w:proofErr w:type="spellStart"/>
      <w:r w:rsidR="001331EA" w:rsidRPr="008D281C">
        <w:rPr>
          <w:rFonts w:eastAsia="Calibri"/>
          <w:sz w:val="28"/>
          <w:szCs w:val="28"/>
        </w:rPr>
        <w:t>г</w:t>
      </w:r>
      <w:proofErr w:type="gramStart"/>
      <w:r w:rsidR="001331EA" w:rsidRPr="008D281C">
        <w:rPr>
          <w:rFonts w:eastAsia="Calibri"/>
          <w:sz w:val="28"/>
          <w:szCs w:val="28"/>
        </w:rPr>
        <w:t>.</w:t>
      </w:r>
      <w:r w:rsidR="001331EA" w:rsidRPr="008D281C">
        <w:rPr>
          <w:rFonts w:eastAsia="Calibri"/>
          <w:color w:val="000000"/>
          <w:sz w:val="28"/>
          <w:szCs w:val="28"/>
        </w:rPr>
        <w:t>Ч</w:t>
      </w:r>
      <w:proofErr w:type="gramEnd"/>
      <w:r w:rsidR="001331EA" w:rsidRPr="008D281C">
        <w:rPr>
          <w:rFonts w:eastAsia="Calibri"/>
          <w:color w:val="000000"/>
          <w:sz w:val="28"/>
          <w:szCs w:val="28"/>
        </w:rPr>
        <w:t>олпон</w:t>
      </w:r>
      <w:proofErr w:type="spellEnd"/>
      <w:r w:rsidR="001331EA" w:rsidRPr="008D281C">
        <w:rPr>
          <w:rFonts w:eastAsia="Calibri"/>
          <w:color w:val="000000"/>
          <w:sz w:val="28"/>
          <w:szCs w:val="28"/>
        </w:rPr>
        <w:t>-Ате</w:t>
      </w:r>
      <w:r w:rsidR="005C06B0">
        <w:rPr>
          <w:rFonts w:eastAsia="Calibri"/>
          <w:color w:val="000000"/>
          <w:sz w:val="28"/>
          <w:szCs w:val="28"/>
        </w:rPr>
        <w:t xml:space="preserve"> </w:t>
      </w:r>
      <w:r w:rsidR="001331EA" w:rsidRPr="008D281C">
        <w:rPr>
          <w:rFonts w:eastAsia="Calibri"/>
          <w:color w:val="000000"/>
          <w:sz w:val="28"/>
          <w:szCs w:val="28"/>
        </w:rPr>
        <w:t xml:space="preserve">- </w:t>
      </w:r>
      <w:r w:rsidR="00CE1712">
        <w:rPr>
          <w:rFonts w:eastAsia="Calibri"/>
          <w:color w:val="000000"/>
          <w:sz w:val="28"/>
          <w:szCs w:val="28"/>
        </w:rPr>
        <w:t xml:space="preserve">             </w:t>
      </w:r>
      <w:r w:rsidR="00BE0934">
        <w:rPr>
          <w:rFonts w:eastAsia="Calibri"/>
          <w:color w:val="000000"/>
          <w:sz w:val="28"/>
          <w:szCs w:val="28"/>
        </w:rPr>
        <w:t xml:space="preserve">  </w:t>
      </w:r>
      <w:r w:rsidR="001331EA" w:rsidRPr="008D281C">
        <w:rPr>
          <w:rFonts w:eastAsia="Calibri"/>
          <w:color w:val="000000"/>
          <w:sz w:val="28"/>
          <w:szCs w:val="28"/>
        </w:rPr>
        <w:t>0,1 млн.</w:t>
      </w:r>
      <w:r w:rsidR="005C06B0">
        <w:rPr>
          <w:rFonts w:eastAsia="Calibri"/>
          <w:color w:val="000000"/>
          <w:sz w:val="28"/>
          <w:szCs w:val="28"/>
        </w:rPr>
        <w:t xml:space="preserve"> сомов;</w:t>
      </w:r>
    </w:p>
    <w:p w:rsidR="005C06B0" w:rsidRDefault="005C06B0" w:rsidP="008E3DA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-</w:t>
      </w:r>
      <w:r w:rsidR="001331EA" w:rsidRPr="008D281C">
        <w:rPr>
          <w:rFonts w:eastAsia="Calibri"/>
          <w:color w:val="000000"/>
          <w:sz w:val="28"/>
          <w:szCs w:val="28"/>
        </w:rPr>
        <w:t xml:space="preserve"> подготовк</w:t>
      </w:r>
      <w:r w:rsidR="00E47C95">
        <w:rPr>
          <w:rFonts w:eastAsia="Calibri"/>
          <w:color w:val="000000"/>
          <w:sz w:val="28"/>
          <w:szCs w:val="28"/>
        </w:rPr>
        <w:t>и</w:t>
      </w:r>
      <w:r w:rsidR="001331EA" w:rsidRPr="008D281C">
        <w:rPr>
          <w:rFonts w:eastAsia="Calibri"/>
          <w:color w:val="000000"/>
          <w:sz w:val="28"/>
          <w:szCs w:val="28"/>
        </w:rPr>
        <w:t xml:space="preserve"> и проведени</w:t>
      </w:r>
      <w:r w:rsidR="00E47C95">
        <w:rPr>
          <w:rFonts w:eastAsia="Calibri"/>
          <w:color w:val="000000"/>
          <w:sz w:val="28"/>
          <w:szCs w:val="28"/>
        </w:rPr>
        <w:t>я</w:t>
      </w:r>
      <w:r w:rsidR="001331EA" w:rsidRPr="008D281C">
        <w:rPr>
          <w:rFonts w:eastAsia="Calibri"/>
          <w:color w:val="000000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 xml:space="preserve">Международных соревнований по лёгкой атлетике на призы Олимпийской Чемпионки </w:t>
      </w:r>
      <w:proofErr w:type="spellStart"/>
      <w:r w:rsidR="001331EA" w:rsidRPr="008D281C">
        <w:rPr>
          <w:rFonts w:eastAsia="Calibri"/>
          <w:sz w:val="28"/>
          <w:szCs w:val="28"/>
        </w:rPr>
        <w:t>Т.Колпаковой</w:t>
      </w:r>
      <w:proofErr w:type="spellEnd"/>
      <w:r w:rsidR="001331EA" w:rsidRPr="008D281C">
        <w:rPr>
          <w:rFonts w:eastAsia="Calibri"/>
          <w:sz w:val="28"/>
          <w:szCs w:val="28"/>
        </w:rPr>
        <w:t xml:space="preserve"> в Бишкеке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 xml:space="preserve">- </w:t>
      </w:r>
      <w:r w:rsidR="00BE0934">
        <w:rPr>
          <w:rFonts w:eastAsia="Calibri"/>
          <w:sz w:val="28"/>
          <w:szCs w:val="28"/>
        </w:rPr>
        <w:t xml:space="preserve">              </w:t>
      </w:r>
      <w:r w:rsidR="001331EA" w:rsidRPr="008D281C">
        <w:rPr>
          <w:rFonts w:eastAsia="Calibri"/>
          <w:sz w:val="28"/>
          <w:szCs w:val="28"/>
        </w:rPr>
        <w:t>1,5 млн.</w:t>
      </w:r>
      <w:r>
        <w:rPr>
          <w:rFonts w:eastAsia="Calibri"/>
          <w:sz w:val="28"/>
          <w:szCs w:val="28"/>
        </w:rPr>
        <w:t xml:space="preserve"> сомов;</w:t>
      </w:r>
    </w:p>
    <w:p w:rsidR="005C06B0" w:rsidRDefault="005C06B0" w:rsidP="008E3DA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="001331EA" w:rsidRPr="008D281C">
        <w:rPr>
          <w:rFonts w:eastAsia="Calibri"/>
          <w:sz w:val="28"/>
          <w:szCs w:val="28"/>
        </w:rPr>
        <w:t>участи</w:t>
      </w:r>
      <w:r w:rsidR="00BE0934">
        <w:rPr>
          <w:rFonts w:eastAsia="Calibri"/>
          <w:sz w:val="28"/>
          <w:szCs w:val="28"/>
        </w:rPr>
        <w:t>я</w:t>
      </w:r>
      <w:r w:rsidR="001331EA" w:rsidRPr="008D281C">
        <w:rPr>
          <w:rFonts w:eastAsia="Calibri"/>
          <w:sz w:val="28"/>
          <w:szCs w:val="28"/>
        </w:rPr>
        <w:t xml:space="preserve"> в Интеллектуальной олимпиаде, </w:t>
      </w:r>
      <w:proofErr w:type="spellStart"/>
      <w:r w:rsidR="001331EA" w:rsidRPr="008D281C">
        <w:rPr>
          <w:rFonts w:eastAsia="Calibri"/>
          <w:sz w:val="28"/>
          <w:szCs w:val="28"/>
        </w:rPr>
        <w:t>г</w:t>
      </w:r>
      <w:proofErr w:type="gramStart"/>
      <w:r w:rsidR="001331EA" w:rsidRPr="008D281C">
        <w:rPr>
          <w:rFonts w:eastAsia="Calibri"/>
          <w:sz w:val="28"/>
          <w:szCs w:val="28"/>
        </w:rPr>
        <w:t>.П</w:t>
      </w:r>
      <w:proofErr w:type="gramEnd"/>
      <w:r w:rsidR="001331EA" w:rsidRPr="008D281C">
        <w:rPr>
          <w:rFonts w:eastAsia="Calibri"/>
          <w:sz w:val="28"/>
          <w:szCs w:val="28"/>
        </w:rPr>
        <w:t>ардубице</w:t>
      </w:r>
      <w:proofErr w:type="spellEnd"/>
      <w:r w:rsidR="001331EA" w:rsidRPr="008D281C">
        <w:rPr>
          <w:rFonts w:eastAsia="Calibri"/>
          <w:sz w:val="28"/>
          <w:szCs w:val="28"/>
        </w:rPr>
        <w:t xml:space="preserve"> (Чехия)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 xml:space="preserve">- </w:t>
      </w:r>
      <w:r w:rsidR="00BE0934">
        <w:rPr>
          <w:rFonts w:eastAsia="Calibri"/>
          <w:sz w:val="28"/>
          <w:szCs w:val="28"/>
        </w:rPr>
        <w:t xml:space="preserve">         </w:t>
      </w:r>
      <w:r w:rsidR="001331EA" w:rsidRPr="008D281C">
        <w:rPr>
          <w:rFonts w:eastAsia="Calibri"/>
          <w:sz w:val="28"/>
          <w:szCs w:val="28"/>
        </w:rPr>
        <w:t>0,9 млн.</w:t>
      </w:r>
      <w:r>
        <w:rPr>
          <w:rFonts w:eastAsia="Calibri"/>
          <w:sz w:val="28"/>
          <w:szCs w:val="28"/>
        </w:rPr>
        <w:t xml:space="preserve"> сомов;</w:t>
      </w:r>
    </w:p>
    <w:p w:rsidR="005C06B0" w:rsidRDefault="005C06B0" w:rsidP="008E3DA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</w:t>
      </w:r>
      <w:r w:rsidR="001331EA" w:rsidRPr="008D281C">
        <w:rPr>
          <w:rFonts w:eastAsia="Calibri"/>
          <w:sz w:val="28"/>
          <w:szCs w:val="28"/>
        </w:rPr>
        <w:t xml:space="preserve"> </w:t>
      </w:r>
      <w:r w:rsidR="00BE0934">
        <w:rPr>
          <w:rFonts w:eastAsia="Calibri"/>
          <w:sz w:val="28"/>
          <w:szCs w:val="28"/>
        </w:rPr>
        <w:t>участия</w:t>
      </w:r>
      <w:r w:rsidR="001331EA" w:rsidRPr="008D281C">
        <w:rPr>
          <w:rFonts w:eastAsia="Calibri"/>
          <w:sz w:val="28"/>
          <w:szCs w:val="28"/>
        </w:rPr>
        <w:t xml:space="preserve"> в </w:t>
      </w:r>
      <w:proofErr w:type="spellStart"/>
      <w:r w:rsidR="001331EA" w:rsidRPr="008D281C">
        <w:rPr>
          <w:rFonts w:eastAsia="Calibri"/>
          <w:sz w:val="28"/>
          <w:szCs w:val="28"/>
        </w:rPr>
        <w:t>Межународных</w:t>
      </w:r>
      <w:proofErr w:type="spellEnd"/>
      <w:r w:rsidR="001331EA" w:rsidRPr="008D281C">
        <w:rPr>
          <w:rFonts w:eastAsia="Calibri"/>
          <w:sz w:val="28"/>
          <w:szCs w:val="28"/>
        </w:rPr>
        <w:t xml:space="preserve"> соревнованиях «Алтын сака» в Астане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 xml:space="preserve">- </w:t>
      </w:r>
      <w:r w:rsidR="00BE0934">
        <w:rPr>
          <w:rFonts w:eastAsia="Calibri"/>
          <w:sz w:val="28"/>
          <w:szCs w:val="28"/>
        </w:rPr>
        <w:t xml:space="preserve">    </w:t>
      </w:r>
      <w:r w:rsidR="001331EA" w:rsidRPr="008D281C">
        <w:rPr>
          <w:rFonts w:eastAsia="Calibri"/>
          <w:sz w:val="28"/>
          <w:szCs w:val="28"/>
        </w:rPr>
        <w:t>0,9 млн.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сомов</w:t>
      </w:r>
      <w:r>
        <w:rPr>
          <w:rFonts w:eastAsia="Calibri"/>
          <w:sz w:val="28"/>
          <w:szCs w:val="28"/>
        </w:rPr>
        <w:t>;</w:t>
      </w:r>
    </w:p>
    <w:p w:rsidR="005C06B0" w:rsidRDefault="005C06B0" w:rsidP="008E3DA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</w:t>
      </w:r>
      <w:r w:rsidR="001331EA" w:rsidRPr="008D281C">
        <w:rPr>
          <w:rFonts w:eastAsia="Calibri"/>
          <w:sz w:val="28"/>
          <w:szCs w:val="28"/>
        </w:rPr>
        <w:t xml:space="preserve"> проведение мероприятий по национальным видам спорта «</w:t>
      </w:r>
      <w:proofErr w:type="spellStart"/>
      <w:r w:rsidR="001331EA" w:rsidRPr="008D281C">
        <w:rPr>
          <w:rFonts w:eastAsia="Calibri"/>
          <w:sz w:val="28"/>
          <w:szCs w:val="28"/>
        </w:rPr>
        <w:t>Манас</w:t>
      </w:r>
      <w:proofErr w:type="spellEnd"/>
      <w:r w:rsidR="001331EA" w:rsidRPr="008D281C">
        <w:rPr>
          <w:rFonts w:eastAsia="Calibri"/>
          <w:sz w:val="28"/>
          <w:szCs w:val="28"/>
        </w:rPr>
        <w:t xml:space="preserve"> </w:t>
      </w:r>
      <w:proofErr w:type="spellStart"/>
      <w:r w:rsidR="001331EA" w:rsidRPr="008D281C">
        <w:rPr>
          <w:rFonts w:eastAsia="Calibri"/>
          <w:sz w:val="28"/>
          <w:szCs w:val="28"/>
        </w:rPr>
        <w:t>оюндары</w:t>
      </w:r>
      <w:proofErr w:type="spellEnd"/>
      <w:r w:rsidR="001331EA" w:rsidRPr="008D281C">
        <w:rPr>
          <w:rFonts w:eastAsia="Calibri"/>
          <w:sz w:val="28"/>
          <w:szCs w:val="28"/>
        </w:rPr>
        <w:t xml:space="preserve">» в </w:t>
      </w:r>
      <w:proofErr w:type="spellStart"/>
      <w:r w:rsidR="001331EA" w:rsidRPr="008D281C">
        <w:rPr>
          <w:rFonts w:eastAsia="Calibri"/>
          <w:sz w:val="28"/>
          <w:szCs w:val="28"/>
        </w:rPr>
        <w:t>Чолпон</w:t>
      </w:r>
      <w:proofErr w:type="spellEnd"/>
      <w:r w:rsidR="001331EA" w:rsidRPr="008D281C">
        <w:rPr>
          <w:rFonts w:eastAsia="Calibri"/>
          <w:sz w:val="28"/>
          <w:szCs w:val="28"/>
        </w:rPr>
        <w:t>-Ате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- 17,2 млн.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сом</w:t>
      </w:r>
      <w:r>
        <w:rPr>
          <w:rFonts w:eastAsia="Calibri"/>
          <w:sz w:val="28"/>
          <w:szCs w:val="28"/>
        </w:rPr>
        <w:t>ов;</w:t>
      </w:r>
    </w:p>
    <w:p w:rsidR="005C06B0" w:rsidRDefault="005C06B0" w:rsidP="008E3DA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="001331EA" w:rsidRPr="008D281C">
        <w:rPr>
          <w:rFonts w:eastAsia="Calibri"/>
          <w:sz w:val="28"/>
          <w:szCs w:val="28"/>
        </w:rPr>
        <w:t>Чемпионата Азии в закрытых помещениях в Азербайджане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 xml:space="preserve">- </w:t>
      </w:r>
      <w:r w:rsidR="00CE1712">
        <w:rPr>
          <w:rFonts w:eastAsia="Calibri"/>
          <w:sz w:val="28"/>
          <w:szCs w:val="28"/>
        </w:rPr>
        <w:t xml:space="preserve">        </w:t>
      </w:r>
      <w:r w:rsidR="001331EA" w:rsidRPr="008D281C">
        <w:rPr>
          <w:rFonts w:eastAsia="Calibri"/>
          <w:sz w:val="28"/>
          <w:szCs w:val="28"/>
        </w:rPr>
        <w:t>5,5 млн.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сомов</w:t>
      </w:r>
      <w:r>
        <w:rPr>
          <w:rFonts w:eastAsia="Calibri"/>
          <w:sz w:val="28"/>
          <w:szCs w:val="28"/>
        </w:rPr>
        <w:t>;</w:t>
      </w:r>
    </w:p>
    <w:p w:rsidR="005C06B0" w:rsidRDefault="005C06B0" w:rsidP="008E3DA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="001331EA" w:rsidRPr="008D281C">
        <w:rPr>
          <w:rFonts w:eastAsia="Calibri"/>
          <w:sz w:val="28"/>
          <w:szCs w:val="28"/>
        </w:rPr>
        <w:t>проведение мероприятий по</w:t>
      </w:r>
      <w:proofErr w:type="gramStart"/>
      <w:r w:rsidR="001331EA" w:rsidRPr="008D281C">
        <w:rPr>
          <w:rFonts w:eastAsia="Calibri"/>
          <w:sz w:val="28"/>
          <w:szCs w:val="28"/>
        </w:rPr>
        <w:t xml:space="preserve"> </w:t>
      </w:r>
      <w:proofErr w:type="spellStart"/>
      <w:r w:rsidR="001331EA" w:rsidRPr="008D281C">
        <w:rPr>
          <w:rFonts w:eastAsia="Calibri"/>
          <w:sz w:val="28"/>
          <w:szCs w:val="28"/>
        </w:rPr>
        <w:t>К</w:t>
      </w:r>
      <w:proofErr w:type="gramEnd"/>
      <w:r w:rsidR="001331EA" w:rsidRPr="008D281C">
        <w:rPr>
          <w:rFonts w:eastAsia="Calibri"/>
          <w:sz w:val="28"/>
          <w:szCs w:val="28"/>
        </w:rPr>
        <w:t>ѳк</w:t>
      </w:r>
      <w:proofErr w:type="spellEnd"/>
      <w:r w:rsidR="001331EA" w:rsidRPr="008D281C">
        <w:rPr>
          <w:rFonts w:eastAsia="Calibri"/>
          <w:sz w:val="28"/>
          <w:szCs w:val="28"/>
        </w:rPr>
        <w:t xml:space="preserve"> </w:t>
      </w:r>
      <w:proofErr w:type="spellStart"/>
      <w:r w:rsidR="001331EA" w:rsidRPr="008D281C">
        <w:rPr>
          <w:rFonts w:eastAsia="Calibri"/>
          <w:sz w:val="28"/>
          <w:szCs w:val="28"/>
        </w:rPr>
        <w:t>борү</w:t>
      </w:r>
      <w:proofErr w:type="spellEnd"/>
      <w:r w:rsidR="001331EA" w:rsidRPr="008D281C">
        <w:rPr>
          <w:rFonts w:eastAsia="Calibri"/>
          <w:sz w:val="28"/>
          <w:szCs w:val="28"/>
        </w:rPr>
        <w:t xml:space="preserve"> на кубок Президента К</w:t>
      </w:r>
      <w:r>
        <w:rPr>
          <w:rFonts w:eastAsia="Calibri"/>
          <w:sz w:val="28"/>
          <w:szCs w:val="28"/>
        </w:rPr>
        <w:t xml:space="preserve">ыргызской </w:t>
      </w:r>
      <w:r w:rsidR="001331EA" w:rsidRPr="008D281C">
        <w:rPr>
          <w:rFonts w:eastAsia="Calibri"/>
          <w:sz w:val="28"/>
          <w:szCs w:val="28"/>
        </w:rPr>
        <w:t>Р</w:t>
      </w:r>
      <w:r>
        <w:rPr>
          <w:rFonts w:eastAsia="Calibri"/>
          <w:sz w:val="28"/>
          <w:szCs w:val="28"/>
        </w:rPr>
        <w:t xml:space="preserve">еспублики </w:t>
      </w:r>
      <w:r w:rsidR="001331EA" w:rsidRPr="008D281C">
        <w:rPr>
          <w:rFonts w:eastAsia="Calibri"/>
          <w:sz w:val="28"/>
          <w:szCs w:val="28"/>
        </w:rPr>
        <w:t>- 1,7 млн.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сомов</w:t>
      </w:r>
      <w:r>
        <w:rPr>
          <w:rFonts w:eastAsia="Calibri"/>
          <w:sz w:val="28"/>
          <w:szCs w:val="28"/>
        </w:rPr>
        <w:t>;</w:t>
      </w:r>
    </w:p>
    <w:p w:rsidR="005C06B0" w:rsidRDefault="005C06B0" w:rsidP="008E3DA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="001331EA" w:rsidRPr="008D281C">
        <w:rPr>
          <w:rFonts w:eastAsia="Calibri"/>
          <w:sz w:val="28"/>
          <w:szCs w:val="28"/>
        </w:rPr>
        <w:t>участия в Универсиаде по боксу в Тайване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- 0,6 млн.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сомов</w:t>
      </w:r>
      <w:r>
        <w:rPr>
          <w:rFonts w:eastAsia="Calibri"/>
          <w:sz w:val="28"/>
          <w:szCs w:val="28"/>
        </w:rPr>
        <w:t>;</w:t>
      </w:r>
    </w:p>
    <w:p w:rsidR="00BE0934" w:rsidRDefault="00BE0934" w:rsidP="008E3DA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="008F58BF" w:rsidRPr="008D281C">
        <w:rPr>
          <w:rFonts w:eastAsia="Calibri"/>
          <w:sz w:val="28"/>
          <w:szCs w:val="28"/>
        </w:rPr>
        <w:t xml:space="preserve">участия </w:t>
      </w:r>
      <w:r w:rsidR="001331EA" w:rsidRPr="008D281C">
        <w:rPr>
          <w:rFonts w:eastAsia="Calibri"/>
          <w:sz w:val="28"/>
          <w:szCs w:val="28"/>
        </w:rPr>
        <w:t>в 16-м Чемпионате Азии по армрестлингу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- 0,1 млн.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сомов</w:t>
      </w:r>
      <w:r>
        <w:rPr>
          <w:rFonts w:eastAsia="Calibri"/>
          <w:sz w:val="28"/>
          <w:szCs w:val="28"/>
        </w:rPr>
        <w:t>;</w:t>
      </w:r>
    </w:p>
    <w:p w:rsidR="00BE0934" w:rsidRDefault="00BE0934" w:rsidP="008E3DA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</w:t>
      </w:r>
      <w:r w:rsidR="001331EA" w:rsidRPr="008D281C">
        <w:rPr>
          <w:rFonts w:eastAsia="Calibri"/>
          <w:sz w:val="28"/>
          <w:szCs w:val="28"/>
        </w:rPr>
        <w:t xml:space="preserve"> Международных Иссык-Кульских игр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- 3,2 млн.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сом</w:t>
      </w:r>
      <w:r>
        <w:rPr>
          <w:rFonts w:eastAsia="Calibri"/>
          <w:sz w:val="28"/>
          <w:szCs w:val="28"/>
        </w:rPr>
        <w:t>ов;</w:t>
      </w:r>
    </w:p>
    <w:p w:rsidR="00BE0934" w:rsidRDefault="00BE0934" w:rsidP="008E3DA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="001331EA" w:rsidRPr="008D281C">
        <w:rPr>
          <w:rFonts w:eastAsia="Calibri"/>
          <w:sz w:val="28"/>
          <w:szCs w:val="28"/>
        </w:rPr>
        <w:t>Чемпионат</w:t>
      </w:r>
      <w:r w:rsidR="008F58BF">
        <w:rPr>
          <w:rFonts w:eastAsia="Calibri"/>
          <w:sz w:val="28"/>
          <w:szCs w:val="28"/>
        </w:rPr>
        <w:t>а</w:t>
      </w:r>
      <w:r w:rsidR="001331EA" w:rsidRPr="008D281C">
        <w:rPr>
          <w:rFonts w:eastAsia="Calibri"/>
          <w:sz w:val="28"/>
          <w:szCs w:val="28"/>
        </w:rPr>
        <w:t xml:space="preserve"> Азии по снукеру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- 0,4 млн.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сомов</w:t>
      </w:r>
      <w:r>
        <w:rPr>
          <w:rFonts w:eastAsia="Calibri"/>
          <w:sz w:val="28"/>
          <w:szCs w:val="28"/>
        </w:rPr>
        <w:t>;</w:t>
      </w:r>
      <w:r w:rsidR="001331EA" w:rsidRPr="008D281C">
        <w:rPr>
          <w:rFonts w:eastAsia="Calibri"/>
          <w:sz w:val="28"/>
          <w:szCs w:val="28"/>
        </w:rPr>
        <w:t xml:space="preserve"> </w:t>
      </w:r>
    </w:p>
    <w:p w:rsidR="00BE0934" w:rsidRDefault="00BE0934" w:rsidP="008E3DA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="001331EA" w:rsidRPr="008D281C">
        <w:rPr>
          <w:rFonts w:eastAsia="Calibri"/>
          <w:sz w:val="28"/>
          <w:szCs w:val="28"/>
        </w:rPr>
        <w:t>Чемпионата Азии по дзюдо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- 4,0 млн.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сомов</w:t>
      </w:r>
      <w:r>
        <w:rPr>
          <w:rFonts w:eastAsia="Calibri"/>
          <w:sz w:val="28"/>
          <w:szCs w:val="28"/>
        </w:rPr>
        <w:t>;</w:t>
      </w:r>
      <w:r w:rsidR="001331EA" w:rsidRPr="008D281C">
        <w:rPr>
          <w:rFonts w:eastAsia="Calibri"/>
          <w:sz w:val="28"/>
          <w:szCs w:val="28"/>
        </w:rPr>
        <w:t xml:space="preserve"> </w:t>
      </w:r>
    </w:p>
    <w:p w:rsidR="00BE0934" w:rsidRDefault="00BE0934" w:rsidP="008E3DA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="001331EA" w:rsidRPr="008D281C">
        <w:rPr>
          <w:rFonts w:eastAsia="Calibri"/>
          <w:sz w:val="28"/>
          <w:szCs w:val="28"/>
        </w:rPr>
        <w:t>Чемпионата Азии по боям без правил ММА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- 0,6 млн.</w:t>
      </w:r>
      <w:r>
        <w:rPr>
          <w:rFonts w:eastAsia="Calibri"/>
          <w:sz w:val="28"/>
          <w:szCs w:val="28"/>
        </w:rPr>
        <w:t xml:space="preserve"> сомов;</w:t>
      </w:r>
    </w:p>
    <w:p w:rsidR="001331EA" w:rsidRPr="008D281C" w:rsidRDefault="00BE0934" w:rsidP="008E3DA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</w:t>
      </w:r>
      <w:r w:rsidR="001331EA" w:rsidRPr="008D281C">
        <w:rPr>
          <w:rFonts w:eastAsia="Calibri"/>
          <w:sz w:val="28"/>
          <w:szCs w:val="28"/>
        </w:rPr>
        <w:t xml:space="preserve"> подготовки, проведения и участия в республиканских, областных и региональных спортивных мероприятиях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- 136,3 млн.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сомов.</w:t>
      </w:r>
    </w:p>
    <w:p w:rsidR="00834741" w:rsidRPr="00DF3C91" w:rsidRDefault="001331EA" w:rsidP="008E3DA6">
      <w:pPr>
        <w:pStyle w:val="af"/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rFonts w:eastAsia="Calibri"/>
          <w:sz w:val="28"/>
          <w:szCs w:val="28"/>
        </w:rPr>
      </w:pPr>
      <w:r w:rsidRPr="00DF3C91">
        <w:rPr>
          <w:rFonts w:eastAsia="Calibri"/>
          <w:sz w:val="28"/>
          <w:szCs w:val="28"/>
        </w:rPr>
        <w:t xml:space="preserve">Также, </w:t>
      </w:r>
      <w:r w:rsidR="00DF3C91">
        <w:rPr>
          <w:rFonts w:eastAsia="Calibri"/>
          <w:sz w:val="28"/>
          <w:szCs w:val="28"/>
        </w:rPr>
        <w:t xml:space="preserve">в общих расходах </w:t>
      </w:r>
      <w:r w:rsidRPr="00DF3C91">
        <w:rPr>
          <w:rFonts w:eastAsia="Calibri"/>
          <w:sz w:val="28"/>
          <w:szCs w:val="28"/>
        </w:rPr>
        <w:t>в целях поддержки инвалидов по зрению и слуху Центральному правлению общества слепых и глухих профинансировано</w:t>
      </w:r>
      <w:r w:rsidR="00DF3C91">
        <w:rPr>
          <w:rFonts w:eastAsia="Calibri"/>
          <w:sz w:val="28"/>
          <w:szCs w:val="28"/>
        </w:rPr>
        <w:t xml:space="preserve"> </w:t>
      </w:r>
      <w:r w:rsidR="00DF3C91" w:rsidRPr="008D281C">
        <w:rPr>
          <w:rFonts w:eastAsia="Calibri"/>
          <w:sz w:val="28"/>
          <w:szCs w:val="28"/>
        </w:rPr>
        <w:t>на приобретение</w:t>
      </w:r>
      <w:r w:rsidR="00834741" w:rsidRPr="00DF3C91">
        <w:rPr>
          <w:rFonts w:eastAsia="Calibri"/>
          <w:sz w:val="28"/>
          <w:szCs w:val="28"/>
        </w:rPr>
        <w:t>:</w:t>
      </w:r>
    </w:p>
    <w:p w:rsidR="00DF3C91" w:rsidRDefault="00834741" w:rsidP="008E3DA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</w:t>
      </w:r>
      <w:r w:rsidR="00CE1712">
        <w:rPr>
          <w:rFonts w:eastAsia="Calibri"/>
          <w:sz w:val="28"/>
          <w:szCs w:val="28"/>
        </w:rPr>
        <w:t xml:space="preserve"> </w:t>
      </w:r>
      <w:proofErr w:type="spellStart"/>
      <w:r w:rsidR="001331EA" w:rsidRPr="008D281C">
        <w:rPr>
          <w:rFonts w:eastAsia="Calibri"/>
          <w:sz w:val="28"/>
          <w:szCs w:val="28"/>
        </w:rPr>
        <w:t>тифлотонометров</w:t>
      </w:r>
      <w:proofErr w:type="spellEnd"/>
      <w:r w:rsidR="001331EA" w:rsidRPr="008D281C">
        <w:rPr>
          <w:rFonts w:eastAsia="Calibri"/>
          <w:sz w:val="28"/>
          <w:szCs w:val="28"/>
        </w:rPr>
        <w:t xml:space="preserve">, шахмат и </w:t>
      </w:r>
      <w:proofErr w:type="spellStart"/>
      <w:r w:rsidR="001331EA" w:rsidRPr="008D281C">
        <w:rPr>
          <w:rFonts w:eastAsia="Calibri"/>
          <w:sz w:val="28"/>
          <w:szCs w:val="28"/>
        </w:rPr>
        <w:t>тифлофакса</w:t>
      </w:r>
      <w:proofErr w:type="spellEnd"/>
      <w:r w:rsidR="001331EA" w:rsidRPr="008D281C">
        <w:rPr>
          <w:rFonts w:eastAsia="Calibri"/>
          <w:sz w:val="28"/>
          <w:szCs w:val="28"/>
        </w:rPr>
        <w:t xml:space="preserve"> для незрячих</w:t>
      </w:r>
      <w:r w:rsidR="00DF3C91"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 xml:space="preserve">- </w:t>
      </w:r>
      <w:r w:rsidR="00CE1712">
        <w:rPr>
          <w:rFonts w:eastAsia="Calibri"/>
          <w:sz w:val="28"/>
          <w:szCs w:val="28"/>
        </w:rPr>
        <w:t xml:space="preserve">                 </w:t>
      </w:r>
      <w:r w:rsidR="001331EA" w:rsidRPr="008D281C">
        <w:rPr>
          <w:rFonts w:eastAsia="Calibri"/>
          <w:sz w:val="28"/>
          <w:szCs w:val="28"/>
        </w:rPr>
        <w:t>0,8 млн.</w:t>
      </w:r>
      <w:r w:rsidR="00DF3C91">
        <w:rPr>
          <w:rFonts w:eastAsia="Calibri"/>
          <w:sz w:val="28"/>
          <w:szCs w:val="28"/>
        </w:rPr>
        <w:t xml:space="preserve"> сомов;</w:t>
      </w:r>
    </w:p>
    <w:p w:rsidR="00DF3C91" w:rsidRDefault="00DF3C91" w:rsidP="008E3DA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</w:t>
      </w:r>
      <w:r w:rsidR="001331EA" w:rsidRPr="008D281C">
        <w:rPr>
          <w:rFonts w:eastAsia="Calibri"/>
          <w:sz w:val="28"/>
          <w:szCs w:val="28"/>
        </w:rPr>
        <w:t xml:space="preserve"> слуховых аппаратов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- 0,6 млн.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сомов</w:t>
      </w:r>
      <w:r>
        <w:rPr>
          <w:rFonts w:eastAsia="Calibri"/>
          <w:sz w:val="28"/>
          <w:szCs w:val="28"/>
        </w:rPr>
        <w:t>;</w:t>
      </w:r>
    </w:p>
    <w:p w:rsidR="00DF3C91" w:rsidRDefault="00DF3C91" w:rsidP="008E3DA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</w:t>
      </w:r>
      <w:r w:rsidR="001331EA" w:rsidRPr="008D281C">
        <w:rPr>
          <w:rFonts w:eastAsia="Calibri"/>
          <w:sz w:val="28"/>
          <w:szCs w:val="28"/>
        </w:rPr>
        <w:t xml:space="preserve"> часов будильников для инвалидов по зрению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- 0,3 млн.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сомов</w:t>
      </w:r>
      <w:r>
        <w:rPr>
          <w:rFonts w:eastAsia="Calibri"/>
          <w:sz w:val="28"/>
          <w:szCs w:val="28"/>
        </w:rPr>
        <w:t>;</w:t>
      </w:r>
    </w:p>
    <w:p w:rsidR="00DF3C91" w:rsidRDefault="00DF3C91" w:rsidP="008E3DA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</w:t>
      </w:r>
      <w:r w:rsidR="001331EA" w:rsidRPr="008D281C">
        <w:rPr>
          <w:rFonts w:eastAsia="Calibri"/>
          <w:sz w:val="28"/>
          <w:szCs w:val="28"/>
        </w:rPr>
        <w:t xml:space="preserve"> дверных звонков для глухих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- 1,1 млн.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сомов,</w:t>
      </w:r>
    </w:p>
    <w:p w:rsidR="00DF3C91" w:rsidRDefault="00DF3C91" w:rsidP="008E3DA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</w:t>
      </w:r>
      <w:r w:rsidR="001331EA" w:rsidRPr="008D281C">
        <w:rPr>
          <w:rFonts w:eastAsia="Calibri"/>
          <w:sz w:val="28"/>
          <w:szCs w:val="28"/>
        </w:rPr>
        <w:t xml:space="preserve"> говорящих термометров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- 0,4 млн.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сомов</w:t>
      </w:r>
      <w:r>
        <w:rPr>
          <w:rFonts w:eastAsia="Calibri"/>
          <w:sz w:val="28"/>
          <w:szCs w:val="28"/>
        </w:rPr>
        <w:t>;</w:t>
      </w:r>
    </w:p>
    <w:p w:rsidR="00DF3C91" w:rsidRDefault="00DF3C91" w:rsidP="008E3DA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="001331EA" w:rsidRPr="008D281C">
        <w:rPr>
          <w:rFonts w:eastAsia="Calibri"/>
          <w:sz w:val="28"/>
          <w:szCs w:val="28"/>
        </w:rPr>
        <w:t>4 штук устрой</w:t>
      </w:r>
      <w:proofErr w:type="gramStart"/>
      <w:r w:rsidR="001331EA" w:rsidRPr="008D281C">
        <w:rPr>
          <w:rFonts w:eastAsia="Calibri"/>
          <w:sz w:val="28"/>
          <w:szCs w:val="28"/>
        </w:rPr>
        <w:t>ств дл</w:t>
      </w:r>
      <w:proofErr w:type="gramEnd"/>
      <w:r w:rsidR="001331EA" w:rsidRPr="008D281C">
        <w:rPr>
          <w:rFonts w:eastAsia="Calibri"/>
          <w:sz w:val="28"/>
          <w:szCs w:val="28"/>
        </w:rPr>
        <w:t xml:space="preserve">я чтения и </w:t>
      </w:r>
      <w:proofErr w:type="spellStart"/>
      <w:r w:rsidR="001331EA" w:rsidRPr="008D281C">
        <w:rPr>
          <w:rFonts w:eastAsia="Calibri"/>
          <w:sz w:val="28"/>
          <w:szCs w:val="28"/>
        </w:rPr>
        <w:t>видеоувеличителей</w:t>
      </w:r>
      <w:proofErr w:type="spellEnd"/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>- 0,5 млн.</w:t>
      </w:r>
      <w:r>
        <w:rPr>
          <w:rFonts w:eastAsia="Calibri"/>
          <w:sz w:val="28"/>
          <w:szCs w:val="28"/>
        </w:rPr>
        <w:t xml:space="preserve"> </w:t>
      </w:r>
      <w:r w:rsidR="001331EA" w:rsidRPr="008D281C">
        <w:rPr>
          <w:rFonts w:eastAsia="Calibri"/>
          <w:sz w:val="28"/>
          <w:szCs w:val="28"/>
        </w:rPr>
        <w:t xml:space="preserve">сомов, </w:t>
      </w:r>
    </w:p>
    <w:p w:rsidR="001331EA" w:rsidRPr="008D281C" w:rsidRDefault="00DF3C91" w:rsidP="008E3DA6">
      <w:pPr>
        <w:ind w:firstLine="708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="001331EA" w:rsidRPr="008D281C">
        <w:rPr>
          <w:rFonts w:eastAsia="Calibri"/>
          <w:sz w:val="28"/>
          <w:szCs w:val="28"/>
        </w:rPr>
        <w:t xml:space="preserve">на приобретение говорящих ручных часов по Брайлю, говорящих </w:t>
      </w:r>
      <w:proofErr w:type="spellStart"/>
      <w:r w:rsidR="001331EA" w:rsidRPr="008D281C">
        <w:rPr>
          <w:rFonts w:eastAsia="Calibri"/>
          <w:sz w:val="28"/>
          <w:szCs w:val="28"/>
        </w:rPr>
        <w:t>глюкометров</w:t>
      </w:r>
      <w:proofErr w:type="spellEnd"/>
      <w:r w:rsidR="001331EA" w:rsidRPr="008D281C">
        <w:rPr>
          <w:rFonts w:eastAsia="Calibri"/>
          <w:sz w:val="28"/>
          <w:szCs w:val="28"/>
        </w:rPr>
        <w:t xml:space="preserve"> инвалидам по зрению</w:t>
      </w:r>
      <w:r>
        <w:rPr>
          <w:rFonts w:eastAsia="Calibri"/>
          <w:sz w:val="28"/>
          <w:szCs w:val="28"/>
        </w:rPr>
        <w:t xml:space="preserve"> - </w:t>
      </w:r>
      <w:r w:rsidRPr="008D281C">
        <w:rPr>
          <w:rFonts w:eastAsia="Calibri"/>
          <w:sz w:val="28"/>
          <w:szCs w:val="28"/>
        </w:rPr>
        <w:t>2,7 млн.</w:t>
      </w:r>
      <w:r>
        <w:rPr>
          <w:rFonts w:eastAsia="Calibri"/>
          <w:sz w:val="28"/>
          <w:szCs w:val="28"/>
        </w:rPr>
        <w:t xml:space="preserve"> </w:t>
      </w:r>
      <w:r w:rsidRPr="008D281C">
        <w:rPr>
          <w:rFonts w:eastAsia="Calibri"/>
          <w:sz w:val="28"/>
          <w:szCs w:val="28"/>
        </w:rPr>
        <w:t>сомов</w:t>
      </w:r>
      <w:r w:rsidR="001331EA" w:rsidRPr="008D281C">
        <w:rPr>
          <w:sz w:val="28"/>
          <w:szCs w:val="28"/>
        </w:rPr>
        <w:t>.</w:t>
      </w:r>
    </w:p>
    <w:p w:rsidR="00773E73" w:rsidRDefault="00773E73" w:rsidP="008E3DA6">
      <w:pPr>
        <w:pStyle w:val="2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74730" w:rsidRDefault="00274730" w:rsidP="008E3DA6">
      <w:pPr>
        <w:pStyle w:val="2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56CA5" w:rsidRDefault="007220A6" w:rsidP="008E3DA6">
      <w:pPr>
        <w:pStyle w:val="2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F3C91">
        <w:rPr>
          <w:rFonts w:ascii="Times New Roman" w:hAnsi="Times New Roman" w:cs="Times New Roman"/>
          <w:b/>
          <w:sz w:val="28"/>
          <w:szCs w:val="28"/>
        </w:rPr>
        <w:lastRenderedPageBreak/>
        <w:t>Реальный сектор</w:t>
      </w:r>
    </w:p>
    <w:p w:rsidR="009F059C" w:rsidRPr="009F059C" w:rsidRDefault="009F059C" w:rsidP="008E3DA6">
      <w:pPr>
        <w:pStyle w:val="2"/>
        <w:spacing w:after="0" w:line="240" w:lineRule="auto"/>
        <w:rPr>
          <w:rFonts w:ascii="Times New Roman" w:hAnsi="Times New Roman" w:cs="Times New Roman"/>
          <w:b/>
        </w:rPr>
      </w:pPr>
    </w:p>
    <w:p w:rsidR="006417BF" w:rsidRPr="00FD5CD8" w:rsidRDefault="00F56CA5" w:rsidP="008E3DA6">
      <w:pPr>
        <w:pStyle w:val="2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D5CD8">
        <w:rPr>
          <w:rFonts w:ascii="Times New Roman" w:hAnsi="Times New Roman" w:cs="Times New Roman"/>
          <w:b/>
          <w:sz w:val="28"/>
          <w:szCs w:val="28"/>
        </w:rPr>
        <w:t>Министерство сельского хозяйства</w:t>
      </w:r>
      <w:r w:rsidR="008D509A" w:rsidRPr="00FD5CD8">
        <w:rPr>
          <w:rFonts w:ascii="Times New Roman" w:hAnsi="Times New Roman" w:cs="Times New Roman"/>
          <w:b/>
          <w:sz w:val="28"/>
          <w:szCs w:val="28"/>
        </w:rPr>
        <w:t>, пищевой промышленности</w:t>
      </w:r>
      <w:r w:rsidRPr="00FD5CD8">
        <w:rPr>
          <w:rFonts w:ascii="Times New Roman" w:hAnsi="Times New Roman" w:cs="Times New Roman"/>
          <w:b/>
          <w:sz w:val="28"/>
          <w:szCs w:val="28"/>
        </w:rPr>
        <w:t xml:space="preserve"> и мелиорации Кыргызской Республики</w:t>
      </w:r>
    </w:p>
    <w:p w:rsidR="00FD5CD8" w:rsidRPr="00FD5CD8" w:rsidRDefault="00FD5CD8" w:rsidP="008E3DA6">
      <w:pPr>
        <w:pStyle w:val="2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FD5CD8">
        <w:rPr>
          <w:rFonts w:ascii="Times New Roman" w:eastAsia="Calibri" w:hAnsi="Times New Roman" w:cs="Times New Roman"/>
          <w:sz w:val="28"/>
          <w:szCs w:val="28"/>
        </w:rPr>
        <w:t xml:space="preserve">Уточненный текущий бюджет расходов </w:t>
      </w:r>
      <w:r w:rsidRPr="00CE1712">
        <w:rPr>
          <w:rFonts w:ascii="Times New Roman" w:eastAsia="Calibri" w:hAnsi="Times New Roman" w:cs="Times New Roman"/>
          <w:sz w:val="28"/>
          <w:szCs w:val="28"/>
        </w:rPr>
        <w:t xml:space="preserve">Министерства сельского хозяйства, </w:t>
      </w:r>
      <w:r w:rsidRPr="00CE1712">
        <w:rPr>
          <w:rFonts w:ascii="Times New Roman" w:hAnsi="Times New Roman" w:cs="Times New Roman"/>
          <w:sz w:val="28"/>
          <w:szCs w:val="28"/>
        </w:rPr>
        <w:t>пищевой промышленности</w:t>
      </w:r>
      <w:r w:rsidRPr="00CE1712">
        <w:rPr>
          <w:rFonts w:ascii="Times New Roman" w:eastAsia="Calibri" w:hAnsi="Times New Roman" w:cs="Times New Roman"/>
          <w:sz w:val="28"/>
          <w:szCs w:val="28"/>
        </w:rPr>
        <w:t xml:space="preserve"> и мелиорации Кыргызской Республики </w:t>
      </w:r>
      <w:r w:rsidRPr="00FD5CD8">
        <w:rPr>
          <w:rFonts w:ascii="Times New Roman" w:eastAsia="Calibri" w:hAnsi="Times New Roman" w:cs="Times New Roman"/>
          <w:sz w:val="28"/>
          <w:szCs w:val="28"/>
        </w:rPr>
        <w:t>в 201</w:t>
      </w:r>
      <w:r w:rsidR="00EB2B48">
        <w:rPr>
          <w:rFonts w:ascii="Times New Roman" w:eastAsia="Calibri" w:hAnsi="Times New Roman" w:cs="Times New Roman"/>
          <w:sz w:val="28"/>
          <w:szCs w:val="28"/>
        </w:rPr>
        <w:t>7</w:t>
      </w:r>
      <w:r w:rsidRPr="00FD5CD8">
        <w:rPr>
          <w:rFonts w:ascii="Times New Roman" w:eastAsia="Calibri" w:hAnsi="Times New Roman" w:cs="Times New Roman"/>
          <w:sz w:val="28"/>
          <w:szCs w:val="28"/>
        </w:rPr>
        <w:t xml:space="preserve"> году составил 1</w:t>
      </w:r>
      <w:r w:rsidR="00EB2B48">
        <w:rPr>
          <w:rFonts w:ascii="Times New Roman" w:eastAsia="Calibri" w:hAnsi="Times New Roman" w:cs="Times New Roman"/>
          <w:sz w:val="28"/>
          <w:szCs w:val="28"/>
        </w:rPr>
        <w:t> 714,3</w:t>
      </w:r>
      <w:r w:rsidRPr="00FD5CD8">
        <w:rPr>
          <w:rFonts w:ascii="Times New Roman" w:eastAsia="Calibri" w:hAnsi="Times New Roman" w:cs="Times New Roman"/>
          <w:sz w:val="28"/>
          <w:szCs w:val="28"/>
        </w:rPr>
        <w:t xml:space="preserve"> млн. сомов, фактические расходы составили 1</w:t>
      </w:r>
      <w:r w:rsidR="00EB2B48">
        <w:rPr>
          <w:rFonts w:ascii="Times New Roman" w:eastAsia="Calibri" w:hAnsi="Times New Roman" w:cs="Times New Roman"/>
          <w:sz w:val="28"/>
          <w:szCs w:val="28"/>
        </w:rPr>
        <w:t> 688,7</w:t>
      </w:r>
      <w:r w:rsidRPr="00FD5CD8">
        <w:rPr>
          <w:rFonts w:ascii="Times New Roman" w:eastAsia="Calibri" w:hAnsi="Times New Roman" w:cs="Times New Roman"/>
          <w:sz w:val="28"/>
          <w:szCs w:val="28"/>
        </w:rPr>
        <w:t xml:space="preserve"> млн. сомов, или 9</w:t>
      </w:r>
      <w:r w:rsidR="00EB2B48">
        <w:rPr>
          <w:rFonts w:ascii="Times New Roman" w:eastAsia="Calibri" w:hAnsi="Times New Roman" w:cs="Times New Roman"/>
          <w:sz w:val="28"/>
          <w:szCs w:val="28"/>
        </w:rPr>
        <w:t>8</w:t>
      </w:r>
      <w:r w:rsidRPr="00FD5CD8">
        <w:rPr>
          <w:rFonts w:ascii="Times New Roman" w:eastAsia="Calibri" w:hAnsi="Times New Roman" w:cs="Times New Roman"/>
          <w:sz w:val="28"/>
          <w:szCs w:val="28"/>
        </w:rPr>
        <w:t>,</w:t>
      </w:r>
      <w:r w:rsidR="00EB2B48">
        <w:rPr>
          <w:rFonts w:ascii="Times New Roman" w:eastAsia="Calibri" w:hAnsi="Times New Roman" w:cs="Times New Roman"/>
          <w:sz w:val="28"/>
          <w:szCs w:val="28"/>
        </w:rPr>
        <w:t>5</w:t>
      </w:r>
      <w:r w:rsidRPr="00FD5CD8">
        <w:rPr>
          <w:rFonts w:ascii="Times New Roman" w:eastAsia="Calibri" w:hAnsi="Times New Roman" w:cs="Times New Roman"/>
          <w:sz w:val="28"/>
          <w:szCs w:val="28"/>
        </w:rPr>
        <w:t xml:space="preserve"> процентов, из них расходы:</w:t>
      </w:r>
    </w:p>
    <w:p w:rsidR="00FD5CD8" w:rsidRPr="00FD5CD8" w:rsidRDefault="00FD5CD8" w:rsidP="008E3DA6">
      <w:pPr>
        <w:pStyle w:val="2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FD5CD8">
        <w:rPr>
          <w:rFonts w:ascii="Times New Roman" w:eastAsia="Calibri" w:hAnsi="Times New Roman" w:cs="Times New Roman"/>
          <w:sz w:val="28"/>
          <w:szCs w:val="28"/>
        </w:rPr>
        <w:t xml:space="preserve">- центрального аппарата Министерства сельского хозяйства, </w:t>
      </w:r>
      <w:r w:rsidRPr="00FD5CD8">
        <w:rPr>
          <w:rFonts w:ascii="Times New Roman" w:hAnsi="Times New Roman" w:cs="Times New Roman"/>
          <w:sz w:val="28"/>
          <w:szCs w:val="28"/>
        </w:rPr>
        <w:t>пищевой промышленности</w:t>
      </w:r>
      <w:r w:rsidRPr="00FD5CD8">
        <w:rPr>
          <w:rFonts w:ascii="Times New Roman" w:eastAsia="Calibri" w:hAnsi="Times New Roman" w:cs="Times New Roman"/>
          <w:sz w:val="28"/>
          <w:szCs w:val="28"/>
        </w:rPr>
        <w:t xml:space="preserve"> и мелиорации </w:t>
      </w:r>
      <w:r w:rsidRPr="00FD5CD8">
        <w:rPr>
          <w:rFonts w:ascii="Times New Roman" w:hAnsi="Times New Roman" w:cs="Times New Roman"/>
          <w:sz w:val="28"/>
          <w:szCs w:val="28"/>
          <w:lang w:val="ky-KG"/>
        </w:rPr>
        <w:t>Кыргызской Республики</w:t>
      </w:r>
      <w:r w:rsidRPr="00FD5CD8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EB2B48">
        <w:rPr>
          <w:rFonts w:ascii="Times New Roman" w:eastAsia="Calibri" w:hAnsi="Times New Roman" w:cs="Times New Roman"/>
          <w:sz w:val="28"/>
          <w:szCs w:val="28"/>
        </w:rPr>
        <w:t>37</w:t>
      </w:r>
      <w:r w:rsidRPr="00FD5CD8">
        <w:rPr>
          <w:rFonts w:ascii="Times New Roman" w:eastAsia="Calibri" w:hAnsi="Times New Roman" w:cs="Times New Roman"/>
          <w:sz w:val="28"/>
          <w:szCs w:val="28"/>
        </w:rPr>
        <w:t>,</w:t>
      </w:r>
      <w:r w:rsidR="00EB2B48">
        <w:rPr>
          <w:rFonts w:ascii="Times New Roman" w:eastAsia="Calibri" w:hAnsi="Times New Roman" w:cs="Times New Roman"/>
          <w:sz w:val="28"/>
          <w:szCs w:val="28"/>
        </w:rPr>
        <w:t>7</w:t>
      </w:r>
      <w:r w:rsidRPr="00FD5CD8">
        <w:rPr>
          <w:rFonts w:ascii="Times New Roman" w:eastAsia="Calibri" w:hAnsi="Times New Roman" w:cs="Times New Roman"/>
          <w:sz w:val="28"/>
          <w:szCs w:val="28"/>
        </w:rPr>
        <w:t xml:space="preserve"> млн. сомов;</w:t>
      </w:r>
    </w:p>
    <w:p w:rsidR="00FD5CD8" w:rsidRPr="00FD5CD8" w:rsidRDefault="00FD5CD8" w:rsidP="008E3DA6">
      <w:pPr>
        <w:pStyle w:val="2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FD5CD8">
        <w:rPr>
          <w:rFonts w:ascii="Times New Roman" w:eastAsia="Calibri" w:hAnsi="Times New Roman" w:cs="Times New Roman"/>
          <w:sz w:val="28"/>
          <w:szCs w:val="28"/>
        </w:rPr>
        <w:t xml:space="preserve">- подведомственных учреждений Министерства сельского хозяйства, </w:t>
      </w:r>
      <w:r w:rsidRPr="00FD5CD8">
        <w:rPr>
          <w:rFonts w:ascii="Times New Roman" w:hAnsi="Times New Roman" w:cs="Times New Roman"/>
          <w:sz w:val="28"/>
          <w:szCs w:val="28"/>
        </w:rPr>
        <w:t>пищевой промышленности</w:t>
      </w:r>
      <w:r w:rsidRPr="00FD5CD8">
        <w:rPr>
          <w:rFonts w:ascii="Times New Roman" w:eastAsia="Calibri" w:hAnsi="Times New Roman" w:cs="Times New Roman"/>
          <w:sz w:val="28"/>
          <w:szCs w:val="28"/>
        </w:rPr>
        <w:t xml:space="preserve"> и мелиорации </w:t>
      </w:r>
      <w:r w:rsidR="00DC69C1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Pr="00FD5CD8">
        <w:rPr>
          <w:rFonts w:ascii="Times New Roman" w:eastAsia="Calibri" w:hAnsi="Times New Roman" w:cs="Times New Roman"/>
          <w:sz w:val="28"/>
          <w:szCs w:val="28"/>
        </w:rPr>
        <w:t>1</w:t>
      </w:r>
      <w:r w:rsidR="00EB2B48">
        <w:rPr>
          <w:rFonts w:ascii="Times New Roman" w:eastAsia="Calibri" w:hAnsi="Times New Roman" w:cs="Times New Roman"/>
          <w:sz w:val="28"/>
          <w:szCs w:val="28"/>
        </w:rPr>
        <w:t>62</w:t>
      </w:r>
      <w:r w:rsidRPr="00FD5CD8">
        <w:rPr>
          <w:rFonts w:ascii="Times New Roman" w:eastAsia="Calibri" w:hAnsi="Times New Roman" w:cs="Times New Roman"/>
          <w:sz w:val="28"/>
          <w:szCs w:val="28"/>
        </w:rPr>
        <w:t>,0 млн. сомов;</w:t>
      </w:r>
    </w:p>
    <w:p w:rsidR="00FD5CD8" w:rsidRPr="00FD5CD8" w:rsidRDefault="00FD5CD8" w:rsidP="008E3DA6">
      <w:pPr>
        <w:pStyle w:val="2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FD5CD8">
        <w:rPr>
          <w:rFonts w:ascii="Times New Roman" w:eastAsia="Calibri" w:hAnsi="Times New Roman" w:cs="Times New Roman"/>
          <w:sz w:val="28"/>
          <w:szCs w:val="28"/>
        </w:rPr>
        <w:t xml:space="preserve">- аппарата Департамента по водному хозяйству и мелиорации - </w:t>
      </w:r>
      <w:r w:rsidR="00DC69C1">
        <w:rPr>
          <w:rFonts w:ascii="Times New Roman" w:eastAsia="Calibri" w:hAnsi="Times New Roman" w:cs="Times New Roman"/>
          <w:sz w:val="28"/>
          <w:szCs w:val="28"/>
        </w:rPr>
        <w:t xml:space="preserve">                 </w:t>
      </w:r>
      <w:r w:rsidRPr="00FD5CD8">
        <w:rPr>
          <w:rFonts w:ascii="Times New Roman" w:eastAsia="Calibri" w:hAnsi="Times New Roman" w:cs="Times New Roman"/>
          <w:sz w:val="28"/>
          <w:szCs w:val="28"/>
        </w:rPr>
        <w:t>1</w:t>
      </w:r>
      <w:r w:rsidR="00EB2B48">
        <w:rPr>
          <w:rFonts w:ascii="Times New Roman" w:eastAsia="Calibri" w:hAnsi="Times New Roman" w:cs="Times New Roman"/>
          <w:sz w:val="28"/>
          <w:szCs w:val="28"/>
        </w:rPr>
        <w:t>5</w:t>
      </w:r>
      <w:r w:rsidRPr="00FD5CD8">
        <w:rPr>
          <w:rFonts w:ascii="Times New Roman" w:eastAsia="Calibri" w:hAnsi="Times New Roman" w:cs="Times New Roman"/>
          <w:sz w:val="28"/>
          <w:szCs w:val="28"/>
        </w:rPr>
        <w:t>,</w:t>
      </w:r>
      <w:r w:rsidR="00EB2B48">
        <w:rPr>
          <w:rFonts w:ascii="Times New Roman" w:eastAsia="Calibri" w:hAnsi="Times New Roman" w:cs="Times New Roman"/>
          <w:sz w:val="28"/>
          <w:szCs w:val="28"/>
        </w:rPr>
        <w:t>3</w:t>
      </w:r>
      <w:r w:rsidRPr="00FD5CD8">
        <w:rPr>
          <w:rFonts w:ascii="Times New Roman" w:eastAsia="Calibri" w:hAnsi="Times New Roman" w:cs="Times New Roman"/>
          <w:sz w:val="28"/>
          <w:szCs w:val="28"/>
        </w:rPr>
        <w:t xml:space="preserve"> млн. сомов;</w:t>
      </w:r>
    </w:p>
    <w:p w:rsidR="00FD5CD8" w:rsidRPr="00FD5CD8" w:rsidRDefault="00FD5CD8" w:rsidP="008E3DA6">
      <w:pPr>
        <w:pStyle w:val="2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FD5CD8">
        <w:rPr>
          <w:rFonts w:ascii="Times New Roman" w:eastAsia="Calibri" w:hAnsi="Times New Roman" w:cs="Times New Roman"/>
          <w:sz w:val="28"/>
          <w:szCs w:val="28"/>
        </w:rPr>
        <w:t>- подведомственных учреждений Департамента по водному хозяйству и мелиорации - 1</w:t>
      </w:r>
      <w:r w:rsidR="00EB2B48">
        <w:rPr>
          <w:rFonts w:ascii="Times New Roman" w:eastAsia="Calibri" w:hAnsi="Times New Roman" w:cs="Times New Roman"/>
          <w:sz w:val="28"/>
          <w:szCs w:val="28"/>
        </w:rPr>
        <w:t> 349,7</w:t>
      </w:r>
      <w:r w:rsidRPr="00FD5CD8">
        <w:rPr>
          <w:rFonts w:ascii="Times New Roman" w:eastAsia="Calibri" w:hAnsi="Times New Roman" w:cs="Times New Roman"/>
          <w:sz w:val="28"/>
          <w:szCs w:val="28"/>
        </w:rPr>
        <w:t xml:space="preserve"> млн. сомов;</w:t>
      </w:r>
    </w:p>
    <w:p w:rsidR="00FD5CD8" w:rsidRPr="00FD5CD8" w:rsidRDefault="00FD5CD8" w:rsidP="008E3DA6">
      <w:pPr>
        <w:pStyle w:val="2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FD5CD8">
        <w:rPr>
          <w:rFonts w:ascii="Times New Roman" w:eastAsia="Calibri" w:hAnsi="Times New Roman" w:cs="Times New Roman"/>
          <w:sz w:val="28"/>
          <w:szCs w:val="28"/>
        </w:rPr>
        <w:t>- Районных управлений аграрного развития - 5</w:t>
      </w:r>
      <w:r w:rsidR="00EB2B48">
        <w:rPr>
          <w:rFonts w:ascii="Times New Roman" w:eastAsia="Calibri" w:hAnsi="Times New Roman" w:cs="Times New Roman"/>
          <w:sz w:val="28"/>
          <w:szCs w:val="28"/>
        </w:rPr>
        <w:t>9</w:t>
      </w:r>
      <w:r w:rsidRPr="00FD5CD8">
        <w:rPr>
          <w:rFonts w:ascii="Times New Roman" w:eastAsia="Calibri" w:hAnsi="Times New Roman" w:cs="Times New Roman"/>
          <w:sz w:val="28"/>
          <w:szCs w:val="28"/>
        </w:rPr>
        <w:t>,</w:t>
      </w:r>
      <w:r w:rsidR="00EB2B48">
        <w:rPr>
          <w:rFonts w:ascii="Times New Roman" w:eastAsia="Calibri" w:hAnsi="Times New Roman" w:cs="Times New Roman"/>
          <w:sz w:val="28"/>
          <w:szCs w:val="28"/>
        </w:rPr>
        <w:t>1</w:t>
      </w:r>
      <w:r w:rsidRPr="00FD5CD8">
        <w:rPr>
          <w:rFonts w:ascii="Times New Roman" w:eastAsia="Calibri" w:hAnsi="Times New Roman" w:cs="Times New Roman"/>
          <w:sz w:val="28"/>
          <w:szCs w:val="28"/>
        </w:rPr>
        <w:t xml:space="preserve"> млн. сомов;</w:t>
      </w:r>
    </w:p>
    <w:p w:rsidR="00FD5CD8" w:rsidRPr="00FD5CD8" w:rsidRDefault="00FD5CD8" w:rsidP="008E3DA6">
      <w:pPr>
        <w:pStyle w:val="2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FD5CD8">
        <w:rPr>
          <w:rFonts w:ascii="Times New Roman" w:eastAsia="Calibri" w:hAnsi="Times New Roman" w:cs="Times New Roman"/>
          <w:sz w:val="28"/>
          <w:szCs w:val="28"/>
        </w:rPr>
        <w:t>- Государственного проектного института по землеустройству «</w:t>
      </w:r>
      <w:proofErr w:type="spellStart"/>
      <w:r w:rsidRPr="00FD5CD8">
        <w:rPr>
          <w:rFonts w:ascii="Times New Roman" w:eastAsia="Calibri" w:hAnsi="Times New Roman" w:cs="Times New Roman"/>
          <w:sz w:val="28"/>
          <w:szCs w:val="28"/>
        </w:rPr>
        <w:t>Кыргызгипрозем</w:t>
      </w:r>
      <w:proofErr w:type="spellEnd"/>
      <w:r w:rsidRPr="00FD5CD8">
        <w:rPr>
          <w:rFonts w:ascii="Times New Roman" w:eastAsia="Calibri" w:hAnsi="Times New Roman" w:cs="Times New Roman"/>
          <w:sz w:val="28"/>
          <w:szCs w:val="28"/>
        </w:rPr>
        <w:t>» - 6</w:t>
      </w:r>
      <w:r w:rsidR="00EB2B48">
        <w:rPr>
          <w:rFonts w:ascii="Times New Roman" w:eastAsia="Calibri" w:hAnsi="Times New Roman" w:cs="Times New Roman"/>
          <w:sz w:val="28"/>
          <w:szCs w:val="28"/>
        </w:rPr>
        <w:t>4,9</w:t>
      </w:r>
      <w:r w:rsidRPr="00FD5CD8">
        <w:rPr>
          <w:rFonts w:ascii="Times New Roman" w:eastAsia="Calibri" w:hAnsi="Times New Roman" w:cs="Times New Roman"/>
          <w:sz w:val="28"/>
          <w:szCs w:val="28"/>
        </w:rPr>
        <w:t xml:space="preserve"> млн. сомов. </w:t>
      </w:r>
    </w:p>
    <w:p w:rsidR="00FD5CD8" w:rsidRPr="00FD5CD8" w:rsidRDefault="00FD5CD8" w:rsidP="008E3DA6">
      <w:pPr>
        <w:ind w:firstLine="709"/>
        <w:jc w:val="both"/>
        <w:rPr>
          <w:sz w:val="28"/>
          <w:szCs w:val="28"/>
        </w:rPr>
      </w:pPr>
      <w:r w:rsidRPr="00FD5CD8">
        <w:rPr>
          <w:sz w:val="28"/>
          <w:szCs w:val="28"/>
        </w:rPr>
        <w:t>Средства за отчетный период направлены:</w:t>
      </w:r>
    </w:p>
    <w:p w:rsidR="00FD5CD8" w:rsidRPr="00FD5CD8" w:rsidRDefault="00FD5CD8" w:rsidP="008E3DA6">
      <w:pPr>
        <w:ind w:firstLine="709"/>
        <w:jc w:val="both"/>
        <w:rPr>
          <w:sz w:val="28"/>
          <w:szCs w:val="28"/>
        </w:rPr>
      </w:pPr>
      <w:r w:rsidRPr="00FD5CD8">
        <w:rPr>
          <w:sz w:val="28"/>
          <w:szCs w:val="28"/>
        </w:rPr>
        <w:t xml:space="preserve">- на заработную плату (сотрудникам центрального аппарата и подведомственных подразделений) и отчисления в Социальный фонд в общей сумме направлено </w:t>
      </w:r>
      <w:r w:rsidR="00300666">
        <w:rPr>
          <w:sz w:val="28"/>
          <w:szCs w:val="28"/>
        </w:rPr>
        <w:t>993,6</w:t>
      </w:r>
      <w:r w:rsidRPr="00FD5CD8">
        <w:rPr>
          <w:sz w:val="28"/>
          <w:szCs w:val="28"/>
        </w:rPr>
        <w:t xml:space="preserve"> млн. сомов, что составило </w:t>
      </w:r>
      <w:r w:rsidR="00300666">
        <w:rPr>
          <w:sz w:val="28"/>
          <w:szCs w:val="28"/>
        </w:rPr>
        <w:t>58,8</w:t>
      </w:r>
      <w:r w:rsidRPr="00FD5CD8">
        <w:rPr>
          <w:sz w:val="28"/>
          <w:szCs w:val="28"/>
        </w:rPr>
        <w:t xml:space="preserve"> % к общей сумме фактически произведенных расходов;</w:t>
      </w:r>
    </w:p>
    <w:p w:rsidR="00FD5CD8" w:rsidRPr="00FD5CD8" w:rsidRDefault="00FD5CD8" w:rsidP="008E3DA6">
      <w:pPr>
        <w:ind w:firstLine="709"/>
        <w:jc w:val="both"/>
        <w:rPr>
          <w:sz w:val="28"/>
          <w:szCs w:val="28"/>
        </w:rPr>
      </w:pPr>
      <w:r w:rsidRPr="00FD5CD8">
        <w:rPr>
          <w:sz w:val="28"/>
          <w:szCs w:val="28"/>
        </w:rPr>
        <w:t>- на капитальный ремонт государственных ирригационных сооружений в 201</w:t>
      </w:r>
      <w:r w:rsidR="00300666">
        <w:rPr>
          <w:sz w:val="28"/>
          <w:szCs w:val="28"/>
        </w:rPr>
        <w:t>7</w:t>
      </w:r>
      <w:r w:rsidRPr="00FD5CD8">
        <w:rPr>
          <w:sz w:val="28"/>
          <w:szCs w:val="28"/>
        </w:rPr>
        <w:t xml:space="preserve"> году направлено </w:t>
      </w:r>
      <w:r w:rsidR="00300666">
        <w:rPr>
          <w:sz w:val="28"/>
          <w:szCs w:val="28"/>
        </w:rPr>
        <w:t>301,1</w:t>
      </w:r>
      <w:r w:rsidRPr="00FD5CD8">
        <w:rPr>
          <w:sz w:val="28"/>
          <w:szCs w:val="28"/>
        </w:rPr>
        <w:t xml:space="preserve"> млн</w:t>
      </w:r>
      <w:r w:rsidR="00300666">
        <w:rPr>
          <w:sz w:val="28"/>
          <w:szCs w:val="28"/>
        </w:rPr>
        <w:t>. сомов</w:t>
      </w:r>
      <w:r w:rsidRPr="00FD5CD8">
        <w:rPr>
          <w:sz w:val="28"/>
          <w:szCs w:val="28"/>
        </w:rPr>
        <w:t xml:space="preserve">. </w:t>
      </w:r>
    </w:p>
    <w:p w:rsidR="00FD5CD8" w:rsidRDefault="00FD5CD8" w:rsidP="008E3DA6">
      <w:pPr>
        <w:ind w:firstLine="709"/>
        <w:jc w:val="both"/>
        <w:rPr>
          <w:sz w:val="28"/>
          <w:szCs w:val="28"/>
        </w:rPr>
      </w:pPr>
      <w:r w:rsidRPr="00FD5CD8">
        <w:rPr>
          <w:sz w:val="28"/>
          <w:szCs w:val="28"/>
        </w:rPr>
        <w:t>- на мероприятия по химической обработке почвы в целях борьбы с вредителями сельскохозяйственных культур</w:t>
      </w:r>
      <w:r w:rsidR="00300666">
        <w:rPr>
          <w:sz w:val="28"/>
          <w:szCs w:val="28"/>
        </w:rPr>
        <w:t xml:space="preserve">, а также на биологической защите растений </w:t>
      </w:r>
      <w:r w:rsidRPr="00FD5CD8">
        <w:rPr>
          <w:sz w:val="28"/>
          <w:szCs w:val="28"/>
        </w:rPr>
        <w:t xml:space="preserve">направлено </w:t>
      </w:r>
      <w:r w:rsidR="00300666">
        <w:rPr>
          <w:sz w:val="28"/>
          <w:szCs w:val="28"/>
        </w:rPr>
        <w:t>56,4</w:t>
      </w:r>
      <w:r w:rsidRPr="00FD5CD8">
        <w:rPr>
          <w:sz w:val="28"/>
          <w:szCs w:val="28"/>
        </w:rPr>
        <w:t xml:space="preserve"> млн. сомов.</w:t>
      </w:r>
    </w:p>
    <w:p w:rsidR="007D4890" w:rsidRDefault="00300666" w:rsidP="008E3DA6">
      <w:pPr>
        <w:ind w:firstLine="709"/>
        <w:jc w:val="both"/>
        <w:rPr>
          <w:sz w:val="28"/>
          <w:szCs w:val="28"/>
        </w:rPr>
      </w:pPr>
      <w:r w:rsidRPr="00300666">
        <w:rPr>
          <w:sz w:val="28"/>
          <w:szCs w:val="28"/>
          <w:u w:val="single"/>
        </w:rPr>
        <w:t>Общегосударственные расходы</w:t>
      </w:r>
      <w:r w:rsidRPr="007D4890">
        <w:rPr>
          <w:sz w:val="28"/>
          <w:szCs w:val="28"/>
          <w:u w:val="single"/>
        </w:rPr>
        <w:t>.</w:t>
      </w:r>
      <w:r w:rsidRPr="007D4890">
        <w:rPr>
          <w:sz w:val="28"/>
          <w:szCs w:val="28"/>
        </w:rPr>
        <w:t xml:space="preserve"> </w:t>
      </w:r>
      <w:r w:rsidR="007D4890" w:rsidRPr="007D4890">
        <w:rPr>
          <w:sz w:val="28"/>
          <w:szCs w:val="28"/>
        </w:rPr>
        <w:t>В 201</w:t>
      </w:r>
      <w:r w:rsidR="007D4890">
        <w:rPr>
          <w:sz w:val="28"/>
          <w:szCs w:val="28"/>
        </w:rPr>
        <w:t>7</w:t>
      </w:r>
      <w:r w:rsidR="007D4890" w:rsidRPr="007D4890">
        <w:rPr>
          <w:sz w:val="28"/>
          <w:szCs w:val="28"/>
        </w:rPr>
        <w:t xml:space="preserve"> году на субсидирование расходов коммерческих банков в рамках реализации Проектов Правительства Кыргызской Республики </w:t>
      </w:r>
      <w:r w:rsidR="00911E51" w:rsidRPr="00911E51">
        <w:rPr>
          <w:sz w:val="28"/>
          <w:szCs w:val="28"/>
        </w:rPr>
        <w:t>«</w:t>
      </w:r>
      <w:r w:rsidR="00234347">
        <w:rPr>
          <w:sz w:val="28"/>
          <w:szCs w:val="28"/>
        </w:rPr>
        <w:t>ФСХ</w:t>
      </w:r>
      <w:r w:rsidR="00911E51" w:rsidRPr="00911E51">
        <w:rPr>
          <w:sz w:val="28"/>
          <w:szCs w:val="28"/>
        </w:rPr>
        <w:t>»</w:t>
      </w:r>
      <w:r w:rsidR="00234347">
        <w:rPr>
          <w:sz w:val="28"/>
          <w:szCs w:val="28"/>
        </w:rPr>
        <w:t xml:space="preserve"> и «ФЭОП 1»</w:t>
      </w:r>
      <w:r w:rsidR="00911E51">
        <w:rPr>
          <w:sz w:val="28"/>
          <w:szCs w:val="28"/>
        </w:rPr>
        <w:t xml:space="preserve"> </w:t>
      </w:r>
      <w:r w:rsidR="007D4890" w:rsidRPr="007D4890">
        <w:rPr>
          <w:sz w:val="28"/>
          <w:szCs w:val="28"/>
        </w:rPr>
        <w:t>выделен</w:t>
      </w:r>
      <w:r w:rsidR="00774AC4">
        <w:rPr>
          <w:sz w:val="28"/>
          <w:szCs w:val="28"/>
        </w:rPr>
        <w:t>ы средства</w:t>
      </w:r>
      <w:r w:rsidR="007D4890" w:rsidRPr="007D4890">
        <w:rPr>
          <w:sz w:val="28"/>
          <w:szCs w:val="28"/>
        </w:rPr>
        <w:t xml:space="preserve"> в общей сумме </w:t>
      </w:r>
      <w:r w:rsidR="007D4890">
        <w:rPr>
          <w:sz w:val="28"/>
          <w:szCs w:val="28"/>
        </w:rPr>
        <w:t>1</w:t>
      </w:r>
      <w:r w:rsidR="00774AC4">
        <w:rPr>
          <w:sz w:val="28"/>
          <w:szCs w:val="28"/>
        </w:rPr>
        <w:t> 014,1 млн. сомов</w:t>
      </w:r>
      <w:r w:rsidR="00911E51">
        <w:rPr>
          <w:sz w:val="28"/>
          <w:szCs w:val="28"/>
        </w:rPr>
        <w:t xml:space="preserve"> при уточненном плане в сумме 1 402,0 млн. сомов или 72,3 %</w:t>
      </w:r>
      <w:r w:rsidR="007D4890" w:rsidRPr="007D4890">
        <w:rPr>
          <w:sz w:val="28"/>
          <w:szCs w:val="28"/>
        </w:rPr>
        <w:t>.</w:t>
      </w:r>
      <w:r w:rsidR="00911E51">
        <w:rPr>
          <w:sz w:val="28"/>
          <w:szCs w:val="28"/>
        </w:rPr>
        <w:t xml:space="preserve"> Финансирование осуществлялось в строгом соответствии с заявками коммерческих банков.</w:t>
      </w:r>
    </w:p>
    <w:p w:rsidR="00234347" w:rsidRDefault="00234347" w:rsidP="008E3DA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Уточненная сумма расходов на субсидии коммерческим банкам в рамках реализации проектов «ФСХ» составляет 1 052,0 млн. сомов, с увеличением утвержденных параметров в сумме 700,0 млн. сомов на </w:t>
      </w:r>
      <w:r w:rsidR="00CE1712">
        <w:rPr>
          <w:sz w:val="28"/>
          <w:szCs w:val="28"/>
        </w:rPr>
        <w:t xml:space="preserve">    </w:t>
      </w:r>
      <w:r>
        <w:rPr>
          <w:sz w:val="28"/>
          <w:szCs w:val="28"/>
        </w:rPr>
        <w:t>352,0 млн. сомов. Из них профинансировано 950,2 млн. сомов, или 90,3 %</w:t>
      </w:r>
    </w:p>
    <w:p w:rsidR="00911E51" w:rsidRDefault="00911E51" w:rsidP="008E3DA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республиканский бюджет возвращены средства в сумме </w:t>
      </w:r>
      <w:r w:rsidRPr="00234347">
        <w:rPr>
          <w:sz w:val="28"/>
          <w:szCs w:val="28"/>
        </w:rPr>
        <w:t>204,7 тыс. сомов</w:t>
      </w:r>
      <w:r>
        <w:rPr>
          <w:sz w:val="28"/>
          <w:szCs w:val="28"/>
        </w:rPr>
        <w:t xml:space="preserve"> в связи с обнаружением коммерческим банком «</w:t>
      </w:r>
      <w:proofErr w:type="spellStart"/>
      <w:r>
        <w:rPr>
          <w:sz w:val="28"/>
          <w:szCs w:val="28"/>
        </w:rPr>
        <w:t>Айыл</w:t>
      </w:r>
      <w:proofErr w:type="spellEnd"/>
      <w:r>
        <w:rPr>
          <w:sz w:val="28"/>
          <w:szCs w:val="28"/>
        </w:rPr>
        <w:t xml:space="preserve"> Банк» случая нецелевого использования сельскими товаропроизводителями льготных кредитных сре</w:t>
      </w:r>
      <w:proofErr w:type="gramStart"/>
      <w:r>
        <w:rPr>
          <w:sz w:val="28"/>
          <w:szCs w:val="28"/>
        </w:rPr>
        <w:t>дств в р</w:t>
      </w:r>
      <w:proofErr w:type="gramEnd"/>
      <w:r>
        <w:rPr>
          <w:sz w:val="28"/>
          <w:szCs w:val="28"/>
        </w:rPr>
        <w:t>амках реализации проекта «ФСХ 5»</w:t>
      </w:r>
      <w:r w:rsidR="00234347">
        <w:rPr>
          <w:sz w:val="28"/>
          <w:szCs w:val="28"/>
        </w:rPr>
        <w:t xml:space="preserve">. В связи с </w:t>
      </w:r>
      <w:r w:rsidR="00234347">
        <w:rPr>
          <w:sz w:val="28"/>
          <w:szCs w:val="28"/>
        </w:rPr>
        <w:lastRenderedPageBreak/>
        <w:t>возвратом средств итоги финансирования по проектам «ФСХ» составили 950,0 млн. сомов.</w:t>
      </w:r>
    </w:p>
    <w:p w:rsidR="00626FD2" w:rsidRDefault="00626FD2" w:rsidP="008E3DA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2017 году в рамках реализации проектов «ФЭОП 1» уточненный бюджет составил 350,0 млн. сомов. Фактически профинансированы субсидии на сумму 64,1 млн. сомов, остаток сметы составил 285,9 млн. сомов</w:t>
      </w:r>
      <w:r w:rsidR="00A73ACB">
        <w:rPr>
          <w:sz w:val="28"/>
          <w:szCs w:val="28"/>
        </w:rPr>
        <w:t>. При этом финансирование осуществлялось строго по заявкам коммерческих банков, участвующих в реализации проекта.</w:t>
      </w:r>
      <w:r w:rsidR="006A3074">
        <w:rPr>
          <w:sz w:val="28"/>
          <w:szCs w:val="28"/>
        </w:rPr>
        <w:t xml:space="preserve"> </w:t>
      </w:r>
    </w:p>
    <w:p w:rsidR="00EE70D8" w:rsidRPr="007B5B04" w:rsidRDefault="00AE0B21" w:rsidP="008E3DA6">
      <w:pPr>
        <w:pStyle w:val="2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B5B04">
        <w:rPr>
          <w:rFonts w:ascii="Times New Roman" w:hAnsi="Times New Roman" w:cs="Times New Roman"/>
          <w:b/>
          <w:sz w:val="28"/>
          <w:szCs w:val="28"/>
        </w:rPr>
        <w:t>Государственное агентство охраны окружающей среды и лесного хозяйства при Правительстве Кыргызской Республики</w:t>
      </w:r>
    </w:p>
    <w:p w:rsidR="0020302B" w:rsidRPr="007B5B04" w:rsidRDefault="007B5B04" w:rsidP="008E3DA6">
      <w:pPr>
        <w:pStyle w:val="2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2017</w:t>
      </w:r>
      <w:r w:rsidR="00A132E2" w:rsidRPr="007B5B04">
        <w:rPr>
          <w:rFonts w:ascii="Times New Roman" w:hAnsi="Times New Roman" w:cs="Times New Roman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sz w:val="28"/>
          <w:szCs w:val="28"/>
        </w:rPr>
        <w:t>уточненным</w:t>
      </w:r>
      <w:r w:rsidR="00AE0B21" w:rsidRPr="007B5B04">
        <w:rPr>
          <w:rFonts w:ascii="Times New Roman" w:hAnsi="Times New Roman" w:cs="Times New Roman"/>
          <w:sz w:val="28"/>
          <w:szCs w:val="28"/>
        </w:rPr>
        <w:t xml:space="preserve"> бюджет</w:t>
      </w:r>
      <w:r w:rsidR="00314CD8" w:rsidRPr="007B5B04">
        <w:rPr>
          <w:rFonts w:ascii="Times New Roman" w:hAnsi="Times New Roman" w:cs="Times New Roman"/>
          <w:sz w:val="28"/>
          <w:szCs w:val="28"/>
        </w:rPr>
        <w:t>ом</w:t>
      </w:r>
      <w:r w:rsidR="00AE0B21" w:rsidRPr="007B5B04">
        <w:rPr>
          <w:rFonts w:ascii="Times New Roman" w:hAnsi="Times New Roman" w:cs="Times New Roman"/>
          <w:sz w:val="28"/>
          <w:szCs w:val="28"/>
        </w:rPr>
        <w:t xml:space="preserve"> Государственно</w:t>
      </w:r>
      <w:r w:rsidR="00314CD8" w:rsidRPr="007B5B04">
        <w:rPr>
          <w:rFonts w:ascii="Times New Roman" w:hAnsi="Times New Roman" w:cs="Times New Roman"/>
          <w:sz w:val="28"/>
          <w:szCs w:val="28"/>
        </w:rPr>
        <w:t>му</w:t>
      </w:r>
      <w:r w:rsidR="00AE0B21" w:rsidRPr="007B5B04">
        <w:rPr>
          <w:rFonts w:ascii="Times New Roman" w:hAnsi="Times New Roman" w:cs="Times New Roman"/>
          <w:sz w:val="28"/>
          <w:szCs w:val="28"/>
        </w:rPr>
        <w:t xml:space="preserve"> агентств</w:t>
      </w:r>
      <w:r w:rsidR="00314CD8" w:rsidRPr="007B5B04">
        <w:rPr>
          <w:rFonts w:ascii="Times New Roman" w:hAnsi="Times New Roman" w:cs="Times New Roman"/>
          <w:sz w:val="28"/>
          <w:szCs w:val="28"/>
        </w:rPr>
        <w:t>у</w:t>
      </w:r>
      <w:r w:rsidR="00AE0B21" w:rsidRPr="007B5B04">
        <w:rPr>
          <w:rFonts w:ascii="Times New Roman" w:hAnsi="Times New Roman" w:cs="Times New Roman"/>
          <w:sz w:val="28"/>
          <w:szCs w:val="28"/>
        </w:rPr>
        <w:t xml:space="preserve"> охраны окружающей среды и лесного хозяйства </w:t>
      </w:r>
      <w:r>
        <w:rPr>
          <w:rFonts w:ascii="Times New Roman" w:hAnsi="Times New Roman" w:cs="Times New Roman"/>
          <w:sz w:val="28"/>
          <w:szCs w:val="28"/>
        </w:rPr>
        <w:t>и его подведомственны</w:t>
      </w:r>
      <w:r w:rsidR="005C170F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организаци</w:t>
      </w:r>
      <w:r w:rsidR="005C170F">
        <w:rPr>
          <w:rFonts w:ascii="Times New Roman" w:hAnsi="Times New Roman" w:cs="Times New Roman"/>
          <w:sz w:val="28"/>
          <w:szCs w:val="28"/>
        </w:rPr>
        <w:t>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4CD8" w:rsidRPr="007B5B04">
        <w:rPr>
          <w:rFonts w:ascii="Times New Roman" w:hAnsi="Times New Roman" w:cs="Times New Roman"/>
          <w:sz w:val="28"/>
          <w:szCs w:val="28"/>
        </w:rPr>
        <w:t>предусмотрены</w:t>
      </w:r>
      <w:r w:rsidR="00EE70D8" w:rsidRPr="007B5B04">
        <w:rPr>
          <w:rFonts w:ascii="Times New Roman" w:hAnsi="Times New Roman" w:cs="Times New Roman"/>
          <w:sz w:val="28"/>
          <w:szCs w:val="28"/>
        </w:rPr>
        <w:t xml:space="preserve"> </w:t>
      </w:r>
      <w:r w:rsidR="00314CD8" w:rsidRPr="007B5B04">
        <w:rPr>
          <w:rFonts w:ascii="Times New Roman" w:hAnsi="Times New Roman" w:cs="Times New Roman"/>
          <w:sz w:val="28"/>
          <w:szCs w:val="28"/>
        </w:rPr>
        <w:t>средства</w:t>
      </w:r>
      <w:r w:rsidR="00AE0B21" w:rsidRPr="007B5B04">
        <w:rPr>
          <w:rFonts w:ascii="Times New Roman" w:hAnsi="Times New Roman" w:cs="Times New Roman"/>
          <w:sz w:val="28"/>
          <w:szCs w:val="28"/>
        </w:rPr>
        <w:t xml:space="preserve"> в сумме </w:t>
      </w:r>
      <w:r>
        <w:rPr>
          <w:rFonts w:ascii="Times New Roman" w:hAnsi="Times New Roman" w:cs="Times New Roman"/>
          <w:sz w:val="28"/>
          <w:szCs w:val="28"/>
        </w:rPr>
        <w:t>716,6</w:t>
      </w:r>
      <w:r w:rsidR="00AE0B21" w:rsidRPr="007B5B04">
        <w:rPr>
          <w:rFonts w:ascii="Times New Roman" w:hAnsi="Times New Roman" w:cs="Times New Roman"/>
          <w:sz w:val="28"/>
          <w:szCs w:val="28"/>
        </w:rPr>
        <w:t xml:space="preserve"> м</w:t>
      </w:r>
      <w:r w:rsidR="004E363A" w:rsidRPr="007B5B04">
        <w:rPr>
          <w:rFonts w:ascii="Times New Roman" w:hAnsi="Times New Roman" w:cs="Times New Roman"/>
          <w:sz w:val="28"/>
          <w:szCs w:val="28"/>
        </w:rPr>
        <w:t>лн. сомов,</w:t>
      </w:r>
      <w:r w:rsidR="00AE0B21" w:rsidRPr="007B5B04">
        <w:rPr>
          <w:rFonts w:ascii="Times New Roman" w:hAnsi="Times New Roman" w:cs="Times New Roman"/>
          <w:sz w:val="28"/>
          <w:szCs w:val="28"/>
        </w:rPr>
        <w:t xml:space="preserve"> </w:t>
      </w:r>
      <w:r w:rsidR="004E363A" w:rsidRPr="007B5B04">
        <w:rPr>
          <w:rFonts w:ascii="Times New Roman" w:hAnsi="Times New Roman" w:cs="Times New Roman"/>
          <w:sz w:val="28"/>
          <w:szCs w:val="28"/>
        </w:rPr>
        <w:t>и</w:t>
      </w:r>
      <w:r w:rsidR="00AE0B21" w:rsidRPr="007B5B04">
        <w:rPr>
          <w:rFonts w:ascii="Times New Roman" w:hAnsi="Times New Roman" w:cs="Times New Roman"/>
          <w:sz w:val="28"/>
          <w:szCs w:val="28"/>
        </w:rPr>
        <w:t>з них бюджетны</w:t>
      </w:r>
      <w:r w:rsidR="00EE70D8" w:rsidRPr="007B5B04">
        <w:rPr>
          <w:rFonts w:ascii="Times New Roman" w:hAnsi="Times New Roman" w:cs="Times New Roman"/>
          <w:sz w:val="28"/>
          <w:szCs w:val="28"/>
        </w:rPr>
        <w:t>е</w:t>
      </w:r>
      <w:r w:rsidR="00AE0B21" w:rsidRPr="007B5B04">
        <w:rPr>
          <w:rFonts w:ascii="Times New Roman" w:hAnsi="Times New Roman" w:cs="Times New Roman"/>
          <w:sz w:val="28"/>
          <w:szCs w:val="28"/>
        </w:rPr>
        <w:t xml:space="preserve"> средства </w:t>
      </w:r>
      <w:r w:rsidR="00755D7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563,8</w:t>
      </w:r>
      <w:r w:rsidR="00EE70D8" w:rsidRPr="007B5B04">
        <w:rPr>
          <w:rFonts w:ascii="Times New Roman" w:hAnsi="Times New Roman" w:cs="Times New Roman"/>
          <w:sz w:val="28"/>
          <w:szCs w:val="28"/>
        </w:rPr>
        <w:t xml:space="preserve"> </w:t>
      </w:r>
      <w:r w:rsidR="00AE0B21" w:rsidRPr="007B5B04">
        <w:rPr>
          <w:rFonts w:ascii="Times New Roman" w:hAnsi="Times New Roman" w:cs="Times New Roman"/>
          <w:sz w:val="28"/>
          <w:szCs w:val="28"/>
        </w:rPr>
        <w:t>млн. сомов и специальны</w:t>
      </w:r>
      <w:r w:rsidR="00A132E2" w:rsidRPr="007B5B04">
        <w:rPr>
          <w:rFonts w:ascii="Times New Roman" w:hAnsi="Times New Roman" w:cs="Times New Roman"/>
          <w:sz w:val="28"/>
          <w:szCs w:val="28"/>
        </w:rPr>
        <w:t>е</w:t>
      </w:r>
      <w:r w:rsidR="00AE0B21" w:rsidRPr="007B5B04">
        <w:rPr>
          <w:rFonts w:ascii="Times New Roman" w:hAnsi="Times New Roman" w:cs="Times New Roman"/>
          <w:sz w:val="28"/>
          <w:szCs w:val="28"/>
        </w:rPr>
        <w:t xml:space="preserve"> средства </w:t>
      </w:r>
      <w:r w:rsidR="00755D74">
        <w:rPr>
          <w:rFonts w:ascii="Times New Roman" w:hAnsi="Times New Roman" w:cs="Times New Roman"/>
          <w:sz w:val="28"/>
          <w:szCs w:val="28"/>
        </w:rPr>
        <w:t>-</w:t>
      </w:r>
      <w:r w:rsidR="00755D74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="00E83911">
        <w:rPr>
          <w:rFonts w:ascii="Times New Roman" w:hAnsi="Times New Roman" w:cs="Times New Roman"/>
          <w:sz w:val="28"/>
          <w:szCs w:val="28"/>
          <w:lang w:val="ky-KG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152,8</w:t>
      </w:r>
      <w:r w:rsidR="00EE70D8" w:rsidRPr="007B5B04">
        <w:rPr>
          <w:rFonts w:ascii="Times New Roman" w:hAnsi="Times New Roman" w:cs="Times New Roman"/>
          <w:sz w:val="28"/>
          <w:szCs w:val="28"/>
        </w:rPr>
        <w:t xml:space="preserve"> </w:t>
      </w:r>
      <w:r w:rsidR="00AE0B21" w:rsidRPr="007B5B04">
        <w:rPr>
          <w:rFonts w:ascii="Times New Roman" w:hAnsi="Times New Roman" w:cs="Times New Roman"/>
          <w:sz w:val="28"/>
          <w:szCs w:val="28"/>
        </w:rPr>
        <w:t>млн. сомов.</w:t>
      </w:r>
    </w:p>
    <w:p w:rsidR="00A132E2" w:rsidRPr="007B5B04" w:rsidRDefault="00A132E2" w:rsidP="008E3DA6">
      <w:pPr>
        <w:pStyle w:val="2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5B04">
        <w:rPr>
          <w:rFonts w:ascii="Times New Roman" w:hAnsi="Times New Roman" w:cs="Times New Roman"/>
          <w:sz w:val="28"/>
          <w:szCs w:val="28"/>
        </w:rPr>
        <w:t>Кассовый расход по итогам 201</w:t>
      </w:r>
      <w:r w:rsidR="007B5B04">
        <w:rPr>
          <w:rFonts w:ascii="Times New Roman" w:hAnsi="Times New Roman" w:cs="Times New Roman"/>
          <w:sz w:val="28"/>
          <w:szCs w:val="28"/>
        </w:rPr>
        <w:t>7</w:t>
      </w:r>
      <w:r w:rsidRPr="007B5B04">
        <w:rPr>
          <w:rFonts w:ascii="Times New Roman" w:hAnsi="Times New Roman" w:cs="Times New Roman"/>
          <w:sz w:val="28"/>
          <w:szCs w:val="28"/>
        </w:rPr>
        <w:t xml:space="preserve"> года составил </w:t>
      </w:r>
      <w:r w:rsidR="007B5B04">
        <w:rPr>
          <w:rFonts w:ascii="Times New Roman" w:hAnsi="Times New Roman" w:cs="Times New Roman"/>
          <w:sz w:val="28"/>
          <w:szCs w:val="28"/>
        </w:rPr>
        <w:t>652,3</w:t>
      </w:r>
      <w:r w:rsidR="00C50FA5" w:rsidRPr="007B5B04">
        <w:rPr>
          <w:rFonts w:ascii="Times New Roman" w:hAnsi="Times New Roman" w:cs="Times New Roman"/>
          <w:sz w:val="28"/>
          <w:szCs w:val="28"/>
        </w:rPr>
        <w:t xml:space="preserve"> млн. сомов, из них бюджетны</w:t>
      </w:r>
      <w:r w:rsidR="00EA1E33" w:rsidRPr="007B5B04">
        <w:rPr>
          <w:rFonts w:ascii="Times New Roman" w:hAnsi="Times New Roman" w:cs="Times New Roman"/>
          <w:sz w:val="28"/>
          <w:szCs w:val="28"/>
        </w:rPr>
        <w:t>е</w:t>
      </w:r>
      <w:r w:rsidR="00C50FA5" w:rsidRPr="007B5B04">
        <w:rPr>
          <w:rFonts w:ascii="Times New Roman" w:hAnsi="Times New Roman" w:cs="Times New Roman"/>
          <w:sz w:val="28"/>
          <w:szCs w:val="28"/>
        </w:rPr>
        <w:t xml:space="preserve"> средства </w:t>
      </w:r>
      <w:r w:rsidR="00C44FB7">
        <w:rPr>
          <w:rFonts w:ascii="Times New Roman" w:hAnsi="Times New Roman" w:cs="Times New Roman"/>
          <w:sz w:val="28"/>
          <w:szCs w:val="28"/>
        </w:rPr>
        <w:t xml:space="preserve">- </w:t>
      </w:r>
      <w:r w:rsidR="007B5B04">
        <w:rPr>
          <w:rFonts w:ascii="Times New Roman" w:hAnsi="Times New Roman" w:cs="Times New Roman"/>
          <w:sz w:val="28"/>
          <w:szCs w:val="28"/>
        </w:rPr>
        <w:t>526,4</w:t>
      </w:r>
      <w:r w:rsidR="00EA1E33" w:rsidRPr="007B5B04">
        <w:rPr>
          <w:rFonts w:ascii="Times New Roman" w:hAnsi="Times New Roman" w:cs="Times New Roman"/>
          <w:sz w:val="28"/>
          <w:szCs w:val="28"/>
        </w:rPr>
        <w:t xml:space="preserve"> млн. сомов, специальные средства </w:t>
      </w:r>
      <w:r w:rsidR="00755D74">
        <w:rPr>
          <w:rFonts w:ascii="Times New Roman" w:hAnsi="Times New Roman" w:cs="Times New Roman"/>
          <w:sz w:val="28"/>
          <w:szCs w:val="28"/>
        </w:rPr>
        <w:t>-</w:t>
      </w:r>
      <w:r w:rsidR="00E83911">
        <w:rPr>
          <w:rFonts w:ascii="Times New Roman" w:hAnsi="Times New Roman" w:cs="Times New Roman"/>
          <w:sz w:val="28"/>
          <w:szCs w:val="28"/>
        </w:rPr>
        <w:t xml:space="preserve">     </w:t>
      </w:r>
      <w:r w:rsidR="007B5B04">
        <w:rPr>
          <w:rFonts w:ascii="Times New Roman" w:hAnsi="Times New Roman" w:cs="Times New Roman"/>
          <w:sz w:val="28"/>
          <w:szCs w:val="28"/>
        </w:rPr>
        <w:t>125,9</w:t>
      </w:r>
      <w:r w:rsidR="00EA1E33" w:rsidRPr="007B5B04">
        <w:rPr>
          <w:rFonts w:ascii="Times New Roman" w:hAnsi="Times New Roman" w:cs="Times New Roman"/>
          <w:sz w:val="28"/>
          <w:szCs w:val="28"/>
        </w:rPr>
        <w:t xml:space="preserve"> млн. сомов. </w:t>
      </w:r>
    </w:p>
    <w:p w:rsidR="00AE0B21" w:rsidRDefault="00AE0B21" w:rsidP="008E3DA6">
      <w:pPr>
        <w:pStyle w:val="2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1A8C">
        <w:rPr>
          <w:rFonts w:ascii="Times New Roman" w:hAnsi="Times New Roman" w:cs="Times New Roman"/>
          <w:sz w:val="28"/>
          <w:szCs w:val="28"/>
        </w:rPr>
        <w:t xml:space="preserve">Средства направлены на </w:t>
      </w:r>
      <w:r w:rsidR="00001A8C">
        <w:rPr>
          <w:rFonts w:ascii="Times New Roman" w:hAnsi="Times New Roman" w:cs="Times New Roman"/>
          <w:sz w:val="28"/>
          <w:szCs w:val="28"/>
        </w:rPr>
        <w:t xml:space="preserve">выполнение функций по реализации единой государственной политики и основных направлений в области </w:t>
      </w:r>
      <w:r w:rsidRPr="00001A8C">
        <w:rPr>
          <w:rFonts w:ascii="Times New Roman" w:hAnsi="Times New Roman" w:cs="Times New Roman"/>
          <w:sz w:val="28"/>
          <w:szCs w:val="28"/>
        </w:rPr>
        <w:t>охран</w:t>
      </w:r>
      <w:r w:rsidR="00001A8C">
        <w:rPr>
          <w:rFonts w:ascii="Times New Roman" w:hAnsi="Times New Roman" w:cs="Times New Roman"/>
          <w:sz w:val="28"/>
          <w:szCs w:val="28"/>
        </w:rPr>
        <w:t>ы</w:t>
      </w:r>
      <w:r w:rsidRPr="00001A8C">
        <w:rPr>
          <w:rFonts w:ascii="Times New Roman" w:hAnsi="Times New Roman" w:cs="Times New Roman"/>
          <w:sz w:val="28"/>
          <w:szCs w:val="28"/>
        </w:rPr>
        <w:t xml:space="preserve"> окружающей среды, сохранени</w:t>
      </w:r>
      <w:r w:rsidR="00001A8C">
        <w:rPr>
          <w:rFonts w:ascii="Times New Roman" w:hAnsi="Times New Roman" w:cs="Times New Roman"/>
          <w:sz w:val="28"/>
          <w:szCs w:val="28"/>
        </w:rPr>
        <w:t>я биоразнообразия, лесных</w:t>
      </w:r>
      <w:r w:rsidRPr="00001A8C">
        <w:rPr>
          <w:rFonts w:ascii="Times New Roman" w:hAnsi="Times New Roman" w:cs="Times New Roman"/>
          <w:sz w:val="28"/>
          <w:szCs w:val="28"/>
        </w:rPr>
        <w:t xml:space="preserve"> </w:t>
      </w:r>
      <w:r w:rsidR="00001A8C">
        <w:rPr>
          <w:rFonts w:ascii="Times New Roman" w:hAnsi="Times New Roman" w:cs="Times New Roman"/>
          <w:sz w:val="28"/>
          <w:szCs w:val="28"/>
        </w:rPr>
        <w:t>экосистем</w:t>
      </w:r>
      <w:r w:rsidRPr="00001A8C">
        <w:rPr>
          <w:rFonts w:ascii="Times New Roman" w:hAnsi="Times New Roman" w:cs="Times New Roman"/>
          <w:sz w:val="28"/>
          <w:szCs w:val="28"/>
        </w:rPr>
        <w:t>, развити</w:t>
      </w:r>
      <w:r w:rsidR="00001A8C">
        <w:rPr>
          <w:rFonts w:ascii="Times New Roman" w:hAnsi="Times New Roman" w:cs="Times New Roman"/>
          <w:sz w:val="28"/>
          <w:szCs w:val="28"/>
        </w:rPr>
        <w:t>я</w:t>
      </w:r>
      <w:r w:rsidRPr="00001A8C">
        <w:rPr>
          <w:rFonts w:ascii="Times New Roman" w:hAnsi="Times New Roman" w:cs="Times New Roman"/>
          <w:sz w:val="28"/>
          <w:szCs w:val="28"/>
        </w:rPr>
        <w:t xml:space="preserve"> сети особо охраняемых природных территорий</w:t>
      </w:r>
      <w:r w:rsidR="00001A8C">
        <w:rPr>
          <w:rFonts w:ascii="Times New Roman" w:hAnsi="Times New Roman" w:cs="Times New Roman"/>
          <w:sz w:val="28"/>
          <w:szCs w:val="28"/>
        </w:rPr>
        <w:t>, рационального природопользования и обеспечения экологической безопасности государства</w:t>
      </w:r>
      <w:r w:rsidRPr="00001A8C">
        <w:rPr>
          <w:rFonts w:ascii="Times New Roman" w:hAnsi="Times New Roman" w:cs="Times New Roman"/>
          <w:sz w:val="28"/>
          <w:szCs w:val="28"/>
        </w:rPr>
        <w:t>.</w:t>
      </w:r>
    </w:p>
    <w:p w:rsidR="00F159CB" w:rsidRPr="0075140D" w:rsidRDefault="00F159CB" w:rsidP="008E3DA6">
      <w:pPr>
        <w:pStyle w:val="2"/>
        <w:spacing w:after="0" w:line="240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75140D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Государственная инспекция по ветеринарной и фитосанитарной безопасности при Правительстве Кыргызской Республики</w:t>
      </w:r>
    </w:p>
    <w:p w:rsidR="00F159CB" w:rsidRPr="0075140D" w:rsidRDefault="00F159CB" w:rsidP="008E3DA6">
      <w:pPr>
        <w:pStyle w:val="2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140D">
        <w:rPr>
          <w:rFonts w:ascii="Times New Roman" w:hAnsi="Times New Roman" w:cs="Times New Roman"/>
          <w:sz w:val="28"/>
          <w:szCs w:val="28"/>
        </w:rPr>
        <w:t>В 201</w:t>
      </w:r>
      <w:r w:rsidR="0075140D">
        <w:rPr>
          <w:rFonts w:ascii="Times New Roman" w:hAnsi="Times New Roman" w:cs="Times New Roman"/>
          <w:sz w:val="28"/>
          <w:szCs w:val="28"/>
        </w:rPr>
        <w:t>7</w:t>
      </w:r>
      <w:r w:rsidRPr="0075140D">
        <w:rPr>
          <w:rFonts w:ascii="Times New Roman" w:hAnsi="Times New Roman" w:cs="Times New Roman"/>
          <w:sz w:val="28"/>
          <w:szCs w:val="28"/>
        </w:rPr>
        <w:t xml:space="preserve"> году расходы Государственной инспекции по ветеринарной и фитосанитарной безопасности при Правительстве Кыргызской Республики по бюджетным средствам составили </w:t>
      </w:r>
      <w:r w:rsidR="00407E4F" w:rsidRPr="0075140D">
        <w:rPr>
          <w:rFonts w:ascii="Times New Roman" w:hAnsi="Times New Roman" w:cs="Times New Roman"/>
          <w:sz w:val="28"/>
          <w:szCs w:val="28"/>
        </w:rPr>
        <w:t>5</w:t>
      </w:r>
      <w:r w:rsidR="0075140D">
        <w:rPr>
          <w:rFonts w:ascii="Times New Roman" w:hAnsi="Times New Roman" w:cs="Times New Roman"/>
          <w:sz w:val="28"/>
          <w:szCs w:val="28"/>
        </w:rPr>
        <w:t>6</w:t>
      </w:r>
      <w:r w:rsidR="00407E4F" w:rsidRPr="0075140D">
        <w:rPr>
          <w:rFonts w:ascii="Times New Roman" w:hAnsi="Times New Roman" w:cs="Times New Roman"/>
          <w:sz w:val="28"/>
          <w:szCs w:val="28"/>
        </w:rPr>
        <w:t>3</w:t>
      </w:r>
      <w:r w:rsidR="0075140D">
        <w:rPr>
          <w:rFonts w:ascii="Times New Roman" w:hAnsi="Times New Roman" w:cs="Times New Roman"/>
          <w:sz w:val="28"/>
          <w:szCs w:val="28"/>
        </w:rPr>
        <w:t>,5</w:t>
      </w:r>
      <w:r w:rsidRPr="0075140D">
        <w:rPr>
          <w:rFonts w:ascii="Times New Roman" w:hAnsi="Times New Roman" w:cs="Times New Roman"/>
          <w:sz w:val="28"/>
          <w:szCs w:val="28"/>
        </w:rPr>
        <w:t xml:space="preserve"> млн. сомов</w:t>
      </w:r>
      <w:r w:rsidR="00407E4F" w:rsidRPr="0075140D">
        <w:rPr>
          <w:rFonts w:ascii="Times New Roman" w:hAnsi="Times New Roman" w:cs="Times New Roman"/>
          <w:sz w:val="28"/>
          <w:szCs w:val="28"/>
        </w:rPr>
        <w:t xml:space="preserve"> при уточненном плане </w:t>
      </w:r>
      <w:r w:rsidR="0075140D">
        <w:rPr>
          <w:rFonts w:ascii="Times New Roman" w:hAnsi="Times New Roman" w:cs="Times New Roman"/>
          <w:sz w:val="28"/>
          <w:szCs w:val="28"/>
        </w:rPr>
        <w:t>582,4</w:t>
      </w:r>
      <w:r w:rsidR="00243BF2" w:rsidRPr="0075140D">
        <w:rPr>
          <w:rFonts w:ascii="Times New Roman" w:hAnsi="Times New Roman" w:cs="Times New Roman"/>
          <w:sz w:val="28"/>
          <w:szCs w:val="28"/>
        </w:rPr>
        <w:t xml:space="preserve"> млн. сомов или 9</w:t>
      </w:r>
      <w:r w:rsidR="0075140D">
        <w:rPr>
          <w:rFonts w:ascii="Times New Roman" w:hAnsi="Times New Roman" w:cs="Times New Roman"/>
          <w:sz w:val="28"/>
          <w:szCs w:val="28"/>
        </w:rPr>
        <w:t>6</w:t>
      </w:r>
      <w:r w:rsidR="00243BF2" w:rsidRPr="0075140D">
        <w:rPr>
          <w:rFonts w:ascii="Times New Roman" w:hAnsi="Times New Roman" w:cs="Times New Roman"/>
          <w:sz w:val="28"/>
          <w:szCs w:val="28"/>
        </w:rPr>
        <w:t>,</w:t>
      </w:r>
      <w:r w:rsidR="0075140D">
        <w:rPr>
          <w:rFonts w:ascii="Times New Roman" w:hAnsi="Times New Roman" w:cs="Times New Roman"/>
          <w:sz w:val="28"/>
          <w:szCs w:val="28"/>
        </w:rPr>
        <w:t>8</w:t>
      </w:r>
      <w:r w:rsidR="00243BF2" w:rsidRPr="0075140D">
        <w:rPr>
          <w:rFonts w:ascii="Times New Roman" w:hAnsi="Times New Roman" w:cs="Times New Roman"/>
          <w:sz w:val="28"/>
          <w:szCs w:val="28"/>
        </w:rPr>
        <w:t xml:space="preserve"> %</w:t>
      </w:r>
      <w:r w:rsidRPr="0075140D">
        <w:rPr>
          <w:rFonts w:ascii="Times New Roman" w:hAnsi="Times New Roman" w:cs="Times New Roman"/>
          <w:sz w:val="28"/>
          <w:szCs w:val="28"/>
        </w:rPr>
        <w:t>, в том числе на соде</w:t>
      </w:r>
      <w:r w:rsidR="0075140D">
        <w:rPr>
          <w:rFonts w:ascii="Times New Roman" w:hAnsi="Times New Roman" w:cs="Times New Roman"/>
          <w:sz w:val="28"/>
          <w:szCs w:val="28"/>
        </w:rPr>
        <w:t>ржание центрального аппарата – 41</w:t>
      </w:r>
      <w:r w:rsidRPr="0075140D">
        <w:rPr>
          <w:rFonts w:ascii="Times New Roman" w:hAnsi="Times New Roman" w:cs="Times New Roman"/>
          <w:sz w:val="28"/>
          <w:szCs w:val="28"/>
        </w:rPr>
        <w:t>,</w:t>
      </w:r>
      <w:r w:rsidR="0075140D">
        <w:rPr>
          <w:rFonts w:ascii="Times New Roman" w:hAnsi="Times New Roman" w:cs="Times New Roman"/>
          <w:sz w:val="28"/>
          <w:szCs w:val="28"/>
        </w:rPr>
        <w:t>3</w:t>
      </w:r>
      <w:r w:rsidRPr="0075140D">
        <w:rPr>
          <w:rFonts w:ascii="Times New Roman" w:hAnsi="Times New Roman" w:cs="Times New Roman"/>
          <w:sz w:val="28"/>
          <w:szCs w:val="28"/>
        </w:rPr>
        <w:t xml:space="preserve"> млн. сомов, подведомственные учреждения – </w:t>
      </w:r>
      <w:r w:rsidR="0075140D">
        <w:rPr>
          <w:rFonts w:ascii="Times New Roman" w:hAnsi="Times New Roman" w:cs="Times New Roman"/>
          <w:sz w:val="28"/>
          <w:szCs w:val="28"/>
        </w:rPr>
        <w:t>522,2</w:t>
      </w:r>
      <w:r w:rsidRPr="0075140D">
        <w:rPr>
          <w:rFonts w:ascii="Times New Roman" w:hAnsi="Times New Roman" w:cs="Times New Roman"/>
          <w:sz w:val="28"/>
          <w:szCs w:val="28"/>
        </w:rPr>
        <w:t xml:space="preserve"> млн. сомов.</w:t>
      </w:r>
    </w:p>
    <w:p w:rsidR="00243BF2" w:rsidRPr="0075140D" w:rsidRDefault="00243BF2" w:rsidP="008E3DA6">
      <w:pPr>
        <w:ind w:firstLine="709"/>
        <w:jc w:val="both"/>
        <w:rPr>
          <w:rFonts w:eastAsia="Calibri"/>
          <w:sz w:val="28"/>
          <w:szCs w:val="28"/>
        </w:rPr>
      </w:pPr>
      <w:r w:rsidRPr="0075140D">
        <w:rPr>
          <w:rFonts w:eastAsia="Calibri"/>
          <w:sz w:val="28"/>
          <w:szCs w:val="28"/>
        </w:rPr>
        <w:t>Н</w:t>
      </w:r>
      <w:r w:rsidR="00EA1E33" w:rsidRPr="0075140D">
        <w:rPr>
          <w:rFonts w:eastAsia="Calibri"/>
          <w:sz w:val="28"/>
          <w:szCs w:val="28"/>
        </w:rPr>
        <w:t>а заработную плату и отчисления в Соц</w:t>
      </w:r>
      <w:r w:rsidRPr="0075140D">
        <w:rPr>
          <w:rFonts w:eastAsia="Calibri"/>
          <w:sz w:val="28"/>
          <w:szCs w:val="28"/>
        </w:rPr>
        <w:t xml:space="preserve">иальный </w:t>
      </w:r>
      <w:r w:rsidR="00EA1E33" w:rsidRPr="0075140D">
        <w:rPr>
          <w:rFonts w:eastAsia="Calibri"/>
          <w:sz w:val="28"/>
          <w:szCs w:val="28"/>
        </w:rPr>
        <w:t xml:space="preserve">фонд </w:t>
      </w:r>
      <w:r w:rsidRPr="0075140D">
        <w:rPr>
          <w:rFonts w:eastAsia="Calibri"/>
          <w:sz w:val="28"/>
          <w:szCs w:val="28"/>
        </w:rPr>
        <w:t xml:space="preserve">направлены </w:t>
      </w:r>
      <w:r w:rsidR="00EA1E33" w:rsidRPr="0075140D">
        <w:rPr>
          <w:rFonts w:eastAsia="Calibri"/>
          <w:sz w:val="28"/>
          <w:szCs w:val="28"/>
        </w:rPr>
        <w:t xml:space="preserve">в общей сумме </w:t>
      </w:r>
      <w:r w:rsidR="00EA1E33" w:rsidRPr="0075140D">
        <w:rPr>
          <w:sz w:val="28"/>
          <w:szCs w:val="28"/>
          <w:lang w:eastAsia="ky-KG"/>
        </w:rPr>
        <w:t>3</w:t>
      </w:r>
      <w:r w:rsidR="0075140D">
        <w:rPr>
          <w:sz w:val="28"/>
          <w:szCs w:val="28"/>
          <w:lang w:eastAsia="ky-KG"/>
        </w:rPr>
        <w:t>21,8</w:t>
      </w:r>
      <w:r w:rsidR="00EA1E33" w:rsidRPr="0075140D">
        <w:rPr>
          <w:sz w:val="28"/>
          <w:szCs w:val="28"/>
          <w:lang w:eastAsia="ky-KG"/>
        </w:rPr>
        <w:t xml:space="preserve"> </w:t>
      </w:r>
      <w:r w:rsidRPr="0075140D">
        <w:rPr>
          <w:sz w:val="28"/>
          <w:szCs w:val="28"/>
          <w:lang w:eastAsia="ky-KG"/>
        </w:rPr>
        <w:t>млн</w:t>
      </w:r>
      <w:r w:rsidR="00EA1E33" w:rsidRPr="0075140D">
        <w:rPr>
          <w:rFonts w:eastAsia="Calibri"/>
          <w:sz w:val="28"/>
          <w:szCs w:val="28"/>
        </w:rPr>
        <w:t>.</w:t>
      </w:r>
      <w:r w:rsidRPr="0075140D">
        <w:rPr>
          <w:rFonts w:eastAsia="Calibri"/>
          <w:sz w:val="28"/>
          <w:szCs w:val="28"/>
        </w:rPr>
        <w:t xml:space="preserve"> </w:t>
      </w:r>
      <w:r w:rsidR="00EA1E33" w:rsidRPr="0075140D">
        <w:rPr>
          <w:rFonts w:eastAsia="Calibri"/>
          <w:sz w:val="28"/>
          <w:szCs w:val="28"/>
        </w:rPr>
        <w:t xml:space="preserve">сомов, что составило </w:t>
      </w:r>
      <w:r w:rsidR="0075140D">
        <w:rPr>
          <w:rFonts w:eastAsia="Calibri"/>
          <w:sz w:val="28"/>
          <w:szCs w:val="28"/>
          <w:lang w:val="ky-KG"/>
        </w:rPr>
        <w:t xml:space="preserve">57,1 </w:t>
      </w:r>
      <w:r w:rsidR="00EA1E33" w:rsidRPr="0075140D">
        <w:rPr>
          <w:rFonts w:eastAsia="Calibri"/>
          <w:sz w:val="28"/>
          <w:szCs w:val="28"/>
        </w:rPr>
        <w:t>% к общей сумме фактически произведенных расходов;</w:t>
      </w:r>
    </w:p>
    <w:p w:rsidR="007B5B93" w:rsidRDefault="00243BF2" w:rsidP="008E3DA6">
      <w:pPr>
        <w:ind w:firstLine="709"/>
        <w:jc w:val="both"/>
        <w:rPr>
          <w:sz w:val="28"/>
          <w:szCs w:val="28"/>
        </w:rPr>
      </w:pPr>
      <w:r w:rsidRPr="0075140D">
        <w:rPr>
          <w:rFonts w:eastAsia="Calibri"/>
          <w:sz w:val="28"/>
          <w:szCs w:val="28"/>
          <w:lang w:val="ky-KG"/>
        </w:rPr>
        <w:t>Также</w:t>
      </w:r>
      <w:r w:rsidR="00EA1E33" w:rsidRPr="0075140D">
        <w:rPr>
          <w:rFonts w:eastAsia="Calibri"/>
          <w:sz w:val="28"/>
          <w:szCs w:val="28"/>
          <w:lang w:val="ky-KG"/>
        </w:rPr>
        <w:t xml:space="preserve"> </w:t>
      </w:r>
      <w:r w:rsidRPr="0075140D">
        <w:rPr>
          <w:sz w:val="28"/>
          <w:szCs w:val="28"/>
          <w:lang w:val="ky-KG"/>
        </w:rPr>
        <w:t xml:space="preserve">на выполнение </w:t>
      </w:r>
      <w:r w:rsidRPr="0075140D">
        <w:rPr>
          <w:sz w:val="28"/>
          <w:szCs w:val="28"/>
        </w:rPr>
        <w:t>функций по противоэпизоотическим мероприятиям</w:t>
      </w:r>
      <w:r w:rsidRPr="0075140D">
        <w:rPr>
          <w:color w:val="000000"/>
          <w:sz w:val="28"/>
          <w:szCs w:val="28"/>
        </w:rPr>
        <w:t xml:space="preserve"> </w:t>
      </w:r>
      <w:r w:rsidRPr="0075140D">
        <w:rPr>
          <w:bCs/>
          <w:sz w:val="28"/>
          <w:szCs w:val="28"/>
        </w:rPr>
        <w:t>н</w:t>
      </w:r>
      <w:r w:rsidRPr="0075140D">
        <w:rPr>
          <w:sz w:val="28"/>
          <w:szCs w:val="28"/>
          <w:lang w:val="ky-KG"/>
        </w:rPr>
        <w:t>аправлены</w:t>
      </w:r>
      <w:r w:rsidRPr="0075140D">
        <w:rPr>
          <w:color w:val="000000"/>
          <w:sz w:val="28"/>
          <w:szCs w:val="28"/>
        </w:rPr>
        <w:t xml:space="preserve"> </w:t>
      </w:r>
      <w:r w:rsidR="0075140D">
        <w:rPr>
          <w:color w:val="000000"/>
          <w:sz w:val="28"/>
          <w:szCs w:val="28"/>
        </w:rPr>
        <w:t>105,6</w:t>
      </w:r>
      <w:r w:rsidR="00EA1E33" w:rsidRPr="0075140D">
        <w:rPr>
          <w:color w:val="000000"/>
          <w:sz w:val="28"/>
          <w:szCs w:val="28"/>
          <w:lang w:val="ky-KG"/>
        </w:rPr>
        <w:t xml:space="preserve"> </w:t>
      </w:r>
      <w:r w:rsidRPr="0075140D">
        <w:rPr>
          <w:color w:val="000000"/>
          <w:sz w:val="28"/>
          <w:szCs w:val="28"/>
          <w:lang w:val="ky-KG"/>
        </w:rPr>
        <w:t>млн</w:t>
      </w:r>
      <w:r w:rsidR="00EA1E33" w:rsidRPr="0075140D">
        <w:rPr>
          <w:color w:val="000000"/>
          <w:sz w:val="28"/>
          <w:szCs w:val="28"/>
          <w:lang w:val="ky-KG"/>
        </w:rPr>
        <w:t xml:space="preserve">. </w:t>
      </w:r>
      <w:r w:rsidR="00EA1E33" w:rsidRPr="0075140D">
        <w:rPr>
          <w:bCs/>
          <w:sz w:val="28"/>
          <w:szCs w:val="28"/>
        </w:rPr>
        <w:t>сомов</w:t>
      </w:r>
      <w:r w:rsidR="0075140D">
        <w:rPr>
          <w:bCs/>
          <w:sz w:val="28"/>
          <w:szCs w:val="28"/>
        </w:rPr>
        <w:t xml:space="preserve"> или на 100 %</w:t>
      </w:r>
      <w:r w:rsidR="00576AC6">
        <w:rPr>
          <w:sz w:val="28"/>
          <w:szCs w:val="28"/>
        </w:rPr>
        <w:t>, а расходы на мероприятия по ветеринарной диагностике составили 132,6 млн. сомов или профинансировано на 99%.</w:t>
      </w:r>
    </w:p>
    <w:p w:rsidR="007B5B93" w:rsidRDefault="007B5B93" w:rsidP="008E3DA6">
      <w:pPr>
        <w:ind w:firstLine="709"/>
        <w:jc w:val="both"/>
        <w:rPr>
          <w:sz w:val="28"/>
          <w:szCs w:val="28"/>
        </w:rPr>
      </w:pPr>
      <w:r w:rsidRPr="007B5B93">
        <w:rPr>
          <w:sz w:val="28"/>
          <w:szCs w:val="28"/>
        </w:rPr>
        <w:t xml:space="preserve">Внесены </w:t>
      </w:r>
      <w:r w:rsidR="00755D74" w:rsidRPr="007B5B93">
        <w:rPr>
          <w:sz w:val="28"/>
          <w:szCs w:val="28"/>
        </w:rPr>
        <w:t>изменения на</w:t>
      </w:r>
      <w:r w:rsidRPr="007B5B93">
        <w:rPr>
          <w:sz w:val="28"/>
          <w:szCs w:val="28"/>
        </w:rPr>
        <w:t xml:space="preserve"> общую сумму </w:t>
      </w:r>
      <w:r w:rsidRPr="007B5B93">
        <w:rPr>
          <w:sz w:val="28"/>
          <w:szCs w:val="28"/>
          <w:lang w:val="ky-KG"/>
        </w:rPr>
        <w:t>43,6</w:t>
      </w:r>
      <w:r w:rsidRPr="007B5B93">
        <w:rPr>
          <w:sz w:val="28"/>
          <w:szCs w:val="28"/>
        </w:rPr>
        <w:t xml:space="preserve"> млн. сомов, в том числе:</w:t>
      </w:r>
    </w:p>
    <w:p w:rsidR="007B5B93" w:rsidRPr="007B5B93" w:rsidRDefault="007B5B93" w:rsidP="008E3DA6">
      <w:pPr>
        <w:pStyle w:val="af"/>
        <w:numPr>
          <w:ilvl w:val="0"/>
          <w:numId w:val="22"/>
        </w:numPr>
        <w:jc w:val="both"/>
        <w:rPr>
          <w:sz w:val="28"/>
          <w:szCs w:val="28"/>
        </w:rPr>
      </w:pPr>
      <w:r w:rsidRPr="007B5B93">
        <w:rPr>
          <w:sz w:val="28"/>
          <w:szCs w:val="28"/>
          <w:lang w:val="ky-KG"/>
        </w:rPr>
        <w:t xml:space="preserve">С </w:t>
      </w:r>
      <w:r w:rsidR="00E83911">
        <w:rPr>
          <w:sz w:val="28"/>
          <w:szCs w:val="28"/>
          <w:lang w:val="ky-KG"/>
        </w:rPr>
        <w:t xml:space="preserve">увеличением </w:t>
      </w:r>
      <w:r w:rsidRPr="007B5B93">
        <w:rPr>
          <w:sz w:val="28"/>
          <w:szCs w:val="28"/>
        </w:rPr>
        <w:t>расход</w:t>
      </w:r>
      <w:r w:rsidRPr="007B5B93">
        <w:rPr>
          <w:sz w:val="28"/>
          <w:szCs w:val="28"/>
          <w:lang w:val="ky-KG"/>
        </w:rPr>
        <w:t>ов</w:t>
      </w:r>
      <w:r w:rsidRPr="007B5B93">
        <w:rPr>
          <w:sz w:val="28"/>
          <w:szCs w:val="28"/>
        </w:rPr>
        <w:t xml:space="preserve"> на общую сумму </w:t>
      </w:r>
      <w:r w:rsidRPr="007B5B93">
        <w:rPr>
          <w:sz w:val="28"/>
          <w:szCs w:val="28"/>
          <w:lang w:val="ky-KG"/>
        </w:rPr>
        <w:t xml:space="preserve">68,2 </w:t>
      </w:r>
      <w:r w:rsidRPr="007B5B93">
        <w:rPr>
          <w:sz w:val="28"/>
          <w:szCs w:val="28"/>
        </w:rPr>
        <w:t>млн. сомов, из них:</w:t>
      </w:r>
    </w:p>
    <w:p w:rsidR="007B5B93" w:rsidRPr="007B5B93" w:rsidRDefault="007B5B93" w:rsidP="008E3DA6">
      <w:pPr>
        <w:ind w:firstLine="709"/>
        <w:jc w:val="both"/>
        <w:rPr>
          <w:sz w:val="28"/>
          <w:szCs w:val="28"/>
          <w:lang w:val="ky-KG"/>
        </w:rPr>
      </w:pPr>
      <w:r w:rsidRPr="007B5B93">
        <w:rPr>
          <w:sz w:val="28"/>
          <w:szCs w:val="28"/>
          <w:lang w:val="ky-KG"/>
        </w:rPr>
        <w:t>- 27,4 млн.</w:t>
      </w:r>
      <w:r>
        <w:rPr>
          <w:sz w:val="28"/>
          <w:szCs w:val="28"/>
          <w:lang w:val="ky-KG"/>
        </w:rPr>
        <w:t xml:space="preserve"> </w:t>
      </w:r>
      <w:r w:rsidRPr="007B5B93">
        <w:rPr>
          <w:sz w:val="28"/>
          <w:szCs w:val="28"/>
          <w:lang w:val="ky-KG"/>
        </w:rPr>
        <w:t xml:space="preserve">сомов в </w:t>
      </w:r>
      <w:r w:rsidRPr="007B5B93">
        <w:rPr>
          <w:sz w:val="28"/>
          <w:szCs w:val="28"/>
        </w:rPr>
        <w:t>соответствии</w:t>
      </w:r>
      <w:r w:rsidRPr="007B5B93">
        <w:rPr>
          <w:sz w:val="28"/>
          <w:szCs w:val="28"/>
          <w:lang w:val="ky-KG"/>
        </w:rPr>
        <w:t xml:space="preserve"> с </w:t>
      </w:r>
      <w:r>
        <w:rPr>
          <w:sz w:val="28"/>
          <w:szCs w:val="28"/>
          <w:lang w:val="ky-KG"/>
        </w:rPr>
        <w:t>п</w:t>
      </w:r>
      <w:r w:rsidRPr="007B5B93">
        <w:rPr>
          <w:sz w:val="28"/>
          <w:szCs w:val="28"/>
          <w:lang w:val="ky-KG"/>
        </w:rPr>
        <w:t xml:space="preserve">остановлением </w:t>
      </w:r>
      <w:r w:rsidRPr="007B5B93">
        <w:rPr>
          <w:sz w:val="28"/>
          <w:szCs w:val="28"/>
        </w:rPr>
        <w:t xml:space="preserve">Правительства Кыргызской Республики </w:t>
      </w:r>
      <w:r w:rsidRPr="007B5B93">
        <w:rPr>
          <w:sz w:val="28"/>
          <w:szCs w:val="28"/>
          <w:lang w:val="ky-KG"/>
        </w:rPr>
        <w:t>от 7</w:t>
      </w:r>
      <w:r>
        <w:rPr>
          <w:sz w:val="28"/>
          <w:szCs w:val="28"/>
          <w:lang w:val="ky-KG"/>
        </w:rPr>
        <w:t xml:space="preserve"> августа 20</w:t>
      </w:r>
      <w:r w:rsidRPr="007B5B93">
        <w:rPr>
          <w:sz w:val="28"/>
          <w:szCs w:val="28"/>
          <w:lang w:val="ky-KG"/>
        </w:rPr>
        <w:t>17</w:t>
      </w:r>
      <w:r>
        <w:rPr>
          <w:sz w:val="28"/>
          <w:szCs w:val="28"/>
          <w:lang w:val="ky-KG"/>
        </w:rPr>
        <w:t xml:space="preserve"> </w:t>
      </w:r>
      <w:r w:rsidRPr="007B5B93">
        <w:rPr>
          <w:sz w:val="28"/>
          <w:szCs w:val="28"/>
          <w:lang w:val="ky-KG"/>
        </w:rPr>
        <w:t>г</w:t>
      </w:r>
      <w:r>
        <w:rPr>
          <w:sz w:val="28"/>
          <w:szCs w:val="28"/>
          <w:lang w:val="ky-KG"/>
        </w:rPr>
        <w:t>ода</w:t>
      </w:r>
      <w:r w:rsidRPr="007B5B93">
        <w:rPr>
          <w:sz w:val="28"/>
          <w:szCs w:val="28"/>
          <w:lang w:val="ky-KG"/>
        </w:rPr>
        <w:t xml:space="preserve"> №</w:t>
      </w:r>
      <w:r>
        <w:rPr>
          <w:sz w:val="28"/>
          <w:szCs w:val="28"/>
          <w:lang w:val="ky-KG"/>
        </w:rPr>
        <w:t xml:space="preserve"> </w:t>
      </w:r>
      <w:r w:rsidRPr="007B5B93">
        <w:rPr>
          <w:sz w:val="28"/>
          <w:szCs w:val="28"/>
          <w:lang w:val="ky-KG"/>
        </w:rPr>
        <w:t xml:space="preserve">466 </w:t>
      </w:r>
      <w:r w:rsidR="00755D74">
        <w:rPr>
          <w:sz w:val="28"/>
          <w:szCs w:val="28"/>
          <w:lang w:val="ky-KG"/>
        </w:rPr>
        <w:t>(</w:t>
      </w:r>
      <w:r w:rsidR="00755D74">
        <w:rPr>
          <w:sz w:val="28"/>
          <w:szCs w:val="28"/>
        </w:rPr>
        <w:t>«</w:t>
      </w:r>
      <w:r>
        <w:rPr>
          <w:sz w:val="28"/>
          <w:szCs w:val="28"/>
          <w:lang w:val="ky-KG"/>
        </w:rPr>
        <w:t>О</w:t>
      </w:r>
      <w:r w:rsidR="009015E8">
        <w:rPr>
          <w:sz w:val="28"/>
          <w:szCs w:val="28"/>
          <w:lang w:val="ky-KG"/>
        </w:rPr>
        <w:t xml:space="preserve"> внесении изменений в п</w:t>
      </w:r>
      <w:r w:rsidRPr="007B5B93">
        <w:rPr>
          <w:sz w:val="28"/>
          <w:szCs w:val="28"/>
          <w:lang w:val="ky-KG"/>
        </w:rPr>
        <w:t xml:space="preserve">остановление </w:t>
      </w:r>
      <w:r w:rsidRPr="007B5B93">
        <w:rPr>
          <w:sz w:val="28"/>
          <w:szCs w:val="28"/>
        </w:rPr>
        <w:t>Правительства Кыргызской Республики</w:t>
      </w:r>
      <w:r w:rsidRPr="007B5B93">
        <w:rPr>
          <w:sz w:val="28"/>
          <w:szCs w:val="28"/>
          <w:lang w:val="ky-KG"/>
        </w:rPr>
        <w:t xml:space="preserve"> </w:t>
      </w:r>
      <w:r w:rsidR="00755D74">
        <w:rPr>
          <w:sz w:val="28"/>
          <w:szCs w:val="28"/>
        </w:rPr>
        <w:t>«</w:t>
      </w:r>
      <w:r>
        <w:rPr>
          <w:sz w:val="28"/>
          <w:szCs w:val="28"/>
          <w:lang w:val="ky-KG"/>
        </w:rPr>
        <w:t>О</w:t>
      </w:r>
      <w:r w:rsidRPr="007B5B93">
        <w:rPr>
          <w:sz w:val="28"/>
          <w:szCs w:val="28"/>
          <w:lang w:val="ky-KG"/>
        </w:rPr>
        <w:t>б оценке деятельности гос</w:t>
      </w:r>
      <w:r>
        <w:rPr>
          <w:sz w:val="28"/>
          <w:szCs w:val="28"/>
          <w:lang w:val="ky-KG"/>
        </w:rPr>
        <w:t>ударствено</w:t>
      </w:r>
      <w:r w:rsidR="00C44FB7">
        <w:rPr>
          <w:sz w:val="28"/>
          <w:szCs w:val="28"/>
          <w:lang w:val="ky-KG"/>
        </w:rPr>
        <w:t>й</w:t>
      </w:r>
      <w:r>
        <w:rPr>
          <w:sz w:val="28"/>
          <w:szCs w:val="28"/>
          <w:lang w:val="ky-KG"/>
        </w:rPr>
        <w:t xml:space="preserve"> и </w:t>
      </w:r>
      <w:r w:rsidRPr="007B5B93">
        <w:rPr>
          <w:sz w:val="28"/>
          <w:szCs w:val="28"/>
          <w:lang w:val="ky-KG"/>
        </w:rPr>
        <w:t>муниц</w:t>
      </w:r>
      <w:r>
        <w:rPr>
          <w:sz w:val="28"/>
          <w:szCs w:val="28"/>
          <w:lang w:val="ky-KG"/>
        </w:rPr>
        <w:t>ипальной</w:t>
      </w:r>
      <w:r w:rsidRPr="007B5B93">
        <w:rPr>
          <w:sz w:val="28"/>
          <w:szCs w:val="28"/>
          <w:lang w:val="ky-KG"/>
        </w:rPr>
        <w:t xml:space="preserve"> гражданской </w:t>
      </w:r>
      <w:r w:rsidRPr="007B5B93">
        <w:rPr>
          <w:sz w:val="28"/>
          <w:szCs w:val="28"/>
          <w:lang w:val="ky-KG"/>
        </w:rPr>
        <w:lastRenderedPageBreak/>
        <w:t>службы</w:t>
      </w:r>
      <w:r w:rsidR="00755D74">
        <w:rPr>
          <w:sz w:val="28"/>
          <w:szCs w:val="28"/>
        </w:rPr>
        <w:t>»</w:t>
      </w:r>
      <w:r w:rsidRPr="007B5B93">
        <w:rPr>
          <w:sz w:val="28"/>
          <w:szCs w:val="28"/>
          <w:lang w:val="ky-KG"/>
        </w:rPr>
        <w:t xml:space="preserve"> от 1 марта 2017 №</w:t>
      </w:r>
      <w:r>
        <w:rPr>
          <w:sz w:val="28"/>
          <w:szCs w:val="28"/>
          <w:lang w:val="ky-KG"/>
        </w:rPr>
        <w:t xml:space="preserve"> </w:t>
      </w:r>
      <w:r w:rsidRPr="007B5B93">
        <w:rPr>
          <w:sz w:val="28"/>
          <w:szCs w:val="28"/>
          <w:lang w:val="ky-KG"/>
        </w:rPr>
        <w:t>131</w:t>
      </w:r>
      <w:r>
        <w:rPr>
          <w:sz w:val="28"/>
          <w:szCs w:val="28"/>
          <w:lang w:val="ky-KG"/>
        </w:rPr>
        <w:t>)</w:t>
      </w:r>
      <w:r w:rsidRPr="007B5B93">
        <w:rPr>
          <w:sz w:val="28"/>
          <w:szCs w:val="28"/>
          <w:lang w:val="ky-KG"/>
        </w:rPr>
        <w:t xml:space="preserve">, а также </w:t>
      </w:r>
      <w:r>
        <w:rPr>
          <w:sz w:val="28"/>
          <w:szCs w:val="28"/>
          <w:lang w:val="ky-KG"/>
        </w:rPr>
        <w:t>п</w:t>
      </w:r>
      <w:r w:rsidRPr="007B5B93">
        <w:rPr>
          <w:sz w:val="28"/>
          <w:szCs w:val="28"/>
          <w:lang w:val="ky-KG"/>
        </w:rPr>
        <w:t xml:space="preserve">остановлением </w:t>
      </w:r>
      <w:r w:rsidRPr="007B5B93">
        <w:rPr>
          <w:sz w:val="28"/>
          <w:szCs w:val="28"/>
        </w:rPr>
        <w:t>Правительства Кыргызской Республики</w:t>
      </w:r>
      <w:r w:rsidRPr="007B5B93">
        <w:rPr>
          <w:sz w:val="28"/>
          <w:szCs w:val="28"/>
          <w:lang w:val="ky-KG"/>
        </w:rPr>
        <w:t xml:space="preserve"> от 24</w:t>
      </w:r>
      <w:r>
        <w:rPr>
          <w:sz w:val="28"/>
          <w:szCs w:val="28"/>
          <w:lang w:val="ky-KG"/>
        </w:rPr>
        <w:t xml:space="preserve"> августа </w:t>
      </w:r>
      <w:r w:rsidRPr="007B5B93">
        <w:rPr>
          <w:sz w:val="28"/>
          <w:szCs w:val="28"/>
          <w:lang w:val="ky-KG"/>
        </w:rPr>
        <w:t>2017 года</w:t>
      </w:r>
      <w:r>
        <w:rPr>
          <w:sz w:val="28"/>
          <w:szCs w:val="28"/>
          <w:lang w:val="ky-KG"/>
        </w:rPr>
        <w:t xml:space="preserve"> </w:t>
      </w:r>
      <w:r w:rsidRPr="007B5B93">
        <w:rPr>
          <w:sz w:val="28"/>
          <w:szCs w:val="28"/>
          <w:lang w:val="ky-KG"/>
        </w:rPr>
        <w:t>№</w:t>
      </w:r>
      <w:r>
        <w:rPr>
          <w:sz w:val="28"/>
          <w:szCs w:val="28"/>
          <w:lang w:val="ky-KG"/>
        </w:rPr>
        <w:t xml:space="preserve"> </w:t>
      </w:r>
      <w:r w:rsidRPr="007B5B93">
        <w:rPr>
          <w:sz w:val="28"/>
          <w:szCs w:val="28"/>
          <w:lang w:val="ky-KG"/>
        </w:rPr>
        <w:t>540</w:t>
      </w:r>
      <w:r w:rsidR="001D6D50">
        <w:rPr>
          <w:sz w:val="28"/>
          <w:szCs w:val="28"/>
          <w:lang w:val="ky-KG"/>
        </w:rPr>
        <w:t>;</w:t>
      </w:r>
    </w:p>
    <w:p w:rsidR="007B5B93" w:rsidRDefault="007B5B93" w:rsidP="008E3DA6">
      <w:pPr>
        <w:pStyle w:val="af7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B5B93"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r w:rsidRPr="007B5B93">
        <w:rPr>
          <w:rFonts w:ascii="Times New Roman" w:eastAsia="Times New Roman" w:hAnsi="Times New Roman"/>
          <w:sz w:val="28"/>
          <w:szCs w:val="28"/>
          <w:lang w:val="ky-KG" w:eastAsia="ru-RU"/>
        </w:rPr>
        <w:t xml:space="preserve">40,0 </w:t>
      </w:r>
      <w:r w:rsidRPr="007B5B93">
        <w:rPr>
          <w:rFonts w:ascii="Times New Roman" w:eastAsia="Times New Roman" w:hAnsi="Times New Roman"/>
          <w:sz w:val="28"/>
          <w:szCs w:val="28"/>
          <w:lang w:eastAsia="ru-RU"/>
        </w:rPr>
        <w:t>млн.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7B5B93">
        <w:rPr>
          <w:rFonts w:ascii="Times New Roman" w:eastAsia="Times New Roman" w:hAnsi="Times New Roman"/>
          <w:sz w:val="28"/>
          <w:szCs w:val="28"/>
          <w:lang w:eastAsia="ru-RU"/>
        </w:rPr>
        <w:t xml:space="preserve">сомов </w:t>
      </w:r>
      <w:proofErr w:type="gramStart"/>
      <w:r w:rsidRPr="007B5B93">
        <w:rPr>
          <w:rFonts w:ascii="Times New Roman" w:eastAsia="Times New Roman" w:hAnsi="Times New Roman"/>
          <w:sz w:val="28"/>
          <w:szCs w:val="28"/>
          <w:lang w:eastAsia="ru-RU"/>
        </w:rPr>
        <w:t>согласно Решени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я</w:t>
      </w:r>
      <w:proofErr w:type="gramEnd"/>
      <w:r w:rsidRPr="007B5B93">
        <w:rPr>
          <w:rFonts w:ascii="Times New Roman" w:eastAsia="Times New Roman" w:hAnsi="Times New Roman"/>
          <w:sz w:val="28"/>
          <w:szCs w:val="28"/>
          <w:lang w:eastAsia="ru-RU"/>
        </w:rPr>
        <w:t xml:space="preserve"> Комитета по бюджету и финансам Ж</w:t>
      </w:r>
      <w:r w:rsidRPr="007B5B93">
        <w:rPr>
          <w:rFonts w:ascii="Times New Roman" w:eastAsia="Times New Roman" w:hAnsi="Times New Roman"/>
          <w:sz w:val="28"/>
          <w:szCs w:val="28"/>
          <w:lang w:val="ky-KG" w:eastAsia="ru-RU"/>
        </w:rPr>
        <w:t xml:space="preserve">огорку </w:t>
      </w:r>
      <w:r w:rsidRPr="007B5B93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 w:rsidRPr="007B5B93">
        <w:rPr>
          <w:rFonts w:ascii="Times New Roman" w:eastAsia="Times New Roman" w:hAnsi="Times New Roman"/>
          <w:sz w:val="28"/>
          <w:szCs w:val="28"/>
          <w:lang w:val="ky-KG" w:eastAsia="ru-RU"/>
        </w:rPr>
        <w:t>енеша</w:t>
      </w:r>
      <w:r w:rsidRPr="007B5B9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7B5B93">
        <w:rPr>
          <w:rFonts w:ascii="Times New Roman" w:hAnsi="Times New Roman"/>
          <w:sz w:val="28"/>
          <w:szCs w:val="28"/>
        </w:rPr>
        <w:t>Кыргызской Республики</w:t>
      </w:r>
      <w:r w:rsidRPr="007B5B93">
        <w:rPr>
          <w:rFonts w:ascii="Times New Roman" w:eastAsia="Times New Roman" w:hAnsi="Times New Roman"/>
          <w:sz w:val="28"/>
          <w:szCs w:val="28"/>
          <w:lang w:eastAsia="ru-RU"/>
        </w:rPr>
        <w:t xml:space="preserve"> от </w:t>
      </w:r>
      <w:r w:rsidRPr="007B5B93">
        <w:rPr>
          <w:rFonts w:ascii="Times New Roman" w:eastAsia="Times New Roman" w:hAnsi="Times New Roman"/>
          <w:sz w:val="28"/>
          <w:szCs w:val="28"/>
          <w:lang w:val="ky-KG" w:eastAsia="ru-RU"/>
        </w:rPr>
        <w:t>11</w:t>
      </w:r>
      <w:r>
        <w:rPr>
          <w:rFonts w:ascii="Times New Roman" w:eastAsia="Times New Roman" w:hAnsi="Times New Roman"/>
          <w:sz w:val="28"/>
          <w:szCs w:val="28"/>
          <w:lang w:val="ky-KG" w:eastAsia="ru-RU"/>
        </w:rPr>
        <w:t xml:space="preserve"> сентября </w:t>
      </w:r>
      <w:r w:rsidRPr="007B5B93">
        <w:rPr>
          <w:rFonts w:ascii="Times New Roman" w:eastAsia="Times New Roman" w:hAnsi="Times New Roman"/>
          <w:sz w:val="28"/>
          <w:szCs w:val="28"/>
          <w:lang w:eastAsia="ru-RU"/>
        </w:rPr>
        <w:t>2017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года</w:t>
      </w:r>
      <w:r w:rsidRPr="007B5B93">
        <w:rPr>
          <w:rFonts w:ascii="Times New Roman" w:eastAsia="Times New Roman" w:hAnsi="Times New Roman"/>
          <w:sz w:val="28"/>
          <w:szCs w:val="28"/>
          <w:lang w:eastAsia="ru-RU"/>
        </w:rPr>
        <w:t xml:space="preserve"> и Распоряжения Правительства </w:t>
      </w:r>
      <w:r w:rsidRPr="007B5B93">
        <w:rPr>
          <w:rFonts w:ascii="Times New Roman" w:hAnsi="Times New Roman"/>
          <w:sz w:val="28"/>
          <w:szCs w:val="28"/>
        </w:rPr>
        <w:t>Кыргызской Республики</w:t>
      </w:r>
      <w:r w:rsidRPr="007B5B93">
        <w:rPr>
          <w:rFonts w:ascii="Times New Roman" w:eastAsia="Times New Roman" w:hAnsi="Times New Roman"/>
          <w:sz w:val="28"/>
          <w:szCs w:val="28"/>
          <w:lang w:eastAsia="ru-RU"/>
        </w:rPr>
        <w:t xml:space="preserve"> от </w:t>
      </w:r>
      <w:r w:rsidRPr="007B5B93">
        <w:rPr>
          <w:rFonts w:ascii="Times New Roman" w:eastAsia="Times New Roman" w:hAnsi="Times New Roman"/>
          <w:sz w:val="28"/>
          <w:szCs w:val="28"/>
          <w:lang w:val="ky-KG" w:eastAsia="ru-RU"/>
        </w:rPr>
        <w:t>18</w:t>
      </w:r>
      <w:r>
        <w:rPr>
          <w:rFonts w:ascii="Times New Roman" w:eastAsia="Times New Roman" w:hAnsi="Times New Roman"/>
          <w:sz w:val="28"/>
          <w:szCs w:val="28"/>
          <w:lang w:val="ky-KG" w:eastAsia="ru-RU"/>
        </w:rPr>
        <w:t xml:space="preserve"> июля </w:t>
      </w:r>
      <w:r w:rsidRPr="007B5B93">
        <w:rPr>
          <w:rFonts w:ascii="Times New Roman" w:eastAsia="Times New Roman" w:hAnsi="Times New Roman"/>
          <w:sz w:val="28"/>
          <w:szCs w:val="28"/>
          <w:lang w:eastAsia="ru-RU"/>
        </w:rPr>
        <w:t>2017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7B5B93">
        <w:rPr>
          <w:rFonts w:ascii="Times New Roman" w:eastAsia="Times New Roman" w:hAnsi="Times New Roman"/>
          <w:sz w:val="28"/>
          <w:szCs w:val="28"/>
          <w:lang w:val="ky-KG" w:eastAsia="ru-RU"/>
        </w:rPr>
        <w:t>г</w:t>
      </w:r>
      <w:r>
        <w:rPr>
          <w:rFonts w:ascii="Times New Roman" w:eastAsia="Times New Roman" w:hAnsi="Times New Roman"/>
          <w:sz w:val="28"/>
          <w:szCs w:val="28"/>
          <w:lang w:val="ky-KG" w:eastAsia="ru-RU"/>
        </w:rPr>
        <w:t>ода</w:t>
      </w:r>
      <w:r w:rsidRPr="007B5B93">
        <w:rPr>
          <w:rFonts w:ascii="Times New Roman" w:eastAsia="Times New Roman" w:hAnsi="Times New Roman"/>
          <w:sz w:val="28"/>
          <w:szCs w:val="28"/>
          <w:lang w:val="ky-KG" w:eastAsia="ru-RU"/>
        </w:rPr>
        <w:t xml:space="preserve"> </w:t>
      </w:r>
      <w:r w:rsidRPr="007B5B93">
        <w:rPr>
          <w:rFonts w:ascii="Times New Roman" w:eastAsia="Times New Roman" w:hAnsi="Times New Roman"/>
          <w:sz w:val="28"/>
          <w:szCs w:val="28"/>
          <w:lang w:eastAsia="ru-RU"/>
        </w:rPr>
        <w:t>№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7B5B93">
        <w:rPr>
          <w:rFonts w:ascii="Times New Roman" w:eastAsia="Times New Roman" w:hAnsi="Times New Roman"/>
          <w:sz w:val="28"/>
          <w:szCs w:val="28"/>
          <w:lang w:val="ky-KG" w:eastAsia="ru-RU"/>
        </w:rPr>
        <w:t>292</w:t>
      </w:r>
      <w:r w:rsidRPr="007B5B93">
        <w:rPr>
          <w:rFonts w:ascii="Times New Roman" w:eastAsia="Times New Roman" w:hAnsi="Times New Roman"/>
          <w:sz w:val="28"/>
          <w:szCs w:val="28"/>
          <w:lang w:eastAsia="ru-RU"/>
        </w:rPr>
        <w:t xml:space="preserve">-р </w:t>
      </w:r>
      <w:r w:rsidRPr="007B5B93">
        <w:rPr>
          <w:rFonts w:ascii="Times New Roman" w:eastAsia="Times New Roman" w:hAnsi="Times New Roman"/>
          <w:sz w:val="28"/>
          <w:szCs w:val="28"/>
          <w:lang w:val="ky-KG" w:eastAsia="ru-RU"/>
        </w:rPr>
        <w:t>для продолжения мероприятий по идентификации животных</w:t>
      </w:r>
      <w:r w:rsidRPr="007B5B93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7B5B93" w:rsidRDefault="007B5B93" w:rsidP="008E3DA6">
      <w:pPr>
        <w:pStyle w:val="af7"/>
        <w:ind w:firstLine="709"/>
        <w:jc w:val="both"/>
        <w:rPr>
          <w:rFonts w:ascii="Times New Roman" w:eastAsia="Times New Roman" w:hAnsi="Times New Roman"/>
          <w:sz w:val="28"/>
          <w:szCs w:val="28"/>
          <w:lang w:val="ky-KG" w:eastAsia="ru-RU"/>
        </w:rPr>
      </w:pPr>
      <w:r w:rsidRPr="007B5B93"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r w:rsidRPr="007B5B93">
        <w:rPr>
          <w:rFonts w:ascii="Times New Roman" w:eastAsia="Times New Roman" w:hAnsi="Times New Roman"/>
          <w:sz w:val="28"/>
          <w:szCs w:val="28"/>
          <w:lang w:val="ky-KG" w:eastAsia="ru-RU"/>
        </w:rPr>
        <w:t>0,8 млн.</w:t>
      </w:r>
      <w:r>
        <w:rPr>
          <w:rFonts w:ascii="Times New Roman" w:eastAsia="Times New Roman" w:hAnsi="Times New Roman"/>
          <w:sz w:val="28"/>
          <w:szCs w:val="28"/>
          <w:lang w:val="ky-KG" w:eastAsia="ru-RU"/>
        </w:rPr>
        <w:t xml:space="preserve"> </w:t>
      </w:r>
      <w:r w:rsidRPr="007B5B93">
        <w:rPr>
          <w:rFonts w:ascii="Times New Roman" w:eastAsia="Times New Roman" w:hAnsi="Times New Roman"/>
          <w:sz w:val="28"/>
          <w:szCs w:val="28"/>
          <w:lang w:val="ky-KG" w:eastAsia="ru-RU"/>
        </w:rPr>
        <w:t xml:space="preserve">сомов </w:t>
      </w:r>
      <w:proofErr w:type="gramStart"/>
      <w:r w:rsidR="00C44FB7">
        <w:rPr>
          <w:rFonts w:ascii="Times New Roman" w:eastAsia="Times New Roman" w:hAnsi="Times New Roman"/>
          <w:sz w:val="28"/>
          <w:szCs w:val="28"/>
          <w:lang w:val="ky-KG" w:eastAsia="ru-RU"/>
        </w:rPr>
        <w:t xml:space="preserve">согласно </w:t>
      </w:r>
      <w:r w:rsidR="009015E8">
        <w:rPr>
          <w:rFonts w:ascii="Times New Roman" w:eastAsia="Times New Roman" w:hAnsi="Times New Roman"/>
          <w:sz w:val="28"/>
          <w:szCs w:val="28"/>
          <w:lang w:val="ky-KG" w:eastAsia="ru-RU"/>
        </w:rPr>
        <w:t>р</w:t>
      </w:r>
      <w:r w:rsidRPr="007B5B93">
        <w:rPr>
          <w:rFonts w:ascii="Times New Roman" w:eastAsia="Times New Roman" w:hAnsi="Times New Roman"/>
          <w:sz w:val="28"/>
          <w:szCs w:val="28"/>
          <w:lang w:val="ky-KG" w:eastAsia="ru-RU"/>
        </w:rPr>
        <w:t>аспоряжения</w:t>
      </w:r>
      <w:proofErr w:type="gramEnd"/>
      <w:r w:rsidRPr="007B5B93">
        <w:rPr>
          <w:rFonts w:ascii="Times New Roman" w:eastAsia="Times New Roman" w:hAnsi="Times New Roman"/>
          <w:sz w:val="28"/>
          <w:szCs w:val="28"/>
          <w:lang w:val="ky-KG" w:eastAsia="ru-RU"/>
        </w:rPr>
        <w:t xml:space="preserve"> </w:t>
      </w:r>
      <w:r w:rsidRPr="007B5B93">
        <w:rPr>
          <w:rFonts w:ascii="Times New Roman" w:eastAsia="Times New Roman" w:hAnsi="Times New Roman"/>
          <w:sz w:val="28"/>
          <w:szCs w:val="28"/>
          <w:lang w:eastAsia="ru-RU"/>
        </w:rPr>
        <w:t xml:space="preserve">Правительства </w:t>
      </w:r>
      <w:r w:rsidRPr="007B5B93">
        <w:rPr>
          <w:rFonts w:ascii="Times New Roman" w:hAnsi="Times New Roman"/>
          <w:sz w:val="28"/>
          <w:szCs w:val="28"/>
        </w:rPr>
        <w:t>Кыргызской Республики</w:t>
      </w:r>
      <w:r w:rsidRPr="007B5B93">
        <w:rPr>
          <w:rFonts w:ascii="Times New Roman" w:eastAsia="Times New Roman" w:hAnsi="Times New Roman"/>
          <w:sz w:val="28"/>
          <w:szCs w:val="28"/>
          <w:lang w:eastAsia="ru-RU"/>
        </w:rPr>
        <w:t xml:space="preserve"> от </w:t>
      </w:r>
      <w:r w:rsidRPr="007B5B93">
        <w:rPr>
          <w:rFonts w:ascii="Times New Roman" w:eastAsia="Times New Roman" w:hAnsi="Times New Roman"/>
          <w:sz w:val="28"/>
          <w:szCs w:val="28"/>
          <w:lang w:val="ky-KG" w:eastAsia="ru-RU"/>
        </w:rPr>
        <w:t>24</w:t>
      </w:r>
      <w:r>
        <w:rPr>
          <w:rFonts w:ascii="Times New Roman" w:eastAsia="Times New Roman" w:hAnsi="Times New Roman"/>
          <w:sz w:val="28"/>
          <w:szCs w:val="28"/>
          <w:lang w:val="ky-KG" w:eastAsia="ru-RU"/>
        </w:rPr>
        <w:t xml:space="preserve"> сентября </w:t>
      </w:r>
      <w:r w:rsidRPr="007B5B93">
        <w:rPr>
          <w:rFonts w:ascii="Times New Roman" w:eastAsia="Times New Roman" w:hAnsi="Times New Roman"/>
          <w:sz w:val="28"/>
          <w:szCs w:val="28"/>
          <w:lang w:eastAsia="ru-RU"/>
        </w:rPr>
        <w:t>2017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7B5B93">
        <w:rPr>
          <w:rFonts w:ascii="Times New Roman" w:eastAsia="Times New Roman" w:hAnsi="Times New Roman"/>
          <w:sz w:val="28"/>
          <w:szCs w:val="28"/>
          <w:lang w:val="ky-KG" w:eastAsia="ru-RU"/>
        </w:rPr>
        <w:t>г</w:t>
      </w:r>
      <w:r>
        <w:rPr>
          <w:rFonts w:ascii="Times New Roman" w:eastAsia="Times New Roman" w:hAnsi="Times New Roman"/>
          <w:sz w:val="28"/>
          <w:szCs w:val="28"/>
          <w:lang w:val="ky-KG" w:eastAsia="ru-RU"/>
        </w:rPr>
        <w:t>ода</w:t>
      </w:r>
      <w:r w:rsidRPr="007B5B93">
        <w:rPr>
          <w:rFonts w:ascii="Times New Roman" w:eastAsia="Times New Roman" w:hAnsi="Times New Roman"/>
          <w:sz w:val="28"/>
          <w:szCs w:val="28"/>
          <w:lang w:val="ky-KG" w:eastAsia="ru-RU"/>
        </w:rPr>
        <w:t xml:space="preserve"> </w:t>
      </w:r>
      <w:r w:rsidRPr="007B5B93">
        <w:rPr>
          <w:rFonts w:ascii="Times New Roman" w:eastAsia="Times New Roman" w:hAnsi="Times New Roman"/>
          <w:sz w:val="28"/>
          <w:szCs w:val="28"/>
          <w:lang w:eastAsia="ru-RU"/>
        </w:rPr>
        <w:t>№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7B5B93">
        <w:rPr>
          <w:rFonts w:ascii="Times New Roman" w:eastAsia="Times New Roman" w:hAnsi="Times New Roman"/>
          <w:sz w:val="28"/>
          <w:szCs w:val="28"/>
          <w:lang w:val="ky-KG" w:eastAsia="ru-RU"/>
        </w:rPr>
        <w:t>375</w:t>
      </w:r>
      <w:r w:rsidRPr="007B5B93">
        <w:rPr>
          <w:rFonts w:ascii="Times New Roman" w:eastAsia="Times New Roman" w:hAnsi="Times New Roman"/>
          <w:sz w:val="28"/>
          <w:szCs w:val="28"/>
          <w:lang w:eastAsia="ru-RU"/>
        </w:rPr>
        <w:t>-р</w:t>
      </w:r>
      <w:r w:rsidRPr="007B5B93">
        <w:rPr>
          <w:rFonts w:ascii="Times New Roman" w:eastAsia="Times New Roman" w:hAnsi="Times New Roman"/>
          <w:sz w:val="28"/>
          <w:szCs w:val="28"/>
          <w:lang w:val="ky-KG" w:eastAsia="ru-RU"/>
        </w:rPr>
        <w:t xml:space="preserve"> для обеспечения бесперебойной работы системы иденти</w:t>
      </w:r>
      <w:r w:rsidR="001D6D50">
        <w:rPr>
          <w:rFonts w:ascii="Times New Roman" w:eastAsia="Times New Roman" w:hAnsi="Times New Roman"/>
          <w:sz w:val="28"/>
          <w:szCs w:val="28"/>
          <w:lang w:val="ky-KG" w:eastAsia="ru-RU"/>
        </w:rPr>
        <w:t>фикации и отслеживания животных;</w:t>
      </w:r>
    </w:p>
    <w:p w:rsidR="007B5B93" w:rsidRDefault="007B5B93" w:rsidP="008E3DA6">
      <w:pPr>
        <w:pStyle w:val="af7"/>
        <w:numPr>
          <w:ilvl w:val="0"/>
          <w:numId w:val="22"/>
        </w:num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B5B93"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/>
          <w:sz w:val="28"/>
          <w:szCs w:val="28"/>
          <w:lang w:val="ky-KG" w:eastAsia="ru-RU"/>
        </w:rPr>
        <w:t xml:space="preserve"> сокращением </w:t>
      </w:r>
      <w:r w:rsidR="00755D74" w:rsidRPr="007B5B93">
        <w:rPr>
          <w:rFonts w:ascii="Times New Roman" w:eastAsia="Times New Roman" w:hAnsi="Times New Roman"/>
          <w:sz w:val="28"/>
          <w:szCs w:val="28"/>
          <w:lang w:eastAsia="ru-RU"/>
        </w:rPr>
        <w:t>расход</w:t>
      </w:r>
      <w:r w:rsidR="00755D74" w:rsidRPr="007B5B93">
        <w:rPr>
          <w:rFonts w:ascii="Times New Roman" w:eastAsia="Times New Roman" w:hAnsi="Times New Roman"/>
          <w:sz w:val="28"/>
          <w:szCs w:val="28"/>
          <w:lang w:val="ky-KG" w:eastAsia="ru-RU"/>
        </w:rPr>
        <w:t>ов</w:t>
      </w:r>
      <w:r w:rsidR="00755D74" w:rsidRPr="007B5B93">
        <w:rPr>
          <w:rFonts w:ascii="Times New Roman" w:eastAsia="Times New Roman" w:hAnsi="Times New Roman"/>
          <w:sz w:val="28"/>
          <w:szCs w:val="28"/>
          <w:lang w:eastAsia="ru-RU"/>
        </w:rPr>
        <w:t xml:space="preserve"> на</w:t>
      </w:r>
      <w:r w:rsidRPr="007B5B93">
        <w:rPr>
          <w:rFonts w:ascii="Times New Roman" w:eastAsia="Times New Roman" w:hAnsi="Times New Roman"/>
          <w:sz w:val="28"/>
          <w:szCs w:val="28"/>
          <w:lang w:eastAsia="ru-RU"/>
        </w:rPr>
        <w:t xml:space="preserve"> общую сумму </w:t>
      </w:r>
      <w:r w:rsidRPr="007B5B93">
        <w:rPr>
          <w:rFonts w:ascii="Times New Roman" w:eastAsia="Times New Roman" w:hAnsi="Times New Roman"/>
          <w:sz w:val="28"/>
          <w:szCs w:val="28"/>
          <w:lang w:val="ky-KG" w:eastAsia="ru-RU"/>
        </w:rPr>
        <w:t>24,7</w:t>
      </w:r>
      <w:r w:rsidR="001D6D50">
        <w:rPr>
          <w:rFonts w:ascii="Times New Roman" w:eastAsia="Times New Roman" w:hAnsi="Times New Roman"/>
          <w:sz w:val="28"/>
          <w:szCs w:val="28"/>
          <w:lang w:eastAsia="ru-RU"/>
        </w:rPr>
        <w:t xml:space="preserve"> млн. сомов,</w:t>
      </w:r>
      <w:r w:rsidRPr="007B5B9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1D6D50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7B5B93">
        <w:rPr>
          <w:rFonts w:ascii="Times New Roman" w:eastAsia="Times New Roman" w:hAnsi="Times New Roman"/>
          <w:sz w:val="28"/>
          <w:szCs w:val="28"/>
          <w:lang w:eastAsia="ru-RU"/>
        </w:rPr>
        <w:t>з них:</w:t>
      </w:r>
    </w:p>
    <w:p w:rsidR="007B5B93" w:rsidRPr="007B5B93" w:rsidRDefault="007B5B93" w:rsidP="008E3DA6">
      <w:pPr>
        <w:pStyle w:val="af7"/>
        <w:ind w:firstLine="709"/>
        <w:jc w:val="both"/>
        <w:rPr>
          <w:rFonts w:ascii="Times New Roman" w:hAnsi="Times New Roman"/>
          <w:sz w:val="28"/>
          <w:szCs w:val="28"/>
          <w:lang w:val="ky-KG"/>
        </w:rPr>
      </w:pPr>
      <w:r w:rsidRPr="007B5B93">
        <w:rPr>
          <w:rFonts w:ascii="Times New Roman" w:hAnsi="Times New Roman"/>
          <w:sz w:val="28"/>
          <w:szCs w:val="28"/>
        </w:rPr>
        <w:t xml:space="preserve">- </w:t>
      </w:r>
      <w:r w:rsidRPr="007B5B93">
        <w:rPr>
          <w:rFonts w:ascii="Times New Roman" w:hAnsi="Times New Roman"/>
          <w:sz w:val="28"/>
          <w:szCs w:val="28"/>
          <w:lang w:val="ky-KG"/>
        </w:rPr>
        <w:t>9,0</w:t>
      </w:r>
      <w:r w:rsidRPr="007B5B93">
        <w:rPr>
          <w:rFonts w:ascii="Times New Roman" w:hAnsi="Times New Roman"/>
          <w:sz w:val="28"/>
          <w:szCs w:val="28"/>
        </w:rPr>
        <w:t xml:space="preserve"> млн. сомов в соответствии</w:t>
      </w:r>
      <w:r w:rsidRPr="007B5B93">
        <w:rPr>
          <w:rFonts w:ascii="Times New Roman" w:hAnsi="Times New Roman"/>
          <w:sz w:val="28"/>
          <w:szCs w:val="28"/>
          <w:lang w:val="ky-KG"/>
        </w:rPr>
        <w:t xml:space="preserve"> с</w:t>
      </w:r>
      <w:r w:rsidRPr="007B5B93">
        <w:rPr>
          <w:rFonts w:ascii="Times New Roman" w:hAnsi="Times New Roman"/>
          <w:sz w:val="28"/>
          <w:szCs w:val="28"/>
        </w:rPr>
        <w:t xml:space="preserve"> </w:t>
      </w:r>
      <w:r w:rsidR="001D6D50">
        <w:rPr>
          <w:rFonts w:ascii="Times New Roman" w:hAnsi="Times New Roman"/>
          <w:sz w:val="28"/>
          <w:szCs w:val="28"/>
        </w:rPr>
        <w:t>п</w:t>
      </w:r>
      <w:r w:rsidRPr="007B5B93">
        <w:rPr>
          <w:rFonts w:ascii="Times New Roman" w:hAnsi="Times New Roman"/>
          <w:sz w:val="28"/>
          <w:szCs w:val="28"/>
        </w:rPr>
        <w:t xml:space="preserve">остановлением Правительства Кыргызской Республики от 11 ноября 2016 года </w:t>
      </w:r>
      <w:r w:rsidR="001D6D50" w:rsidRPr="007B5B93">
        <w:rPr>
          <w:rFonts w:ascii="Times New Roman" w:hAnsi="Times New Roman"/>
          <w:sz w:val="28"/>
          <w:szCs w:val="28"/>
        </w:rPr>
        <w:t>№</w:t>
      </w:r>
      <w:r w:rsidR="001D6D50">
        <w:rPr>
          <w:rFonts w:ascii="Times New Roman" w:hAnsi="Times New Roman"/>
          <w:sz w:val="28"/>
          <w:szCs w:val="28"/>
        </w:rPr>
        <w:t xml:space="preserve"> </w:t>
      </w:r>
      <w:r w:rsidR="001D6D50" w:rsidRPr="007B5B93">
        <w:rPr>
          <w:rFonts w:ascii="Times New Roman" w:hAnsi="Times New Roman"/>
          <w:sz w:val="28"/>
          <w:szCs w:val="28"/>
        </w:rPr>
        <w:t xml:space="preserve">576 </w:t>
      </w:r>
      <w:r w:rsidRPr="007B5B93">
        <w:rPr>
          <w:rFonts w:ascii="Times New Roman" w:hAnsi="Times New Roman"/>
          <w:sz w:val="28"/>
          <w:szCs w:val="28"/>
        </w:rPr>
        <w:t>передано Департаменту карантина растений Министерства сельского хозяйства, пищевой промышленности и мелиорации Кыргызской Республики</w:t>
      </w:r>
      <w:r w:rsidRPr="007B5B93">
        <w:rPr>
          <w:rFonts w:ascii="Times New Roman" w:hAnsi="Times New Roman"/>
          <w:sz w:val="28"/>
          <w:szCs w:val="28"/>
          <w:lang w:val="ky-KG"/>
        </w:rPr>
        <w:t xml:space="preserve"> с </w:t>
      </w:r>
      <w:r w:rsidRPr="007B5B93">
        <w:rPr>
          <w:rFonts w:ascii="Times New Roman" w:hAnsi="Times New Roman"/>
          <w:sz w:val="28"/>
          <w:szCs w:val="28"/>
        </w:rPr>
        <w:t>3</w:t>
      </w:r>
      <w:r w:rsidRPr="007B5B93">
        <w:rPr>
          <w:rFonts w:ascii="Times New Roman" w:hAnsi="Times New Roman"/>
          <w:sz w:val="28"/>
          <w:szCs w:val="28"/>
          <w:lang w:val="ky-KG"/>
        </w:rPr>
        <w:t xml:space="preserve">1 </w:t>
      </w:r>
      <w:r w:rsidR="00F94C79">
        <w:rPr>
          <w:rFonts w:ascii="Times New Roman" w:hAnsi="Times New Roman"/>
          <w:sz w:val="28"/>
          <w:szCs w:val="28"/>
          <w:lang w:val="ky-KG"/>
        </w:rPr>
        <w:t xml:space="preserve">штатной </w:t>
      </w:r>
      <w:r w:rsidRPr="007B5B93">
        <w:rPr>
          <w:rFonts w:ascii="Times New Roman" w:hAnsi="Times New Roman"/>
          <w:sz w:val="28"/>
          <w:szCs w:val="28"/>
        </w:rPr>
        <w:t>единиц</w:t>
      </w:r>
      <w:r w:rsidR="001D6D50">
        <w:rPr>
          <w:rFonts w:ascii="Times New Roman" w:hAnsi="Times New Roman"/>
          <w:sz w:val="28"/>
          <w:szCs w:val="28"/>
          <w:lang w:val="ky-KG"/>
        </w:rPr>
        <w:t>ой;</w:t>
      </w:r>
    </w:p>
    <w:p w:rsidR="007B5B93" w:rsidRPr="007B5B93" w:rsidRDefault="007B5B93" w:rsidP="008E3DA6">
      <w:pPr>
        <w:pStyle w:val="af7"/>
        <w:ind w:firstLine="709"/>
        <w:jc w:val="both"/>
        <w:rPr>
          <w:rFonts w:ascii="Times New Roman" w:hAnsi="Times New Roman"/>
          <w:sz w:val="28"/>
          <w:szCs w:val="28"/>
        </w:rPr>
      </w:pPr>
      <w:r w:rsidRPr="007B5B93">
        <w:rPr>
          <w:rFonts w:ascii="Times New Roman" w:hAnsi="Times New Roman"/>
          <w:sz w:val="28"/>
          <w:szCs w:val="28"/>
        </w:rPr>
        <w:t xml:space="preserve">- </w:t>
      </w:r>
      <w:r w:rsidRPr="007B5B93">
        <w:rPr>
          <w:rFonts w:ascii="Times New Roman" w:hAnsi="Times New Roman"/>
          <w:sz w:val="28"/>
          <w:szCs w:val="28"/>
          <w:lang w:val="ky-KG"/>
        </w:rPr>
        <w:t>1,0 млн.</w:t>
      </w:r>
      <w:r w:rsidR="001D6D50">
        <w:rPr>
          <w:rFonts w:ascii="Times New Roman" w:hAnsi="Times New Roman"/>
          <w:sz w:val="28"/>
          <w:szCs w:val="28"/>
          <w:lang w:val="ky-KG"/>
        </w:rPr>
        <w:t xml:space="preserve"> </w:t>
      </w:r>
      <w:r w:rsidRPr="007B5B93">
        <w:rPr>
          <w:rFonts w:ascii="Times New Roman" w:hAnsi="Times New Roman"/>
          <w:sz w:val="28"/>
          <w:szCs w:val="28"/>
          <w:lang w:val="ky-KG"/>
        </w:rPr>
        <w:t>сомов</w:t>
      </w:r>
      <w:r w:rsidRPr="007B5B93">
        <w:rPr>
          <w:rFonts w:ascii="Times New Roman" w:hAnsi="Times New Roman"/>
          <w:sz w:val="28"/>
          <w:szCs w:val="28"/>
        </w:rPr>
        <w:t xml:space="preserve"> сокращен</w:t>
      </w:r>
      <w:r w:rsidRPr="007B5B93">
        <w:rPr>
          <w:rFonts w:ascii="Times New Roman" w:hAnsi="Times New Roman"/>
          <w:sz w:val="28"/>
          <w:szCs w:val="28"/>
          <w:lang w:val="ky-KG"/>
        </w:rPr>
        <w:t>ы</w:t>
      </w:r>
      <w:r w:rsidR="009015E8">
        <w:rPr>
          <w:rFonts w:ascii="Times New Roman" w:hAnsi="Times New Roman"/>
          <w:sz w:val="28"/>
          <w:szCs w:val="28"/>
        </w:rPr>
        <w:t xml:space="preserve"> в соответствии с р</w:t>
      </w:r>
      <w:r w:rsidRPr="007B5B93">
        <w:rPr>
          <w:rFonts w:ascii="Times New Roman" w:hAnsi="Times New Roman"/>
          <w:sz w:val="28"/>
          <w:szCs w:val="28"/>
        </w:rPr>
        <w:t>аспоряжением Правительства Кыргызской Республики от 22 марта 2017 года №</w:t>
      </w:r>
      <w:r w:rsidR="001D6D50">
        <w:rPr>
          <w:rFonts w:ascii="Times New Roman" w:hAnsi="Times New Roman"/>
          <w:sz w:val="28"/>
          <w:szCs w:val="28"/>
        </w:rPr>
        <w:t xml:space="preserve"> 79-р;</w:t>
      </w:r>
    </w:p>
    <w:p w:rsidR="007B5B93" w:rsidRPr="007B5B93" w:rsidRDefault="007B5B93" w:rsidP="008E3DA6">
      <w:pPr>
        <w:pStyle w:val="af7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B5B93"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r w:rsidRPr="007B5B93">
        <w:rPr>
          <w:rFonts w:ascii="Times New Roman" w:eastAsia="Times New Roman" w:hAnsi="Times New Roman"/>
          <w:sz w:val="28"/>
          <w:szCs w:val="28"/>
          <w:lang w:val="ky-KG" w:eastAsia="ru-RU"/>
        </w:rPr>
        <w:t xml:space="preserve">  14,7 </w:t>
      </w:r>
      <w:r w:rsidRPr="007B5B93">
        <w:rPr>
          <w:rFonts w:ascii="Times New Roman" w:eastAsia="Times New Roman" w:hAnsi="Times New Roman"/>
          <w:sz w:val="28"/>
          <w:szCs w:val="28"/>
          <w:lang w:eastAsia="ru-RU"/>
        </w:rPr>
        <w:t>млн. сомов по итогам оптимизации расходов</w:t>
      </w:r>
      <w:r w:rsidRPr="007B5B93">
        <w:rPr>
          <w:rFonts w:ascii="Times New Roman" w:eastAsia="Times New Roman" w:hAnsi="Times New Roman"/>
          <w:sz w:val="28"/>
          <w:szCs w:val="28"/>
          <w:lang w:val="ky-KG" w:eastAsia="ru-RU"/>
        </w:rPr>
        <w:t>.</w:t>
      </w:r>
      <w:r w:rsidRPr="007B5B9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BD742A" w:rsidRPr="00416BFB" w:rsidRDefault="00F159CB" w:rsidP="008E3DA6">
      <w:pPr>
        <w:pStyle w:val="2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16BFB">
        <w:rPr>
          <w:rFonts w:ascii="Times New Roman" w:hAnsi="Times New Roman" w:cs="Times New Roman"/>
          <w:b/>
          <w:sz w:val="28"/>
          <w:szCs w:val="28"/>
        </w:rPr>
        <w:t>Министерство чрезвычайных ситуаций Кыргызской Республики</w:t>
      </w:r>
    </w:p>
    <w:p w:rsidR="00851902" w:rsidRPr="00416BFB" w:rsidRDefault="00851902" w:rsidP="008E3DA6">
      <w:pPr>
        <w:ind w:firstLine="720"/>
        <w:jc w:val="both"/>
        <w:rPr>
          <w:rFonts w:eastAsia="Calibri"/>
          <w:sz w:val="28"/>
          <w:szCs w:val="28"/>
          <w:lang w:val="ky-KG"/>
        </w:rPr>
      </w:pPr>
      <w:r w:rsidRPr="00416BFB">
        <w:rPr>
          <w:sz w:val="28"/>
          <w:szCs w:val="28"/>
        </w:rPr>
        <w:t>Уточненным бюджетом на 201</w:t>
      </w:r>
      <w:r w:rsidR="00416BFB">
        <w:rPr>
          <w:sz w:val="28"/>
          <w:szCs w:val="28"/>
        </w:rPr>
        <w:t>7</w:t>
      </w:r>
      <w:r w:rsidRPr="00416BFB">
        <w:rPr>
          <w:sz w:val="28"/>
          <w:szCs w:val="28"/>
        </w:rPr>
        <w:t xml:space="preserve"> год </w:t>
      </w:r>
      <w:r w:rsidRPr="00416BFB">
        <w:rPr>
          <w:rFonts w:eastAsia="Calibri"/>
          <w:sz w:val="28"/>
          <w:szCs w:val="28"/>
          <w:lang w:val="ky-KG"/>
        </w:rPr>
        <w:t xml:space="preserve">Министерству чрезвычайных ситуаций Кыргызской Республики были предусмотрены бюджетные средства в объеме </w:t>
      </w:r>
      <w:r w:rsidR="00416BFB">
        <w:rPr>
          <w:rFonts w:eastAsia="Calibri"/>
          <w:sz w:val="28"/>
          <w:szCs w:val="28"/>
          <w:lang w:val="ky-KG"/>
        </w:rPr>
        <w:t>2 281,4</w:t>
      </w:r>
      <w:r w:rsidRPr="00416BFB">
        <w:rPr>
          <w:rFonts w:eastAsia="Calibri"/>
          <w:sz w:val="28"/>
          <w:szCs w:val="28"/>
          <w:lang w:val="ky-KG"/>
        </w:rPr>
        <w:t xml:space="preserve"> млн. сомов.</w:t>
      </w:r>
    </w:p>
    <w:p w:rsidR="00FB026E" w:rsidRPr="00416BFB" w:rsidRDefault="00BD742A" w:rsidP="008E3DA6">
      <w:pPr>
        <w:pStyle w:val="2"/>
        <w:spacing w:after="0" w:line="240" w:lineRule="auto"/>
        <w:rPr>
          <w:rFonts w:ascii="Times New Roman" w:hAnsi="Times New Roman" w:cs="Times New Roman"/>
          <w:sz w:val="28"/>
          <w:szCs w:val="28"/>
          <w:lang w:val="ky-KG"/>
        </w:rPr>
      </w:pPr>
      <w:r w:rsidRPr="00416BFB">
        <w:rPr>
          <w:rFonts w:ascii="Times New Roman" w:hAnsi="Times New Roman" w:cs="Times New Roman"/>
          <w:sz w:val="28"/>
          <w:szCs w:val="28"/>
          <w:lang w:val="ky-KG"/>
        </w:rPr>
        <w:t>В 201</w:t>
      </w:r>
      <w:r w:rsidR="005249B9">
        <w:rPr>
          <w:rFonts w:ascii="Times New Roman" w:hAnsi="Times New Roman" w:cs="Times New Roman"/>
          <w:sz w:val="28"/>
          <w:szCs w:val="28"/>
          <w:lang w:val="ky-KG"/>
        </w:rPr>
        <w:t>7</w:t>
      </w:r>
      <w:r w:rsidRPr="00416BFB">
        <w:rPr>
          <w:rFonts w:ascii="Times New Roman" w:hAnsi="Times New Roman" w:cs="Times New Roman"/>
          <w:sz w:val="28"/>
          <w:szCs w:val="28"/>
          <w:lang w:val="ky-KG"/>
        </w:rPr>
        <w:t xml:space="preserve"> году </w:t>
      </w:r>
      <w:r w:rsidR="00851902" w:rsidRPr="00416BFB">
        <w:rPr>
          <w:rFonts w:ascii="Times New Roman" w:hAnsi="Times New Roman" w:cs="Times New Roman"/>
          <w:sz w:val="28"/>
          <w:szCs w:val="28"/>
          <w:lang w:val="ky-KG"/>
        </w:rPr>
        <w:t xml:space="preserve">кассовые </w:t>
      </w:r>
      <w:r w:rsidR="00FB026E" w:rsidRPr="00416BFB">
        <w:rPr>
          <w:rFonts w:ascii="Times New Roman" w:hAnsi="Times New Roman" w:cs="Times New Roman"/>
          <w:sz w:val="28"/>
          <w:szCs w:val="28"/>
          <w:lang w:val="ky-KG"/>
        </w:rPr>
        <w:t xml:space="preserve">расходы </w:t>
      </w:r>
      <w:r w:rsidRPr="00416BFB">
        <w:rPr>
          <w:rFonts w:ascii="Times New Roman" w:hAnsi="Times New Roman" w:cs="Times New Roman"/>
          <w:sz w:val="28"/>
          <w:szCs w:val="28"/>
          <w:lang w:val="ky-KG"/>
        </w:rPr>
        <w:t>Министерств</w:t>
      </w:r>
      <w:r w:rsidR="00FB026E" w:rsidRPr="00416BFB">
        <w:rPr>
          <w:rFonts w:ascii="Times New Roman" w:hAnsi="Times New Roman" w:cs="Times New Roman"/>
          <w:sz w:val="28"/>
          <w:szCs w:val="28"/>
          <w:lang w:val="ky-KG"/>
        </w:rPr>
        <w:t>а</w:t>
      </w:r>
      <w:r w:rsidRPr="00416BFB">
        <w:rPr>
          <w:rFonts w:ascii="Times New Roman" w:hAnsi="Times New Roman" w:cs="Times New Roman"/>
          <w:sz w:val="28"/>
          <w:szCs w:val="28"/>
          <w:lang w:val="ky-KG"/>
        </w:rPr>
        <w:t xml:space="preserve"> чрезвычайных ситуаций Кыргызской Республики </w:t>
      </w:r>
      <w:r w:rsidR="00FB026E" w:rsidRPr="00416BFB">
        <w:rPr>
          <w:rFonts w:ascii="Times New Roman" w:hAnsi="Times New Roman" w:cs="Times New Roman"/>
          <w:sz w:val="28"/>
          <w:szCs w:val="28"/>
          <w:lang w:val="ky-KG"/>
        </w:rPr>
        <w:t>по</w:t>
      </w:r>
      <w:r w:rsidRPr="00416BFB">
        <w:rPr>
          <w:rFonts w:ascii="Times New Roman" w:hAnsi="Times New Roman" w:cs="Times New Roman"/>
          <w:sz w:val="28"/>
          <w:szCs w:val="28"/>
          <w:lang w:val="ky-KG"/>
        </w:rPr>
        <w:t xml:space="preserve"> бюджетны</w:t>
      </w:r>
      <w:r w:rsidR="00FB026E" w:rsidRPr="00416BFB">
        <w:rPr>
          <w:rFonts w:ascii="Times New Roman" w:hAnsi="Times New Roman" w:cs="Times New Roman"/>
          <w:sz w:val="28"/>
          <w:szCs w:val="28"/>
          <w:lang w:val="ky-KG"/>
        </w:rPr>
        <w:t>м</w:t>
      </w:r>
      <w:r w:rsidRPr="00416BFB">
        <w:rPr>
          <w:rFonts w:ascii="Times New Roman" w:hAnsi="Times New Roman" w:cs="Times New Roman"/>
          <w:sz w:val="28"/>
          <w:szCs w:val="28"/>
          <w:lang w:val="ky-KG"/>
        </w:rPr>
        <w:t xml:space="preserve"> средства</w:t>
      </w:r>
      <w:r w:rsidR="00FB026E" w:rsidRPr="00416BFB">
        <w:rPr>
          <w:rFonts w:ascii="Times New Roman" w:hAnsi="Times New Roman" w:cs="Times New Roman"/>
          <w:sz w:val="28"/>
          <w:szCs w:val="28"/>
          <w:lang w:val="ky-KG"/>
        </w:rPr>
        <w:t>м</w:t>
      </w:r>
      <w:r w:rsidRPr="00416BFB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="00FB026E" w:rsidRPr="00416BFB">
        <w:rPr>
          <w:rFonts w:ascii="Times New Roman" w:hAnsi="Times New Roman" w:cs="Times New Roman"/>
          <w:sz w:val="28"/>
          <w:szCs w:val="28"/>
          <w:lang w:val="ky-KG"/>
        </w:rPr>
        <w:t>составили</w:t>
      </w:r>
      <w:r w:rsidR="00851902" w:rsidRPr="00416BFB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="005249B9">
        <w:rPr>
          <w:rFonts w:ascii="Times New Roman" w:hAnsi="Times New Roman" w:cs="Times New Roman"/>
          <w:sz w:val="28"/>
          <w:szCs w:val="28"/>
          <w:lang w:val="ky-KG"/>
        </w:rPr>
        <w:t>2 172,8</w:t>
      </w:r>
      <w:r w:rsidRPr="00416BFB">
        <w:rPr>
          <w:rFonts w:ascii="Times New Roman" w:hAnsi="Times New Roman" w:cs="Times New Roman"/>
          <w:sz w:val="28"/>
          <w:szCs w:val="28"/>
          <w:lang w:val="ky-KG"/>
        </w:rPr>
        <w:t xml:space="preserve"> млн. сомов</w:t>
      </w:r>
      <w:r w:rsidR="00FB026E" w:rsidRPr="00416BFB">
        <w:rPr>
          <w:rFonts w:ascii="Times New Roman" w:hAnsi="Times New Roman" w:cs="Times New Roman"/>
          <w:sz w:val="28"/>
          <w:szCs w:val="28"/>
          <w:lang w:val="ky-KG"/>
        </w:rPr>
        <w:t>, из них</w:t>
      </w:r>
      <w:r w:rsidRPr="00416BFB">
        <w:rPr>
          <w:rFonts w:ascii="Times New Roman" w:hAnsi="Times New Roman" w:cs="Times New Roman"/>
          <w:sz w:val="28"/>
          <w:szCs w:val="28"/>
          <w:lang w:val="ky-KG"/>
        </w:rPr>
        <w:t>:</w:t>
      </w:r>
    </w:p>
    <w:p w:rsidR="00FE0D7E" w:rsidRPr="00416BFB" w:rsidRDefault="00FB026E" w:rsidP="008E3DA6">
      <w:pPr>
        <w:pStyle w:val="2"/>
        <w:spacing w:after="0" w:line="240" w:lineRule="auto"/>
        <w:rPr>
          <w:rFonts w:ascii="Times New Roman" w:hAnsi="Times New Roman" w:cs="Times New Roman"/>
          <w:sz w:val="28"/>
          <w:szCs w:val="28"/>
          <w:lang w:val="ky-KG"/>
        </w:rPr>
      </w:pPr>
      <w:r w:rsidRPr="00416BFB">
        <w:rPr>
          <w:rFonts w:ascii="Times New Roman" w:hAnsi="Times New Roman" w:cs="Times New Roman"/>
          <w:sz w:val="28"/>
          <w:szCs w:val="28"/>
          <w:lang w:val="ky-KG"/>
        </w:rPr>
        <w:t xml:space="preserve">- </w:t>
      </w:r>
      <w:r w:rsidR="00BD742A" w:rsidRPr="00416BFB">
        <w:rPr>
          <w:rFonts w:ascii="Times New Roman" w:hAnsi="Times New Roman" w:cs="Times New Roman"/>
          <w:sz w:val="28"/>
          <w:szCs w:val="28"/>
          <w:lang w:val="ky-KG"/>
        </w:rPr>
        <w:t>Министерство чрезвычайных ситуаций К</w:t>
      </w:r>
      <w:r w:rsidRPr="00416BFB">
        <w:rPr>
          <w:rFonts w:ascii="Times New Roman" w:hAnsi="Times New Roman" w:cs="Times New Roman"/>
          <w:sz w:val="28"/>
          <w:szCs w:val="28"/>
          <w:lang w:val="ky-KG"/>
        </w:rPr>
        <w:t xml:space="preserve">ыргызской </w:t>
      </w:r>
      <w:r w:rsidR="00BD742A" w:rsidRPr="00416BFB">
        <w:rPr>
          <w:rFonts w:ascii="Times New Roman" w:hAnsi="Times New Roman" w:cs="Times New Roman"/>
          <w:sz w:val="28"/>
          <w:szCs w:val="28"/>
          <w:lang w:val="ky-KG"/>
        </w:rPr>
        <w:t>Р</w:t>
      </w:r>
      <w:r w:rsidRPr="00416BFB">
        <w:rPr>
          <w:rFonts w:ascii="Times New Roman" w:hAnsi="Times New Roman" w:cs="Times New Roman"/>
          <w:sz w:val="28"/>
          <w:szCs w:val="28"/>
          <w:lang w:val="ky-KG"/>
        </w:rPr>
        <w:t xml:space="preserve">еспублики (аппарат) </w:t>
      </w:r>
      <w:r w:rsidR="005249B9">
        <w:rPr>
          <w:rFonts w:ascii="Times New Roman" w:hAnsi="Times New Roman" w:cs="Times New Roman"/>
          <w:sz w:val="28"/>
          <w:szCs w:val="28"/>
          <w:lang w:val="ky-KG"/>
        </w:rPr>
        <w:t>–</w:t>
      </w:r>
      <w:r w:rsidR="00D021EA" w:rsidRPr="00416BFB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="005249B9">
        <w:rPr>
          <w:rFonts w:ascii="Times New Roman" w:hAnsi="Times New Roman" w:cs="Times New Roman"/>
          <w:sz w:val="28"/>
          <w:szCs w:val="28"/>
          <w:lang w:val="ky-KG"/>
        </w:rPr>
        <w:t>65,5</w:t>
      </w:r>
      <w:r w:rsidR="00BD742A" w:rsidRPr="00416BFB">
        <w:rPr>
          <w:rFonts w:ascii="Times New Roman" w:hAnsi="Times New Roman" w:cs="Times New Roman"/>
          <w:sz w:val="28"/>
          <w:szCs w:val="28"/>
          <w:lang w:val="ky-KG"/>
        </w:rPr>
        <w:t xml:space="preserve"> млн. сом</w:t>
      </w:r>
      <w:r w:rsidR="005249B9">
        <w:rPr>
          <w:rFonts w:ascii="Times New Roman" w:hAnsi="Times New Roman" w:cs="Times New Roman"/>
          <w:sz w:val="28"/>
          <w:szCs w:val="28"/>
          <w:lang w:val="ky-KG"/>
        </w:rPr>
        <w:t>ов</w:t>
      </w:r>
      <w:r w:rsidR="00BD742A" w:rsidRPr="00416BFB">
        <w:rPr>
          <w:rFonts w:ascii="Times New Roman" w:hAnsi="Times New Roman" w:cs="Times New Roman"/>
          <w:sz w:val="28"/>
          <w:szCs w:val="28"/>
          <w:lang w:val="ky-KG"/>
        </w:rPr>
        <w:t>;</w:t>
      </w:r>
    </w:p>
    <w:p w:rsidR="00197643" w:rsidRDefault="00FE0D7E" w:rsidP="008E3DA6">
      <w:pPr>
        <w:pStyle w:val="2"/>
        <w:spacing w:after="0" w:line="240" w:lineRule="auto"/>
        <w:rPr>
          <w:rFonts w:ascii="Times New Roman" w:hAnsi="Times New Roman" w:cs="Times New Roman"/>
          <w:sz w:val="28"/>
          <w:szCs w:val="28"/>
          <w:lang w:val="ky-KG"/>
        </w:rPr>
      </w:pPr>
      <w:r w:rsidRPr="00416BFB">
        <w:rPr>
          <w:rFonts w:ascii="Times New Roman" w:hAnsi="Times New Roman" w:cs="Times New Roman"/>
          <w:sz w:val="28"/>
          <w:szCs w:val="28"/>
          <w:lang w:val="ky-KG"/>
        </w:rPr>
        <w:t xml:space="preserve">- </w:t>
      </w:r>
      <w:r w:rsidR="00BD742A" w:rsidRPr="00416BFB">
        <w:rPr>
          <w:rFonts w:ascii="Times New Roman" w:hAnsi="Times New Roman" w:cs="Times New Roman"/>
          <w:sz w:val="28"/>
          <w:szCs w:val="28"/>
          <w:lang w:val="ky-KG"/>
        </w:rPr>
        <w:t>Министерство чрезвычайных ситуаций К</w:t>
      </w:r>
      <w:r w:rsidRPr="00416BFB">
        <w:rPr>
          <w:rFonts w:ascii="Times New Roman" w:hAnsi="Times New Roman" w:cs="Times New Roman"/>
          <w:sz w:val="28"/>
          <w:szCs w:val="28"/>
          <w:lang w:val="ky-KG"/>
        </w:rPr>
        <w:t xml:space="preserve">ыргызской </w:t>
      </w:r>
      <w:r w:rsidR="00BD742A" w:rsidRPr="00416BFB">
        <w:rPr>
          <w:rFonts w:ascii="Times New Roman" w:hAnsi="Times New Roman" w:cs="Times New Roman"/>
          <w:sz w:val="28"/>
          <w:szCs w:val="28"/>
          <w:lang w:val="ky-KG"/>
        </w:rPr>
        <w:t>Р</w:t>
      </w:r>
      <w:r w:rsidRPr="00416BFB">
        <w:rPr>
          <w:rFonts w:ascii="Times New Roman" w:hAnsi="Times New Roman" w:cs="Times New Roman"/>
          <w:sz w:val="28"/>
          <w:szCs w:val="28"/>
          <w:lang w:val="ky-KG"/>
        </w:rPr>
        <w:t>еспублики</w:t>
      </w:r>
      <w:r w:rsidR="00BD742A" w:rsidRPr="00416BFB">
        <w:rPr>
          <w:rFonts w:ascii="Times New Roman" w:hAnsi="Times New Roman" w:cs="Times New Roman"/>
          <w:sz w:val="28"/>
          <w:szCs w:val="28"/>
          <w:lang w:val="ky-KG"/>
        </w:rPr>
        <w:t xml:space="preserve"> (подведомственные </w:t>
      </w:r>
      <w:r w:rsidRPr="00416BFB">
        <w:rPr>
          <w:rFonts w:ascii="Times New Roman" w:hAnsi="Times New Roman" w:cs="Times New Roman"/>
          <w:sz w:val="28"/>
          <w:szCs w:val="28"/>
          <w:lang w:val="ky-KG"/>
        </w:rPr>
        <w:t>учреждения</w:t>
      </w:r>
      <w:r w:rsidR="00BD742A" w:rsidRPr="00416BFB">
        <w:rPr>
          <w:rFonts w:ascii="Times New Roman" w:hAnsi="Times New Roman" w:cs="Times New Roman"/>
          <w:sz w:val="28"/>
          <w:szCs w:val="28"/>
          <w:lang w:val="ky-KG"/>
        </w:rPr>
        <w:t xml:space="preserve">) </w:t>
      </w:r>
      <w:r w:rsidR="00D021EA" w:rsidRPr="00416BFB">
        <w:rPr>
          <w:rFonts w:ascii="Times New Roman" w:hAnsi="Times New Roman" w:cs="Times New Roman"/>
          <w:sz w:val="28"/>
          <w:szCs w:val="28"/>
          <w:lang w:val="ky-KG"/>
        </w:rPr>
        <w:t>–</w:t>
      </w:r>
      <w:r w:rsidR="00BD742A" w:rsidRPr="00416BFB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="00D021EA" w:rsidRPr="00416BFB">
        <w:rPr>
          <w:rFonts w:ascii="Times New Roman" w:hAnsi="Times New Roman" w:cs="Times New Roman"/>
          <w:sz w:val="28"/>
          <w:szCs w:val="28"/>
          <w:lang w:val="ky-KG"/>
        </w:rPr>
        <w:t>1</w:t>
      </w:r>
      <w:r w:rsidR="005249B9">
        <w:rPr>
          <w:rFonts w:ascii="Times New Roman" w:hAnsi="Times New Roman" w:cs="Times New Roman"/>
          <w:sz w:val="28"/>
          <w:szCs w:val="28"/>
          <w:lang w:val="ky-KG"/>
        </w:rPr>
        <w:t> 231,2</w:t>
      </w:r>
      <w:r w:rsidR="00197643" w:rsidRPr="00416BFB">
        <w:rPr>
          <w:rFonts w:ascii="Times New Roman" w:hAnsi="Times New Roman" w:cs="Times New Roman"/>
          <w:sz w:val="28"/>
          <w:szCs w:val="28"/>
          <w:lang w:val="ky-KG"/>
        </w:rPr>
        <w:t xml:space="preserve"> млн. сом</w:t>
      </w:r>
      <w:r w:rsidR="005249B9">
        <w:rPr>
          <w:rFonts w:ascii="Times New Roman" w:hAnsi="Times New Roman" w:cs="Times New Roman"/>
          <w:sz w:val="28"/>
          <w:szCs w:val="28"/>
          <w:lang w:val="ky-KG"/>
        </w:rPr>
        <w:t>ов</w:t>
      </w:r>
      <w:r w:rsidR="00197643" w:rsidRPr="00416BFB">
        <w:rPr>
          <w:rFonts w:ascii="Times New Roman" w:hAnsi="Times New Roman" w:cs="Times New Roman"/>
          <w:sz w:val="28"/>
          <w:szCs w:val="28"/>
          <w:lang w:val="ky-KG"/>
        </w:rPr>
        <w:t>;</w:t>
      </w:r>
    </w:p>
    <w:p w:rsidR="005249B9" w:rsidRPr="00416BFB" w:rsidRDefault="005249B9" w:rsidP="008E3DA6">
      <w:pPr>
        <w:pStyle w:val="2"/>
        <w:spacing w:after="0" w:line="240" w:lineRule="auto"/>
        <w:rPr>
          <w:rFonts w:ascii="Times New Roman" w:hAnsi="Times New Roman" w:cs="Times New Roman"/>
          <w:sz w:val="28"/>
          <w:szCs w:val="28"/>
          <w:lang w:val="ky-KG"/>
        </w:rPr>
      </w:pPr>
      <w:r w:rsidRPr="00416BFB">
        <w:rPr>
          <w:rFonts w:ascii="Times New Roman" w:hAnsi="Times New Roman" w:cs="Times New Roman"/>
          <w:sz w:val="28"/>
          <w:szCs w:val="28"/>
          <w:lang w:val="ky-KG"/>
        </w:rPr>
        <w:t>- Министерство чрезвычайных ситуаций Кыргызской Республики (</w:t>
      </w:r>
      <w:r>
        <w:rPr>
          <w:rFonts w:ascii="Times New Roman" w:hAnsi="Times New Roman" w:cs="Times New Roman"/>
          <w:sz w:val="28"/>
          <w:szCs w:val="28"/>
          <w:lang w:val="ky-KG"/>
        </w:rPr>
        <w:t>Турецкий кредит</w:t>
      </w:r>
      <w:r w:rsidRPr="00416BFB">
        <w:rPr>
          <w:rFonts w:ascii="Times New Roman" w:hAnsi="Times New Roman" w:cs="Times New Roman"/>
          <w:sz w:val="28"/>
          <w:szCs w:val="28"/>
          <w:lang w:val="ky-KG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ky-KG"/>
        </w:rPr>
        <w:t xml:space="preserve">28,4 </w:t>
      </w:r>
      <w:r w:rsidRPr="00416BFB">
        <w:rPr>
          <w:rFonts w:ascii="Times New Roman" w:hAnsi="Times New Roman" w:cs="Times New Roman"/>
          <w:sz w:val="28"/>
          <w:szCs w:val="28"/>
          <w:lang w:val="ky-KG"/>
        </w:rPr>
        <w:t>млн. сом</w:t>
      </w:r>
      <w:r>
        <w:rPr>
          <w:rFonts w:ascii="Times New Roman" w:hAnsi="Times New Roman" w:cs="Times New Roman"/>
          <w:sz w:val="28"/>
          <w:szCs w:val="28"/>
          <w:lang w:val="ky-KG"/>
        </w:rPr>
        <w:t>ов</w:t>
      </w:r>
      <w:r w:rsidRPr="00416BFB">
        <w:rPr>
          <w:rFonts w:ascii="Times New Roman" w:hAnsi="Times New Roman" w:cs="Times New Roman"/>
          <w:sz w:val="28"/>
          <w:szCs w:val="28"/>
          <w:lang w:val="ky-KG"/>
        </w:rPr>
        <w:t>;</w:t>
      </w:r>
    </w:p>
    <w:p w:rsidR="00197643" w:rsidRPr="00416BFB" w:rsidRDefault="00197643" w:rsidP="008E3DA6">
      <w:pPr>
        <w:pStyle w:val="2"/>
        <w:spacing w:after="0" w:line="240" w:lineRule="auto"/>
        <w:rPr>
          <w:rFonts w:ascii="Times New Roman" w:hAnsi="Times New Roman" w:cs="Times New Roman"/>
          <w:sz w:val="28"/>
          <w:szCs w:val="28"/>
          <w:lang w:val="ky-KG"/>
        </w:rPr>
      </w:pPr>
      <w:r w:rsidRPr="00416BFB">
        <w:rPr>
          <w:rFonts w:ascii="Times New Roman" w:hAnsi="Times New Roman" w:cs="Times New Roman"/>
          <w:sz w:val="28"/>
          <w:szCs w:val="28"/>
          <w:lang w:val="ky-KG"/>
        </w:rPr>
        <w:t xml:space="preserve">- </w:t>
      </w:r>
      <w:r w:rsidR="00BD742A" w:rsidRPr="00416BFB">
        <w:rPr>
          <w:rFonts w:ascii="Times New Roman" w:hAnsi="Times New Roman" w:cs="Times New Roman"/>
          <w:sz w:val="28"/>
          <w:szCs w:val="28"/>
          <w:lang w:val="ky-KG"/>
        </w:rPr>
        <w:t xml:space="preserve">Агентство государственной противопожарной безопасности при </w:t>
      </w:r>
      <w:r w:rsidRPr="00416BFB">
        <w:rPr>
          <w:rFonts w:ascii="Times New Roman" w:hAnsi="Times New Roman" w:cs="Times New Roman"/>
          <w:sz w:val="28"/>
          <w:szCs w:val="28"/>
          <w:lang w:val="ky-KG"/>
        </w:rPr>
        <w:t>Министерстве чрезвычайных ситуаций</w:t>
      </w:r>
      <w:r w:rsidR="00D021EA" w:rsidRPr="00416BFB">
        <w:rPr>
          <w:rFonts w:ascii="Times New Roman" w:hAnsi="Times New Roman" w:cs="Times New Roman"/>
          <w:sz w:val="28"/>
          <w:szCs w:val="28"/>
          <w:lang w:val="ky-KG"/>
        </w:rPr>
        <w:t>–</w:t>
      </w:r>
      <w:r w:rsidRPr="00416BFB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="005249B9">
        <w:rPr>
          <w:rFonts w:ascii="Times New Roman" w:hAnsi="Times New Roman" w:cs="Times New Roman"/>
          <w:sz w:val="28"/>
          <w:szCs w:val="28"/>
          <w:lang w:val="ky-KG"/>
        </w:rPr>
        <w:t>507,1</w:t>
      </w:r>
      <w:r w:rsidRPr="00416BFB">
        <w:rPr>
          <w:rFonts w:ascii="Times New Roman" w:hAnsi="Times New Roman" w:cs="Times New Roman"/>
          <w:sz w:val="28"/>
          <w:szCs w:val="28"/>
          <w:lang w:val="ky-KG"/>
        </w:rPr>
        <w:t xml:space="preserve"> млн. сом</w:t>
      </w:r>
      <w:r w:rsidR="005249B9">
        <w:rPr>
          <w:rFonts w:ascii="Times New Roman" w:hAnsi="Times New Roman" w:cs="Times New Roman"/>
          <w:sz w:val="28"/>
          <w:szCs w:val="28"/>
          <w:lang w:val="ky-KG"/>
        </w:rPr>
        <w:t>ов</w:t>
      </w:r>
      <w:r w:rsidRPr="00416BFB">
        <w:rPr>
          <w:rFonts w:ascii="Times New Roman" w:hAnsi="Times New Roman" w:cs="Times New Roman"/>
          <w:sz w:val="28"/>
          <w:szCs w:val="28"/>
          <w:lang w:val="ky-KG"/>
        </w:rPr>
        <w:t>;</w:t>
      </w:r>
    </w:p>
    <w:p w:rsidR="00197643" w:rsidRPr="00416BFB" w:rsidRDefault="00197643" w:rsidP="008E3DA6">
      <w:pPr>
        <w:pStyle w:val="2"/>
        <w:spacing w:after="0" w:line="240" w:lineRule="auto"/>
        <w:rPr>
          <w:rFonts w:ascii="Times New Roman" w:hAnsi="Times New Roman" w:cs="Times New Roman"/>
          <w:sz w:val="28"/>
          <w:szCs w:val="28"/>
          <w:lang w:val="ky-KG"/>
        </w:rPr>
      </w:pPr>
      <w:r w:rsidRPr="00416BFB">
        <w:rPr>
          <w:rFonts w:ascii="Times New Roman" w:hAnsi="Times New Roman" w:cs="Times New Roman"/>
          <w:sz w:val="28"/>
          <w:szCs w:val="28"/>
          <w:lang w:val="ky-KG"/>
        </w:rPr>
        <w:t xml:space="preserve">- </w:t>
      </w:r>
      <w:r w:rsidR="00BD742A" w:rsidRPr="00416BFB">
        <w:rPr>
          <w:rFonts w:ascii="Times New Roman" w:hAnsi="Times New Roman" w:cs="Times New Roman"/>
          <w:sz w:val="28"/>
          <w:szCs w:val="28"/>
          <w:lang w:val="ky-KG"/>
        </w:rPr>
        <w:t xml:space="preserve">Агентство «Сельводзащита» при </w:t>
      </w:r>
      <w:r w:rsidRPr="00416BFB">
        <w:rPr>
          <w:rFonts w:ascii="Times New Roman" w:hAnsi="Times New Roman" w:cs="Times New Roman"/>
          <w:sz w:val="28"/>
          <w:szCs w:val="28"/>
          <w:lang w:val="ky-KG"/>
        </w:rPr>
        <w:t xml:space="preserve">Министерстве чрезвычайных ситуаций Кыргызской Республики </w:t>
      </w:r>
      <w:r w:rsidR="005249B9">
        <w:rPr>
          <w:rFonts w:ascii="Times New Roman" w:hAnsi="Times New Roman" w:cs="Times New Roman"/>
          <w:sz w:val="28"/>
          <w:szCs w:val="28"/>
          <w:lang w:val="ky-KG"/>
        </w:rPr>
        <w:t>–</w:t>
      </w:r>
      <w:r w:rsidRPr="00416BFB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="005249B9">
        <w:rPr>
          <w:rFonts w:ascii="Times New Roman" w:hAnsi="Times New Roman" w:cs="Times New Roman"/>
          <w:sz w:val="28"/>
          <w:szCs w:val="28"/>
          <w:lang w:val="ky-KG"/>
        </w:rPr>
        <w:t>202,7</w:t>
      </w:r>
      <w:r w:rsidRPr="00416BFB">
        <w:rPr>
          <w:rFonts w:ascii="Times New Roman" w:hAnsi="Times New Roman" w:cs="Times New Roman"/>
          <w:sz w:val="28"/>
          <w:szCs w:val="28"/>
          <w:lang w:val="ky-KG"/>
        </w:rPr>
        <w:t xml:space="preserve"> млн. сом;</w:t>
      </w:r>
    </w:p>
    <w:p w:rsidR="00EB5C62" w:rsidRPr="00416BFB" w:rsidRDefault="00197643" w:rsidP="008E3DA6">
      <w:pPr>
        <w:pStyle w:val="2"/>
        <w:spacing w:after="0" w:line="240" w:lineRule="auto"/>
        <w:rPr>
          <w:rFonts w:ascii="Times New Roman" w:hAnsi="Times New Roman" w:cs="Times New Roman"/>
          <w:sz w:val="28"/>
          <w:szCs w:val="28"/>
          <w:lang w:val="ky-KG"/>
        </w:rPr>
      </w:pPr>
      <w:r w:rsidRPr="00416BFB">
        <w:rPr>
          <w:rFonts w:ascii="Times New Roman" w:hAnsi="Times New Roman" w:cs="Times New Roman"/>
          <w:sz w:val="28"/>
          <w:szCs w:val="28"/>
          <w:lang w:val="ky-KG"/>
        </w:rPr>
        <w:t xml:space="preserve">- </w:t>
      </w:r>
      <w:r w:rsidR="00BD742A" w:rsidRPr="00416BFB">
        <w:rPr>
          <w:rFonts w:ascii="Times New Roman" w:hAnsi="Times New Roman" w:cs="Times New Roman"/>
          <w:sz w:val="28"/>
          <w:szCs w:val="28"/>
          <w:lang w:val="ky-KG"/>
        </w:rPr>
        <w:t xml:space="preserve">Агентство по гидрометеорологии при </w:t>
      </w:r>
      <w:r w:rsidRPr="00416BFB">
        <w:rPr>
          <w:rFonts w:ascii="Times New Roman" w:hAnsi="Times New Roman" w:cs="Times New Roman"/>
          <w:sz w:val="28"/>
          <w:szCs w:val="28"/>
          <w:lang w:val="ky-KG"/>
        </w:rPr>
        <w:t xml:space="preserve">Министерстве чрезвычайных ситуаций Кыргызской Республики </w:t>
      </w:r>
      <w:r w:rsidR="005249B9">
        <w:rPr>
          <w:rFonts w:ascii="Times New Roman" w:hAnsi="Times New Roman" w:cs="Times New Roman"/>
          <w:sz w:val="28"/>
          <w:szCs w:val="28"/>
          <w:lang w:val="ky-KG"/>
        </w:rPr>
        <w:t>–</w:t>
      </w:r>
      <w:r w:rsidR="00BD742A" w:rsidRPr="00416BFB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="005249B9">
        <w:rPr>
          <w:rFonts w:ascii="Times New Roman" w:hAnsi="Times New Roman" w:cs="Times New Roman"/>
          <w:sz w:val="28"/>
          <w:szCs w:val="28"/>
          <w:lang w:val="ky-KG"/>
        </w:rPr>
        <w:t>137,9</w:t>
      </w:r>
      <w:r w:rsidR="00BD742A" w:rsidRPr="00416BFB">
        <w:rPr>
          <w:rFonts w:ascii="Times New Roman" w:hAnsi="Times New Roman" w:cs="Times New Roman"/>
          <w:sz w:val="28"/>
          <w:szCs w:val="28"/>
          <w:lang w:val="ky-KG"/>
        </w:rPr>
        <w:t xml:space="preserve"> млн. сом</w:t>
      </w:r>
      <w:r w:rsidR="00EC5E43">
        <w:rPr>
          <w:rFonts w:ascii="Times New Roman" w:hAnsi="Times New Roman" w:cs="Times New Roman"/>
          <w:sz w:val="28"/>
          <w:szCs w:val="28"/>
          <w:lang w:val="ky-KG"/>
        </w:rPr>
        <w:t>ов</w:t>
      </w:r>
      <w:r w:rsidR="00BD742A" w:rsidRPr="00416BFB">
        <w:rPr>
          <w:rFonts w:ascii="Times New Roman" w:hAnsi="Times New Roman" w:cs="Times New Roman"/>
          <w:sz w:val="28"/>
          <w:szCs w:val="28"/>
          <w:lang w:val="ky-KG"/>
        </w:rPr>
        <w:t>.</w:t>
      </w:r>
    </w:p>
    <w:p w:rsidR="007A4001" w:rsidRDefault="007A4001" w:rsidP="008E3DA6">
      <w:pPr>
        <w:pStyle w:val="2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A73742">
        <w:rPr>
          <w:rFonts w:ascii="Times New Roman" w:hAnsi="Times New Roman" w:cs="Times New Roman"/>
          <w:sz w:val="28"/>
          <w:szCs w:val="28"/>
        </w:rPr>
        <w:t>асход</w:t>
      </w:r>
      <w:r>
        <w:rPr>
          <w:rFonts w:ascii="Times New Roman" w:hAnsi="Times New Roman" w:cs="Times New Roman"/>
          <w:sz w:val="28"/>
          <w:szCs w:val="28"/>
        </w:rPr>
        <w:t>ы</w:t>
      </w:r>
      <w:r w:rsidR="00A73742">
        <w:rPr>
          <w:rFonts w:ascii="Times New Roman" w:hAnsi="Times New Roman" w:cs="Times New Roman"/>
          <w:sz w:val="28"/>
          <w:szCs w:val="28"/>
        </w:rPr>
        <w:t xml:space="preserve"> по статьям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A73742">
        <w:rPr>
          <w:rFonts w:ascii="Times New Roman" w:hAnsi="Times New Roman" w:cs="Times New Roman"/>
          <w:sz w:val="28"/>
          <w:szCs w:val="28"/>
        </w:rPr>
        <w:t>заработная плата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A73742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A73742">
        <w:rPr>
          <w:rFonts w:ascii="Times New Roman" w:hAnsi="Times New Roman" w:cs="Times New Roman"/>
          <w:sz w:val="28"/>
          <w:szCs w:val="28"/>
        </w:rPr>
        <w:t>отчисления в Социальный фонд</w:t>
      </w:r>
      <w:r>
        <w:rPr>
          <w:rFonts w:ascii="Times New Roman" w:hAnsi="Times New Roman" w:cs="Times New Roman"/>
          <w:sz w:val="28"/>
          <w:szCs w:val="28"/>
        </w:rPr>
        <w:t>»</w:t>
      </w:r>
      <w:r w:rsidR="00A73742">
        <w:rPr>
          <w:rFonts w:ascii="Times New Roman" w:hAnsi="Times New Roman" w:cs="Times New Roman"/>
          <w:sz w:val="28"/>
          <w:szCs w:val="28"/>
        </w:rPr>
        <w:t xml:space="preserve"> составили </w:t>
      </w:r>
      <w:r>
        <w:rPr>
          <w:rFonts w:ascii="Times New Roman" w:hAnsi="Times New Roman" w:cs="Times New Roman"/>
          <w:sz w:val="28"/>
          <w:szCs w:val="28"/>
        </w:rPr>
        <w:t>1 121,4 млн. сомов, или профинансировано на 99,8 %.</w:t>
      </w:r>
    </w:p>
    <w:p w:rsidR="007A4001" w:rsidRDefault="007A4001" w:rsidP="008E3DA6">
      <w:pPr>
        <w:pStyle w:val="2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Расходы по статье «здания и сооружения» </w:t>
      </w:r>
      <w:r w:rsidR="00EC5E43">
        <w:rPr>
          <w:rFonts w:ascii="Times New Roman" w:hAnsi="Times New Roman" w:cs="Times New Roman"/>
          <w:sz w:val="28"/>
          <w:szCs w:val="28"/>
        </w:rPr>
        <w:t xml:space="preserve">подведомственных учреждений </w:t>
      </w:r>
      <w:r w:rsidR="00EC5E43" w:rsidRPr="00416BFB">
        <w:rPr>
          <w:rFonts w:ascii="Times New Roman" w:hAnsi="Times New Roman" w:cs="Times New Roman"/>
          <w:sz w:val="28"/>
          <w:szCs w:val="28"/>
          <w:lang w:val="ky-KG"/>
        </w:rPr>
        <w:t>Министерств</w:t>
      </w:r>
      <w:r w:rsidR="00EC5E43">
        <w:rPr>
          <w:rFonts w:ascii="Times New Roman" w:hAnsi="Times New Roman" w:cs="Times New Roman"/>
          <w:sz w:val="28"/>
          <w:szCs w:val="28"/>
          <w:lang w:val="ky-KG"/>
        </w:rPr>
        <w:t>а</w:t>
      </w:r>
      <w:r w:rsidR="00EC5E43" w:rsidRPr="00416BFB">
        <w:rPr>
          <w:rFonts w:ascii="Times New Roman" w:hAnsi="Times New Roman" w:cs="Times New Roman"/>
          <w:sz w:val="28"/>
          <w:szCs w:val="28"/>
          <w:lang w:val="ky-KG"/>
        </w:rPr>
        <w:t xml:space="preserve"> чрезвычайных ситуаций Кыргызской Республики</w:t>
      </w:r>
      <w:r w:rsidR="00EC5E43">
        <w:rPr>
          <w:rFonts w:ascii="Times New Roman" w:hAnsi="Times New Roman" w:cs="Times New Roman"/>
          <w:sz w:val="28"/>
          <w:szCs w:val="28"/>
        </w:rPr>
        <w:t xml:space="preserve"> и </w:t>
      </w:r>
      <w:r w:rsidR="00EC5E43" w:rsidRPr="00416BFB">
        <w:rPr>
          <w:rFonts w:ascii="Times New Roman" w:hAnsi="Times New Roman" w:cs="Times New Roman"/>
          <w:sz w:val="28"/>
          <w:szCs w:val="28"/>
          <w:lang w:val="ky-KG"/>
        </w:rPr>
        <w:t>Агентств</w:t>
      </w:r>
      <w:r w:rsidR="00EC5E43">
        <w:rPr>
          <w:rFonts w:ascii="Times New Roman" w:hAnsi="Times New Roman" w:cs="Times New Roman"/>
          <w:sz w:val="28"/>
          <w:szCs w:val="28"/>
          <w:lang w:val="ky-KG"/>
        </w:rPr>
        <w:t>а</w:t>
      </w:r>
      <w:r w:rsidR="00EC5E43" w:rsidRPr="00416BFB">
        <w:rPr>
          <w:rFonts w:ascii="Times New Roman" w:hAnsi="Times New Roman" w:cs="Times New Roman"/>
          <w:sz w:val="28"/>
          <w:szCs w:val="28"/>
          <w:lang w:val="ky-KG"/>
        </w:rPr>
        <w:t xml:space="preserve"> «Сельводзащита»</w:t>
      </w:r>
      <w:r w:rsidR="00EC5E43">
        <w:rPr>
          <w:rFonts w:ascii="Times New Roman" w:hAnsi="Times New Roman" w:cs="Times New Roman"/>
          <w:sz w:val="28"/>
          <w:szCs w:val="28"/>
        </w:rPr>
        <w:t xml:space="preserve">, по которым финансируются мероприятия превентивного и ликвидационного характера по </w:t>
      </w:r>
      <w:r w:rsidR="00EC5E43">
        <w:rPr>
          <w:rFonts w:ascii="Times New Roman" w:hAnsi="Times New Roman" w:cs="Times New Roman"/>
          <w:sz w:val="28"/>
          <w:szCs w:val="28"/>
        </w:rPr>
        <w:lastRenderedPageBreak/>
        <w:t>чрезвычайным ситуациям составили 544,1 млн. сомов, или 92,2 % от уточненного плана.</w:t>
      </w:r>
    </w:p>
    <w:p w:rsidR="00B6740D" w:rsidRDefault="00B6740D" w:rsidP="008E3DA6">
      <w:pPr>
        <w:pStyle w:val="2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сре</w:t>
      </w:r>
      <w:proofErr w:type="gramStart"/>
      <w:r>
        <w:rPr>
          <w:rFonts w:ascii="Times New Roman" w:hAnsi="Times New Roman" w:cs="Times New Roman"/>
          <w:sz w:val="28"/>
          <w:szCs w:val="28"/>
        </w:rPr>
        <w:t>дств Сп</w:t>
      </w:r>
      <w:proofErr w:type="gramEnd"/>
      <w:r>
        <w:rPr>
          <w:rFonts w:ascii="Times New Roman" w:hAnsi="Times New Roman" w:cs="Times New Roman"/>
          <w:sz w:val="28"/>
          <w:szCs w:val="28"/>
        </w:rPr>
        <w:t>ециального счета по предупреждению и ликвидации чрезвычайных ситуаций в 2017 году в соответствии с решениями Правительства выделены 207,5 млн. сомов</w:t>
      </w:r>
      <w:r w:rsidR="00C44F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том числе:</w:t>
      </w:r>
    </w:p>
    <w:p w:rsidR="00B6740D" w:rsidRDefault="00B6740D" w:rsidP="008E3DA6">
      <w:pPr>
        <w:pStyle w:val="2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 проведение первоочередных неотложных аварийно-восстановительных работ на территории Чуйской области – 8,5 млн. сомов;</w:t>
      </w:r>
    </w:p>
    <w:p w:rsidR="00B6740D" w:rsidRDefault="00B6740D" w:rsidP="008E3DA6">
      <w:pPr>
        <w:pStyle w:val="2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 проведение первоочередных неотложных аварийно-восстановительных работ на территории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Таласской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Джалал-Абадской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Баткенской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Нарынской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Ошской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Чуйской област</w:t>
      </w:r>
      <w:r w:rsidR="000A7659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– 71,1 млн. сомов;</w:t>
      </w:r>
    </w:p>
    <w:p w:rsidR="00FD0E94" w:rsidRDefault="00FD0E94" w:rsidP="008E3DA6">
      <w:pPr>
        <w:pStyle w:val="2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 проведение первоочередных неотложных аварийно-восстановительных работ на территории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Ошской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области и доставки строительных материалов и перевозки мобильных жилых домов – </w:t>
      </w:r>
      <w:r w:rsidR="00C44FB7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11,5 млн. сомов;</w:t>
      </w:r>
    </w:p>
    <w:p w:rsidR="00FD0E94" w:rsidRDefault="00FD0E94" w:rsidP="008E3DA6">
      <w:pPr>
        <w:pStyle w:val="2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для оказания первоочередной неотложной помощи пострадавшим в результате землетрясения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Чон-Алайском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Ошской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области, для доставки строительных материалов – 3,7 млн. сомов;</w:t>
      </w:r>
    </w:p>
    <w:p w:rsidR="00FD0E94" w:rsidRDefault="00FD0E94" w:rsidP="008E3DA6">
      <w:pPr>
        <w:pStyle w:val="2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 проведение неотложных аварийно-восстановительных работ на территории</w:t>
      </w:r>
      <w:r w:rsidR="000A76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Джалал-Абадской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Нарынской</w:t>
      </w:r>
      <w:proofErr w:type="spellEnd"/>
      <w:r w:rsidR="000A7659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Ошской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област</w:t>
      </w:r>
      <w:r w:rsidR="000A7659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44FB7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>1</w:t>
      </w:r>
      <w:r w:rsidR="000A7659">
        <w:rPr>
          <w:rFonts w:ascii="Times New Roman" w:hAnsi="Times New Roman" w:cs="Times New Roman"/>
          <w:sz w:val="28"/>
          <w:szCs w:val="28"/>
        </w:rPr>
        <w:t>,7</w:t>
      </w:r>
      <w:r>
        <w:rPr>
          <w:rFonts w:ascii="Times New Roman" w:hAnsi="Times New Roman" w:cs="Times New Roman"/>
          <w:sz w:val="28"/>
          <w:szCs w:val="28"/>
        </w:rPr>
        <w:t xml:space="preserve"> млн. сомов;</w:t>
      </w:r>
    </w:p>
    <w:p w:rsidR="000A7659" w:rsidRDefault="000A7659" w:rsidP="008E3DA6">
      <w:pPr>
        <w:pStyle w:val="2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 проведение аварийно-восстановительных работ на территории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Таласской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Джалал-Абадской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Ошской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>, Чуйской и Иссык-Кульской областей – 75,1 млн. сомов и 35,9 млн. сомов.</w:t>
      </w:r>
    </w:p>
    <w:p w:rsidR="00B65004" w:rsidRPr="00655365" w:rsidRDefault="00B65004" w:rsidP="008E3DA6">
      <w:pPr>
        <w:pStyle w:val="2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5365">
        <w:rPr>
          <w:rFonts w:ascii="Times New Roman" w:hAnsi="Times New Roman" w:cs="Times New Roman"/>
          <w:b/>
          <w:sz w:val="28"/>
          <w:szCs w:val="28"/>
        </w:rPr>
        <w:t>ГП «</w:t>
      </w:r>
      <w:proofErr w:type="spellStart"/>
      <w:r w:rsidRPr="00655365">
        <w:rPr>
          <w:rFonts w:ascii="Times New Roman" w:hAnsi="Times New Roman" w:cs="Times New Roman"/>
          <w:b/>
          <w:sz w:val="28"/>
          <w:szCs w:val="28"/>
        </w:rPr>
        <w:t>Кыргыз</w:t>
      </w:r>
      <w:r w:rsidR="00655365" w:rsidRPr="00655365">
        <w:rPr>
          <w:rFonts w:ascii="Times New Roman" w:hAnsi="Times New Roman" w:cs="Times New Roman"/>
          <w:b/>
          <w:sz w:val="28"/>
          <w:szCs w:val="28"/>
        </w:rPr>
        <w:t>теплоэнерго</w:t>
      </w:r>
      <w:proofErr w:type="spellEnd"/>
      <w:r w:rsidRPr="00655365">
        <w:rPr>
          <w:rFonts w:ascii="Times New Roman" w:hAnsi="Times New Roman" w:cs="Times New Roman"/>
          <w:b/>
          <w:sz w:val="28"/>
          <w:szCs w:val="28"/>
        </w:rPr>
        <w:t>»</w:t>
      </w:r>
    </w:p>
    <w:p w:rsidR="00B65004" w:rsidRDefault="00B65004" w:rsidP="008E3DA6">
      <w:pPr>
        <w:pStyle w:val="2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655365">
        <w:rPr>
          <w:rFonts w:ascii="Times New Roman" w:eastAsia="Calibri" w:hAnsi="Times New Roman" w:cs="Times New Roman"/>
          <w:sz w:val="28"/>
          <w:szCs w:val="28"/>
        </w:rPr>
        <w:t>Уточненным бюджетом на субсидирование тепловой энергии ГП «</w:t>
      </w:r>
      <w:proofErr w:type="spellStart"/>
      <w:r w:rsidRPr="00655365">
        <w:rPr>
          <w:rFonts w:ascii="Times New Roman" w:hAnsi="Times New Roman" w:cs="Times New Roman"/>
          <w:sz w:val="28"/>
          <w:szCs w:val="28"/>
        </w:rPr>
        <w:t>Кыргыз</w:t>
      </w:r>
      <w:r w:rsidR="00655365">
        <w:rPr>
          <w:rFonts w:ascii="Times New Roman" w:hAnsi="Times New Roman" w:cs="Times New Roman"/>
          <w:sz w:val="28"/>
          <w:szCs w:val="28"/>
        </w:rPr>
        <w:t>теплоэнерго</w:t>
      </w:r>
      <w:proofErr w:type="spellEnd"/>
      <w:r w:rsidRPr="00655365">
        <w:rPr>
          <w:rFonts w:ascii="Times New Roman" w:eastAsia="Calibri" w:hAnsi="Times New Roman" w:cs="Times New Roman"/>
          <w:sz w:val="28"/>
          <w:szCs w:val="28"/>
        </w:rPr>
        <w:t xml:space="preserve">» </w:t>
      </w:r>
      <w:r w:rsidR="00BC7C57" w:rsidRPr="00655365">
        <w:rPr>
          <w:rFonts w:ascii="Times New Roman" w:eastAsia="Calibri" w:hAnsi="Times New Roman" w:cs="Times New Roman"/>
          <w:sz w:val="28"/>
          <w:szCs w:val="28"/>
        </w:rPr>
        <w:t>в 201</w:t>
      </w:r>
      <w:r w:rsidR="00655365">
        <w:rPr>
          <w:rFonts w:ascii="Times New Roman" w:eastAsia="Calibri" w:hAnsi="Times New Roman" w:cs="Times New Roman"/>
          <w:sz w:val="28"/>
          <w:szCs w:val="28"/>
        </w:rPr>
        <w:t>7</w:t>
      </w:r>
      <w:r w:rsidR="00BC7C57" w:rsidRPr="00655365">
        <w:rPr>
          <w:rFonts w:ascii="Times New Roman" w:eastAsia="Calibri" w:hAnsi="Times New Roman" w:cs="Times New Roman"/>
          <w:sz w:val="28"/>
          <w:szCs w:val="28"/>
        </w:rPr>
        <w:t xml:space="preserve"> году </w:t>
      </w:r>
      <w:r w:rsidRPr="00655365">
        <w:rPr>
          <w:rFonts w:ascii="Times New Roman" w:eastAsia="Calibri" w:hAnsi="Times New Roman" w:cs="Times New Roman"/>
          <w:sz w:val="28"/>
          <w:szCs w:val="28"/>
        </w:rPr>
        <w:t>предусмотрено 1</w:t>
      </w:r>
      <w:r w:rsidR="00655365">
        <w:rPr>
          <w:rFonts w:ascii="Times New Roman" w:eastAsia="Calibri" w:hAnsi="Times New Roman" w:cs="Times New Roman"/>
          <w:sz w:val="28"/>
          <w:szCs w:val="28"/>
        </w:rPr>
        <w:t xml:space="preserve"> 335,7 млн. сомов, </w:t>
      </w:r>
      <w:r w:rsidRPr="00655365">
        <w:rPr>
          <w:rFonts w:ascii="Times New Roman" w:eastAsia="Calibri" w:hAnsi="Times New Roman" w:cs="Times New Roman"/>
          <w:sz w:val="28"/>
          <w:szCs w:val="28"/>
        </w:rPr>
        <w:t xml:space="preserve">из </w:t>
      </w:r>
      <w:r w:rsidR="002B31B5" w:rsidRPr="00655365">
        <w:rPr>
          <w:rFonts w:ascii="Times New Roman" w:eastAsia="Calibri" w:hAnsi="Times New Roman" w:cs="Times New Roman"/>
          <w:sz w:val="28"/>
          <w:szCs w:val="28"/>
        </w:rPr>
        <w:t xml:space="preserve">республиканского </w:t>
      </w:r>
      <w:r w:rsidRPr="00655365">
        <w:rPr>
          <w:rFonts w:ascii="Times New Roman" w:eastAsia="Calibri" w:hAnsi="Times New Roman" w:cs="Times New Roman"/>
          <w:sz w:val="28"/>
          <w:szCs w:val="28"/>
        </w:rPr>
        <w:t>бюджета</w:t>
      </w:r>
      <w:r w:rsidR="00BC7C57" w:rsidRPr="00655365">
        <w:rPr>
          <w:rFonts w:ascii="Times New Roman" w:eastAsia="Calibri" w:hAnsi="Times New Roman" w:cs="Times New Roman"/>
          <w:sz w:val="28"/>
          <w:szCs w:val="28"/>
        </w:rPr>
        <w:t xml:space="preserve"> фактически </w:t>
      </w:r>
      <w:r w:rsidRPr="00655365">
        <w:rPr>
          <w:rFonts w:ascii="Times New Roman" w:eastAsia="Calibri" w:hAnsi="Times New Roman" w:cs="Times New Roman"/>
          <w:sz w:val="28"/>
          <w:szCs w:val="28"/>
        </w:rPr>
        <w:t>выделено 1</w:t>
      </w:r>
      <w:r w:rsidR="00655365">
        <w:rPr>
          <w:rFonts w:ascii="Times New Roman" w:eastAsia="Calibri" w:hAnsi="Times New Roman" w:cs="Times New Roman"/>
          <w:sz w:val="28"/>
          <w:szCs w:val="28"/>
        </w:rPr>
        <w:t> 335,7</w:t>
      </w:r>
      <w:r w:rsidRPr="00655365">
        <w:rPr>
          <w:rFonts w:ascii="Times New Roman" w:eastAsia="Calibri" w:hAnsi="Times New Roman" w:cs="Times New Roman"/>
          <w:sz w:val="28"/>
          <w:szCs w:val="28"/>
        </w:rPr>
        <w:t xml:space="preserve"> млн. сомов, или 100</w:t>
      </w:r>
      <w:r w:rsidR="00942D5F" w:rsidRPr="0065536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55365">
        <w:rPr>
          <w:rFonts w:ascii="Times New Roman" w:eastAsia="Calibri" w:hAnsi="Times New Roman" w:cs="Times New Roman"/>
          <w:sz w:val="28"/>
          <w:szCs w:val="28"/>
        </w:rPr>
        <w:t>%.</w:t>
      </w:r>
      <w:r w:rsidR="0065536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44FB7">
        <w:rPr>
          <w:rFonts w:ascii="Times New Roman" w:eastAsia="Calibri" w:hAnsi="Times New Roman" w:cs="Times New Roman"/>
          <w:sz w:val="28"/>
          <w:szCs w:val="28"/>
        </w:rPr>
        <w:t>В</w:t>
      </w:r>
      <w:r w:rsidR="00655365">
        <w:rPr>
          <w:rFonts w:ascii="Times New Roman" w:eastAsia="Calibri" w:hAnsi="Times New Roman" w:cs="Times New Roman"/>
          <w:sz w:val="28"/>
          <w:szCs w:val="28"/>
        </w:rPr>
        <w:t>ыделенные из ре</w:t>
      </w:r>
      <w:r w:rsidR="003C45F6">
        <w:rPr>
          <w:rFonts w:ascii="Times New Roman" w:eastAsia="Calibri" w:hAnsi="Times New Roman" w:cs="Times New Roman"/>
          <w:sz w:val="28"/>
          <w:szCs w:val="28"/>
        </w:rPr>
        <w:t>с</w:t>
      </w:r>
      <w:r w:rsidR="00655365">
        <w:rPr>
          <w:rFonts w:ascii="Times New Roman" w:eastAsia="Calibri" w:hAnsi="Times New Roman" w:cs="Times New Roman"/>
          <w:sz w:val="28"/>
          <w:szCs w:val="28"/>
        </w:rPr>
        <w:t>публиканского бюджета средства освоены полностью, что позволило обеспечить бесперебойное прохождение тепловыми котельными</w:t>
      </w:r>
      <w:r w:rsidR="003C45F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C45F6" w:rsidRPr="00655365">
        <w:rPr>
          <w:rFonts w:ascii="Times New Roman" w:eastAsia="Calibri" w:hAnsi="Times New Roman" w:cs="Times New Roman"/>
          <w:sz w:val="28"/>
          <w:szCs w:val="28"/>
        </w:rPr>
        <w:t>ГП «</w:t>
      </w:r>
      <w:proofErr w:type="spellStart"/>
      <w:r w:rsidR="003C45F6" w:rsidRPr="00655365">
        <w:rPr>
          <w:rFonts w:ascii="Times New Roman" w:hAnsi="Times New Roman" w:cs="Times New Roman"/>
          <w:sz w:val="28"/>
          <w:szCs w:val="28"/>
        </w:rPr>
        <w:t>Кыргыз</w:t>
      </w:r>
      <w:r w:rsidR="003C45F6">
        <w:rPr>
          <w:rFonts w:ascii="Times New Roman" w:hAnsi="Times New Roman" w:cs="Times New Roman"/>
          <w:sz w:val="28"/>
          <w:szCs w:val="28"/>
        </w:rPr>
        <w:t>теплоэнерго</w:t>
      </w:r>
      <w:proofErr w:type="spellEnd"/>
      <w:r w:rsidR="003C45F6" w:rsidRPr="00655365">
        <w:rPr>
          <w:rFonts w:ascii="Times New Roman" w:eastAsia="Calibri" w:hAnsi="Times New Roman" w:cs="Times New Roman"/>
          <w:sz w:val="28"/>
          <w:szCs w:val="28"/>
        </w:rPr>
        <w:t>»</w:t>
      </w:r>
      <w:r w:rsidR="003C45F6">
        <w:rPr>
          <w:rFonts w:ascii="Times New Roman" w:eastAsia="Calibri" w:hAnsi="Times New Roman" w:cs="Times New Roman"/>
          <w:sz w:val="28"/>
          <w:szCs w:val="28"/>
        </w:rPr>
        <w:t xml:space="preserve"> осенне-зимнего периода 2016/2017 года, а также текущего отопительного сезона.</w:t>
      </w:r>
      <w:proofErr w:type="gramEnd"/>
    </w:p>
    <w:p w:rsidR="003C45F6" w:rsidRDefault="003C45F6" w:rsidP="008E3DA6">
      <w:pPr>
        <w:pStyle w:val="2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Своевременное финансирование позволило госпредприятию ликвидировать также просроченные задолженности пред поставщиками топлива, и на начало 2018 года текущая кредиторская задолженность перед поставщиками топлива составила 352,4 млн. сомов. Вместе с тем</w:t>
      </w:r>
      <w:r w:rsidR="00C44FB7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44FB7">
        <w:rPr>
          <w:rFonts w:ascii="Times New Roman" w:eastAsia="Calibri" w:hAnsi="Times New Roman" w:cs="Times New Roman"/>
          <w:sz w:val="28"/>
          <w:szCs w:val="28"/>
        </w:rPr>
        <w:t>д</w:t>
      </w:r>
      <w:r>
        <w:rPr>
          <w:rFonts w:ascii="Times New Roman" w:eastAsia="Calibri" w:hAnsi="Times New Roman" w:cs="Times New Roman"/>
          <w:sz w:val="28"/>
          <w:szCs w:val="28"/>
        </w:rPr>
        <w:t xml:space="preserve">ебиторская задолженность потребителей тепловой энергии на начало 2018 года составила 223,2 млн. сомов, в том числе 142,1 млн. сомов – население и 56,9 млн. сомов – задолженность организаций местного бюджета, что отягощает финансовое состояние предприятий </w:t>
      </w:r>
      <w:r w:rsidRPr="00655365">
        <w:rPr>
          <w:rFonts w:ascii="Times New Roman" w:eastAsia="Calibri" w:hAnsi="Times New Roman" w:cs="Times New Roman"/>
          <w:sz w:val="28"/>
          <w:szCs w:val="28"/>
        </w:rPr>
        <w:t>«</w:t>
      </w:r>
      <w:proofErr w:type="spellStart"/>
      <w:r w:rsidRPr="00655365">
        <w:rPr>
          <w:rFonts w:ascii="Times New Roman" w:hAnsi="Times New Roman" w:cs="Times New Roman"/>
          <w:sz w:val="28"/>
          <w:szCs w:val="28"/>
        </w:rPr>
        <w:t>Кыргыз</w:t>
      </w:r>
      <w:r>
        <w:rPr>
          <w:rFonts w:ascii="Times New Roman" w:hAnsi="Times New Roman" w:cs="Times New Roman"/>
          <w:sz w:val="28"/>
          <w:szCs w:val="28"/>
        </w:rPr>
        <w:t>теплоэнерго</w:t>
      </w:r>
      <w:proofErr w:type="spellEnd"/>
      <w:r w:rsidRPr="00655365">
        <w:rPr>
          <w:rFonts w:ascii="Times New Roman" w:eastAsia="Calibri" w:hAnsi="Times New Roman" w:cs="Times New Roman"/>
          <w:sz w:val="28"/>
          <w:szCs w:val="28"/>
        </w:rPr>
        <w:t>»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3C45F6" w:rsidRDefault="00C663E5" w:rsidP="008E3DA6">
      <w:pPr>
        <w:pStyle w:val="2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Причиной недостатка </w:t>
      </w:r>
      <w:r>
        <w:rPr>
          <w:rFonts w:ascii="Times New Roman" w:eastAsia="Calibri" w:hAnsi="Times New Roman" w:cs="Times New Roman"/>
          <w:sz w:val="28"/>
          <w:szCs w:val="28"/>
        </w:rPr>
        <w:t>средств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на</w:t>
      </w:r>
      <w:r w:rsidR="003C45F6">
        <w:rPr>
          <w:rFonts w:ascii="Times New Roman" w:eastAsia="Calibri" w:hAnsi="Times New Roman" w:cs="Times New Roman"/>
          <w:sz w:val="28"/>
          <w:szCs w:val="28"/>
        </w:rPr>
        <w:t xml:space="preserve"> предприятиях </w:t>
      </w:r>
      <w:r w:rsidR="003C45F6" w:rsidRPr="00655365">
        <w:rPr>
          <w:rFonts w:ascii="Times New Roman" w:eastAsia="Calibri" w:hAnsi="Times New Roman" w:cs="Times New Roman"/>
          <w:sz w:val="28"/>
          <w:szCs w:val="28"/>
        </w:rPr>
        <w:t>«</w:t>
      </w:r>
      <w:proofErr w:type="spellStart"/>
      <w:r w:rsidR="003C45F6" w:rsidRPr="00655365">
        <w:rPr>
          <w:rFonts w:ascii="Times New Roman" w:hAnsi="Times New Roman" w:cs="Times New Roman"/>
          <w:sz w:val="28"/>
          <w:szCs w:val="28"/>
        </w:rPr>
        <w:t>Кыргыз</w:t>
      </w:r>
      <w:r w:rsidR="003C45F6">
        <w:rPr>
          <w:rFonts w:ascii="Times New Roman" w:hAnsi="Times New Roman" w:cs="Times New Roman"/>
          <w:sz w:val="28"/>
          <w:szCs w:val="28"/>
        </w:rPr>
        <w:t>теплоэнерго</w:t>
      </w:r>
      <w:proofErr w:type="spellEnd"/>
      <w:r w:rsidR="003C45F6" w:rsidRPr="00655365">
        <w:rPr>
          <w:rFonts w:ascii="Times New Roman" w:eastAsia="Calibri" w:hAnsi="Times New Roman" w:cs="Times New Roman"/>
          <w:sz w:val="28"/>
          <w:szCs w:val="28"/>
        </w:rPr>
        <w:t>»</w:t>
      </w:r>
      <w:r w:rsidR="003C45F6">
        <w:rPr>
          <w:rFonts w:ascii="Times New Roman" w:eastAsia="Calibri" w:hAnsi="Times New Roman" w:cs="Times New Roman"/>
          <w:sz w:val="28"/>
          <w:szCs w:val="28"/>
        </w:rPr>
        <w:t xml:space="preserve"> является, наряду с дебиторской задолженностью, потери тепловой энергии, составляющие порядка 28 %.</w:t>
      </w:r>
    </w:p>
    <w:p w:rsidR="003C45F6" w:rsidRDefault="003C45F6" w:rsidP="008E3DA6">
      <w:pPr>
        <w:pStyle w:val="2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связи с чем, становится актуальным вопрос обновления </w:t>
      </w:r>
      <w:r w:rsidR="00C0438C">
        <w:rPr>
          <w:rFonts w:ascii="Times New Roman" w:eastAsia="Calibri" w:hAnsi="Times New Roman" w:cs="Times New Roman"/>
          <w:sz w:val="28"/>
          <w:szCs w:val="28"/>
        </w:rPr>
        <w:t xml:space="preserve">основных </w:t>
      </w:r>
      <w:r>
        <w:rPr>
          <w:rFonts w:ascii="Times New Roman" w:eastAsia="Calibri" w:hAnsi="Times New Roman" w:cs="Times New Roman"/>
          <w:sz w:val="28"/>
          <w:szCs w:val="28"/>
        </w:rPr>
        <w:t>фондов</w:t>
      </w:r>
      <w:r w:rsidR="00C0438C">
        <w:rPr>
          <w:rFonts w:ascii="Times New Roman" w:eastAsia="Calibri" w:hAnsi="Times New Roman" w:cs="Times New Roman"/>
          <w:sz w:val="28"/>
          <w:szCs w:val="28"/>
        </w:rPr>
        <w:t xml:space="preserve"> и повышения эффективности субсидий. В этих целях разработано </w:t>
      </w:r>
      <w:r w:rsidR="00C0438C">
        <w:rPr>
          <w:rFonts w:ascii="Times New Roman" w:eastAsia="Calibri" w:hAnsi="Times New Roman" w:cs="Times New Roman"/>
          <w:sz w:val="28"/>
          <w:szCs w:val="28"/>
        </w:rPr>
        <w:lastRenderedPageBreak/>
        <w:t>Положение о порядке субсидирования тепловой энергии, согласно которому предприятия теплоснабжения имеют возможность направлять субсидии на цели обновления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0438C">
        <w:rPr>
          <w:rFonts w:ascii="Times New Roman" w:eastAsia="Calibri" w:hAnsi="Times New Roman" w:cs="Times New Roman"/>
          <w:sz w:val="28"/>
          <w:szCs w:val="28"/>
        </w:rPr>
        <w:t xml:space="preserve">фондов.  </w:t>
      </w:r>
      <w:proofErr w:type="gramStart"/>
      <w:r w:rsidR="00C0438C">
        <w:rPr>
          <w:rFonts w:ascii="Times New Roman" w:eastAsia="Calibri" w:hAnsi="Times New Roman" w:cs="Times New Roman"/>
          <w:sz w:val="28"/>
          <w:szCs w:val="28"/>
        </w:rPr>
        <w:t xml:space="preserve">Кроме этого, за счет средств ранее выделенной из республиканского бюджета ГП </w:t>
      </w:r>
      <w:r w:rsidR="00C0438C" w:rsidRPr="00655365">
        <w:rPr>
          <w:rFonts w:ascii="Times New Roman" w:eastAsia="Calibri" w:hAnsi="Times New Roman" w:cs="Times New Roman"/>
          <w:sz w:val="28"/>
          <w:szCs w:val="28"/>
        </w:rPr>
        <w:t>«</w:t>
      </w:r>
      <w:proofErr w:type="spellStart"/>
      <w:r w:rsidR="00C0438C" w:rsidRPr="00655365">
        <w:rPr>
          <w:rFonts w:ascii="Times New Roman" w:hAnsi="Times New Roman" w:cs="Times New Roman"/>
          <w:sz w:val="28"/>
          <w:szCs w:val="28"/>
        </w:rPr>
        <w:t>Кыргыз</w:t>
      </w:r>
      <w:r w:rsidR="00C0438C">
        <w:rPr>
          <w:rFonts w:ascii="Times New Roman" w:hAnsi="Times New Roman" w:cs="Times New Roman"/>
          <w:sz w:val="28"/>
          <w:szCs w:val="28"/>
        </w:rPr>
        <w:t>теплоэнерго</w:t>
      </w:r>
      <w:proofErr w:type="spellEnd"/>
      <w:r w:rsidR="00C0438C" w:rsidRPr="00655365">
        <w:rPr>
          <w:rFonts w:ascii="Times New Roman" w:eastAsia="Calibri" w:hAnsi="Times New Roman" w:cs="Times New Roman"/>
          <w:sz w:val="28"/>
          <w:szCs w:val="28"/>
        </w:rPr>
        <w:t>»</w:t>
      </w:r>
      <w:r w:rsidR="00C0438C">
        <w:rPr>
          <w:rFonts w:ascii="Times New Roman" w:eastAsia="Calibri" w:hAnsi="Times New Roman" w:cs="Times New Roman"/>
          <w:sz w:val="28"/>
          <w:szCs w:val="28"/>
        </w:rPr>
        <w:t xml:space="preserve"> бюджетной ссуды в сумме 37,0 млн. сомов были реализованы проекты реконструкции котельного хозяйства в </w:t>
      </w:r>
      <w:proofErr w:type="spellStart"/>
      <w:r w:rsidR="00C0438C">
        <w:rPr>
          <w:rFonts w:ascii="Times New Roman" w:eastAsia="Calibri" w:hAnsi="Times New Roman" w:cs="Times New Roman"/>
          <w:sz w:val="28"/>
          <w:szCs w:val="28"/>
        </w:rPr>
        <w:t>Нарынской</w:t>
      </w:r>
      <w:proofErr w:type="spellEnd"/>
      <w:r w:rsidR="00C0438C">
        <w:rPr>
          <w:rFonts w:ascii="Times New Roman" w:eastAsia="Calibri" w:hAnsi="Times New Roman" w:cs="Times New Roman"/>
          <w:sz w:val="28"/>
          <w:szCs w:val="28"/>
        </w:rPr>
        <w:t xml:space="preserve"> области и </w:t>
      </w:r>
      <w:proofErr w:type="spellStart"/>
      <w:r w:rsidR="00C0438C">
        <w:rPr>
          <w:rFonts w:ascii="Times New Roman" w:eastAsia="Calibri" w:hAnsi="Times New Roman" w:cs="Times New Roman"/>
          <w:sz w:val="28"/>
          <w:szCs w:val="28"/>
        </w:rPr>
        <w:t>Каракольском</w:t>
      </w:r>
      <w:proofErr w:type="spellEnd"/>
      <w:r w:rsidR="00C0438C">
        <w:rPr>
          <w:rFonts w:ascii="Times New Roman" w:eastAsia="Calibri" w:hAnsi="Times New Roman" w:cs="Times New Roman"/>
          <w:sz w:val="28"/>
          <w:szCs w:val="28"/>
        </w:rPr>
        <w:t xml:space="preserve"> предприятии «</w:t>
      </w:r>
      <w:proofErr w:type="spellStart"/>
      <w:r w:rsidR="00C0438C">
        <w:rPr>
          <w:rFonts w:ascii="Times New Roman" w:eastAsia="Calibri" w:hAnsi="Times New Roman" w:cs="Times New Roman"/>
          <w:sz w:val="28"/>
          <w:szCs w:val="28"/>
        </w:rPr>
        <w:t>Жылуулук</w:t>
      </w:r>
      <w:proofErr w:type="spellEnd"/>
      <w:r w:rsidR="00C0438C">
        <w:rPr>
          <w:rFonts w:ascii="Times New Roman" w:eastAsia="Calibri" w:hAnsi="Times New Roman" w:cs="Times New Roman"/>
          <w:sz w:val="28"/>
          <w:szCs w:val="28"/>
        </w:rPr>
        <w:t xml:space="preserve">», в рамках которых </w:t>
      </w:r>
      <w:proofErr w:type="spellStart"/>
      <w:r w:rsidR="00C0438C">
        <w:rPr>
          <w:rFonts w:ascii="Times New Roman" w:eastAsia="Calibri" w:hAnsi="Times New Roman" w:cs="Times New Roman"/>
          <w:sz w:val="28"/>
          <w:szCs w:val="28"/>
        </w:rPr>
        <w:t>Нарынским</w:t>
      </w:r>
      <w:proofErr w:type="spellEnd"/>
      <w:r w:rsidR="00C0438C">
        <w:rPr>
          <w:rFonts w:ascii="Times New Roman" w:eastAsia="Calibri" w:hAnsi="Times New Roman" w:cs="Times New Roman"/>
          <w:sz w:val="28"/>
          <w:szCs w:val="28"/>
        </w:rPr>
        <w:t xml:space="preserve"> ПТС приобретены 3 новых угольных котла мощностью 2,5 мВт и 2 котла по 0,8 мВт общей стоимостью 13 млн. сомов.</w:t>
      </w:r>
      <w:proofErr w:type="gramEnd"/>
      <w:r w:rsidR="00C0438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C0438C">
        <w:rPr>
          <w:rFonts w:ascii="Times New Roman" w:eastAsia="Calibri" w:hAnsi="Times New Roman" w:cs="Times New Roman"/>
          <w:sz w:val="28"/>
          <w:szCs w:val="28"/>
        </w:rPr>
        <w:t>Каракольским</w:t>
      </w:r>
      <w:proofErr w:type="spellEnd"/>
      <w:r w:rsidR="00C0438C">
        <w:rPr>
          <w:rFonts w:ascii="Times New Roman" w:eastAsia="Calibri" w:hAnsi="Times New Roman" w:cs="Times New Roman"/>
          <w:sz w:val="28"/>
          <w:szCs w:val="28"/>
        </w:rPr>
        <w:t xml:space="preserve"> предприятием «</w:t>
      </w:r>
      <w:proofErr w:type="spellStart"/>
      <w:r w:rsidR="00C0438C">
        <w:rPr>
          <w:rFonts w:ascii="Times New Roman" w:eastAsia="Calibri" w:hAnsi="Times New Roman" w:cs="Times New Roman"/>
          <w:sz w:val="28"/>
          <w:szCs w:val="28"/>
        </w:rPr>
        <w:t>Жылуулук</w:t>
      </w:r>
      <w:proofErr w:type="spellEnd"/>
      <w:r w:rsidR="00C0438C">
        <w:rPr>
          <w:rFonts w:ascii="Times New Roman" w:eastAsia="Calibri" w:hAnsi="Times New Roman" w:cs="Times New Roman"/>
          <w:sz w:val="28"/>
          <w:szCs w:val="28"/>
        </w:rPr>
        <w:t>» приобретены 6 угольных котлов мощност</w:t>
      </w:r>
      <w:r w:rsidR="00755D74">
        <w:rPr>
          <w:rFonts w:ascii="Times New Roman" w:eastAsia="Calibri" w:hAnsi="Times New Roman" w:cs="Times New Roman"/>
          <w:sz w:val="28"/>
          <w:szCs w:val="28"/>
        </w:rPr>
        <w:t>ью 2,5 мВт по</w:t>
      </w:r>
      <w:r w:rsidR="009305F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0438C">
        <w:rPr>
          <w:rFonts w:ascii="Times New Roman" w:eastAsia="Calibri" w:hAnsi="Times New Roman" w:cs="Times New Roman"/>
          <w:sz w:val="28"/>
          <w:szCs w:val="28"/>
        </w:rPr>
        <w:t>4 млн. сомов.</w:t>
      </w:r>
      <w:r w:rsidR="004970D7">
        <w:rPr>
          <w:rFonts w:ascii="Times New Roman" w:eastAsia="Calibri" w:hAnsi="Times New Roman" w:cs="Times New Roman"/>
          <w:sz w:val="28"/>
          <w:szCs w:val="28"/>
        </w:rPr>
        <w:t xml:space="preserve"> Реализация данного проекта позволила госпредприятию обеспечить экономию электрической энергии и угл</w:t>
      </w:r>
      <w:r w:rsidR="008F58BF">
        <w:rPr>
          <w:rFonts w:ascii="Times New Roman" w:eastAsia="Calibri" w:hAnsi="Times New Roman" w:cs="Times New Roman"/>
          <w:sz w:val="28"/>
          <w:szCs w:val="28"/>
        </w:rPr>
        <w:t>я</w:t>
      </w:r>
      <w:r w:rsidR="004970D7">
        <w:rPr>
          <w:rFonts w:ascii="Times New Roman" w:eastAsia="Calibri" w:hAnsi="Times New Roman" w:cs="Times New Roman"/>
          <w:sz w:val="28"/>
          <w:szCs w:val="28"/>
        </w:rPr>
        <w:t>, и тем самым не допустить значительного роста себестоимости тепловой энергии и снизить затраты государства на субсидирование тепловой энергии.</w:t>
      </w:r>
    </w:p>
    <w:p w:rsidR="004970D7" w:rsidRDefault="004970D7" w:rsidP="008E3DA6">
      <w:pPr>
        <w:pStyle w:val="2"/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Государственный комитет информационных технологий и связи Кыргызской Республики</w:t>
      </w:r>
    </w:p>
    <w:p w:rsidR="00C33E41" w:rsidRDefault="004970D7" w:rsidP="008E3DA6">
      <w:pPr>
        <w:pStyle w:val="2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соответствии с утвержденным бюджетом на 2017 год Государственному комитету информационных технологий и связи Кыргызской Республики</w:t>
      </w:r>
      <w:r w:rsidR="00C33E41">
        <w:rPr>
          <w:rFonts w:ascii="Times New Roman" w:eastAsia="Calibri" w:hAnsi="Times New Roman" w:cs="Times New Roman"/>
          <w:sz w:val="28"/>
          <w:szCs w:val="28"/>
        </w:rPr>
        <w:t xml:space="preserve"> (аппарат)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предусмотр</w:t>
      </w:r>
      <w:r w:rsidR="00C33E41">
        <w:rPr>
          <w:rFonts w:ascii="Times New Roman" w:eastAsia="Calibri" w:hAnsi="Times New Roman" w:cs="Times New Roman"/>
          <w:sz w:val="28"/>
          <w:szCs w:val="28"/>
        </w:rPr>
        <w:t>ено финансирование по бюджетным средствам в сумме 70,6 млн. сомов.</w:t>
      </w:r>
      <w:r w:rsidR="004F1B07">
        <w:rPr>
          <w:rFonts w:ascii="Times New Roman" w:eastAsia="Calibri" w:hAnsi="Times New Roman" w:cs="Times New Roman"/>
          <w:sz w:val="28"/>
          <w:szCs w:val="28"/>
        </w:rPr>
        <w:t xml:space="preserve"> Расходы по бюджетным средствам составили 156,7 млн. сомов или 58,5</w:t>
      </w:r>
      <w:r w:rsidR="008C78E3">
        <w:rPr>
          <w:rFonts w:ascii="Times New Roman" w:eastAsia="Calibri" w:hAnsi="Times New Roman" w:cs="Times New Roman"/>
          <w:sz w:val="28"/>
          <w:szCs w:val="28"/>
        </w:rPr>
        <w:t xml:space="preserve"> %</w:t>
      </w:r>
      <w:r w:rsidR="004F1B07">
        <w:rPr>
          <w:rFonts w:ascii="Times New Roman" w:eastAsia="Calibri" w:hAnsi="Times New Roman" w:cs="Times New Roman"/>
          <w:sz w:val="28"/>
          <w:szCs w:val="28"/>
        </w:rPr>
        <w:t xml:space="preserve"> при уточненном плане 267,7 млн. сомов.</w:t>
      </w:r>
    </w:p>
    <w:p w:rsidR="00C33E41" w:rsidRDefault="00C33E41" w:rsidP="008E3DA6">
      <w:pPr>
        <w:pStyle w:val="2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ходе исполнения республиканского бюджета в 2017 году Государственному комитету информационных технологий и связи Кыргызской Республики на реализацию проектов программы «Таза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Коом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»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согласно распоряжения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Правительства Кыргызской Республики были предусмотрены средства в размере 220,0 млн. сомов. </w:t>
      </w:r>
    </w:p>
    <w:p w:rsidR="00C33E41" w:rsidRDefault="00C33E41" w:rsidP="008E3DA6">
      <w:pPr>
        <w:pStyle w:val="2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На реализацию проектов «Таза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Коом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» в 2017 году профинансированы средства в сумме 51,0 млн. сомов, в том числе переданных МВД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КР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и ГРС КР. Средства были направлены на следующие мероприятия:</w:t>
      </w:r>
    </w:p>
    <w:p w:rsidR="00C33E41" w:rsidRDefault="00C33E41" w:rsidP="008E3DA6">
      <w:pPr>
        <w:pStyle w:val="2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сбор и установка «Информационных киосков», а также изготовление и поставка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лайтбоксов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с логотипом «Таза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Коом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» для «Информационных киосков» - 41,4 млн. сомов;</w:t>
      </w:r>
    </w:p>
    <w:p w:rsidR="00C33E41" w:rsidRDefault="00C33E41" w:rsidP="008E3DA6">
      <w:pPr>
        <w:pStyle w:val="2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 разработка информационной системы «Электронная очередь в дошкольные образовательные организации» - 1,4 млн. сомов;</w:t>
      </w:r>
    </w:p>
    <w:p w:rsidR="00C33E41" w:rsidRDefault="00C33E41" w:rsidP="008E3DA6">
      <w:pPr>
        <w:pStyle w:val="2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 разработка 4-х модулей Автоматизированной информационной системы «Учет человеческих ресурсов» - 6,0 млн. сомов;</w:t>
      </w:r>
    </w:p>
    <w:p w:rsidR="00C33E41" w:rsidRDefault="0088078D" w:rsidP="008E3DA6">
      <w:pPr>
        <w:pStyle w:val="2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массовое сканирование и оцифровка архивных документов МВД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КР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305FE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>
        <w:rPr>
          <w:rFonts w:ascii="Times New Roman" w:eastAsia="Calibri" w:hAnsi="Times New Roman" w:cs="Times New Roman"/>
          <w:sz w:val="28"/>
          <w:szCs w:val="28"/>
        </w:rPr>
        <w:t>2,2 млн. сомов</w:t>
      </w:r>
      <w:r w:rsidR="004F1B0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E7831" w:rsidRDefault="00BE7831" w:rsidP="008E3DA6">
      <w:pPr>
        <w:pStyle w:val="2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Кроме того, за счет средств по гранту Российской Федерации заключены договора по 8 проектам на общую сумму 83,9 млн. сомов, и по состоянию на 31 декабря 2017 года произведена оплата на сумму 50,9 млн. сомов. Остаток в сумме 33,0 млн. сомов планируется оплатить в 2018 году.</w:t>
      </w:r>
    </w:p>
    <w:p w:rsidR="009F059C" w:rsidRDefault="009F059C" w:rsidP="008E3DA6">
      <w:pPr>
        <w:pStyle w:val="2"/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B6C2A" w:rsidRPr="003B6C2A" w:rsidRDefault="003B6C2A" w:rsidP="008E3DA6">
      <w:pPr>
        <w:pStyle w:val="2"/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3B6C2A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Фонд по управлению государственным имуществом при Правительстве Кыргызской Республики</w:t>
      </w:r>
    </w:p>
    <w:p w:rsidR="003B6C2A" w:rsidRDefault="003B6C2A" w:rsidP="008E3DA6">
      <w:pPr>
        <w:pStyle w:val="2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соответствии с Законом Кыргызской Республики </w:t>
      </w:r>
      <w:r w:rsidR="00DF7DB6">
        <w:rPr>
          <w:rFonts w:ascii="Times New Roman" w:eastAsia="Calibri" w:hAnsi="Times New Roman" w:cs="Times New Roman"/>
          <w:sz w:val="28"/>
          <w:szCs w:val="28"/>
        </w:rPr>
        <w:br/>
      </w:r>
      <w:r>
        <w:rPr>
          <w:rFonts w:ascii="Times New Roman" w:eastAsia="Calibri" w:hAnsi="Times New Roman" w:cs="Times New Roman"/>
          <w:sz w:val="28"/>
          <w:szCs w:val="28"/>
        </w:rPr>
        <w:t xml:space="preserve">«О республиканском бюджете </w:t>
      </w:r>
      <w:r w:rsidR="00C663E5">
        <w:rPr>
          <w:rFonts w:ascii="Times New Roman" w:eastAsia="Calibri" w:hAnsi="Times New Roman" w:cs="Times New Roman"/>
          <w:sz w:val="28"/>
          <w:szCs w:val="28"/>
        </w:rPr>
        <w:t xml:space="preserve">Кыргызской Республики </w:t>
      </w:r>
      <w:r>
        <w:rPr>
          <w:rFonts w:ascii="Times New Roman" w:eastAsia="Calibri" w:hAnsi="Times New Roman" w:cs="Times New Roman"/>
          <w:sz w:val="28"/>
          <w:szCs w:val="28"/>
        </w:rPr>
        <w:t xml:space="preserve">на 2017 год и прогнозе на 2018-2019 годы» на содержание </w:t>
      </w:r>
      <w:r w:rsidRPr="003B6C2A">
        <w:rPr>
          <w:rFonts w:ascii="Times New Roman" w:eastAsia="Calibri" w:hAnsi="Times New Roman" w:cs="Times New Roman"/>
          <w:sz w:val="28"/>
          <w:szCs w:val="28"/>
        </w:rPr>
        <w:t>Фонд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Pr="003B6C2A">
        <w:rPr>
          <w:rFonts w:ascii="Times New Roman" w:eastAsia="Calibri" w:hAnsi="Times New Roman" w:cs="Times New Roman"/>
          <w:sz w:val="28"/>
          <w:szCs w:val="28"/>
        </w:rPr>
        <w:t xml:space="preserve"> по управлению государственным имуществом при Правительстве Кыргызской Республики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предусмотрены бюджетные средства в сумме 62,3 млн. сомов.</w:t>
      </w:r>
    </w:p>
    <w:p w:rsidR="003B6C2A" w:rsidRDefault="003B6C2A" w:rsidP="008E3DA6">
      <w:pPr>
        <w:pStyle w:val="2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2017 год уточненный бюджет составил по бюджетным средствам в сумме 88,2 млн. сомов. Кассовый расход составил в сумме 49,9 млн. сомов или 56,6 % к уточненному плану.</w:t>
      </w:r>
    </w:p>
    <w:p w:rsidR="003B6C2A" w:rsidRDefault="003B6C2A" w:rsidP="008E3DA6">
      <w:pPr>
        <w:pStyle w:val="2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Средства направлены на выполнение функциональных задач:</w:t>
      </w:r>
    </w:p>
    <w:p w:rsidR="00EC4752" w:rsidRDefault="003B6C2A" w:rsidP="008E3DA6">
      <w:pPr>
        <w:pStyle w:val="2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="00EC4752">
        <w:rPr>
          <w:rFonts w:ascii="Times New Roman" w:eastAsia="Calibri" w:hAnsi="Times New Roman" w:cs="Times New Roman"/>
          <w:sz w:val="28"/>
          <w:szCs w:val="28"/>
        </w:rPr>
        <w:t>управление государственной собственностью;</w:t>
      </w:r>
    </w:p>
    <w:p w:rsidR="00EC4752" w:rsidRDefault="00EC4752" w:rsidP="008E3DA6">
      <w:pPr>
        <w:pStyle w:val="2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 приватизация государственного имущества;</w:t>
      </w:r>
    </w:p>
    <w:p w:rsidR="00EC4752" w:rsidRDefault="00EC4752" w:rsidP="008E3DA6">
      <w:pPr>
        <w:pStyle w:val="2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 осуществление контроля и мер по обеспечению своевременной выплаты АО дивидендов;</w:t>
      </w:r>
    </w:p>
    <w:p w:rsidR="00EC4752" w:rsidRDefault="00EC4752" w:rsidP="008E3DA6">
      <w:pPr>
        <w:pStyle w:val="2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 работа с государственными предприятиями;</w:t>
      </w:r>
    </w:p>
    <w:p w:rsidR="003B6C2A" w:rsidRPr="003B6C2A" w:rsidRDefault="00EC4752" w:rsidP="008E3DA6">
      <w:pPr>
        <w:pStyle w:val="2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 систематизация учета государственного имущества.</w:t>
      </w:r>
      <w:r w:rsidR="003B6C2A" w:rsidRPr="003B6C2A">
        <w:rPr>
          <w:rFonts w:ascii="Times New Roman" w:eastAsia="Calibri" w:hAnsi="Times New Roman" w:cs="Times New Roman"/>
          <w:sz w:val="28"/>
          <w:szCs w:val="28"/>
        </w:rPr>
        <w:t xml:space="preserve">  </w:t>
      </w:r>
    </w:p>
    <w:p w:rsidR="00A76BA4" w:rsidRPr="00EC4752" w:rsidRDefault="00F56CA5" w:rsidP="008E3DA6">
      <w:pPr>
        <w:pStyle w:val="2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C4752">
        <w:rPr>
          <w:rFonts w:ascii="Times New Roman" w:hAnsi="Times New Roman" w:cs="Times New Roman"/>
          <w:b/>
          <w:sz w:val="28"/>
          <w:szCs w:val="28"/>
        </w:rPr>
        <w:t>Министерств</w:t>
      </w:r>
      <w:r w:rsidR="00F16413" w:rsidRPr="00EC4752">
        <w:rPr>
          <w:rFonts w:ascii="Times New Roman" w:hAnsi="Times New Roman" w:cs="Times New Roman"/>
          <w:b/>
          <w:sz w:val="28"/>
          <w:szCs w:val="28"/>
        </w:rPr>
        <w:t>о</w:t>
      </w:r>
      <w:r w:rsidRPr="00EC4752">
        <w:rPr>
          <w:rFonts w:ascii="Times New Roman" w:hAnsi="Times New Roman" w:cs="Times New Roman"/>
          <w:b/>
          <w:sz w:val="28"/>
          <w:szCs w:val="28"/>
        </w:rPr>
        <w:t xml:space="preserve"> транспорта и </w:t>
      </w:r>
      <w:r w:rsidR="008334A5" w:rsidRPr="00EC4752">
        <w:rPr>
          <w:rFonts w:ascii="Times New Roman" w:hAnsi="Times New Roman" w:cs="Times New Roman"/>
          <w:b/>
          <w:sz w:val="28"/>
          <w:szCs w:val="28"/>
        </w:rPr>
        <w:t>дорог</w:t>
      </w:r>
      <w:r w:rsidR="003D5D26" w:rsidRPr="00EC47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4752">
        <w:rPr>
          <w:rFonts w:ascii="Times New Roman" w:hAnsi="Times New Roman" w:cs="Times New Roman"/>
          <w:b/>
          <w:sz w:val="28"/>
          <w:szCs w:val="28"/>
        </w:rPr>
        <w:t>Кыргызской Республики</w:t>
      </w:r>
    </w:p>
    <w:p w:rsidR="008334A5" w:rsidRPr="00EC4752" w:rsidRDefault="00503B31" w:rsidP="008E3DA6">
      <w:pPr>
        <w:ind w:firstLine="720"/>
        <w:jc w:val="both"/>
        <w:rPr>
          <w:rFonts w:eastAsia="Calibri"/>
          <w:sz w:val="28"/>
          <w:szCs w:val="28"/>
        </w:rPr>
      </w:pPr>
      <w:r w:rsidRPr="00EC4752">
        <w:rPr>
          <w:rFonts w:eastAsia="Calibri"/>
          <w:sz w:val="28"/>
          <w:szCs w:val="28"/>
        </w:rPr>
        <w:t>Уточненными плановыми</w:t>
      </w:r>
      <w:r w:rsidR="008334A5" w:rsidRPr="00EC4752">
        <w:rPr>
          <w:rFonts w:eastAsia="Calibri"/>
          <w:sz w:val="28"/>
          <w:szCs w:val="28"/>
        </w:rPr>
        <w:t xml:space="preserve"> </w:t>
      </w:r>
      <w:r w:rsidRPr="00EC4752">
        <w:rPr>
          <w:rFonts w:eastAsia="Calibri"/>
          <w:sz w:val="28"/>
          <w:szCs w:val="28"/>
        </w:rPr>
        <w:t xml:space="preserve">показателями расходы Министерства транспорта и дорог Кыргызской Республики </w:t>
      </w:r>
      <w:r w:rsidR="008334A5" w:rsidRPr="00EC4752">
        <w:rPr>
          <w:rFonts w:eastAsia="Calibri"/>
          <w:sz w:val="28"/>
          <w:szCs w:val="28"/>
        </w:rPr>
        <w:t>на 201</w:t>
      </w:r>
      <w:r w:rsidR="00EC4752">
        <w:rPr>
          <w:rFonts w:eastAsia="Calibri"/>
          <w:sz w:val="28"/>
          <w:szCs w:val="28"/>
        </w:rPr>
        <w:t>7</w:t>
      </w:r>
      <w:r w:rsidR="008334A5" w:rsidRPr="00EC4752">
        <w:rPr>
          <w:rFonts w:eastAsia="Calibri"/>
          <w:sz w:val="28"/>
          <w:szCs w:val="28"/>
        </w:rPr>
        <w:t xml:space="preserve"> год </w:t>
      </w:r>
      <w:r w:rsidRPr="00EC4752">
        <w:rPr>
          <w:rFonts w:eastAsia="Calibri"/>
          <w:sz w:val="28"/>
          <w:szCs w:val="28"/>
        </w:rPr>
        <w:t>по бюджетным средствам были предусмотрены</w:t>
      </w:r>
      <w:r w:rsidR="008334A5" w:rsidRPr="00EC4752">
        <w:rPr>
          <w:rFonts w:eastAsia="Calibri"/>
          <w:sz w:val="28"/>
          <w:szCs w:val="28"/>
        </w:rPr>
        <w:t xml:space="preserve"> в сумме 2</w:t>
      </w:r>
      <w:r w:rsidR="00CD24CC">
        <w:rPr>
          <w:rFonts w:eastAsia="Calibri"/>
          <w:sz w:val="28"/>
          <w:szCs w:val="28"/>
        </w:rPr>
        <w:t> 400,1</w:t>
      </w:r>
      <w:r w:rsidRPr="00EC4752">
        <w:rPr>
          <w:rFonts w:eastAsia="Calibri"/>
          <w:sz w:val="28"/>
          <w:szCs w:val="28"/>
        </w:rPr>
        <w:t xml:space="preserve"> млн</w:t>
      </w:r>
      <w:r w:rsidR="008334A5" w:rsidRPr="00EC4752">
        <w:rPr>
          <w:rFonts w:eastAsia="Calibri"/>
          <w:sz w:val="28"/>
          <w:szCs w:val="28"/>
        </w:rPr>
        <w:t>. сомов.</w:t>
      </w:r>
    </w:p>
    <w:p w:rsidR="008334A5" w:rsidRPr="00EC4752" w:rsidRDefault="008334A5" w:rsidP="008E3DA6">
      <w:pPr>
        <w:ind w:firstLine="720"/>
        <w:jc w:val="both"/>
        <w:rPr>
          <w:rFonts w:eastAsia="Calibri"/>
          <w:sz w:val="28"/>
          <w:szCs w:val="28"/>
        </w:rPr>
      </w:pPr>
      <w:r w:rsidRPr="00EC4752">
        <w:rPr>
          <w:rFonts w:eastAsia="Calibri"/>
          <w:sz w:val="28"/>
          <w:szCs w:val="28"/>
        </w:rPr>
        <w:t>Фактически за 201</w:t>
      </w:r>
      <w:r w:rsidR="00CD24CC">
        <w:rPr>
          <w:rFonts w:eastAsia="Calibri"/>
          <w:sz w:val="28"/>
          <w:szCs w:val="28"/>
        </w:rPr>
        <w:t>7</w:t>
      </w:r>
      <w:r w:rsidRPr="00EC4752">
        <w:rPr>
          <w:rFonts w:eastAsia="Calibri"/>
          <w:sz w:val="28"/>
          <w:szCs w:val="28"/>
        </w:rPr>
        <w:t xml:space="preserve"> год для финансирования расходов Министерства транспорта и дорог Кыргызской Республики из республиканского бюджета были выделены средства в </w:t>
      </w:r>
      <w:r w:rsidR="00503B31" w:rsidRPr="00EC4752">
        <w:rPr>
          <w:rFonts w:eastAsia="Calibri"/>
          <w:sz w:val="28"/>
          <w:szCs w:val="28"/>
        </w:rPr>
        <w:t>сумме</w:t>
      </w:r>
      <w:r w:rsidRPr="00EC4752">
        <w:rPr>
          <w:rFonts w:eastAsia="Calibri"/>
          <w:sz w:val="28"/>
          <w:szCs w:val="28"/>
        </w:rPr>
        <w:t xml:space="preserve"> </w:t>
      </w:r>
      <w:r w:rsidR="00CD24CC">
        <w:rPr>
          <w:rFonts w:eastAsia="Calibri"/>
          <w:sz w:val="28"/>
          <w:szCs w:val="28"/>
        </w:rPr>
        <w:t>2 389,9</w:t>
      </w:r>
      <w:r w:rsidRPr="00EC4752">
        <w:rPr>
          <w:rFonts w:eastAsia="Calibri"/>
          <w:sz w:val="28"/>
          <w:szCs w:val="28"/>
        </w:rPr>
        <w:t xml:space="preserve"> </w:t>
      </w:r>
      <w:r w:rsidR="00503B31" w:rsidRPr="00EC4752">
        <w:rPr>
          <w:rFonts w:eastAsia="Calibri"/>
          <w:sz w:val="28"/>
          <w:szCs w:val="28"/>
        </w:rPr>
        <w:t>млн</w:t>
      </w:r>
      <w:r w:rsidRPr="00EC4752">
        <w:rPr>
          <w:rFonts w:eastAsia="Calibri"/>
          <w:sz w:val="28"/>
          <w:szCs w:val="28"/>
        </w:rPr>
        <w:t xml:space="preserve">. сомов, что составило 95,3 % от уточненного </w:t>
      </w:r>
      <w:r w:rsidR="00503B31" w:rsidRPr="00EC4752">
        <w:rPr>
          <w:rFonts w:eastAsia="Calibri"/>
          <w:sz w:val="28"/>
          <w:szCs w:val="28"/>
        </w:rPr>
        <w:t>плана.</w:t>
      </w:r>
    </w:p>
    <w:p w:rsidR="008334A5" w:rsidRPr="00EC4752" w:rsidRDefault="00503B31" w:rsidP="008E3DA6">
      <w:pPr>
        <w:ind w:firstLine="720"/>
        <w:jc w:val="both"/>
        <w:rPr>
          <w:rFonts w:eastAsia="Calibri"/>
          <w:sz w:val="28"/>
          <w:szCs w:val="28"/>
        </w:rPr>
      </w:pPr>
      <w:r w:rsidRPr="00EC4752">
        <w:rPr>
          <w:rFonts w:eastAsia="Calibri"/>
          <w:sz w:val="28"/>
          <w:szCs w:val="28"/>
        </w:rPr>
        <w:t>За 201</w:t>
      </w:r>
      <w:r w:rsidR="00CD24CC">
        <w:rPr>
          <w:rFonts w:eastAsia="Calibri"/>
          <w:sz w:val="28"/>
          <w:szCs w:val="28"/>
        </w:rPr>
        <w:t>7</w:t>
      </w:r>
      <w:r w:rsidRPr="00EC4752">
        <w:rPr>
          <w:rFonts w:eastAsia="Calibri"/>
          <w:sz w:val="28"/>
          <w:szCs w:val="28"/>
        </w:rPr>
        <w:t xml:space="preserve"> год расходы </w:t>
      </w:r>
      <w:r w:rsidR="008334A5" w:rsidRPr="00EC4752">
        <w:rPr>
          <w:rFonts w:eastAsia="Calibri"/>
          <w:sz w:val="28"/>
          <w:szCs w:val="28"/>
        </w:rPr>
        <w:t>по структуре Министерства транспорта и дорог Кыргызской Республики представлен</w:t>
      </w:r>
      <w:r w:rsidR="00454CAC" w:rsidRPr="00EC4752">
        <w:rPr>
          <w:rFonts w:eastAsia="Calibri"/>
          <w:sz w:val="28"/>
          <w:szCs w:val="28"/>
        </w:rPr>
        <w:t>ы</w:t>
      </w:r>
      <w:r w:rsidR="008334A5" w:rsidRPr="00EC4752">
        <w:rPr>
          <w:rFonts w:eastAsia="Calibri"/>
          <w:sz w:val="28"/>
          <w:szCs w:val="28"/>
        </w:rPr>
        <w:t xml:space="preserve"> следующим образом:</w:t>
      </w:r>
    </w:p>
    <w:p w:rsidR="008334A5" w:rsidRPr="00EC4752" w:rsidRDefault="008334A5" w:rsidP="008E3DA6">
      <w:pPr>
        <w:ind w:firstLine="720"/>
        <w:jc w:val="both"/>
        <w:rPr>
          <w:rFonts w:eastAsia="Calibri"/>
          <w:sz w:val="28"/>
          <w:szCs w:val="28"/>
        </w:rPr>
      </w:pPr>
      <w:r w:rsidRPr="00EC4752">
        <w:rPr>
          <w:rFonts w:eastAsia="Calibri"/>
          <w:sz w:val="28"/>
          <w:szCs w:val="28"/>
        </w:rPr>
        <w:t xml:space="preserve">- </w:t>
      </w:r>
      <w:r w:rsidR="00CD24CC">
        <w:rPr>
          <w:rFonts w:eastAsia="Calibri"/>
          <w:sz w:val="28"/>
          <w:szCs w:val="28"/>
        </w:rPr>
        <w:t>77,</w:t>
      </w:r>
      <w:r w:rsidR="00D920FC">
        <w:rPr>
          <w:rFonts w:eastAsia="Calibri"/>
          <w:sz w:val="28"/>
          <w:szCs w:val="28"/>
        </w:rPr>
        <w:t>7</w:t>
      </w:r>
      <w:r w:rsidRPr="00EC4752">
        <w:rPr>
          <w:rFonts w:eastAsia="Calibri"/>
          <w:sz w:val="28"/>
          <w:szCs w:val="28"/>
        </w:rPr>
        <w:t xml:space="preserve"> </w:t>
      </w:r>
      <w:r w:rsidR="00454CAC" w:rsidRPr="00EC4752">
        <w:rPr>
          <w:rFonts w:eastAsia="Calibri"/>
          <w:sz w:val="28"/>
          <w:szCs w:val="28"/>
        </w:rPr>
        <w:t>млн</w:t>
      </w:r>
      <w:r w:rsidRPr="00EC4752">
        <w:rPr>
          <w:rFonts w:eastAsia="Calibri"/>
          <w:sz w:val="28"/>
          <w:szCs w:val="28"/>
        </w:rPr>
        <w:t>.</w:t>
      </w:r>
      <w:r w:rsidR="00454CAC" w:rsidRPr="00EC4752">
        <w:rPr>
          <w:rFonts w:eastAsia="Calibri"/>
          <w:sz w:val="28"/>
          <w:szCs w:val="28"/>
        </w:rPr>
        <w:t xml:space="preserve"> </w:t>
      </w:r>
      <w:r w:rsidRPr="00EC4752">
        <w:rPr>
          <w:rFonts w:eastAsia="Calibri"/>
          <w:sz w:val="28"/>
          <w:szCs w:val="28"/>
        </w:rPr>
        <w:t>сомов - для финансирования расходов Центрального аппарата</w:t>
      </w:r>
      <w:r w:rsidR="00454CAC" w:rsidRPr="00EC4752">
        <w:rPr>
          <w:rFonts w:eastAsia="Calibri"/>
          <w:sz w:val="28"/>
          <w:szCs w:val="28"/>
        </w:rPr>
        <w:t xml:space="preserve"> Министерства транспорта и дорог Кыргызской Республики,</w:t>
      </w:r>
      <w:r w:rsidRPr="00EC4752">
        <w:rPr>
          <w:rFonts w:eastAsia="Calibri"/>
          <w:sz w:val="28"/>
          <w:szCs w:val="28"/>
        </w:rPr>
        <w:t xml:space="preserve"> в т</w:t>
      </w:r>
      <w:r w:rsidR="00454CAC" w:rsidRPr="00EC4752">
        <w:rPr>
          <w:rFonts w:eastAsia="Calibri"/>
          <w:sz w:val="28"/>
          <w:szCs w:val="28"/>
        </w:rPr>
        <w:t xml:space="preserve">ом числе </w:t>
      </w:r>
      <w:r w:rsidRPr="00EC4752">
        <w:rPr>
          <w:rFonts w:eastAsia="Calibri"/>
          <w:sz w:val="28"/>
          <w:szCs w:val="28"/>
        </w:rPr>
        <w:t>субсидии ГП «</w:t>
      </w:r>
      <w:proofErr w:type="spellStart"/>
      <w:r w:rsidRPr="00EC4752">
        <w:rPr>
          <w:rFonts w:eastAsia="Calibri"/>
          <w:sz w:val="28"/>
          <w:szCs w:val="28"/>
        </w:rPr>
        <w:t>Кыргызаэронавигация</w:t>
      </w:r>
      <w:proofErr w:type="spellEnd"/>
      <w:r w:rsidRPr="00EC4752">
        <w:rPr>
          <w:rFonts w:eastAsia="Calibri"/>
          <w:sz w:val="28"/>
          <w:szCs w:val="28"/>
        </w:rPr>
        <w:t xml:space="preserve">» - </w:t>
      </w:r>
      <w:r w:rsidR="00A547A3">
        <w:rPr>
          <w:rFonts w:eastAsia="Calibri"/>
          <w:sz w:val="28"/>
          <w:szCs w:val="28"/>
        </w:rPr>
        <w:t>6,8</w:t>
      </w:r>
      <w:r w:rsidRPr="00EC4752">
        <w:rPr>
          <w:rFonts w:eastAsia="Calibri"/>
          <w:sz w:val="28"/>
          <w:szCs w:val="28"/>
        </w:rPr>
        <w:t xml:space="preserve"> </w:t>
      </w:r>
      <w:r w:rsidR="00454CAC" w:rsidRPr="00EC4752">
        <w:rPr>
          <w:rFonts w:eastAsia="Calibri"/>
          <w:sz w:val="28"/>
          <w:szCs w:val="28"/>
        </w:rPr>
        <w:t>млн. сомов</w:t>
      </w:r>
      <w:r w:rsidRPr="00EC4752">
        <w:rPr>
          <w:rFonts w:eastAsia="Calibri"/>
          <w:sz w:val="28"/>
          <w:szCs w:val="28"/>
        </w:rPr>
        <w:t>;</w:t>
      </w:r>
    </w:p>
    <w:p w:rsidR="008334A5" w:rsidRPr="00EC4752" w:rsidRDefault="008334A5" w:rsidP="008E3DA6">
      <w:pPr>
        <w:ind w:firstLine="720"/>
        <w:jc w:val="both"/>
        <w:rPr>
          <w:rFonts w:eastAsia="Calibri"/>
          <w:sz w:val="28"/>
          <w:szCs w:val="28"/>
        </w:rPr>
      </w:pPr>
      <w:r w:rsidRPr="00EC4752">
        <w:rPr>
          <w:rFonts w:eastAsia="Calibri"/>
          <w:sz w:val="28"/>
          <w:szCs w:val="28"/>
        </w:rPr>
        <w:t>- 1</w:t>
      </w:r>
      <w:r w:rsidR="00A547A3">
        <w:rPr>
          <w:rFonts w:eastAsia="Calibri"/>
          <w:sz w:val="28"/>
          <w:szCs w:val="28"/>
        </w:rPr>
        <w:t> 978,8</w:t>
      </w:r>
      <w:r w:rsidRPr="00EC4752">
        <w:rPr>
          <w:rFonts w:eastAsia="Calibri"/>
          <w:sz w:val="28"/>
          <w:szCs w:val="28"/>
        </w:rPr>
        <w:t xml:space="preserve"> </w:t>
      </w:r>
      <w:r w:rsidR="00454CAC" w:rsidRPr="00EC4752">
        <w:rPr>
          <w:rFonts w:eastAsia="Calibri"/>
          <w:sz w:val="28"/>
          <w:szCs w:val="28"/>
        </w:rPr>
        <w:t>млн</w:t>
      </w:r>
      <w:r w:rsidRPr="00EC4752">
        <w:rPr>
          <w:rFonts w:eastAsia="Calibri"/>
          <w:sz w:val="28"/>
          <w:szCs w:val="28"/>
        </w:rPr>
        <w:t xml:space="preserve">. сомов - для выполнения работ по обслуживанию и ремонту автодорог Департаменту дорожного хозяйства, в </w:t>
      </w:r>
      <w:r w:rsidR="00454CAC" w:rsidRPr="00EC4752">
        <w:rPr>
          <w:rFonts w:eastAsia="Calibri"/>
          <w:sz w:val="28"/>
          <w:szCs w:val="28"/>
        </w:rPr>
        <w:t>том числе</w:t>
      </w:r>
      <w:r w:rsidRPr="00EC4752">
        <w:rPr>
          <w:rFonts w:eastAsia="Calibri"/>
          <w:sz w:val="28"/>
          <w:szCs w:val="28"/>
        </w:rPr>
        <w:t xml:space="preserve"> на текущий ремонт дорог по статье 3111 «Здания и сооружения» - 1</w:t>
      </w:r>
      <w:r w:rsidR="00A547A3">
        <w:rPr>
          <w:rFonts w:eastAsia="Calibri"/>
          <w:sz w:val="28"/>
          <w:szCs w:val="28"/>
        </w:rPr>
        <w:t> 834,0</w:t>
      </w:r>
      <w:r w:rsidRPr="00EC4752">
        <w:rPr>
          <w:rFonts w:eastAsia="Calibri"/>
          <w:sz w:val="28"/>
          <w:szCs w:val="28"/>
        </w:rPr>
        <w:t xml:space="preserve"> </w:t>
      </w:r>
      <w:r w:rsidR="00454CAC" w:rsidRPr="00EC4752">
        <w:rPr>
          <w:rFonts w:eastAsia="Calibri"/>
          <w:sz w:val="28"/>
          <w:szCs w:val="28"/>
        </w:rPr>
        <w:t>млн</w:t>
      </w:r>
      <w:r w:rsidRPr="00EC4752">
        <w:rPr>
          <w:rFonts w:eastAsia="Calibri"/>
          <w:sz w:val="28"/>
          <w:szCs w:val="28"/>
        </w:rPr>
        <w:t>. сомов;</w:t>
      </w:r>
    </w:p>
    <w:p w:rsidR="008334A5" w:rsidRPr="00EC4752" w:rsidRDefault="008334A5" w:rsidP="008E3DA6">
      <w:pPr>
        <w:ind w:firstLine="720"/>
        <w:jc w:val="both"/>
        <w:rPr>
          <w:rFonts w:eastAsia="Calibri"/>
          <w:sz w:val="28"/>
          <w:szCs w:val="28"/>
        </w:rPr>
      </w:pPr>
      <w:r w:rsidRPr="00EC4752">
        <w:rPr>
          <w:rFonts w:eastAsia="Calibri"/>
          <w:sz w:val="28"/>
          <w:szCs w:val="28"/>
        </w:rPr>
        <w:t xml:space="preserve">- </w:t>
      </w:r>
      <w:r w:rsidR="00A547A3">
        <w:rPr>
          <w:rFonts w:eastAsia="Calibri"/>
          <w:sz w:val="28"/>
          <w:szCs w:val="28"/>
        </w:rPr>
        <w:t>191,9</w:t>
      </w:r>
      <w:r w:rsidRPr="00EC4752">
        <w:rPr>
          <w:rFonts w:eastAsia="Calibri"/>
          <w:sz w:val="28"/>
          <w:szCs w:val="28"/>
        </w:rPr>
        <w:t xml:space="preserve"> </w:t>
      </w:r>
      <w:r w:rsidR="00454CAC" w:rsidRPr="00EC4752">
        <w:rPr>
          <w:rFonts w:eastAsia="Calibri"/>
          <w:sz w:val="28"/>
          <w:szCs w:val="28"/>
        </w:rPr>
        <w:t>млн</w:t>
      </w:r>
      <w:r w:rsidRPr="00EC4752">
        <w:rPr>
          <w:rFonts w:eastAsia="Calibri"/>
          <w:sz w:val="28"/>
          <w:szCs w:val="28"/>
        </w:rPr>
        <w:t>. сомов - для финансирования расходов Агентства гражданской авиации, в т</w:t>
      </w:r>
      <w:r w:rsidR="00454CAC" w:rsidRPr="00EC4752">
        <w:rPr>
          <w:rFonts w:eastAsia="Calibri"/>
          <w:sz w:val="28"/>
          <w:szCs w:val="28"/>
        </w:rPr>
        <w:t xml:space="preserve">ом </w:t>
      </w:r>
      <w:r w:rsidRPr="00EC4752">
        <w:rPr>
          <w:rFonts w:eastAsia="Calibri"/>
          <w:sz w:val="28"/>
          <w:szCs w:val="28"/>
        </w:rPr>
        <w:t>ч</w:t>
      </w:r>
      <w:r w:rsidR="00454CAC" w:rsidRPr="00EC4752">
        <w:rPr>
          <w:rFonts w:eastAsia="Calibri"/>
          <w:sz w:val="28"/>
          <w:szCs w:val="28"/>
        </w:rPr>
        <w:t>исле</w:t>
      </w:r>
      <w:r w:rsidRPr="00EC4752">
        <w:rPr>
          <w:rFonts w:eastAsia="Calibri"/>
          <w:sz w:val="28"/>
          <w:szCs w:val="28"/>
        </w:rPr>
        <w:t xml:space="preserve"> на литерные рейсы </w:t>
      </w:r>
      <w:r w:rsidR="00A547A3">
        <w:rPr>
          <w:rFonts w:eastAsia="Calibri"/>
          <w:sz w:val="28"/>
          <w:szCs w:val="28"/>
        </w:rPr>
        <w:t>–</w:t>
      </w:r>
      <w:r w:rsidR="00454CAC" w:rsidRPr="00EC4752">
        <w:rPr>
          <w:rFonts w:eastAsia="Calibri"/>
          <w:sz w:val="28"/>
          <w:szCs w:val="28"/>
        </w:rPr>
        <w:t xml:space="preserve"> </w:t>
      </w:r>
      <w:r w:rsidRPr="00EC4752">
        <w:rPr>
          <w:rFonts w:eastAsia="Calibri"/>
          <w:sz w:val="28"/>
          <w:szCs w:val="28"/>
        </w:rPr>
        <w:t>1</w:t>
      </w:r>
      <w:r w:rsidR="00A547A3">
        <w:rPr>
          <w:rFonts w:eastAsia="Calibri"/>
          <w:sz w:val="28"/>
          <w:szCs w:val="28"/>
        </w:rPr>
        <w:t>49,8</w:t>
      </w:r>
      <w:r w:rsidRPr="00EC4752">
        <w:rPr>
          <w:rFonts w:eastAsia="Calibri"/>
          <w:sz w:val="28"/>
          <w:szCs w:val="28"/>
        </w:rPr>
        <w:t xml:space="preserve"> </w:t>
      </w:r>
      <w:r w:rsidR="00454CAC" w:rsidRPr="00EC4752">
        <w:rPr>
          <w:rFonts w:eastAsia="Calibri"/>
          <w:sz w:val="28"/>
          <w:szCs w:val="28"/>
        </w:rPr>
        <w:t>млн</w:t>
      </w:r>
      <w:r w:rsidRPr="00EC4752">
        <w:rPr>
          <w:rFonts w:eastAsia="Calibri"/>
          <w:sz w:val="28"/>
          <w:szCs w:val="28"/>
        </w:rPr>
        <w:t>. сомов;</w:t>
      </w:r>
    </w:p>
    <w:p w:rsidR="008334A5" w:rsidRPr="00EC4752" w:rsidRDefault="008334A5" w:rsidP="008E3DA6">
      <w:pPr>
        <w:ind w:firstLine="720"/>
        <w:jc w:val="both"/>
        <w:rPr>
          <w:rFonts w:eastAsia="Calibri"/>
          <w:sz w:val="28"/>
          <w:szCs w:val="28"/>
        </w:rPr>
      </w:pPr>
      <w:r w:rsidRPr="00EC4752">
        <w:rPr>
          <w:rFonts w:eastAsia="Calibri"/>
          <w:sz w:val="28"/>
          <w:szCs w:val="28"/>
        </w:rPr>
        <w:t xml:space="preserve">- </w:t>
      </w:r>
      <w:r w:rsidR="00F42268">
        <w:rPr>
          <w:rFonts w:eastAsia="Calibri"/>
          <w:sz w:val="28"/>
          <w:szCs w:val="28"/>
        </w:rPr>
        <w:t>141,5</w:t>
      </w:r>
      <w:r w:rsidR="00AF348D" w:rsidRPr="00EC4752">
        <w:rPr>
          <w:rFonts w:eastAsia="Calibri"/>
          <w:sz w:val="28"/>
          <w:szCs w:val="28"/>
        </w:rPr>
        <w:t xml:space="preserve"> млн</w:t>
      </w:r>
      <w:r w:rsidRPr="00EC4752">
        <w:rPr>
          <w:rFonts w:eastAsia="Calibri"/>
          <w:sz w:val="28"/>
          <w:szCs w:val="28"/>
        </w:rPr>
        <w:t xml:space="preserve">. сомов </w:t>
      </w:r>
      <w:r w:rsidR="00AF348D" w:rsidRPr="00EC4752">
        <w:rPr>
          <w:rFonts w:eastAsia="Calibri"/>
          <w:sz w:val="28"/>
          <w:szCs w:val="28"/>
        </w:rPr>
        <w:t>-</w:t>
      </w:r>
      <w:r w:rsidRPr="00EC4752">
        <w:rPr>
          <w:rFonts w:eastAsia="Calibri"/>
          <w:sz w:val="28"/>
          <w:szCs w:val="28"/>
        </w:rPr>
        <w:t xml:space="preserve"> для финансирования </w:t>
      </w:r>
      <w:r w:rsidR="00AF348D" w:rsidRPr="00EC4752">
        <w:rPr>
          <w:rFonts w:eastAsia="Calibri"/>
          <w:sz w:val="28"/>
          <w:szCs w:val="28"/>
        </w:rPr>
        <w:t xml:space="preserve">расходов </w:t>
      </w:r>
      <w:r w:rsidR="00F42268">
        <w:rPr>
          <w:rFonts w:eastAsia="Calibri"/>
          <w:sz w:val="28"/>
          <w:szCs w:val="28"/>
        </w:rPr>
        <w:t>А</w:t>
      </w:r>
      <w:r w:rsidRPr="00EC4752">
        <w:rPr>
          <w:rFonts w:eastAsia="Calibri"/>
          <w:sz w:val="28"/>
          <w:szCs w:val="28"/>
        </w:rPr>
        <w:t>гентства автомобильно</w:t>
      </w:r>
      <w:r w:rsidR="00AF348D" w:rsidRPr="00EC4752">
        <w:rPr>
          <w:rFonts w:eastAsia="Calibri"/>
          <w:sz w:val="28"/>
          <w:szCs w:val="28"/>
        </w:rPr>
        <w:t>го</w:t>
      </w:r>
      <w:r w:rsidR="00F42268">
        <w:rPr>
          <w:rFonts w:eastAsia="Calibri"/>
          <w:sz w:val="28"/>
          <w:szCs w:val="28"/>
        </w:rPr>
        <w:t>,</w:t>
      </w:r>
      <w:r w:rsidRPr="00EC4752">
        <w:rPr>
          <w:rFonts w:eastAsia="Calibri"/>
          <w:sz w:val="28"/>
          <w:szCs w:val="28"/>
        </w:rPr>
        <w:t xml:space="preserve"> водно</w:t>
      </w:r>
      <w:r w:rsidR="00AF348D" w:rsidRPr="00EC4752">
        <w:rPr>
          <w:rFonts w:eastAsia="Calibri"/>
          <w:sz w:val="28"/>
          <w:szCs w:val="28"/>
        </w:rPr>
        <w:t>го</w:t>
      </w:r>
      <w:r w:rsidRPr="00EC4752">
        <w:rPr>
          <w:rFonts w:eastAsia="Calibri"/>
          <w:sz w:val="28"/>
          <w:szCs w:val="28"/>
        </w:rPr>
        <w:t xml:space="preserve"> транспорт</w:t>
      </w:r>
      <w:r w:rsidR="00AF348D" w:rsidRPr="00EC4752">
        <w:rPr>
          <w:rFonts w:eastAsia="Calibri"/>
          <w:sz w:val="28"/>
          <w:szCs w:val="28"/>
        </w:rPr>
        <w:t>а</w:t>
      </w:r>
      <w:r w:rsidR="00F42268">
        <w:rPr>
          <w:rFonts w:eastAsia="Calibri"/>
          <w:sz w:val="28"/>
          <w:szCs w:val="28"/>
        </w:rPr>
        <w:t xml:space="preserve"> и весогабаритного контроля</w:t>
      </w:r>
      <w:r w:rsidRPr="00EC4752">
        <w:rPr>
          <w:rFonts w:eastAsia="Calibri"/>
          <w:sz w:val="28"/>
          <w:szCs w:val="28"/>
        </w:rPr>
        <w:t>.</w:t>
      </w:r>
    </w:p>
    <w:p w:rsidR="00FC4F3D" w:rsidRPr="00C663E5" w:rsidRDefault="00FC4F3D" w:rsidP="008E3DA6">
      <w:pPr>
        <w:pStyle w:val="BodyText24"/>
        <w:spacing w:line="240" w:lineRule="auto"/>
        <w:ind w:right="-2"/>
        <w:rPr>
          <w:b/>
          <w:sz w:val="28"/>
          <w:szCs w:val="28"/>
        </w:rPr>
      </w:pPr>
    </w:p>
    <w:p w:rsidR="005C55CE" w:rsidRPr="00300597" w:rsidRDefault="007220A6" w:rsidP="008E3DA6">
      <w:pPr>
        <w:pStyle w:val="BodyText24"/>
        <w:spacing w:line="240" w:lineRule="auto"/>
        <w:ind w:right="-2"/>
        <w:rPr>
          <w:b/>
          <w:sz w:val="28"/>
          <w:szCs w:val="28"/>
        </w:rPr>
      </w:pPr>
      <w:r w:rsidRPr="00300597">
        <w:rPr>
          <w:b/>
          <w:sz w:val="28"/>
          <w:szCs w:val="28"/>
        </w:rPr>
        <w:t xml:space="preserve">Стимулирующие </w:t>
      </w:r>
      <w:r w:rsidR="00C663E5">
        <w:rPr>
          <w:b/>
          <w:sz w:val="28"/>
          <w:szCs w:val="28"/>
        </w:rPr>
        <w:t>(</w:t>
      </w:r>
      <w:r w:rsidRPr="00300597">
        <w:rPr>
          <w:b/>
          <w:sz w:val="28"/>
          <w:szCs w:val="28"/>
        </w:rPr>
        <w:t>долевые</w:t>
      </w:r>
      <w:r w:rsidR="00C663E5">
        <w:rPr>
          <w:b/>
          <w:sz w:val="28"/>
          <w:szCs w:val="28"/>
        </w:rPr>
        <w:t>)</w:t>
      </w:r>
      <w:r w:rsidRPr="00300597">
        <w:rPr>
          <w:b/>
          <w:sz w:val="28"/>
          <w:szCs w:val="28"/>
        </w:rPr>
        <w:t xml:space="preserve"> гранты</w:t>
      </w:r>
    </w:p>
    <w:p w:rsidR="00300597" w:rsidRPr="00300597" w:rsidRDefault="00300597" w:rsidP="008E3DA6">
      <w:pPr>
        <w:tabs>
          <w:tab w:val="left" w:pos="720"/>
        </w:tabs>
        <w:ind w:right="-2" w:firstLine="720"/>
        <w:jc w:val="both"/>
        <w:rPr>
          <w:sz w:val="28"/>
          <w:szCs w:val="28"/>
        </w:rPr>
      </w:pPr>
      <w:r w:rsidRPr="00300597">
        <w:rPr>
          <w:sz w:val="28"/>
          <w:szCs w:val="28"/>
        </w:rPr>
        <w:t xml:space="preserve">В Законе </w:t>
      </w:r>
      <w:r w:rsidR="008C1533">
        <w:rPr>
          <w:sz w:val="28"/>
          <w:szCs w:val="28"/>
        </w:rPr>
        <w:t>Кыргызской Республики «</w:t>
      </w:r>
      <w:r w:rsidRPr="00300597">
        <w:rPr>
          <w:sz w:val="28"/>
          <w:szCs w:val="28"/>
        </w:rPr>
        <w:t>О республиканском бюджете К</w:t>
      </w:r>
      <w:r>
        <w:rPr>
          <w:sz w:val="28"/>
          <w:szCs w:val="28"/>
        </w:rPr>
        <w:t xml:space="preserve">ыргызской </w:t>
      </w:r>
      <w:r w:rsidRPr="00300597">
        <w:rPr>
          <w:sz w:val="28"/>
          <w:szCs w:val="28"/>
        </w:rPr>
        <w:t>Р</w:t>
      </w:r>
      <w:r>
        <w:rPr>
          <w:sz w:val="28"/>
          <w:szCs w:val="28"/>
        </w:rPr>
        <w:t>еспублики</w:t>
      </w:r>
      <w:r w:rsidRPr="00300597">
        <w:rPr>
          <w:sz w:val="28"/>
          <w:szCs w:val="28"/>
        </w:rPr>
        <w:t xml:space="preserve"> на 201</w:t>
      </w:r>
      <w:r w:rsidRPr="00300597">
        <w:rPr>
          <w:sz w:val="28"/>
          <w:szCs w:val="28"/>
          <w:lang w:val="ky-KG"/>
        </w:rPr>
        <w:t>7</w:t>
      </w:r>
      <w:r w:rsidRPr="00300597">
        <w:rPr>
          <w:sz w:val="28"/>
          <w:szCs w:val="28"/>
        </w:rPr>
        <w:t xml:space="preserve"> год и прогнозе на 201</w:t>
      </w:r>
      <w:r w:rsidRPr="00300597">
        <w:rPr>
          <w:sz w:val="28"/>
          <w:szCs w:val="28"/>
          <w:lang w:val="ky-KG"/>
        </w:rPr>
        <w:t>8</w:t>
      </w:r>
      <w:r w:rsidRPr="00300597">
        <w:rPr>
          <w:sz w:val="28"/>
          <w:szCs w:val="28"/>
        </w:rPr>
        <w:t>-201</w:t>
      </w:r>
      <w:r w:rsidRPr="00300597">
        <w:rPr>
          <w:sz w:val="28"/>
          <w:szCs w:val="28"/>
          <w:lang w:val="ky-KG"/>
        </w:rPr>
        <w:t>9</w:t>
      </w:r>
      <w:r w:rsidR="008C1533">
        <w:rPr>
          <w:sz w:val="28"/>
          <w:szCs w:val="28"/>
        </w:rPr>
        <w:t xml:space="preserve"> годы»</w:t>
      </w:r>
      <w:r w:rsidRPr="00300597">
        <w:rPr>
          <w:sz w:val="28"/>
          <w:szCs w:val="28"/>
        </w:rPr>
        <w:t xml:space="preserve"> по статье стимулирующие гранты предусмотрено – </w:t>
      </w:r>
      <w:r w:rsidRPr="00300597">
        <w:rPr>
          <w:b/>
          <w:sz w:val="28"/>
          <w:szCs w:val="28"/>
        </w:rPr>
        <w:t>500</w:t>
      </w:r>
      <w:r w:rsidR="001C4907">
        <w:rPr>
          <w:b/>
          <w:sz w:val="28"/>
          <w:szCs w:val="28"/>
        </w:rPr>
        <w:t>,0</w:t>
      </w:r>
      <w:r w:rsidRPr="00300597">
        <w:rPr>
          <w:b/>
          <w:sz w:val="28"/>
          <w:szCs w:val="28"/>
        </w:rPr>
        <w:t xml:space="preserve"> </w:t>
      </w:r>
      <w:r w:rsidR="001C4907">
        <w:rPr>
          <w:b/>
          <w:sz w:val="28"/>
          <w:szCs w:val="28"/>
        </w:rPr>
        <w:t>млн</w:t>
      </w:r>
      <w:r w:rsidRPr="00300597">
        <w:rPr>
          <w:b/>
          <w:sz w:val="28"/>
          <w:szCs w:val="28"/>
        </w:rPr>
        <w:t>. сомов</w:t>
      </w:r>
      <w:r w:rsidRPr="00300597">
        <w:rPr>
          <w:sz w:val="28"/>
          <w:szCs w:val="28"/>
        </w:rPr>
        <w:t>.</w:t>
      </w:r>
    </w:p>
    <w:p w:rsidR="00300597" w:rsidRPr="00300597" w:rsidRDefault="00300597" w:rsidP="008E3DA6">
      <w:pPr>
        <w:ind w:right="-2" w:firstLine="720"/>
        <w:jc w:val="both"/>
        <w:rPr>
          <w:sz w:val="28"/>
          <w:szCs w:val="28"/>
        </w:rPr>
      </w:pPr>
      <w:r w:rsidRPr="00300597">
        <w:rPr>
          <w:sz w:val="28"/>
          <w:szCs w:val="28"/>
        </w:rPr>
        <w:t>Согласно Протоколу заседания Комиссии по утверждению проектов за счет стимулирующих грантов на реализацию в 201</w:t>
      </w:r>
      <w:r w:rsidRPr="00300597">
        <w:rPr>
          <w:sz w:val="28"/>
          <w:szCs w:val="28"/>
          <w:lang w:val="ky-KG"/>
        </w:rPr>
        <w:t>7</w:t>
      </w:r>
      <w:r w:rsidRPr="00300597">
        <w:rPr>
          <w:sz w:val="28"/>
          <w:szCs w:val="28"/>
        </w:rPr>
        <w:t xml:space="preserve"> году от 2</w:t>
      </w:r>
      <w:r w:rsidRPr="00300597">
        <w:rPr>
          <w:sz w:val="28"/>
          <w:szCs w:val="28"/>
          <w:lang w:val="ky-KG"/>
        </w:rPr>
        <w:t>2</w:t>
      </w:r>
      <w:r w:rsidR="001C4907">
        <w:rPr>
          <w:sz w:val="28"/>
          <w:szCs w:val="28"/>
          <w:lang w:val="ky-KG"/>
        </w:rPr>
        <w:t xml:space="preserve"> марта </w:t>
      </w:r>
      <w:r w:rsidRPr="00300597">
        <w:rPr>
          <w:sz w:val="28"/>
          <w:szCs w:val="28"/>
        </w:rPr>
        <w:lastRenderedPageBreak/>
        <w:t>201</w:t>
      </w:r>
      <w:r w:rsidRPr="00300597">
        <w:rPr>
          <w:sz w:val="28"/>
          <w:szCs w:val="28"/>
          <w:lang w:val="ky-KG"/>
        </w:rPr>
        <w:t>7</w:t>
      </w:r>
      <w:r w:rsidRPr="00300597">
        <w:rPr>
          <w:sz w:val="28"/>
          <w:szCs w:val="28"/>
        </w:rPr>
        <w:t xml:space="preserve"> года №15-01/</w:t>
      </w:r>
      <w:r w:rsidRPr="00300597">
        <w:rPr>
          <w:sz w:val="28"/>
          <w:szCs w:val="28"/>
          <w:lang w:val="ky-KG"/>
        </w:rPr>
        <w:t>10</w:t>
      </w:r>
      <w:r w:rsidRPr="00300597">
        <w:rPr>
          <w:sz w:val="28"/>
          <w:szCs w:val="28"/>
        </w:rPr>
        <w:t xml:space="preserve"> утверждены </w:t>
      </w:r>
      <w:r w:rsidRPr="00300597">
        <w:rPr>
          <w:b/>
          <w:sz w:val="28"/>
          <w:szCs w:val="28"/>
        </w:rPr>
        <w:t>2</w:t>
      </w:r>
      <w:r w:rsidRPr="00300597">
        <w:rPr>
          <w:b/>
          <w:sz w:val="28"/>
          <w:szCs w:val="28"/>
          <w:lang w:val="ky-KG"/>
        </w:rPr>
        <w:t>10</w:t>
      </w:r>
      <w:r w:rsidRPr="00300597">
        <w:rPr>
          <w:b/>
          <w:sz w:val="28"/>
          <w:szCs w:val="28"/>
        </w:rPr>
        <w:t xml:space="preserve"> </w:t>
      </w:r>
      <w:r w:rsidRPr="00300597">
        <w:rPr>
          <w:sz w:val="28"/>
          <w:szCs w:val="28"/>
        </w:rPr>
        <w:t xml:space="preserve">проектов, из них в полном объеме завершены </w:t>
      </w:r>
      <w:r w:rsidRPr="00300597">
        <w:rPr>
          <w:b/>
          <w:sz w:val="28"/>
          <w:szCs w:val="28"/>
        </w:rPr>
        <w:t>193</w:t>
      </w:r>
      <w:r w:rsidRPr="00300597">
        <w:rPr>
          <w:sz w:val="28"/>
          <w:szCs w:val="28"/>
        </w:rPr>
        <w:t xml:space="preserve"> проектов.</w:t>
      </w:r>
    </w:p>
    <w:p w:rsidR="00300597" w:rsidRPr="00300597" w:rsidRDefault="00300597" w:rsidP="008E3DA6">
      <w:pPr>
        <w:ind w:right="-2" w:firstLine="720"/>
        <w:jc w:val="both"/>
        <w:rPr>
          <w:sz w:val="28"/>
          <w:szCs w:val="28"/>
        </w:rPr>
      </w:pPr>
      <w:r w:rsidRPr="00300597">
        <w:rPr>
          <w:sz w:val="28"/>
          <w:szCs w:val="28"/>
        </w:rPr>
        <w:t>Финансирование проектов зависит от предоставленных отчетов исполнительных органов местного самоуправления (в соответствии с запрашиваемой суммой и требуемым объемом стимулирующий (</w:t>
      </w:r>
      <w:proofErr w:type="gramStart"/>
      <w:r w:rsidRPr="00300597">
        <w:rPr>
          <w:sz w:val="28"/>
          <w:szCs w:val="28"/>
        </w:rPr>
        <w:t xml:space="preserve">долевой) </w:t>
      </w:r>
      <w:proofErr w:type="gramEnd"/>
      <w:r w:rsidRPr="00300597">
        <w:rPr>
          <w:sz w:val="28"/>
          <w:szCs w:val="28"/>
        </w:rPr>
        <w:t xml:space="preserve">грант предоставляется траншами, с учетом освоения средств (собственных, привлеченных, республиканского бюджета) в зависимости от типа проекта, после представления отчета). </w:t>
      </w:r>
    </w:p>
    <w:p w:rsidR="00DD69E1" w:rsidRDefault="00DD69E1" w:rsidP="008E3DA6">
      <w:pPr>
        <w:widowControl w:val="0"/>
        <w:autoSpaceDE w:val="0"/>
        <w:adjustRightInd w:val="0"/>
        <w:ind w:right="-2" w:firstLine="720"/>
        <w:jc w:val="both"/>
        <w:rPr>
          <w:b/>
          <w:sz w:val="28"/>
          <w:szCs w:val="28"/>
        </w:rPr>
      </w:pPr>
    </w:p>
    <w:p w:rsidR="00300597" w:rsidRPr="00300597" w:rsidRDefault="00300597" w:rsidP="008E3DA6">
      <w:pPr>
        <w:widowControl w:val="0"/>
        <w:autoSpaceDE w:val="0"/>
        <w:adjustRightInd w:val="0"/>
        <w:ind w:right="-2" w:firstLine="720"/>
        <w:jc w:val="both"/>
        <w:rPr>
          <w:b/>
          <w:sz w:val="28"/>
          <w:szCs w:val="28"/>
          <w:u w:val="single"/>
        </w:rPr>
      </w:pPr>
      <w:r w:rsidRPr="00300597">
        <w:rPr>
          <w:b/>
          <w:sz w:val="28"/>
          <w:szCs w:val="28"/>
        </w:rPr>
        <w:t>Распределение сре</w:t>
      </w:r>
      <w:proofErr w:type="gramStart"/>
      <w:r w:rsidRPr="00300597">
        <w:rPr>
          <w:b/>
          <w:sz w:val="28"/>
          <w:szCs w:val="28"/>
        </w:rPr>
        <w:t>дств ст</w:t>
      </w:r>
      <w:proofErr w:type="gramEnd"/>
      <w:r w:rsidRPr="00300597">
        <w:rPr>
          <w:b/>
          <w:sz w:val="28"/>
          <w:szCs w:val="28"/>
        </w:rPr>
        <w:t>им</w:t>
      </w:r>
      <w:r w:rsidR="001C4907">
        <w:rPr>
          <w:b/>
          <w:sz w:val="28"/>
          <w:szCs w:val="28"/>
        </w:rPr>
        <w:t xml:space="preserve">улирующих </w:t>
      </w:r>
      <w:r w:rsidRPr="00300597">
        <w:rPr>
          <w:b/>
          <w:sz w:val="28"/>
          <w:szCs w:val="28"/>
        </w:rPr>
        <w:t xml:space="preserve">грантов </w:t>
      </w:r>
      <w:r w:rsidRPr="00300597">
        <w:rPr>
          <w:b/>
          <w:sz w:val="28"/>
          <w:szCs w:val="28"/>
          <w:u w:val="single"/>
        </w:rPr>
        <w:t xml:space="preserve">в разрезе регионов: </w:t>
      </w:r>
    </w:p>
    <w:tbl>
      <w:tblPr>
        <w:tblW w:w="9224" w:type="dxa"/>
        <w:tblInd w:w="98" w:type="dxa"/>
        <w:tblLook w:val="0000" w:firstRow="0" w:lastRow="0" w:firstColumn="0" w:lastColumn="0" w:noHBand="0" w:noVBand="0"/>
      </w:tblPr>
      <w:tblGrid>
        <w:gridCol w:w="719"/>
        <w:gridCol w:w="4111"/>
        <w:gridCol w:w="2268"/>
        <w:gridCol w:w="2126"/>
      </w:tblGrid>
      <w:tr w:rsidR="00300597" w:rsidRPr="00AA11D0" w:rsidTr="009305FE">
        <w:trPr>
          <w:trHeight w:val="257"/>
        </w:trPr>
        <w:tc>
          <w:tcPr>
            <w:tcW w:w="7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00597" w:rsidRPr="00AA11D0" w:rsidRDefault="00300597" w:rsidP="008E3DA6">
            <w:pPr>
              <w:ind w:left="-259" w:right="-2" w:firstLine="11"/>
              <w:jc w:val="center"/>
              <w:rPr>
                <w:b/>
                <w:bCs/>
              </w:rPr>
            </w:pPr>
            <w:proofErr w:type="gramStart"/>
            <w:r w:rsidRPr="00AA11D0">
              <w:rPr>
                <w:b/>
                <w:bCs/>
              </w:rPr>
              <w:t>п</w:t>
            </w:r>
            <w:proofErr w:type="gramEnd"/>
            <w:r w:rsidRPr="00AA11D0">
              <w:rPr>
                <w:b/>
                <w:bCs/>
              </w:rPr>
              <w:t>/п</w:t>
            </w:r>
          </w:p>
        </w:tc>
        <w:tc>
          <w:tcPr>
            <w:tcW w:w="411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00597" w:rsidRPr="00AA11D0" w:rsidRDefault="00300597" w:rsidP="008E3DA6">
            <w:pPr>
              <w:ind w:right="-2" w:firstLine="34"/>
              <w:jc w:val="center"/>
              <w:rPr>
                <w:b/>
                <w:bCs/>
              </w:rPr>
            </w:pPr>
            <w:r w:rsidRPr="00AA11D0">
              <w:rPr>
                <w:b/>
                <w:bCs/>
              </w:rPr>
              <w:t>Наименование регионов</w:t>
            </w:r>
          </w:p>
        </w:tc>
        <w:tc>
          <w:tcPr>
            <w:tcW w:w="439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97" w:rsidRPr="00AA11D0" w:rsidRDefault="00300597" w:rsidP="008E3DA6">
            <w:pPr>
              <w:ind w:right="-2" w:firstLine="17"/>
              <w:jc w:val="center"/>
              <w:rPr>
                <w:b/>
                <w:bCs/>
              </w:rPr>
            </w:pPr>
            <w:r w:rsidRPr="00AA11D0">
              <w:rPr>
                <w:b/>
                <w:bCs/>
              </w:rPr>
              <w:t>На 30.12.2017</w:t>
            </w:r>
          </w:p>
        </w:tc>
      </w:tr>
      <w:tr w:rsidR="00300597" w:rsidRPr="00AA11D0" w:rsidTr="009305FE">
        <w:trPr>
          <w:trHeight w:val="840"/>
        </w:trPr>
        <w:tc>
          <w:tcPr>
            <w:tcW w:w="7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00597" w:rsidRPr="00AA11D0" w:rsidRDefault="00300597" w:rsidP="008E3DA6">
            <w:pPr>
              <w:ind w:left="-259" w:right="-2" w:firstLine="11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00597" w:rsidRPr="00AA11D0" w:rsidRDefault="00300597" w:rsidP="008E3DA6">
            <w:pPr>
              <w:ind w:right="-2" w:firstLine="34"/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97" w:rsidRPr="00AA11D0" w:rsidRDefault="00300597" w:rsidP="008E3DA6">
            <w:pPr>
              <w:ind w:right="-2" w:firstLine="17"/>
              <w:jc w:val="center"/>
              <w:rPr>
                <w:b/>
                <w:bCs/>
              </w:rPr>
            </w:pPr>
            <w:r w:rsidRPr="00AA11D0">
              <w:rPr>
                <w:b/>
                <w:bCs/>
              </w:rPr>
              <w:t>Количество объектов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97" w:rsidRPr="00AA11D0" w:rsidRDefault="00300597" w:rsidP="008E3DA6">
            <w:pPr>
              <w:ind w:right="-2" w:firstLine="17"/>
              <w:jc w:val="center"/>
              <w:rPr>
                <w:b/>
                <w:bCs/>
              </w:rPr>
            </w:pPr>
            <w:r w:rsidRPr="00AA11D0">
              <w:rPr>
                <w:b/>
                <w:bCs/>
              </w:rPr>
              <w:t xml:space="preserve">Объем </w:t>
            </w:r>
            <w:proofErr w:type="spellStart"/>
            <w:r w:rsidRPr="00AA11D0">
              <w:rPr>
                <w:b/>
                <w:bCs/>
              </w:rPr>
              <w:t>стимгранта</w:t>
            </w:r>
            <w:proofErr w:type="spellEnd"/>
            <w:r w:rsidRPr="00AA11D0">
              <w:rPr>
                <w:b/>
                <w:bCs/>
              </w:rPr>
              <w:t xml:space="preserve"> (тыс.</w:t>
            </w:r>
            <w:r w:rsidR="002431D6" w:rsidRPr="00AA11D0">
              <w:rPr>
                <w:b/>
                <w:bCs/>
              </w:rPr>
              <w:t xml:space="preserve"> </w:t>
            </w:r>
            <w:r w:rsidRPr="00AA11D0">
              <w:rPr>
                <w:b/>
                <w:bCs/>
              </w:rPr>
              <w:t>сом)</w:t>
            </w:r>
          </w:p>
        </w:tc>
      </w:tr>
      <w:tr w:rsidR="00300597" w:rsidRPr="00AA11D0" w:rsidTr="009305FE">
        <w:trPr>
          <w:trHeight w:val="25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0597" w:rsidRPr="00AA11D0" w:rsidRDefault="00300597" w:rsidP="008E3DA6">
            <w:pPr>
              <w:ind w:left="-259" w:right="-2" w:firstLine="11"/>
              <w:jc w:val="center"/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97" w:rsidRPr="00AA11D0" w:rsidRDefault="00300597" w:rsidP="008E3DA6">
            <w:pPr>
              <w:ind w:right="-2" w:firstLine="34"/>
              <w:rPr>
                <w:b/>
              </w:rPr>
            </w:pPr>
            <w:r w:rsidRPr="00AA11D0">
              <w:rPr>
                <w:b/>
              </w:rPr>
              <w:t xml:space="preserve">Всего по республике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0597" w:rsidRPr="00AA11D0" w:rsidRDefault="00300597" w:rsidP="008E3DA6">
            <w:pPr>
              <w:ind w:right="-2" w:firstLine="17"/>
              <w:jc w:val="center"/>
              <w:rPr>
                <w:b/>
                <w:bCs/>
              </w:rPr>
            </w:pPr>
            <w:r w:rsidRPr="00AA11D0">
              <w:rPr>
                <w:b/>
                <w:bCs/>
              </w:rPr>
              <w:t>208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97" w:rsidRPr="00AA11D0" w:rsidRDefault="00300597" w:rsidP="008E3DA6">
            <w:pPr>
              <w:ind w:right="-2" w:firstLine="17"/>
              <w:jc w:val="center"/>
              <w:rPr>
                <w:b/>
                <w:bCs/>
              </w:rPr>
            </w:pPr>
            <w:r w:rsidRPr="00AA11D0">
              <w:rPr>
                <w:b/>
                <w:bCs/>
              </w:rPr>
              <w:t>370 635,6</w:t>
            </w:r>
          </w:p>
        </w:tc>
      </w:tr>
      <w:tr w:rsidR="00300597" w:rsidRPr="00AA11D0" w:rsidTr="009F059C">
        <w:trPr>
          <w:trHeight w:val="34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0597" w:rsidRPr="00AA11D0" w:rsidRDefault="00300597" w:rsidP="008E3DA6">
            <w:pPr>
              <w:ind w:left="-259" w:right="-2" w:firstLine="11"/>
              <w:jc w:val="center"/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97" w:rsidRPr="00AA11D0" w:rsidRDefault="00300597" w:rsidP="008E3DA6">
            <w:pPr>
              <w:ind w:right="-2" w:firstLine="34"/>
            </w:pPr>
            <w:r w:rsidRPr="00AA11D0">
              <w:t xml:space="preserve">в том числе: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0597" w:rsidRPr="00AA11D0" w:rsidRDefault="00300597" w:rsidP="008E3DA6">
            <w:pPr>
              <w:ind w:right="-2" w:firstLine="17"/>
              <w:jc w:val="center"/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97" w:rsidRPr="00AA11D0" w:rsidRDefault="00300597" w:rsidP="008E3DA6">
            <w:pPr>
              <w:ind w:right="-2" w:firstLine="17"/>
              <w:jc w:val="center"/>
            </w:pPr>
          </w:p>
        </w:tc>
      </w:tr>
      <w:tr w:rsidR="00300597" w:rsidRPr="00AA11D0" w:rsidTr="009F059C">
        <w:trPr>
          <w:trHeight w:val="418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0597" w:rsidRPr="00AA11D0" w:rsidRDefault="00300597" w:rsidP="008E3DA6">
            <w:pPr>
              <w:ind w:left="-259" w:right="-2" w:firstLine="11"/>
              <w:jc w:val="center"/>
            </w:pPr>
            <w:r w:rsidRPr="00AA11D0">
              <w:t>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97" w:rsidRPr="00AA11D0" w:rsidRDefault="00300597" w:rsidP="008E3DA6">
            <w:pPr>
              <w:ind w:right="-2" w:firstLine="34"/>
            </w:pPr>
            <w:proofErr w:type="spellStart"/>
            <w:r w:rsidRPr="00AA11D0">
              <w:t>Жалал-Абадская</w:t>
            </w:r>
            <w:proofErr w:type="spellEnd"/>
            <w:r w:rsidRPr="00AA11D0">
              <w:t xml:space="preserve"> область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0597" w:rsidRPr="00AA11D0" w:rsidRDefault="00300597" w:rsidP="008E3DA6">
            <w:pPr>
              <w:ind w:right="-2" w:firstLine="17"/>
              <w:jc w:val="center"/>
            </w:pPr>
            <w:r w:rsidRPr="00AA11D0">
              <w:t>42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97" w:rsidRPr="00AA11D0" w:rsidRDefault="00300597" w:rsidP="008E3DA6">
            <w:pPr>
              <w:ind w:right="-2" w:firstLine="17"/>
              <w:jc w:val="center"/>
            </w:pPr>
            <w:r w:rsidRPr="00AA11D0">
              <w:t>78</w:t>
            </w:r>
            <w:r w:rsidR="001C4907" w:rsidRPr="00AA11D0">
              <w:t xml:space="preserve"> </w:t>
            </w:r>
            <w:r w:rsidRPr="00AA11D0">
              <w:t>057,6</w:t>
            </w:r>
          </w:p>
        </w:tc>
      </w:tr>
      <w:tr w:rsidR="00300597" w:rsidRPr="00AA11D0" w:rsidTr="009F059C">
        <w:trPr>
          <w:trHeight w:val="423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0597" w:rsidRPr="00AA11D0" w:rsidRDefault="00300597" w:rsidP="008E3DA6">
            <w:pPr>
              <w:ind w:left="-259" w:right="-2" w:firstLine="11"/>
              <w:jc w:val="center"/>
            </w:pPr>
            <w:r w:rsidRPr="00AA11D0">
              <w:t>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97" w:rsidRPr="00AA11D0" w:rsidRDefault="00300597" w:rsidP="008E3DA6">
            <w:pPr>
              <w:ind w:right="-2" w:firstLine="34"/>
            </w:pPr>
            <w:proofErr w:type="spellStart"/>
            <w:r w:rsidRPr="00AA11D0">
              <w:t>Ошская</w:t>
            </w:r>
            <w:proofErr w:type="spellEnd"/>
            <w:r w:rsidRPr="00AA11D0">
              <w:t xml:space="preserve"> область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0597" w:rsidRPr="00AA11D0" w:rsidRDefault="00300597" w:rsidP="008E3DA6">
            <w:pPr>
              <w:ind w:right="-2" w:firstLine="17"/>
              <w:jc w:val="center"/>
            </w:pPr>
            <w:r w:rsidRPr="00AA11D0">
              <w:t>29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97" w:rsidRPr="00AA11D0" w:rsidRDefault="00300597" w:rsidP="008E3DA6">
            <w:pPr>
              <w:ind w:right="-2" w:firstLine="17"/>
              <w:jc w:val="center"/>
            </w:pPr>
            <w:r w:rsidRPr="00AA11D0">
              <w:t>48</w:t>
            </w:r>
            <w:r w:rsidR="001C4907" w:rsidRPr="00AA11D0">
              <w:t xml:space="preserve"> </w:t>
            </w:r>
            <w:r w:rsidRPr="00AA11D0">
              <w:t>546,6</w:t>
            </w:r>
          </w:p>
        </w:tc>
      </w:tr>
      <w:tr w:rsidR="00300597" w:rsidRPr="00AA11D0" w:rsidTr="009F059C">
        <w:trPr>
          <w:trHeight w:val="40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0597" w:rsidRPr="00AA11D0" w:rsidRDefault="00300597" w:rsidP="008E3DA6">
            <w:pPr>
              <w:ind w:left="-259" w:right="-2" w:firstLine="11"/>
              <w:jc w:val="center"/>
            </w:pPr>
            <w:r w:rsidRPr="00AA11D0">
              <w:t>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97" w:rsidRPr="00AA11D0" w:rsidRDefault="00300597" w:rsidP="008E3DA6">
            <w:pPr>
              <w:ind w:right="-2" w:firstLine="34"/>
            </w:pPr>
            <w:r w:rsidRPr="00AA11D0">
              <w:t>Чуйская область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0597" w:rsidRPr="00AA11D0" w:rsidRDefault="00300597" w:rsidP="008E3DA6">
            <w:pPr>
              <w:ind w:right="-2" w:firstLine="17"/>
              <w:jc w:val="center"/>
            </w:pPr>
            <w:r w:rsidRPr="00AA11D0">
              <w:t>33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97" w:rsidRPr="00AA11D0" w:rsidRDefault="00300597" w:rsidP="008E3DA6">
            <w:pPr>
              <w:ind w:right="-2" w:firstLine="17"/>
              <w:jc w:val="center"/>
            </w:pPr>
            <w:r w:rsidRPr="00AA11D0">
              <w:t>56</w:t>
            </w:r>
            <w:r w:rsidR="001C4907" w:rsidRPr="00AA11D0">
              <w:t xml:space="preserve"> </w:t>
            </w:r>
            <w:r w:rsidRPr="00AA11D0">
              <w:t>995,2</w:t>
            </w:r>
          </w:p>
        </w:tc>
      </w:tr>
      <w:tr w:rsidR="00300597" w:rsidRPr="00AA11D0" w:rsidTr="009F059C">
        <w:trPr>
          <w:trHeight w:val="42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0597" w:rsidRPr="00AA11D0" w:rsidRDefault="00300597" w:rsidP="008E3DA6">
            <w:pPr>
              <w:ind w:left="-259" w:right="-2" w:firstLine="11"/>
              <w:jc w:val="center"/>
            </w:pPr>
            <w:r w:rsidRPr="00AA11D0">
              <w:t>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97" w:rsidRPr="00AA11D0" w:rsidRDefault="00300597" w:rsidP="008E3DA6">
            <w:pPr>
              <w:ind w:right="-2" w:firstLine="34"/>
            </w:pPr>
            <w:proofErr w:type="spellStart"/>
            <w:r w:rsidRPr="00AA11D0">
              <w:t>Нарынская</w:t>
            </w:r>
            <w:proofErr w:type="spellEnd"/>
            <w:r w:rsidRPr="00AA11D0">
              <w:t xml:space="preserve"> область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0597" w:rsidRPr="00AA11D0" w:rsidRDefault="00300597" w:rsidP="008E3DA6">
            <w:pPr>
              <w:ind w:right="-2" w:firstLine="17"/>
              <w:jc w:val="center"/>
            </w:pPr>
            <w:r w:rsidRPr="00AA11D0">
              <w:t>26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97" w:rsidRPr="00AA11D0" w:rsidRDefault="00300597" w:rsidP="008E3DA6">
            <w:pPr>
              <w:ind w:right="-2" w:firstLine="17"/>
              <w:jc w:val="center"/>
            </w:pPr>
            <w:r w:rsidRPr="00AA11D0">
              <w:t>44</w:t>
            </w:r>
            <w:r w:rsidR="001C4907" w:rsidRPr="00AA11D0">
              <w:t xml:space="preserve"> </w:t>
            </w:r>
            <w:r w:rsidRPr="00AA11D0">
              <w:t>088,6</w:t>
            </w:r>
          </w:p>
        </w:tc>
      </w:tr>
      <w:tr w:rsidR="00300597" w:rsidRPr="00AA11D0" w:rsidTr="009F059C">
        <w:trPr>
          <w:trHeight w:val="414"/>
        </w:trPr>
        <w:tc>
          <w:tcPr>
            <w:tcW w:w="71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0597" w:rsidRPr="00AA11D0" w:rsidRDefault="00300597" w:rsidP="008E3DA6">
            <w:pPr>
              <w:ind w:left="-259" w:right="-2" w:firstLine="11"/>
              <w:jc w:val="center"/>
            </w:pPr>
            <w:r w:rsidRPr="00AA11D0">
              <w:t>5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00597" w:rsidRPr="00AA11D0" w:rsidRDefault="00300597" w:rsidP="008E3DA6">
            <w:pPr>
              <w:ind w:right="-2" w:firstLine="34"/>
            </w:pPr>
            <w:r w:rsidRPr="00AA11D0">
              <w:t xml:space="preserve">Иссык-Кульская область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0597" w:rsidRPr="00AA11D0" w:rsidRDefault="00300597" w:rsidP="008E3DA6">
            <w:pPr>
              <w:ind w:right="-2" w:firstLine="17"/>
              <w:jc w:val="center"/>
            </w:pPr>
            <w:r w:rsidRPr="00AA11D0">
              <w:t>37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00597" w:rsidRPr="00AA11D0" w:rsidRDefault="00300597" w:rsidP="008E3DA6">
            <w:pPr>
              <w:ind w:right="-2" w:firstLine="17"/>
              <w:jc w:val="center"/>
            </w:pPr>
            <w:r w:rsidRPr="00AA11D0">
              <w:t>60</w:t>
            </w:r>
            <w:r w:rsidR="001C4907" w:rsidRPr="00AA11D0">
              <w:t xml:space="preserve"> </w:t>
            </w:r>
            <w:r w:rsidRPr="00AA11D0">
              <w:t>390,1</w:t>
            </w:r>
          </w:p>
        </w:tc>
      </w:tr>
      <w:tr w:rsidR="00300597" w:rsidRPr="00AA11D0" w:rsidTr="009F059C">
        <w:trPr>
          <w:trHeight w:val="409"/>
        </w:trPr>
        <w:tc>
          <w:tcPr>
            <w:tcW w:w="7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0597" w:rsidRPr="00AA11D0" w:rsidRDefault="00300597" w:rsidP="008E3DA6">
            <w:pPr>
              <w:ind w:left="-259" w:right="-2" w:firstLine="11"/>
              <w:jc w:val="center"/>
              <w:rPr>
                <w:bCs/>
              </w:rPr>
            </w:pPr>
            <w:r w:rsidRPr="00AA11D0">
              <w:rPr>
                <w:bCs/>
              </w:rPr>
              <w:t>6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97" w:rsidRPr="00AA11D0" w:rsidRDefault="00300597" w:rsidP="008E3DA6">
            <w:pPr>
              <w:ind w:right="-2" w:firstLine="34"/>
              <w:rPr>
                <w:bCs/>
              </w:rPr>
            </w:pPr>
            <w:proofErr w:type="spellStart"/>
            <w:r w:rsidRPr="00AA11D0">
              <w:rPr>
                <w:bCs/>
              </w:rPr>
              <w:t>Баткенская</w:t>
            </w:r>
            <w:proofErr w:type="spellEnd"/>
            <w:r w:rsidRPr="00AA11D0">
              <w:rPr>
                <w:bCs/>
              </w:rPr>
              <w:t xml:space="preserve"> область 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0597" w:rsidRPr="00AA11D0" w:rsidRDefault="00300597" w:rsidP="008E3DA6">
            <w:pPr>
              <w:ind w:right="-2" w:firstLine="17"/>
              <w:jc w:val="center"/>
              <w:rPr>
                <w:bCs/>
              </w:rPr>
            </w:pPr>
            <w:r w:rsidRPr="00AA11D0">
              <w:rPr>
                <w:bCs/>
              </w:rPr>
              <w:t>26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0597" w:rsidRPr="00AA11D0" w:rsidRDefault="00300597" w:rsidP="008E3DA6">
            <w:pPr>
              <w:ind w:right="-2" w:firstLine="17"/>
              <w:jc w:val="center"/>
              <w:rPr>
                <w:bCs/>
              </w:rPr>
            </w:pPr>
            <w:r w:rsidRPr="00AA11D0">
              <w:rPr>
                <w:bCs/>
              </w:rPr>
              <w:t>49</w:t>
            </w:r>
            <w:r w:rsidR="001C4907" w:rsidRPr="00AA11D0">
              <w:rPr>
                <w:bCs/>
              </w:rPr>
              <w:t xml:space="preserve"> </w:t>
            </w:r>
            <w:r w:rsidRPr="00AA11D0">
              <w:rPr>
                <w:bCs/>
              </w:rPr>
              <w:t>190,3</w:t>
            </w:r>
          </w:p>
        </w:tc>
      </w:tr>
      <w:tr w:rsidR="00300597" w:rsidRPr="00AA11D0" w:rsidTr="009F059C">
        <w:trPr>
          <w:trHeight w:val="401"/>
        </w:trPr>
        <w:tc>
          <w:tcPr>
            <w:tcW w:w="7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0597" w:rsidRPr="00AA11D0" w:rsidRDefault="00300597" w:rsidP="008E3DA6">
            <w:pPr>
              <w:ind w:left="-259" w:right="-2" w:firstLine="11"/>
              <w:jc w:val="center"/>
              <w:rPr>
                <w:bCs/>
              </w:rPr>
            </w:pPr>
            <w:r w:rsidRPr="00AA11D0">
              <w:rPr>
                <w:bCs/>
              </w:rPr>
              <w:t>7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97" w:rsidRPr="00AA11D0" w:rsidRDefault="00300597" w:rsidP="008E3DA6">
            <w:pPr>
              <w:ind w:right="-2" w:firstLine="34"/>
              <w:rPr>
                <w:bCs/>
              </w:rPr>
            </w:pPr>
            <w:proofErr w:type="spellStart"/>
            <w:r w:rsidRPr="00AA11D0">
              <w:rPr>
                <w:bCs/>
              </w:rPr>
              <w:t>Таласская</w:t>
            </w:r>
            <w:proofErr w:type="spellEnd"/>
            <w:r w:rsidRPr="00AA11D0">
              <w:rPr>
                <w:bCs/>
              </w:rPr>
              <w:t xml:space="preserve"> область 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0597" w:rsidRPr="00AA11D0" w:rsidRDefault="00300597" w:rsidP="008E3DA6">
            <w:pPr>
              <w:ind w:right="-2" w:firstLine="17"/>
              <w:jc w:val="center"/>
              <w:rPr>
                <w:bCs/>
              </w:rPr>
            </w:pPr>
            <w:r w:rsidRPr="00AA11D0">
              <w:rPr>
                <w:bCs/>
              </w:rPr>
              <w:t>15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97" w:rsidRPr="00AA11D0" w:rsidRDefault="00300597" w:rsidP="008E3DA6">
            <w:pPr>
              <w:ind w:right="-2" w:firstLine="17"/>
              <w:jc w:val="center"/>
              <w:rPr>
                <w:bCs/>
              </w:rPr>
            </w:pPr>
            <w:r w:rsidRPr="00AA11D0">
              <w:rPr>
                <w:bCs/>
              </w:rPr>
              <w:t>33</w:t>
            </w:r>
            <w:r w:rsidR="001C4907" w:rsidRPr="00AA11D0">
              <w:rPr>
                <w:bCs/>
              </w:rPr>
              <w:t xml:space="preserve"> </w:t>
            </w:r>
            <w:r w:rsidRPr="00AA11D0">
              <w:rPr>
                <w:bCs/>
              </w:rPr>
              <w:t>367,2</w:t>
            </w:r>
          </w:p>
        </w:tc>
      </w:tr>
    </w:tbl>
    <w:p w:rsidR="00C663E5" w:rsidRDefault="00C663E5" w:rsidP="008E3DA6">
      <w:pPr>
        <w:ind w:right="-2" w:firstLine="720"/>
        <w:jc w:val="both"/>
        <w:rPr>
          <w:b/>
        </w:rPr>
      </w:pPr>
    </w:p>
    <w:p w:rsidR="00300597" w:rsidRPr="00C663E5" w:rsidRDefault="00300597" w:rsidP="008E3DA6">
      <w:pPr>
        <w:ind w:right="-2" w:firstLine="720"/>
        <w:jc w:val="both"/>
        <w:rPr>
          <w:b/>
          <w:sz w:val="28"/>
          <w:szCs w:val="28"/>
        </w:rPr>
      </w:pPr>
      <w:r w:rsidRPr="00C663E5">
        <w:rPr>
          <w:b/>
          <w:sz w:val="28"/>
          <w:szCs w:val="28"/>
        </w:rPr>
        <w:t xml:space="preserve">Распределение данных средств </w:t>
      </w:r>
      <w:r w:rsidRPr="00C663E5">
        <w:rPr>
          <w:b/>
          <w:sz w:val="28"/>
          <w:szCs w:val="28"/>
          <w:u w:val="single"/>
        </w:rPr>
        <w:t xml:space="preserve">по категориям: </w:t>
      </w:r>
      <w:r w:rsidRPr="00C663E5">
        <w:rPr>
          <w:b/>
          <w:sz w:val="28"/>
          <w:szCs w:val="28"/>
        </w:rPr>
        <w:tab/>
      </w:r>
      <w:r w:rsidRPr="00C663E5">
        <w:rPr>
          <w:b/>
          <w:sz w:val="28"/>
          <w:szCs w:val="28"/>
        </w:rPr>
        <w:tab/>
      </w:r>
      <w:r w:rsidRPr="00C663E5">
        <w:rPr>
          <w:b/>
          <w:sz w:val="28"/>
          <w:szCs w:val="28"/>
        </w:rPr>
        <w:tab/>
      </w:r>
      <w:r w:rsidRPr="00C663E5">
        <w:rPr>
          <w:b/>
          <w:sz w:val="28"/>
          <w:szCs w:val="28"/>
        </w:rPr>
        <w:tab/>
      </w:r>
      <w:r w:rsidRPr="00C663E5">
        <w:rPr>
          <w:b/>
          <w:sz w:val="28"/>
          <w:szCs w:val="28"/>
        </w:rPr>
        <w:tab/>
      </w:r>
    </w:p>
    <w:tbl>
      <w:tblPr>
        <w:tblW w:w="9224" w:type="dxa"/>
        <w:tblInd w:w="98" w:type="dxa"/>
        <w:tblLook w:val="0000" w:firstRow="0" w:lastRow="0" w:firstColumn="0" w:lastColumn="0" w:noHBand="0" w:noVBand="0"/>
      </w:tblPr>
      <w:tblGrid>
        <w:gridCol w:w="719"/>
        <w:gridCol w:w="4111"/>
        <w:gridCol w:w="2268"/>
        <w:gridCol w:w="2126"/>
      </w:tblGrid>
      <w:tr w:rsidR="00300597" w:rsidRPr="00AA11D0" w:rsidTr="009305FE">
        <w:trPr>
          <w:trHeight w:val="256"/>
        </w:trPr>
        <w:tc>
          <w:tcPr>
            <w:tcW w:w="7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00597" w:rsidRPr="00AA11D0" w:rsidRDefault="00300597" w:rsidP="008E3DA6">
            <w:pPr>
              <w:ind w:left="-382" w:right="-2" w:firstLine="67"/>
              <w:jc w:val="center"/>
              <w:rPr>
                <w:b/>
                <w:bCs/>
              </w:rPr>
            </w:pPr>
            <w:proofErr w:type="gramStart"/>
            <w:r w:rsidRPr="00AA11D0">
              <w:rPr>
                <w:b/>
                <w:bCs/>
              </w:rPr>
              <w:t>п</w:t>
            </w:r>
            <w:proofErr w:type="gramEnd"/>
            <w:r w:rsidRPr="00AA11D0">
              <w:rPr>
                <w:b/>
                <w:bCs/>
              </w:rPr>
              <w:t>/п</w:t>
            </w:r>
          </w:p>
        </w:tc>
        <w:tc>
          <w:tcPr>
            <w:tcW w:w="411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00597" w:rsidRPr="00AA11D0" w:rsidRDefault="00300597" w:rsidP="008E3DA6">
            <w:pPr>
              <w:ind w:right="-2" w:firstLine="34"/>
              <w:jc w:val="center"/>
              <w:rPr>
                <w:b/>
                <w:bCs/>
              </w:rPr>
            </w:pPr>
            <w:r w:rsidRPr="00AA11D0">
              <w:rPr>
                <w:b/>
                <w:bCs/>
              </w:rPr>
              <w:t>Категории</w:t>
            </w:r>
          </w:p>
        </w:tc>
        <w:tc>
          <w:tcPr>
            <w:tcW w:w="439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97" w:rsidRPr="00AA11D0" w:rsidRDefault="00300597" w:rsidP="008E3DA6">
            <w:pPr>
              <w:ind w:right="-2" w:firstLine="29"/>
              <w:jc w:val="center"/>
              <w:rPr>
                <w:b/>
                <w:bCs/>
              </w:rPr>
            </w:pPr>
            <w:r w:rsidRPr="00AA11D0">
              <w:rPr>
                <w:b/>
                <w:bCs/>
              </w:rPr>
              <w:t xml:space="preserve">на 30.12.2017   </w:t>
            </w:r>
          </w:p>
        </w:tc>
      </w:tr>
      <w:tr w:rsidR="00300597" w:rsidRPr="00AA11D0" w:rsidTr="009305FE">
        <w:trPr>
          <w:trHeight w:val="647"/>
        </w:trPr>
        <w:tc>
          <w:tcPr>
            <w:tcW w:w="7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00597" w:rsidRPr="00AA11D0" w:rsidRDefault="00300597" w:rsidP="008E3DA6">
            <w:pPr>
              <w:ind w:left="-382" w:right="-2" w:firstLine="67"/>
              <w:rPr>
                <w:b/>
                <w:bCs/>
              </w:rPr>
            </w:pPr>
          </w:p>
        </w:tc>
        <w:tc>
          <w:tcPr>
            <w:tcW w:w="411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00597" w:rsidRPr="00AA11D0" w:rsidRDefault="00300597" w:rsidP="008E3DA6">
            <w:pPr>
              <w:ind w:right="-2" w:firstLine="34"/>
              <w:rPr>
                <w:b/>
                <w:bCs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97" w:rsidRPr="00AA11D0" w:rsidRDefault="00300597" w:rsidP="008E3DA6">
            <w:pPr>
              <w:ind w:right="-2" w:firstLine="29"/>
              <w:jc w:val="center"/>
              <w:rPr>
                <w:b/>
                <w:bCs/>
              </w:rPr>
            </w:pPr>
            <w:r w:rsidRPr="00AA11D0">
              <w:rPr>
                <w:b/>
                <w:bCs/>
              </w:rPr>
              <w:t>Количество объектов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97" w:rsidRPr="00AA11D0" w:rsidRDefault="00300597" w:rsidP="008E3DA6">
            <w:pPr>
              <w:ind w:right="-2" w:firstLine="29"/>
              <w:jc w:val="center"/>
              <w:rPr>
                <w:b/>
                <w:bCs/>
              </w:rPr>
            </w:pPr>
            <w:r w:rsidRPr="00AA11D0">
              <w:rPr>
                <w:b/>
                <w:bCs/>
              </w:rPr>
              <w:t xml:space="preserve">Объем </w:t>
            </w:r>
            <w:proofErr w:type="spellStart"/>
            <w:r w:rsidRPr="00AA11D0">
              <w:rPr>
                <w:b/>
                <w:bCs/>
              </w:rPr>
              <w:t>стимгрантов</w:t>
            </w:r>
            <w:proofErr w:type="spellEnd"/>
            <w:r w:rsidRPr="00AA11D0">
              <w:rPr>
                <w:b/>
                <w:bCs/>
              </w:rPr>
              <w:t xml:space="preserve"> (тыс.</w:t>
            </w:r>
            <w:r w:rsidR="002431D6" w:rsidRPr="00AA11D0">
              <w:rPr>
                <w:b/>
                <w:bCs/>
              </w:rPr>
              <w:t xml:space="preserve"> </w:t>
            </w:r>
            <w:r w:rsidRPr="00AA11D0">
              <w:rPr>
                <w:b/>
                <w:bCs/>
              </w:rPr>
              <w:t>сом)</w:t>
            </w:r>
          </w:p>
        </w:tc>
      </w:tr>
      <w:tr w:rsidR="00300597" w:rsidRPr="00AA11D0" w:rsidTr="009F059C">
        <w:trPr>
          <w:trHeight w:val="40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0597" w:rsidRPr="00AA11D0" w:rsidRDefault="00300597" w:rsidP="008E3DA6">
            <w:pPr>
              <w:ind w:left="-382" w:right="-2" w:firstLine="67"/>
              <w:jc w:val="center"/>
            </w:pPr>
            <w:r w:rsidRPr="00AA11D0">
              <w:t>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97" w:rsidRPr="00AA11D0" w:rsidRDefault="00300597" w:rsidP="008E3DA6">
            <w:pPr>
              <w:ind w:right="-2" w:firstLine="34"/>
            </w:pPr>
            <w:r w:rsidRPr="00AA11D0">
              <w:t>Школы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0597" w:rsidRPr="00AA11D0" w:rsidRDefault="00300597" w:rsidP="008E3DA6">
            <w:pPr>
              <w:ind w:right="-2" w:firstLine="29"/>
              <w:jc w:val="center"/>
            </w:pPr>
            <w:r w:rsidRPr="00AA11D0">
              <w:t>65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0597" w:rsidRPr="00AA11D0" w:rsidRDefault="00300597" w:rsidP="008E3DA6">
            <w:pPr>
              <w:ind w:right="-2" w:firstLine="29"/>
              <w:jc w:val="center"/>
            </w:pPr>
            <w:r w:rsidRPr="00AA11D0">
              <w:t>104</w:t>
            </w:r>
            <w:r w:rsidR="002431D6" w:rsidRPr="00AA11D0">
              <w:t xml:space="preserve"> </w:t>
            </w:r>
            <w:r w:rsidRPr="00AA11D0">
              <w:t>121,0</w:t>
            </w:r>
          </w:p>
        </w:tc>
      </w:tr>
      <w:tr w:rsidR="00300597" w:rsidRPr="00AA11D0" w:rsidTr="009F059C">
        <w:trPr>
          <w:trHeight w:val="434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0597" w:rsidRPr="00AA11D0" w:rsidRDefault="00300597" w:rsidP="008E3DA6">
            <w:pPr>
              <w:ind w:left="-382" w:right="-2" w:firstLine="67"/>
              <w:jc w:val="center"/>
            </w:pPr>
            <w:r w:rsidRPr="00AA11D0">
              <w:t>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97" w:rsidRPr="00AA11D0" w:rsidRDefault="00300597" w:rsidP="008E3DA6">
            <w:pPr>
              <w:ind w:right="-2" w:firstLine="34"/>
            </w:pPr>
            <w:r w:rsidRPr="00AA11D0">
              <w:t>Детские сады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0597" w:rsidRPr="00AA11D0" w:rsidRDefault="00300597" w:rsidP="008E3DA6">
            <w:pPr>
              <w:ind w:right="-2" w:firstLine="29"/>
              <w:jc w:val="center"/>
            </w:pPr>
            <w:r w:rsidRPr="00AA11D0">
              <w:t>41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0597" w:rsidRPr="00AA11D0" w:rsidRDefault="00300597" w:rsidP="008E3DA6">
            <w:pPr>
              <w:ind w:right="-2" w:firstLine="29"/>
              <w:jc w:val="center"/>
            </w:pPr>
            <w:r w:rsidRPr="00AA11D0">
              <w:t>68</w:t>
            </w:r>
            <w:r w:rsidR="002431D6" w:rsidRPr="00AA11D0">
              <w:t xml:space="preserve"> </w:t>
            </w:r>
            <w:r w:rsidRPr="00AA11D0">
              <w:t>004,6</w:t>
            </w:r>
          </w:p>
        </w:tc>
      </w:tr>
      <w:tr w:rsidR="00300597" w:rsidRPr="00AA11D0" w:rsidTr="009F059C">
        <w:trPr>
          <w:trHeight w:val="426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0597" w:rsidRPr="00AA11D0" w:rsidRDefault="00300597" w:rsidP="008E3DA6">
            <w:pPr>
              <w:ind w:left="-382" w:right="-2" w:firstLine="67"/>
              <w:jc w:val="center"/>
            </w:pPr>
            <w:r w:rsidRPr="00AA11D0">
              <w:t>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97" w:rsidRPr="00AA11D0" w:rsidRDefault="00300597" w:rsidP="008E3DA6">
            <w:pPr>
              <w:ind w:right="-2" w:firstLine="34"/>
            </w:pPr>
            <w:r w:rsidRPr="00AA11D0">
              <w:t xml:space="preserve">Объекты  культурного значения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0597" w:rsidRPr="00AA11D0" w:rsidRDefault="00300597" w:rsidP="008E3DA6">
            <w:pPr>
              <w:ind w:right="-2" w:firstLine="29"/>
              <w:jc w:val="center"/>
            </w:pPr>
            <w:r w:rsidRPr="00AA11D0">
              <w:t>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0597" w:rsidRPr="00AA11D0" w:rsidRDefault="00300597" w:rsidP="008E3DA6">
            <w:pPr>
              <w:ind w:right="-2" w:firstLine="29"/>
              <w:jc w:val="center"/>
            </w:pPr>
            <w:r w:rsidRPr="00AA11D0">
              <w:t>36</w:t>
            </w:r>
            <w:r w:rsidR="002431D6" w:rsidRPr="00AA11D0">
              <w:t xml:space="preserve"> </w:t>
            </w:r>
            <w:r w:rsidRPr="00AA11D0">
              <w:t>450,1</w:t>
            </w:r>
          </w:p>
        </w:tc>
      </w:tr>
      <w:tr w:rsidR="00300597" w:rsidRPr="00AA11D0" w:rsidTr="009F059C">
        <w:trPr>
          <w:trHeight w:val="404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0597" w:rsidRPr="00AA11D0" w:rsidRDefault="00300597" w:rsidP="008E3DA6">
            <w:pPr>
              <w:ind w:left="-382" w:right="-2" w:firstLine="67"/>
              <w:jc w:val="center"/>
            </w:pPr>
            <w:r w:rsidRPr="00AA11D0">
              <w:t>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97" w:rsidRPr="00AA11D0" w:rsidRDefault="00300597" w:rsidP="008E3DA6">
            <w:pPr>
              <w:ind w:right="-2" w:firstLine="34"/>
            </w:pPr>
            <w:r w:rsidRPr="00AA11D0">
              <w:t>Объекты здравоохранения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0597" w:rsidRPr="00AA11D0" w:rsidRDefault="00300597" w:rsidP="008E3DA6">
            <w:pPr>
              <w:ind w:right="-2" w:firstLine="29"/>
              <w:jc w:val="center"/>
            </w:pPr>
            <w:r w:rsidRPr="00AA11D0">
              <w:t>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0597" w:rsidRPr="00AA11D0" w:rsidRDefault="00300597" w:rsidP="008E3DA6">
            <w:pPr>
              <w:ind w:right="-2" w:firstLine="29"/>
              <w:jc w:val="center"/>
            </w:pPr>
            <w:r w:rsidRPr="00AA11D0">
              <w:t>18</w:t>
            </w:r>
            <w:r w:rsidR="002431D6" w:rsidRPr="00AA11D0">
              <w:t xml:space="preserve"> </w:t>
            </w:r>
            <w:r w:rsidRPr="00AA11D0">
              <w:t>306,8</w:t>
            </w:r>
          </w:p>
        </w:tc>
      </w:tr>
      <w:tr w:rsidR="00300597" w:rsidRPr="00AA11D0" w:rsidTr="009305FE">
        <w:trPr>
          <w:trHeight w:val="55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0597" w:rsidRPr="00AA11D0" w:rsidRDefault="00300597" w:rsidP="008E3DA6">
            <w:pPr>
              <w:ind w:left="-382" w:right="-2" w:firstLine="67"/>
              <w:jc w:val="center"/>
            </w:pPr>
            <w:r w:rsidRPr="00AA11D0">
              <w:t>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97" w:rsidRPr="00AA11D0" w:rsidRDefault="00300597" w:rsidP="008E3DA6">
            <w:pPr>
              <w:ind w:right="-2" w:firstLine="34"/>
            </w:pPr>
            <w:r w:rsidRPr="00AA11D0">
              <w:t>Объекты инженерно-коммуникационной инфраструктуры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0597" w:rsidRPr="00AA11D0" w:rsidRDefault="00300597" w:rsidP="008E3DA6">
            <w:pPr>
              <w:ind w:right="-2" w:firstLine="29"/>
              <w:jc w:val="center"/>
            </w:pPr>
            <w:r w:rsidRPr="00AA11D0">
              <w:t>35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0597" w:rsidRPr="00AA11D0" w:rsidRDefault="00300597" w:rsidP="008E3DA6">
            <w:pPr>
              <w:ind w:right="-2" w:firstLine="29"/>
              <w:jc w:val="center"/>
            </w:pPr>
            <w:r w:rsidRPr="00AA11D0">
              <w:t>68</w:t>
            </w:r>
            <w:r w:rsidR="002431D6" w:rsidRPr="00AA11D0">
              <w:t xml:space="preserve"> </w:t>
            </w:r>
            <w:r w:rsidRPr="00AA11D0">
              <w:t>497,4</w:t>
            </w:r>
          </w:p>
        </w:tc>
      </w:tr>
      <w:tr w:rsidR="00300597" w:rsidRPr="00AA11D0" w:rsidTr="009F059C">
        <w:trPr>
          <w:trHeight w:val="421"/>
        </w:trPr>
        <w:tc>
          <w:tcPr>
            <w:tcW w:w="7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0597" w:rsidRPr="00AA11D0" w:rsidRDefault="00300597" w:rsidP="008E3DA6">
            <w:pPr>
              <w:ind w:left="-382" w:right="-2" w:firstLine="67"/>
              <w:jc w:val="center"/>
              <w:rPr>
                <w:bCs/>
              </w:rPr>
            </w:pPr>
            <w:r w:rsidRPr="00AA11D0">
              <w:rPr>
                <w:bCs/>
              </w:rPr>
              <w:t>6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97" w:rsidRPr="00AA11D0" w:rsidRDefault="00300597" w:rsidP="008E3DA6">
            <w:pPr>
              <w:ind w:right="-2" w:firstLine="34"/>
            </w:pPr>
            <w:r w:rsidRPr="00AA11D0">
              <w:t>Объекты спортивного назначения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0597" w:rsidRPr="00AA11D0" w:rsidRDefault="00300597" w:rsidP="008E3DA6">
            <w:pPr>
              <w:ind w:right="-2" w:firstLine="29"/>
              <w:jc w:val="center"/>
              <w:rPr>
                <w:bCs/>
              </w:rPr>
            </w:pPr>
            <w:r w:rsidRPr="00AA11D0">
              <w:rPr>
                <w:bCs/>
              </w:rPr>
              <w:t>27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0597" w:rsidRPr="00AA11D0" w:rsidRDefault="00300597" w:rsidP="008E3DA6">
            <w:pPr>
              <w:ind w:right="-2" w:firstLine="29"/>
              <w:jc w:val="center"/>
              <w:rPr>
                <w:bCs/>
              </w:rPr>
            </w:pPr>
            <w:r w:rsidRPr="00AA11D0">
              <w:rPr>
                <w:bCs/>
              </w:rPr>
              <w:t>51</w:t>
            </w:r>
            <w:r w:rsidR="002431D6" w:rsidRPr="00AA11D0">
              <w:rPr>
                <w:bCs/>
              </w:rPr>
              <w:t xml:space="preserve"> </w:t>
            </w:r>
            <w:r w:rsidRPr="00AA11D0">
              <w:rPr>
                <w:bCs/>
              </w:rPr>
              <w:t>062,6</w:t>
            </w:r>
          </w:p>
        </w:tc>
      </w:tr>
      <w:tr w:rsidR="00300597" w:rsidRPr="00AA11D0" w:rsidTr="009305FE">
        <w:trPr>
          <w:trHeight w:val="190"/>
        </w:trPr>
        <w:tc>
          <w:tcPr>
            <w:tcW w:w="7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0597" w:rsidRPr="00AA11D0" w:rsidRDefault="00300597" w:rsidP="008E3DA6">
            <w:pPr>
              <w:ind w:left="-382" w:right="-2" w:firstLine="67"/>
              <w:jc w:val="center"/>
              <w:rPr>
                <w:bCs/>
              </w:rPr>
            </w:pPr>
            <w:r w:rsidRPr="00AA11D0">
              <w:rPr>
                <w:bCs/>
              </w:rPr>
              <w:t>7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97" w:rsidRPr="00AA11D0" w:rsidRDefault="00300597" w:rsidP="008E3DA6">
            <w:pPr>
              <w:ind w:right="-2" w:firstLine="34"/>
              <w:rPr>
                <w:b/>
                <w:bCs/>
              </w:rPr>
            </w:pPr>
            <w:r w:rsidRPr="00AA11D0">
              <w:t>Объекты административного значения и прочие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0597" w:rsidRPr="00AA11D0" w:rsidRDefault="00300597" w:rsidP="008E3DA6">
            <w:pPr>
              <w:ind w:right="-2" w:firstLine="29"/>
              <w:jc w:val="center"/>
              <w:rPr>
                <w:bCs/>
              </w:rPr>
            </w:pPr>
            <w:r w:rsidRPr="00AA11D0">
              <w:rPr>
                <w:bCs/>
              </w:rPr>
              <w:t>12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0597" w:rsidRPr="00AA11D0" w:rsidRDefault="00300597" w:rsidP="008E3DA6">
            <w:pPr>
              <w:ind w:right="-2" w:firstLine="29"/>
              <w:jc w:val="center"/>
              <w:rPr>
                <w:bCs/>
              </w:rPr>
            </w:pPr>
            <w:r w:rsidRPr="00AA11D0">
              <w:rPr>
                <w:bCs/>
              </w:rPr>
              <w:t>24</w:t>
            </w:r>
            <w:r w:rsidR="002431D6" w:rsidRPr="00AA11D0">
              <w:rPr>
                <w:bCs/>
              </w:rPr>
              <w:t xml:space="preserve"> </w:t>
            </w:r>
            <w:r w:rsidRPr="00AA11D0">
              <w:rPr>
                <w:bCs/>
              </w:rPr>
              <w:t>193,1</w:t>
            </w:r>
          </w:p>
        </w:tc>
      </w:tr>
      <w:tr w:rsidR="00300597" w:rsidRPr="00AA11D0" w:rsidTr="00112048">
        <w:trPr>
          <w:trHeight w:val="393"/>
        </w:trPr>
        <w:tc>
          <w:tcPr>
            <w:tcW w:w="7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0597" w:rsidRPr="00AA11D0" w:rsidRDefault="00300597" w:rsidP="008E3DA6">
            <w:pPr>
              <w:ind w:left="-382" w:right="-2" w:firstLine="67"/>
              <w:jc w:val="center"/>
              <w:rPr>
                <w:b/>
                <w:bCs/>
              </w:rPr>
            </w:pPr>
            <w:r w:rsidRPr="00AA11D0">
              <w:rPr>
                <w:b/>
                <w:bCs/>
              </w:rPr>
              <w:t> 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97" w:rsidRPr="00AA11D0" w:rsidRDefault="00300597" w:rsidP="008E3DA6">
            <w:pPr>
              <w:ind w:right="-2" w:firstLine="34"/>
              <w:rPr>
                <w:b/>
                <w:bCs/>
              </w:rPr>
            </w:pPr>
            <w:r w:rsidRPr="00AA11D0">
              <w:rPr>
                <w:b/>
                <w:bCs/>
              </w:rPr>
              <w:t>Итого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0597" w:rsidRPr="00AA11D0" w:rsidRDefault="00300597" w:rsidP="008E3DA6">
            <w:pPr>
              <w:ind w:right="-2" w:firstLine="29"/>
              <w:jc w:val="center"/>
              <w:rPr>
                <w:b/>
                <w:bCs/>
              </w:rPr>
            </w:pPr>
            <w:r w:rsidRPr="00AA11D0">
              <w:rPr>
                <w:b/>
                <w:bCs/>
              </w:rPr>
              <w:t>208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0597" w:rsidRPr="00AA11D0" w:rsidRDefault="00300597" w:rsidP="008E3DA6">
            <w:pPr>
              <w:ind w:right="-2" w:firstLine="29"/>
              <w:jc w:val="center"/>
              <w:rPr>
                <w:b/>
                <w:bCs/>
              </w:rPr>
            </w:pPr>
            <w:r w:rsidRPr="00AA11D0">
              <w:rPr>
                <w:b/>
                <w:bCs/>
              </w:rPr>
              <w:t>370 635,6</w:t>
            </w:r>
          </w:p>
        </w:tc>
      </w:tr>
    </w:tbl>
    <w:p w:rsidR="009F059C" w:rsidRDefault="009F059C" w:rsidP="008E3DA6">
      <w:pPr>
        <w:pStyle w:val="BodyText24"/>
        <w:spacing w:line="240" w:lineRule="auto"/>
        <w:ind w:right="-2"/>
        <w:rPr>
          <w:b/>
          <w:sz w:val="28"/>
          <w:szCs w:val="28"/>
        </w:rPr>
      </w:pPr>
    </w:p>
    <w:p w:rsidR="00112048" w:rsidRDefault="00112048" w:rsidP="00112048">
      <w:pPr>
        <w:tabs>
          <w:tab w:val="left" w:pos="720"/>
        </w:tabs>
        <w:ind w:right="-2" w:firstLine="720"/>
        <w:jc w:val="both"/>
        <w:rPr>
          <w:b/>
          <w:sz w:val="28"/>
          <w:szCs w:val="28"/>
        </w:rPr>
      </w:pPr>
      <w:r w:rsidRPr="00300597">
        <w:rPr>
          <w:sz w:val="28"/>
          <w:szCs w:val="28"/>
        </w:rPr>
        <w:lastRenderedPageBreak/>
        <w:t>Согласно представленным заявкам на финансирования органами местного самоуправления, за 2017 год из республиканского бюджета по стимулирующи</w:t>
      </w:r>
      <w:r>
        <w:rPr>
          <w:sz w:val="28"/>
          <w:szCs w:val="28"/>
        </w:rPr>
        <w:t>м</w:t>
      </w:r>
      <w:r w:rsidRPr="00300597">
        <w:rPr>
          <w:sz w:val="28"/>
          <w:szCs w:val="28"/>
        </w:rPr>
        <w:t xml:space="preserve"> грант</w:t>
      </w:r>
      <w:r>
        <w:rPr>
          <w:sz w:val="28"/>
          <w:szCs w:val="28"/>
        </w:rPr>
        <w:t>ам</w:t>
      </w:r>
      <w:r w:rsidRPr="00300597">
        <w:rPr>
          <w:sz w:val="28"/>
          <w:szCs w:val="28"/>
        </w:rPr>
        <w:t xml:space="preserve"> профинансировано</w:t>
      </w:r>
      <w:r w:rsidRPr="00300597">
        <w:rPr>
          <w:b/>
          <w:sz w:val="28"/>
          <w:szCs w:val="28"/>
        </w:rPr>
        <w:t xml:space="preserve"> 208 проектов</w:t>
      </w:r>
      <w:r w:rsidRPr="00300597">
        <w:rPr>
          <w:sz w:val="28"/>
          <w:szCs w:val="28"/>
        </w:rPr>
        <w:t xml:space="preserve"> на общую сумму </w:t>
      </w:r>
      <w:r w:rsidRPr="00300597">
        <w:rPr>
          <w:b/>
          <w:sz w:val="28"/>
          <w:szCs w:val="28"/>
        </w:rPr>
        <w:t>370</w:t>
      </w:r>
      <w:r>
        <w:rPr>
          <w:b/>
          <w:sz w:val="28"/>
          <w:szCs w:val="28"/>
        </w:rPr>
        <w:t>,6</w:t>
      </w:r>
      <w:r w:rsidRPr="00300597">
        <w:rPr>
          <w:b/>
          <w:sz w:val="28"/>
          <w:szCs w:val="28"/>
        </w:rPr>
        <w:t> </w:t>
      </w:r>
      <w:r>
        <w:rPr>
          <w:b/>
          <w:sz w:val="28"/>
          <w:szCs w:val="28"/>
        </w:rPr>
        <w:t>млн</w:t>
      </w:r>
      <w:r w:rsidRPr="00300597">
        <w:rPr>
          <w:sz w:val="28"/>
          <w:szCs w:val="28"/>
        </w:rPr>
        <w:t xml:space="preserve">. </w:t>
      </w:r>
      <w:r w:rsidRPr="001C4907">
        <w:rPr>
          <w:b/>
          <w:sz w:val="28"/>
          <w:szCs w:val="28"/>
        </w:rPr>
        <w:t>сомов</w:t>
      </w:r>
      <w:r>
        <w:rPr>
          <w:b/>
          <w:sz w:val="28"/>
          <w:szCs w:val="28"/>
        </w:rPr>
        <w:t>.</w:t>
      </w:r>
    </w:p>
    <w:p w:rsidR="00112048" w:rsidRDefault="00112048" w:rsidP="00112048">
      <w:pPr>
        <w:ind w:right="-2" w:firstLine="720"/>
        <w:jc w:val="both"/>
        <w:rPr>
          <w:sz w:val="28"/>
          <w:szCs w:val="28"/>
        </w:rPr>
      </w:pPr>
      <w:r w:rsidRPr="00300597">
        <w:rPr>
          <w:sz w:val="28"/>
          <w:szCs w:val="28"/>
        </w:rPr>
        <w:t>Органы местного самоуправления проводят тендерные процедуры для определения подрядных организаций для выполнения строительных работ, по итогам тендера органам местного самоуправления необходимо представить заключенные договора, согласно которым осуществля</w:t>
      </w:r>
      <w:r>
        <w:rPr>
          <w:sz w:val="28"/>
          <w:szCs w:val="28"/>
        </w:rPr>
        <w:t>ю</w:t>
      </w:r>
      <w:r w:rsidRPr="00300597">
        <w:rPr>
          <w:sz w:val="28"/>
          <w:szCs w:val="28"/>
        </w:rPr>
        <w:t>тся финансирования за счет стимулирующих (долевых) грантов.</w:t>
      </w:r>
    </w:p>
    <w:p w:rsidR="00112048" w:rsidRPr="00300597" w:rsidRDefault="00112048" w:rsidP="00112048">
      <w:pPr>
        <w:ind w:right="-2" w:firstLine="720"/>
        <w:jc w:val="both"/>
        <w:rPr>
          <w:sz w:val="28"/>
          <w:szCs w:val="28"/>
        </w:rPr>
      </w:pPr>
      <w:r w:rsidRPr="00300597">
        <w:rPr>
          <w:sz w:val="28"/>
          <w:szCs w:val="28"/>
        </w:rPr>
        <w:t xml:space="preserve">За 2017 год по итогам заключенных контрактов на выполнения работ </w:t>
      </w:r>
      <w:proofErr w:type="gramStart"/>
      <w:r w:rsidRPr="00300597">
        <w:rPr>
          <w:sz w:val="28"/>
          <w:szCs w:val="28"/>
        </w:rPr>
        <w:t>согласно</w:t>
      </w:r>
      <w:proofErr w:type="gramEnd"/>
      <w:r w:rsidRPr="00300597">
        <w:rPr>
          <w:sz w:val="28"/>
          <w:szCs w:val="28"/>
        </w:rPr>
        <w:t xml:space="preserve"> проведенных тендеров по </w:t>
      </w:r>
      <w:r w:rsidRPr="00300597">
        <w:rPr>
          <w:b/>
          <w:sz w:val="28"/>
          <w:szCs w:val="28"/>
        </w:rPr>
        <w:t>208 проектам</w:t>
      </w:r>
      <w:r w:rsidRPr="00300597">
        <w:rPr>
          <w:sz w:val="28"/>
          <w:szCs w:val="28"/>
        </w:rPr>
        <w:t xml:space="preserve"> из 210 проектов </w:t>
      </w:r>
      <w:r w:rsidRPr="00300597">
        <w:rPr>
          <w:b/>
          <w:sz w:val="28"/>
          <w:szCs w:val="28"/>
        </w:rPr>
        <w:t xml:space="preserve">экономия </w:t>
      </w:r>
      <w:r w:rsidRPr="00300597">
        <w:rPr>
          <w:sz w:val="28"/>
          <w:szCs w:val="28"/>
        </w:rPr>
        <w:t>составила</w:t>
      </w:r>
      <w:r w:rsidRPr="00300597">
        <w:rPr>
          <w:b/>
          <w:sz w:val="28"/>
          <w:szCs w:val="28"/>
        </w:rPr>
        <w:t xml:space="preserve"> 127</w:t>
      </w:r>
      <w:r>
        <w:rPr>
          <w:b/>
          <w:sz w:val="28"/>
          <w:szCs w:val="28"/>
        </w:rPr>
        <w:t>,7 млн</w:t>
      </w:r>
      <w:r w:rsidRPr="00300597">
        <w:rPr>
          <w:b/>
          <w:sz w:val="28"/>
          <w:szCs w:val="28"/>
        </w:rPr>
        <w:t>. сомов</w:t>
      </w:r>
      <w:r w:rsidRPr="00300597">
        <w:rPr>
          <w:sz w:val="28"/>
          <w:szCs w:val="28"/>
        </w:rPr>
        <w:t>.</w:t>
      </w:r>
    </w:p>
    <w:p w:rsidR="00112048" w:rsidRDefault="00112048" w:rsidP="008E3DA6">
      <w:pPr>
        <w:pStyle w:val="BodyText24"/>
        <w:spacing w:line="240" w:lineRule="auto"/>
        <w:ind w:right="-2"/>
        <w:rPr>
          <w:b/>
          <w:sz w:val="28"/>
          <w:szCs w:val="28"/>
        </w:rPr>
      </w:pPr>
    </w:p>
    <w:p w:rsidR="00667F4C" w:rsidRPr="009A7E85" w:rsidRDefault="007220A6" w:rsidP="008E3DA6">
      <w:pPr>
        <w:pStyle w:val="BodyText24"/>
        <w:spacing w:line="240" w:lineRule="auto"/>
        <w:ind w:right="-2"/>
        <w:rPr>
          <w:b/>
          <w:sz w:val="28"/>
          <w:szCs w:val="28"/>
        </w:rPr>
      </w:pPr>
      <w:r w:rsidRPr="009A7E85">
        <w:rPr>
          <w:b/>
          <w:sz w:val="28"/>
          <w:szCs w:val="28"/>
        </w:rPr>
        <w:t>Капитальные вложения</w:t>
      </w:r>
    </w:p>
    <w:p w:rsidR="0095104D" w:rsidRPr="0095104D" w:rsidRDefault="0095104D" w:rsidP="008E3DA6">
      <w:pPr>
        <w:ind w:firstLine="709"/>
        <w:jc w:val="both"/>
        <w:rPr>
          <w:b/>
          <w:sz w:val="28"/>
          <w:szCs w:val="28"/>
        </w:rPr>
      </w:pPr>
      <w:r w:rsidRPr="0095104D">
        <w:rPr>
          <w:sz w:val="28"/>
          <w:szCs w:val="28"/>
        </w:rPr>
        <w:t xml:space="preserve">В Законе Кыргызской Республики «О республиканском бюджете </w:t>
      </w:r>
      <w:r>
        <w:rPr>
          <w:sz w:val="28"/>
          <w:szCs w:val="28"/>
        </w:rPr>
        <w:t>Кыргызской Республики на 2017 год и</w:t>
      </w:r>
      <w:r w:rsidRPr="0095104D">
        <w:rPr>
          <w:sz w:val="28"/>
          <w:szCs w:val="28"/>
        </w:rPr>
        <w:t xml:space="preserve"> прогнозе на 2018-2019 годы» по статье «капитальные вложения» предусмотрены средства в </w:t>
      </w:r>
      <w:r w:rsidR="00DF7DB6" w:rsidRPr="0095104D">
        <w:rPr>
          <w:sz w:val="28"/>
          <w:szCs w:val="28"/>
        </w:rPr>
        <w:t xml:space="preserve">сумме </w:t>
      </w:r>
      <w:r w:rsidR="00074036">
        <w:rPr>
          <w:sz w:val="28"/>
          <w:szCs w:val="28"/>
        </w:rPr>
        <w:t xml:space="preserve">               </w:t>
      </w:r>
      <w:r w:rsidR="00DF7DB6">
        <w:rPr>
          <w:sz w:val="28"/>
          <w:szCs w:val="28"/>
        </w:rPr>
        <w:t>2</w:t>
      </w:r>
      <w:r w:rsidRPr="0095104D">
        <w:rPr>
          <w:b/>
          <w:color w:val="000000"/>
          <w:sz w:val="28"/>
          <w:szCs w:val="28"/>
          <w:lang w:val="ky-KG" w:eastAsia="ky-KG"/>
        </w:rPr>
        <w:t xml:space="preserve"> 900,0 </w:t>
      </w:r>
      <w:r>
        <w:rPr>
          <w:b/>
          <w:color w:val="000000"/>
          <w:sz w:val="28"/>
          <w:szCs w:val="28"/>
          <w:lang w:val="ky-KG" w:eastAsia="ky-KG"/>
        </w:rPr>
        <w:t>млн</w:t>
      </w:r>
      <w:r w:rsidRPr="0095104D">
        <w:rPr>
          <w:b/>
          <w:color w:val="000000"/>
          <w:sz w:val="28"/>
          <w:szCs w:val="28"/>
          <w:lang w:val="ky-KG" w:eastAsia="ky-KG"/>
        </w:rPr>
        <w:t>. сомов.</w:t>
      </w:r>
    </w:p>
    <w:p w:rsidR="0095104D" w:rsidRPr="0095104D" w:rsidRDefault="0095104D" w:rsidP="008E3DA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95104D">
        <w:rPr>
          <w:sz w:val="28"/>
          <w:szCs w:val="28"/>
        </w:rPr>
        <w:t xml:space="preserve"> текущем году в соответствии с решениями Правительства К</w:t>
      </w:r>
      <w:r>
        <w:rPr>
          <w:sz w:val="28"/>
          <w:szCs w:val="28"/>
        </w:rPr>
        <w:t xml:space="preserve">ыргызской </w:t>
      </w:r>
      <w:r w:rsidRPr="0095104D">
        <w:rPr>
          <w:sz w:val="28"/>
          <w:szCs w:val="28"/>
        </w:rPr>
        <w:t>Р</w:t>
      </w:r>
      <w:r>
        <w:rPr>
          <w:sz w:val="28"/>
          <w:szCs w:val="28"/>
        </w:rPr>
        <w:t>еспублики</w:t>
      </w:r>
      <w:r w:rsidRPr="0095104D">
        <w:rPr>
          <w:sz w:val="28"/>
          <w:szCs w:val="28"/>
        </w:rPr>
        <w:t xml:space="preserve"> сметные назначения по статье “капитальные вложения”</w:t>
      </w:r>
      <w:r>
        <w:rPr>
          <w:sz w:val="28"/>
          <w:szCs w:val="28"/>
        </w:rPr>
        <w:t xml:space="preserve"> </w:t>
      </w:r>
      <w:r w:rsidRPr="0095104D">
        <w:rPr>
          <w:sz w:val="28"/>
          <w:szCs w:val="28"/>
        </w:rPr>
        <w:t>были увеличены</w:t>
      </w:r>
      <w:r>
        <w:rPr>
          <w:sz w:val="28"/>
          <w:szCs w:val="28"/>
        </w:rPr>
        <w:t xml:space="preserve"> и составили 9 513,7 млн. сомов.</w:t>
      </w:r>
    </w:p>
    <w:p w:rsidR="0095104D" w:rsidRPr="0095104D" w:rsidRDefault="0095104D" w:rsidP="008E3DA6">
      <w:pPr>
        <w:ind w:firstLine="709"/>
        <w:jc w:val="both"/>
        <w:rPr>
          <w:rFonts w:eastAsia="Calibri"/>
          <w:sz w:val="28"/>
          <w:szCs w:val="28"/>
          <w:lang w:eastAsia="x-none" w:bidi="en-US"/>
        </w:rPr>
      </w:pPr>
      <w:r>
        <w:rPr>
          <w:sz w:val="28"/>
          <w:szCs w:val="28"/>
        </w:rPr>
        <w:t xml:space="preserve">В 2017 году </w:t>
      </w:r>
      <w:r w:rsidR="00980C5F">
        <w:rPr>
          <w:sz w:val="28"/>
          <w:szCs w:val="28"/>
        </w:rPr>
        <w:t xml:space="preserve">расходы </w:t>
      </w:r>
      <w:r w:rsidR="00980C5F" w:rsidRPr="0095104D">
        <w:rPr>
          <w:sz w:val="28"/>
          <w:szCs w:val="28"/>
        </w:rPr>
        <w:t xml:space="preserve">по статье «капитальные вложения» </w:t>
      </w:r>
      <w:proofErr w:type="gramStart"/>
      <w:r w:rsidRPr="0095104D">
        <w:rPr>
          <w:sz w:val="28"/>
          <w:szCs w:val="28"/>
        </w:rPr>
        <w:t>согласно</w:t>
      </w:r>
      <w:proofErr w:type="gramEnd"/>
      <w:r w:rsidRPr="0095104D">
        <w:rPr>
          <w:sz w:val="28"/>
          <w:szCs w:val="28"/>
        </w:rPr>
        <w:t xml:space="preserve"> </w:t>
      </w:r>
      <w:r>
        <w:rPr>
          <w:sz w:val="28"/>
          <w:szCs w:val="28"/>
        </w:rPr>
        <w:t>уточненного</w:t>
      </w:r>
      <w:r w:rsidRPr="0095104D">
        <w:rPr>
          <w:sz w:val="28"/>
          <w:szCs w:val="28"/>
        </w:rPr>
        <w:t xml:space="preserve"> перечня </w:t>
      </w:r>
      <w:r w:rsidR="00980C5F">
        <w:rPr>
          <w:sz w:val="28"/>
          <w:szCs w:val="28"/>
        </w:rPr>
        <w:t>составили</w:t>
      </w:r>
      <w:r w:rsidRPr="0095104D">
        <w:rPr>
          <w:sz w:val="28"/>
          <w:szCs w:val="28"/>
        </w:rPr>
        <w:t xml:space="preserve"> </w:t>
      </w:r>
      <w:r w:rsidRPr="0095104D">
        <w:rPr>
          <w:sz w:val="28"/>
          <w:szCs w:val="28"/>
          <w:lang w:val="ky-KG"/>
        </w:rPr>
        <w:t>8</w:t>
      </w:r>
      <w:r>
        <w:rPr>
          <w:sz w:val="28"/>
          <w:szCs w:val="28"/>
          <w:lang w:val="ky-KG"/>
        </w:rPr>
        <w:t> 703,</w:t>
      </w:r>
      <w:r w:rsidR="008C1533">
        <w:rPr>
          <w:sz w:val="28"/>
          <w:szCs w:val="28"/>
          <w:lang w:val="ky-KG"/>
        </w:rPr>
        <w:t>7</w:t>
      </w:r>
      <w:r w:rsidR="008C1533" w:rsidRPr="0095104D">
        <w:rPr>
          <w:sz w:val="28"/>
          <w:szCs w:val="28"/>
        </w:rPr>
        <w:t xml:space="preserve"> млн.</w:t>
      </w:r>
      <w:r w:rsidRPr="0095104D">
        <w:rPr>
          <w:rFonts w:eastAsia="Calibri"/>
          <w:sz w:val="28"/>
          <w:szCs w:val="28"/>
          <w:lang w:eastAsia="x-none" w:bidi="en-US"/>
        </w:rPr>
        <w:t xml:space="preserve"> </w:t>
      </w:r>
      <w:r w:rsidR="008C1533" w:rsidRPr="0095104D">
        <w:rPr>
          <w:rFonts w:eastAsia="Calibri"/>
          <w:sz w:val="28"/>
          <w:szCs w:val="28"/>
          <w:lang w:eastAsia="x-none" w:bidi="en-US"/>
        </w:rPr>
        <w:t>сомов, в</w:t>
      </w:r>
      <w:r w:rsidRPr="0095104D">
        <w:rPr>
          <w:rFonts w:eastAsia="Calibri"/>
          <w:sz w:val="28"/>
          <w:szCs w:val="28"/>
          <w:lang w:eastAsia="x-none" w:bidi="en-US"/>
        </w:rPr>
        <w:t xml:space="preserve"> том числе:</w:t>
      </w:r>
    </w:p>
    <w:p w:rsidR="0095104D" w:rsidRDefault="0095104D" w:rsidP="008E3DA6">
      <w:pPr>
        <w:pStyle w:val="af"/>
        <w:tabs>
          <w:tab w:val="left" w:pos="851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- для инфраструктуры</w:t>
      </w:r>
      <w:r w:rsidRPr="0095104D">
        <w:rPr>
          <w:sz w:val="28"/>
          <w:szCs w:val="28"/>
        </w:rPr>
        <w:t xml:space="preserve"> 4 КПП на Кыргызско-Казахской границе </w:t>
      </w:r>
      <w:r w:rsidR="00096431">
        <w:rPr>
          <w:sz w:val="28"/>
          <w:szCs w:val="28"/>
        </w:rPr>
        <w:t>-</w:t>
      </w:r>
      <w:r w:rsidRPr="0095104D">
        <w:rPr>
          <w:sz w:val="28"/>
          <w:szCs w:val="28"/>
        </w:rPr>
        <w:t xml:space="preserve"> 131</w:t>
      </w:r>
      <w:r>
        <w:rPr>
          <w:sz w:val="28"/>
          <w:szCs w:val="28"/>
        </w:rPr>
        <w:t>,6 млн</w:t>
      </w:r>
      <w:r w:rsidRPr="0095104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95104D">
        <w:rPr>
          <w:sz w:val="28"/>
          <w:szCs w:val="28"/>
        </w:rPr>
        <w:t>сом</w:t>
      </w:r>
      <w:r>
        <w:rPr>
          <w:sz w:val="28"/>
          <w:szCs w:val="28"/>
        </w:rPr>
        <w:t>ов</w:t>
      </w:r>
      <w:r w:rsidRPr="0095104D">
        <w:rPr>
          <w:sz w:val="28"/>
          <w:szCs w:val="28"/>
        </w:rPr>
        <w:t>;</w:t>
      </w:r>
    </w:p>
    <w:p w:rsidR="003C214F" w:rsidRDefault="0095104D" w:rsidP="008E3DA6">
      <w:pPr>
        <w:pStyle w:val="af"/>
        <w:tabs>
          <w:tab w:val="left" w:pos="851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- н</w:t>
      </w:r>
      <w:r w:rsidRPr="0095104D">
        <w:rPr>
          <w:sz w:val="28"/>
          <w:szCs w:val="28"/>
        </w:rPr>
        <w:t xml:space="preserve">а проектирование, строительство и капремонт социальных объектов </w:t>
      </w:r>
      <w:r w:rsidR="00096431">
        <w:rPr>
          <w:sz w:val="28"/>
          <w:szCs w:val="28"/>
        </w:rPr>
        <w:t>-</w:t>
      </w:r>
      <w:r w:rsidRPr="0095104D">
        <w:rPr>
          <w:sz w:val="28"/>
          <w:szCs w:val="28"/>
        </w:rPr>
        <w:t xml:space="preserve"> 3</w:t>
      </w:r>
      <w:r>
        <w:rPr>
          <w:sz w:val="28"/>
          <w:szCs w:val="28"/>
        </w:rPr>
        <w:t> </w:t>
      </w:r>
      <w:r w:rsidRPr="0095104D">
        <w:rPr>
          <w:sz w:val="28"/>
          <w:szCs w:val="28"/>
        </w:rPr>
        <w:t>763</w:t>
      </w:r>
      <w:r>
        <w:rPr>
          <w:sz w:val="28"/>
          <w:szCs w:val="28"/>
        </w:rPr>
        <w:t>,4</w:t>
      </w:r>
      <w:r w:rsidRPr="0095104D">
        <w:rPr>
          <w:sz w:val="28"/>
          <w:szCs w:val="28"/>
        </w:rPr>
        <w:t> </w:t>
      </w:r>
      <w:r>
        <w:rPr>
          <w:sz w:val="28"/>
          <w:szCs w:val="28"/>
        </w:rPr>
        <w:t>млн</w:t>
      </w:r>
      <w:r w:rsidRPr="0095104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95104D">
        <w:rPr>
          <w:sz w:val="28"/>
          <w:szCs w:val="28"/>
        </w:rPr>
        <w:t>сомов;</w:t>
      </w:r>
    </w:p>
    <w:p w:rsidR="003C214F" w:rsidRDefault="003C214F" w:rsidP="008E3DA6">
      <w:pPr>
        <w:pStyle w:val="af"/>
        <w:tabs>
          <w:tab w:val="left" w:pos="851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- н</w:t>
      </w:r>
      <w:r w:rsidR="0095104D" w:rsidRPr="0095104D">
        <w:rPr>
          <w:sz w:val="28"/>
          <w:szCs w:val="28"/>
        </w:rPr>
        <w:t xml:space="preserve">а реконструкцию Государственного Исторического музея </w:t>
      </w:r>
      <w:r w:rsidR="008C1533">
        <w:rPr>
          <w:sz w:val="28"/>
          <w:szCs w:val="28"/>
        </w:rPr>
        <w:t xml:space="preserve">-   </w:t>
      </w:r>
      <w:r w:rsidR="00BF2B21">
        <w:rPr>
          <w:sz w:val="28"/>
          <w:szCs w:val="28"/>
        </w:rPr>
        <w:t xml:space="preserve">          </w:t>
      </w:r>
      <w:r w:rsidR="0095104D" w:rsidRPr="0095104D">
        <w:rPr>
          <w:sz w:val="28"/>
          <w:szCs w:val="28"/>
        </w:rPr>
        <w:t>1 569</w:t>
      </w:r>
      <w:r>
        <w:rPr>
          <w:sz w:val="28"/>
          <w:szCs w:val="28"/>
        </w:rPr>
        <w:t>,4</w:t>
      </w:r>
      <w:r w:rsidR="0095104D" w:rsidRPr="0095104D">
        <w:rPr>
          <w:sz w:val="28"/>
          <w:szCs w:val="28"/>
        </w:rPr>
        <w:t xml:space="preserve"> </w:t>
      </w:r>
      <w:r>
        <w:rPr>
          <w:sz w:val="28"/>
          <w:szCs w:val="28"/>
        </w:rPr>
        <w:t>млн</w:t>
      </w:r>
      <w:r w:rsidR="0095104D" w:rsidRPr="0095104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95104D" w:rsidRPr="0095104D">
        <w:rPr>
          <w:sz w:val="28"/>
          <w:szCs w:val="28"/>
        </w:rPr>
        <w:t>сомов;</w:t>
      </w:r>
    </w:p>
    <w:p w:rsidR="003C214F" w:rsidRDefault="003C214F" w:rsidP="008E3DA6">
      <w:pPr>
        <w:pStyle w:val="af"/>
        <w:tabs>
          <w:tab w:val="left" w:pos="851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95104D" w:rsidRPr="0095104D">
        <w:rPr>
          <w:sz w:val="28"/>
          <w:szCs w:val="28"/>
        </w:rPr>
        <w:t xml:space="preserve">на объекты архивной службы </w:t>
      </w:r>
      <w:r w:rsidR="00096431">
        <w:rPr>
          <w:sz w:val="28"/>
          <w:szCs w:val="28"/>
        </w:rPr>
        <w:t>-</w:t>
      </w:r>
      <w:r w:rsidR="0095104D" w:rsidRPr="0095104D">
        <w:rPr>
          <w:sz w:val="28"/>
          <w:szCs w:val="28"/>
        </w:rPr>
        <w:t xml:space="preserve"> 14</w:t>
      </w:r>
      <w:r>
        <w:rPr>
          <w:sz w:val="28"/>
          <w:szCs w:val="28"/>
        </w:rPr>
        <w:t>,7</w:t>
      </w:r>
      <w:r w:rsidR="0095104D" w:rsidRPr="0095104D">
        <w:rPr>
          <w:sz w:val="28"/>
          <w:szCs w:val="28"/>
        </w:rPr>
        <w:t> </w:t>
      </w:r>
      <w:r>
        <w:rPr>
          <w:sz w:val="28"/>
          <w:szCs w:val="28"/>
        </w:rPr>
        <w:t>млн</w:t>
      </w:r>
      <w:r w:rsidR="0095104D" w:rsidRPr="0095104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95104D" w:rsidRPr="0095104D">
        <w:rPr>
          <w:sz w:val="28"/>
          <w:szCs w:val="28"/>
        </w:rPr>
        <w:t>сомов;</w:t>
      </w:r>
    </w:p>
    <w:p w:rsidR="003C214F" w:rsidRDefault="003C214F" w:rsidP="008E3DA6">
      <w:pPr>
        <w:pStyle w:val="af"/>
        <w:tabs>
          <w:tab w:val="left" w:pos="851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95104D" w:rsidRPr="0095104D">
        <w:rPr>
          <w:sz w:val="28"/>
          <w:szCs w:val="28"/>
        </w:rPr>
        <w:t xml:space="preserve">МЧС </w:t>
      </w:r>
      <w:proofErr w:type="gramStart"/>
      <w:r w:rsidR="0095104D" w:rsidRPr="0095104D">
        <w:rPr>
          <w:sz w:val="28"/>
          <w:szCs w:val="28"/>
        </w:rPr>
        <w:t>КР</w:t>
      </w:r>
      <w:proofErr w:type="gramEnd"/>
      <w:r w:rsidR="0095104D" w:rsidRPr="0095104D">
        <w:rPr>
          <w:sz w:val="28"/>
          <w:szCs w:val="28"/>
        </w:rPr>
        <w:t xml:space="preserve"> </w:t>
      </w:r>
      <w:r w:rsidR="00E04EE6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95104D" w:rsidRPr="0095104D">
        <w:rPr>
          <w:sz w:val="28"/>
          <w:szCs w:val="28"/>
        </w:rPr>
        <w:t>139</w:t>
      </w:r>
      <w:r>
        <w:rPr>
          <w:sz w:val="28"/>
          <w:szCs w:val="28"/>
        </w:rPr>
        <w:t>,1</w:t>
      </w:r>
      <w:r w:rsidR="0095104D" w:rsidRPr="0095104D">
        <w:rPr>
          <w:sz w:val="28"/>
          <w:szCs w:val="28"/>
        </w:rPr>
        <w:t> </w:t>
      </w:r>
      <w:r>
        <w:rPr>
          <w:sz w:val="28"/>
          <w:szCs w:val="28"/>
        </w:rPr>
        <w:t>млн</w:t>
      </w:r>
      <w:r w:rsidR="0095104D" w:rsidRPr="0095104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95104D" w:rsidRPr="0095104D">
        <w:rPr>
          <w:sz w:val="28"/>
          <w:szCs w:val="28"/>
        </w:rPr>
        <w:t>сом</w:t>
      </w:r>
      <w:r>
        <w:rPr>
          <w:sz w:val="28"/>
          <w:szCs w:val="28"/>
        </w:rPr>
        <w:t>ов</w:t>
      </w:r>
      <w:r w:rsidR="0095104D" w:rsidRPr="0095104D">
        <w:rPr>
          <w:sz w:val="28"/>
          <w:szCs w:val="28"/>
        </w:rPr>
        <w:t>. в том числе, на берегоукрепительные работы на р.</w:t>
      </w:r>
      <w:r w:rsidR="00E04EE6">
        <w:rPr>
          <w:sz w:val="28"/>
          <w:szCs w:val="28"/>
        </w:rPr>
        <w:t xml:space="preserve"> </w:t>
      </w:r>
      <w:r w:rsidR="0095104D" w:rsidRPr="0095104D">
        <w:rPr>
          <w:sz w:val="28"/>
          <w:szCs w:val="28"/>
        </w:rPr>
        <w:t xml:space="preserve">Чу в Чуйской области </w:t>
      </w:r>
      <w:r w:rsidR="00096431">
        <w:rPr>
          <w:sz w:val="28"/>
          <w:szCs w:val="28"/>
        </w:rPr>
        <w:t>-</w:t>
      </w:r>
      <w:r w:rsidR="0095104D" w:rsidRPr="0095104D">
        <w:rPr>
          <w:sz w:val="28"/>
          <w:szCs w:val="28"/>
        </w:rPr>
        <w:t xml:space="preserve"> 120,0 </w:t>
      </w:r>
      <w:r>
        <w:rPr>
          <w:sz w:val="28"/>
          <w:szCs w:val="28"/>
        </w:rPr>
        <w:t>млн</w:t>
      </w:r>
      <w:r w:rsidR="0095104D" w:rsidRPr="0095104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95104D" w:rsidRPr="0095104D">
        <w:rPr>
          <w:sz w:val="28"/>
          <w:szCs w:val="28"/>
        </w:rPr>
        <w:t>сом</w:t>
      </w:r>
      <w:r>
        <w:rPr>
          <w:sz w:val="28"/>
          <w:szCs w:val="28"/>
        </w:rPr>
        <w:t>ов</w:t>
      </w:r>
      <w:r w:rsidR="0095104D" w:rsidRPr="0095104D">
        <w:rPr>
          <w:sz w:val="28"/>
          <w:szCs w:val="28"/>
        </w:rPr>
        <w:t>;</w:t>
      </w:r>
    </w:p>
    <w:p w:rsidR="003C214F" w:rsidRDefault="003C214F" w:rsidP="008E3DA6">
      <w:pPr>
        <w:pStyle w:val="af"/>
        <w:tabs>
          <w:tab w:val="left" w:pos="851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95104D" w:rsidRPr="0095104D">
        <w:rPr>
          <w:sz w:val="28"/>
          <w:szCs w:val="28"/>
        </w:rPr>
        <w:t>Ветеринарной служб</w:t>
      </w:r>
      <w:r>
        <w:rPr>
          <w:sz w:val="28"/>
          <w:szCs w:val="28"/>
        </w:rPr>
        <w:t>е</w:t>
      </w:r>
      <w:r w:rsidR="0095104D" w:rsidRPr="0095104D">
        <w:rPr>
          <w:sz w:val="28"/>
          <w:szCs w:val="28"/>
        </w:rPr>
        <w:t xml:space="preserve"> </w:t>
      </w:r>
      <w:r w:rsidR="00096431">
        <w:rPr>
          <w:sz w:val="28"/>
          <w:szCs w:val="28"/>
        </w:rPr>
        <w:t>-</w:t>
      </w:r>
      <w:r w:rsidR="0095104D" w:rsidRPr="0095104D">
        <w:rPr>
          <w:sz w:val="28"/>
          <w:szCs w:val="28"/>
        </w:rPr>
        <w:t xml:space="preserve"> 163</w:t>
      </w:r>
      <w:r>
        <w:rPr>
          <w:sz w:val="28"/>
          <w:szCs w:val="28"/>
        </w:rPr>
        <w:t>,6</w:t>
      </w:r>
      <w:r w:rsidR="0095104D" w:rsidRPr="0095104D">
        <w:rPr>
          <w:sz w:val="28"/>
          <w:szCs w:val="28"/>
        </w:rPr>
        <w:t> </w:t>
      </w:r>
      <w:r>
        <w:rPr>
          <w:sz w:val="28"/>
          <w:szCs w:val="28"/>
        </w:rPr>
        <w:t>млн</w:t>
      </w:r>
      <w:r w:rsidR="0095104D" w:rsidRPr="0095104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95104D" w:rsidRPr="0095104D">
        <w:rPr>
          <w:sz w:val="28"/>
          <w:szCs w:val="28"/>
        </w:rPr>
        <w:t>сомов;</w:t>
      </w:r>
    </w:p>
    <w:p w:rsidR="003C214F" w:rsidRDefault="003C214F" w:rsidP="008E3DA6">
      <w:pPr>
        <w:pStyle w:val="af"/>
        <w:tabs>
          <w:tab w:val="left" w:pos="851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- на п</w:t>
      </w:r>
      <w:r w:rsidR="0095104D" w:rsidRPr="0095104D">
        <w:rPr>
          <w:sz w:val="28"/>
          <w:szCs w:val="28"/>
        </w:rPr>
        <w:t xml:space="preserve">роектирование и строительства </w:t>
      </w:r>
      <w:r w:rsidRPr="0095104D">
        <w:rPr>
          <w:sz w:val="28"/>
          <w:szCs w:val="28"/>
        </w:rPr>
        <w:t xml:space="preserve">объектов </w:t>
      </w:r>
      <w:r w:rsidR="0095104D" w:rsidRPr="0095104D">
        <w:rPr>
          <w:sz w:val="28"/>
          <w:szCs w:val="28"/>
        </w:rPr>
        <w:t xml:space="preserve">автомобильных дорог </w:t>
      </w:r>
      <w:r w:rsidR="00096431">
        <w:rPr>
          <w:sz w:val="28"/>
          <w:szCs w:val="28"/>
        </w:rPr>
        <w:t>-</w:t>
      </w:r>
      <w:r w:rsidR="0095104D" w:rsidRPr="0095104D">
        <w:rPr>
          <w:sz w:val="28"/>
          <w:szCs w:val="28"/>
        </w:rPr>
        <w:t xml:space="preserve"> 2</w:t>
      </w:r>
      <w:r>
        <w:rPr>
          <w:sz w:val="28"/>
          <w:szCs w:val="28"/>
        </w:rPr>
        <w:t> </w:t>
      </w:r>
      <w:r w:rsidR="0095104D" w:rsidRPr="0095104D">
        <w:rPr>
          <w:sz w:val="28"/>
          <w:szCs w:val="28"/>
        </w:rPr>
        <w:t>076</w:t>
      </w:r>
      <w:r>
        <w:rPr>
          <w:sz w:val="28"/>
          <w:szCs w:val="28"/>
        </w:rPr>
        <w:t>,4</w:t>
      </w:r>
      <w:r w:rsidR="0095104D" w:rsidRPr="0095104D">
        <w:rPr>
          <w:sz w:val="28"/>
          <w:szCs w:val="28"/>
        </w:rPr>
        <w:t> </w:t>
      </w:r>
      <w:r>
        <w:rPr>
          <w:sz w:val="28"/>
          <w:szCs w:val="28"/>
        </w:rPr>
        <w:t>млн</w:t>
      </w:r>
      <w:r w:rsidR="0095104D" w:rsidRPr="0095104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95104D" w:rsidRPr="0095104D">
        <w:rPr>
          <w:sz w:val="28"/>
          <w:szCs w:val="28"/>
        </w:rPr>
        <w:t>сом</w:t>
      </w:r>
      <w:r>
        <w:rPr>
          <w:sz w:val="28"/>
          <w:szCs w:val="28"/>
        </w:rPr>
        <w:t>ов</w:t>
      </w:r>
      <w:r w:rsidR="0095104D" w:rsidRPr="0095104D">
        <w:rPr>
          <w:sz w:val="28"/>
          <w:szCs w:val="28"/>
        </w:rPr>
        <w:t>;</w:t>
      </w:r>
    </w:p>
    <w:p w:rsidR="003C214F" w:rsidRDefault="003C214F" w:rsidP="008E3DA6">
      <w:pPr>
        <w:pStyle w:val="af"/>
        <w:tabs>
          <w:tab w:val="left" w:pos="851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- н</w:t>
      </w:r>
      <w:r w:rsidR="0095104D" w:rsidRPr="0095104D">
        <w:rPr>
          <w:sz w:val="28"/>
          <w:szCs w:val="28"/>
        </w:rPr>
        <w:t xml:space="preserve">а строительство ирригационных сооружений </w:t>
      </w:r>
      <w:r w:rsidR="00096431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95104D" w:rsidRPr="0095104D">
        <w:rPr>
          <w:sz w:val="28"/>
          <w:szCs w:val="28"/>
        </w:rPr>
        <w:t xml:space="preserve">550,0 </w:t>
      </w:r>
      <w:r>
        <w:rPr>
          <w:sz w:val="28"/>
          <w:szCs w:val="28"/>
        </w:rPr>
        <w:t>млн</w:t>
      </w:r>
      <w:r w:rsidR="0095104D" w:rsidRPr="0095104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95104D" w:rsidRPr="0095104D">
        <w:rPr>
          <w:sz w:val="28"/>
          <w:szCs w:val="28"/>
        </w:rPr>
        <w:t>сомов;</w:t>
      </w:r>
    </w:p>
    <w:p w:rsidR="003C214F" w:rsidRDefault="003C214F" w:rsidP="008E3DA6">
      <w:pPr>
        <w:pStyle w:val="af"/>
        <w:tabs>
          <w:tab w:val="left" w:pos="851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- н</w:t>
      </w:r>
      <w:r w:rsidR="0095104D" w:rsidRPr="0095104D">
        <w:rPr>
          <w:sz w:val="28"/>
          <w:szCs w:val="28"/>
        </w:rPr>
        <w:t>а реализацию объектов правопорядка и безопасности</w:t>
      </w:r>
      <w:r w:rsidR="00096431">
        <w:rPr>
          <w:sz w:val="28"/>
          <w:szCs w:val="28"/>
        </w:rPr>
        <w:t xml:space="preserve"> - </w:t>
      </w:r>
      <w:r w:rsidR="00BF2B21">
        <w:rPr>
          <w:sz w:val="28"/>
          <w:szCs w:val="28"/>
        </w:rPr>
        <w:t xml:space="preserve">               </w:t>
      </w:r>
      <w:r w:rsidR="0095104D" w:rsidRPr="0095104D">
        <w:rPr>
          <w:sz w:val="28"/>
          <w:szCs w:val="28"/>
        </w:rPr>
        <w:t>74</w:t>
      </w:r>
      <w:r>
        <w:rPr>
          <w:sz w:val="28"/>
          <w:szCs w:val="28"/>
        </w:rPr>
        <w:t>,8</w:t>
      </w:r>
      <w:r w:rsidR="0095104D" w:rsidRPr="0095104D">
        <w:rPr>
          <w:sz w:val="28"/>
          <w:szCs w:val="28"/>
        </w:rPr>
        <w:t xml:space="preserve"> </w:t>
      </w:r>
      <w:r>
        <w:rPr>
          <w:sz w:val="28"/>
          <w:szCs w:val="28"/>
        </w:rPr>
        <w:t>млн</w:t>
      </w:r>
      <w:r w:rsidR="0095104D" w:rsidRPr="0095104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95104D" w:rsidRPr="0095104D">
        <w:rPr>
          <w:sz w:val="28"/>
          <w:szCs w:val="28"/>
        </w:rPr>
        <w:t>сомов;</w:t>
      </w:r>
    </w:p>
    <w:p w:rsidR="00DD69E1" w:rsidRPr="008C1533" w:rsidRDefault="003C214F" w:rsidP="008C1533">
      <w:pPr>
        <w:pStyle w:val="af"/>
        <w:tabs>
          <w:tab w:val="left" w:pos="851"/>
        </w:tabs>
        <w:ind w:left="0" w:firstLine="709"/>
        <w:jc w:val="both"/>
        <w:rPr>
          <w:sz w:val="28"/>
        </w:rPr>
      </w:pPr>
      <w:r>
        <w:rPr>
          <w:sz w:val="28"/>
          <w:szCs w:val="28"/>
        </w:rPr>
        <w:t>- н</w:t>
      </w:r>
      <w:r w:rsidR="0095104D" w:rsidRPr="0095104D">
        <w:rPr>
          <w:sz w:val="28"/>
          <w:szCs w:val="28"/>
        </w:rPr>
        <w:t xml:space="preserve">а развитие инфраструктуры </w:t>
      </w:r>
      <w:proofErr w:type="spellStart"/>
      <w:r w:rsidR="0095104D" w:rsidRPr="0095104D">
        <w:rPr>
          <w:sz w:val="28"/>
          <w:szCs w:val="28"/>
        </w:rPr>
        <w:t>жилмассивов</w:t>
      </w:r>
      <w:proofErr w:type="spellEnd"/>
      <w:r w:rsidR="0095104D" w:rsidRPr="0095104D">
        <w:rPr>
          <w:sz w:val="28"/>
          <w:szCs w:val="28"/>
        </w:rPr>
        <w:t xml:space="preserve"> г.</w:t>
      </w:r>
      <w:r>
        <w:rPr>
          <w:sz w:val="28"/>
          <w:szCs w:val="28"/>
        </w:rPr>
        <w:t xml:space="preserve"> </w:t>
      </w:r>
      <w:r w:rsidR="0095104D" w:rsidRPr="0095104D">
        <w:rPr>
          <w:sz w:val="28"/>
          <w:szCs w:val="28"/>
        </w:rPr>
        <w:t xml:space="preserve">Бишкек </w:t>
      </w:r>
      <w:r w:rsidR="00096431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95104D" w:rsidRPr="0095104D">
        <w:rPr>
          <w:sz w:val="28"/>
          <w:szCs w:val="28"/>
        </w:rPr>
        <w:t>62</w:t>
      </w:r>
      <w:r>
        <w:rPr>
          <w:sz w:val="28"/>
          <w:szCs w:val="28"/>
        </w:rPr>
        <w:t>,3</w:t>
      </w:r>
      <w:r w:rsidR="0095104D" w:rsidRPr="0095104D">
        <w:rPr>
          <w:sz w:val="28"/>
          <w:szCs w:val="28"/>
        </w:rPr>
        <w:t xml:space="preserve"> </w:t>
      </w:r>
      <w:r>
        <w:rPr>
          <w:sz w:val="28"/>
          <w:szCs w:val="28"/>
        </w:rPr>
        <w:t>млн</w:t>
      </w:r>
      <w:r w:rsidR="0095104D" w:rsidRPr="0095104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95104D" w:rsidRPr="0095104D">
        <w:rPr>
          <w:sz w:val="28"/>
          <w:szCs w:val="28"/>
        </w:rPr>
        <w:t>сомов и для инфраструктуры г.</w:t>
      </w:r>
      <w:r>
        <w:rPr>
          <w:sz w:val="28"/>
          <w:szCs w:val="28"/>
        </w:rPr>
        <w:t xml:space="preserve"> </w:t>
      </w:r>
      <w:r w:rsidR="0095104D" w:rsidRPr="0095104D">
        <w:rPr>
          <w:sz w:val="28"/>
          <w:szCs w:val="28"/>
        </w:rPr>
        <w:t xml:space="preserve">Ош </w:t>
      </w:r>
      <w:r w:rsidR="00096431">
        <w:rPr>
          <w:sz w:val="28"/>
          <w:szCs w:val="28"/>
        </w:rPr>
        <w:t>-</w:t>
      </w:r>
      <w:r w:rsidR="0095104D" w:rsidRPr="0095104D">
        <w:rPr>
          <w:sz w:val="28"/>
          <w:szCs w:val="28"/>
        </w:rPr>
        <w:t xml:space="preserve"> 95,0 </w:t>
      </w:r>
      <w:r>
        <w:rPr>
          <w:sz w:val="28"/>
          <w:szCs w:val="28"/>
        </w:rPr>
        <w:t>млн</w:t>
      </w:r>
      <w:r w:rsidR="0095104D" w:rsidRPr="0095104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95104D" w:rsidRPr="0095104D">
        <w:rPr>
          <w:sz w:val="28"/>
          <w:szCs w:val="28"/>
        </w:rPr>
        <w:t>сомов.</w:t>
      </w:r>
    </w:p>
    <w:p w:rsidR="00DD69E1" w:rsidRDefault="00DD69E1" w:rsidP="008E3DA6">
      <w:pPr>
        <w:pStyle w:val="BodyText24"/>
        <w:spacing w:line="240" w:lineRule="auto"/>
        <w:ind w:right="-2"/>
        <w:rPr>
          <w:b/>
          <w:sz w:val="28"/>
          <w:szCs w:val="28"/>
          <w:u w:val="single"/>
        </w:rPr>
      </w:pPr>
    </w:p>
    <w:p w:rsidR="0005786A" w:rsidRDefault="0005786A" w:rsidP="008E3DA6">
      <w:pPr>
        <w:pStyle w:val="BodyText24"/>
        <w:spacing w:line="240" w:lineRule="auto"/>
        <w:ind w:right="-2"/>
        <w:rPr>
          <w:b/>
          <w:sz w:val="28"/>
          <w:szCs w:val="28"/>
          <w:u w:val="single"/>
        </w:rPr>
      </w:pPr>
    </w:p>
    <w:p w:rsidR="0005786A" w:rsidRDefault="0005786A" w:rsidP="008E3DA6">
      <w:pPr>
        <w:pStyle w:val="BodyText24"/>
        <w:spacing w:line="240" w:lineRule="auto"/>
        <w:ind w:right="-2"/>
        <w:rPr>
          <w:b/>
          <w:sz w:val="28"/>
          <w:szCs w:val="28"/>
          <w:u w:val="single"/>
        </w:rPr>
      </w:pPr>
    </w:p>
    <w:p w:rsidR="0005786A" w:rsidRDefault="0005786A" w:rsidP="008E3DA6">
      <w:pPr>
        <w:pStyle w:val="BodyText24"/>
        <w:spacing w:line="240" w:lineRule="auto"/>
        <w:ind w:right="-2"/>
        <w:rPr>
          <w:b/>
          <w:sz w:val="28"/>
          <w:szCs w:val="28"/>
          <w:u w:val="single"/>
        </w:rPr>
      </w:pPr>
    </w:p>
    <w:p w:rsidR="0005786A" w:rsidRDefault="0005786A" w:rsidP="008E3DA6">
      <w:pPr>
        <w:pStyle w:val="BodyText24"/>
        <w:spacing w:line="240" w:lineRule="auto"/>
        <w:ind w:right="-2"/>
        <w:rPr>
          <w:b/>
          <w:sz w:val="28"/>
          <w:szCs w:val="28"/>
          <w:u w:val="single"/>
        </w:rPr>
      </w:pPr>
    </w:p>
    <w:p w:rsidR="00AC5A43" w:rsidRPr="00F349F7" w:rsidRDefault="007220A6" w:rsidP="008E3DA6">
      <w:pPr>
        <w:pStyle w:val="BodyText24"/>
        <w:spacing w:line="240" w:lineRule="auto"/>
        <w:ind w:right="-2"/>
        <w:rPr>
          <w:b/>
          <w:sz w:val="28"/>
          <w:szCs w:val="28"/>
          <w:u w:val="single"/>
        </w:rPr>
      </w:pPr>
      <w:r w:rsidRPr="00F349F7">
        <w:rPr>
          <w:b/>
          <w:sz w:val="28"/>
          <w:szCs w:val="28"/>
          <w:u w:val="single"/>
        </w:rPr>
        <w:lastRenderedPageBreak/>
        <w:t>Государственный долг</w:t>
      </w:r>
    </w:p>
    <w:p w:rsidR="005E028F" w:rsidRPr="00F349F7" w:rsidRDefault="005E028F" w:rsidP="008E3DA6">
      <w:pPr>
        <w:ind w:right="-2" w:firstLine="720"/>
        <w:jc w:val="both"/>
        <w:rPr>
          <w:b/>
          <w:sz w:val="28"/>
          <w:szCs w:val="28"/>
        </w:rPr>
      </w:pPr>
      <w:r w:rsidRPr="00F349F7">
        <w:rPr>
          <w:b/>
          <w:sz w:val="28"/>
          <w:szCs w:val="28"/>
          <w:u w:val="single"/>
        </w:rPr>
        <w:t>Поступления от выпуска государственных ценных бумаг</w:t>
      </w:r>
    </w:p>
    <w:p w:rsidR="005E028F" w:rsidRPr="00F349F7" w:rsidRDefault="005E028F" w:rsidP="008E3DA6">
      <w:pPr>
        <w:ind w:right="-2" w:firstLine="720"/>
        <w:jc w:val="both"/>
        <w:rPr>
          <w:sz w:val="28"/>
          <w:szCs w:val="28"/>
        </w:rPr>
      </w:pPr>
      <w:r w:rsidRPr="00F349F7">
        <w:rPr>
          <w:sz w:val="28"/>
          <w:szCs w:val="28"/>
        </w:rPr>
        <w:t>Министерство финансов Кыргызской Республики в целях финансирования дефицита бюджета, рефинансирования ранее выпущенных государственных ценных бумаг (ГЦБ) и развития рынка ГЦБ, осуществляет выпуск государственных казначейских векселей</w:t>
      </w:r>
      <w:r w:rsidR="0088171F" w:rsidRPr="00A67637">
        <w:rPr>
          <w:rStyle w:val="ad"/>
        </w:rPr>
        <w:footnoteReference w:id="6"/>
      </w:r>
      <w:r w:rsidRPr="00F349F7">
        <w:rPr>
          <w:sz w:val="28"/>
          <w:szCs w:val="28"/>
        </w:rPr>
        <w:t xml:space="preserve"> (ГКВ) и государственных казначейских облигаций</w:t>
      </w:r>
      <w:r w:rsidR="0088171F" w:rsidRPr="00A67637">
        <w:rPr>
          <w:rStyle w:val="ad"/>
        </w:rPr>
        <w:footnoteReference w:id="7"/>
      </w:r>
      <w:r w:rsidRPr="00F349F7">
        <w:rPr>
          <w:sz w:val="28"/>
          <w:szCs w:val="28"/>
        </w:rPr>
        <w:t xml:space="preserve"> (ГКО) и размещает их на регулярной основе на внутреннем рынке.</w:t>
      </w:r>
    </w:p>
    <w:p w:rsidR="005E028F" w:rsidRDefault="005E028F" w:rsidP="008E3DA6">
      <w:pPr>
        <w:ind w:right="-2" w:firstLine="720"/>
        <w:jc w:val="both"/>
        <w:rPr>
          <w:sz w:val="28"/>
          <w:szCs w:val="28"/>
        </w:rPr>
      </w:pPr>
      <w:r w:rsidRPr="00F349F7">
        <w:rPr>
          <w:sz w:val="28"/>
          <w:szCs w:val="28"/>
        </w:rPr>
        <w:t xml:space="preserve">В соответствии с Законом Кыргызской Республики </w:t>
      </w:r>
      <w:r w:rsidR="008C1533">
        <w:rPr>
          <w:sz w:val="28"/>
          <w:szCs w:val="28"/>
        </w:rPr>
        <w:br/>
      </w:r>
      <w:r w:rsidRPr="00F349F7">
        <w:rPr>
          <w:sz w:val="28"/>
          <w:szCs w:val="28"/>
        </w:rPr>
        <w:t>«О республиканском бюджете Кыргызской Республики на 2017 год и прогнозе на 2018-2019 годы», в 2017 году в доходную часть республиканского бюджета планировалось привлечь средства за счет выпуска и размещения ГЦБ на общую сумму 11</w:t>
      </w:r>
      <w:r w:rsidRPr="00F349F7">
        <w:rPr>
          <w:sz w:val="28"/>
          <w:szCs w:val="28"/>
          <w:lang w:val="en-US"/>
        </w:rPr>
        <w:t> </w:t>
      </w:r>
      <w:r w:rsidRPr="00F349F7">
        <w:rPr>
          <w:sz w:val="28"/>
          <w:szCs w:val="28"/>
        </w:rPr>
        <w:t xml:space="preserve">000,0 млн. сом, в том числе за счет: ГКВ – </w:t>
      </w:r>
      <w:r w:rsidRPr="00F349F7">
        <w:rPr>
          <w:color w:val="000000"/>
          <w:sz w:val="28"/>
          <w:szCs w:val="28"/>
        </w:rPr>
        <w:t xml:space="preserve">4 200,0 </w:t>
      </w:r>
      <w:r w:rsidRPr="00F349F7">
        <w:rPr>
          <w:sz w:val="28"/>
          <w:szCs w:val="28"/>
        </w:rPr>
        <w:t xml:space="preserve">млн. сом, ГКО – </w:t>
      </w:r>
      <w:r w:rsidRPr="00F349F7">
        <w:rPr>
          <w:color w:val="000000"/>
          <w:sz w:val="28"/>
          <w:szCs w:val="28"/>
        </w:rPr>
        <w:t xml:space="preserve">6 800,0 </w:t>
      </w:r>
      <w:r w:rsidRPr="00F349F7">
        <w:rPr>
          <w:sz w:val="28"/>
          <w:szCs w:val="28"/>
        </w:rPr>
        <w:t>млн. сом.</w:t>
      </w:r>
    </w:p>
    <w:p w:rsidR="00BF2B21" w:rsidRPr="00F349F7" w:rsidRDefault="00BF2B21" w:rsidP="008E3DA6">
      <w:pPr>
        <w:ind w:right="-2" w:firstLine="720"/>
        <w:jc w:val="both"/>
        <w:rPr>
          <w:sz w:val="28"/>
          <w:szCs w:val="28"/>
        </w:rPr>
      </w:pPr>
    </w:p>
    <w:p w:rsidR="005E028F" w:rsidRPr="00D51746" w:rsidRDefault="005E028F" w:rsidP="008E3DA6">
      <w:pPr>
        <w:ind w:right="-2" w:firstLine="720"/>
        <w:jc w:val="right"/>
      </w:pPr>
      <w:r w:rsidRPr="00D51746">
        <w:tab/>
      </w:r>
      <w:r w:rsidRPr="00D51746">
        <w:tab/>
      </w:r>
      <w:r w:rsidRPr="00D51746">
        <w:tab/>
      </w:r>
      <w:r w:rsidRPr="00D51746">
        <w:tab/>
      </w:r>
      <w:r w:rsidRPr="00D51746">
        <w:tab/>
      </w:r>
      <w:r w:rsidRPr="00D51746">
        <w:tab/>
      </w:r>
      <w:r w:rsidRPr="00D51746">
        <w:tab/>
        <w:t>(млн. сом)</w:t>
      </w:r>
    </w:p>
    <w:tbl>
      <w:tblPr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2410"/>
        <w:gridCol w:w="2126"/>
        <w:gridCol w:w="1843"/>
      </w:tblGrid>
      <w:tr w:rsidR="00F349F7" w:rsidRPr="00D51746" w:rsidTr="00FF5424">
        <w:trPr>
          <w:trHeight w:val="699"/>
        </w:trPr>
        <w:tc>
          <w:tcPr>
            <w:tcW w:w="2835" w:type="dxa"/>
            <w:tcBorders>
              <w:top w:val="single" w:sz="8" w:space="0" w:color="000000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5E028F" w:rsidRPr="00D51746" w:rsidRDefault="005E028F" w:rsidP="008E3DA6">
            <w:pPr>
              <w:ind w:right="-2" w:firstLine="33"/>
              <w:jc w:val="center"/>
              <w:rPr>
                <w:b/>
                <w:bCs/>
                <w:color w:val="000000"/>
              </w:rPr>
            </w:pPr>
            <w:r w:rsidRPr="00D51746">
              <w:rPr>
                <w:b/>
                <w:bCs/>
                <w:color w:val="000000"/>
              </w:rPr>
              <w:t>Источник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5E028F" w:rsidRPr="00D51746" w:rsidRDefault="005E028F" w:rsidP="008E3DA6">
            <w:pPr>
              <w:ind w:right="-2"/>
              <w:jc w:val="center"/>
              <w:rPr>
                <w:b/>
                <w:bCs/>
                <w:color w:val="000000"/>
              </w:rPr>
            </w:pPr>
            <w:r w:rsidRPr="00D51746">
              <w:rPr>
                <w:b/>
                <w:bCs/>
                <w:color w:val="000000"/>
              </w:rPr>
              <w:t>Прогноз утвержденный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5E028F" w:rsidRPr="00D51746" w:rsidRDefault="005E028F" w:rsidP="008E3DA6">
            <w:pPr>
              <w:ind w:right="-2"/>
              <w:jc w:val="center"/>
              <w:rPr>
                <w:b/>
                <w:bCs/>
                <w:color w:val="000000"/>
              </w:rPr>
            </w:pPr>
            <w:r w:rsidRPr="00D51746">
              <w:rPr>
                <w:b/>
                <w:bCs/>
                <w:color w:val="000000"/>
              </w:rPr>
              <w:t>Фактическое поступление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5E028F" w:rsidRPr="00D51746" w:rsidRDefault="005E028F" w:rsidP="008E3DA6">
            <w:pPr>
              <w:ind w:right="-2"/>
              <w:jc w:val="center"/>
              <w:rPr>
                <w:b/>
                <w:bCs/>
                <w:color w:val="000000"/>
              </w:rPr>
            </w:pPr>
            <w:r w:rsidRPr="00D51746">
              <w:rPr>
                <w:b/>
                <w:bCs/>
                <w:color w:val="000000"/>
              </w:rPr>
              <w:t>∆ Отклонение</w:t>
            </w:r>
          </w:p>
        </w:tc>
      </w:tr>
      <w:tr w:rsidR="00F349F7" w:rsidRPr="00D51746" w:rsidTr="00FF5424">
        <w:trPr>
          <w:trHeight w:val="256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028F" w:rsidRPr="00D51746" w:rsidRDefault="005E028F" w:rsidP="008E3DA6">
            <w:pPr>
              <w:ind w:right="-2" w:firstLine="33"/>
              <w:rPr>
                <w:color w:val="000000"/>
              </w:rPr>
            </w:pPr>
            <w:r w:rsidRPr="00D51746">
              <w:rPr>
                <w:color w:val="000000"/>
              </w:rPr>
              <w:t>Выпуск ГКВ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E028F" w:rsidRPr="00D51746" w:rsidRDefault="005E028F" w:rsidP="008E3DA6">
            <w:pPr>
              <w:ind w:right="-2"/>
              <w:jc w:val="right"/>
              <w:rPr>
                <w:color w:val="000000"/>
              </w:rPr>
            </w:pPr>
            <w:r w:rsidRPr="00D51746">
              <w:rPr>
                <w:color w:val="000000"/>
              </w:rPr>
              <w:t>4 200,0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E028F" w:rsidRPr="00D51746" w:rsidRDefault="005E028F" w:rsidP="008E3DA6">
            <w:pPr>
              <w:ind w:right="-2"/>
              <w:jc w:val="right"/>
              <w:rPr>
                <w:color w:val="000000"/>
              </w:rPr>
            </w:pPr>
            <w:r w:rsidRPr="00D51746">
              <w:rPr>
                <w:color w:val="000000"/>
              </w:rPr>
              <w:t>3 980,7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E028F" w:rsidRPr="00D51746" w:rsidRDefault="005E028F" w:rsidP="008E3DA6">
            <w:pPr>
              <w:ind w:right="-2"/>
              <w:jc w:val="right"/>
              <w:rPr>
                <w:color w:val="000000"/>
              </w:rPr>
            </w:pPr>
            <w:r w:rsidRPr="00D51746">
              <w:rPr>
                <w:color w:val="000000"/>
              </w:rPr>
              <w:t>- 219,3</w:t>
            </w:r>
          </w:p>
        </w:tc>
      </w:tr>
      <w:tr w:rsidR="00F349F7" w:rsidRPr="00D51746" w:rsidTr="00FF5424">
        <w:trPr>
          <w:trHeight w:val="26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028F" w:rsidRPr="00D51746" w:rsidRDefault="005E028F" w:rsidP="008E3DA6">
            <w:pPr>
              <w:ind w:right="-2" w:firstLine="33"/>
              <w:rPr>
                <w:color w:val="000000"/>
              </w:rPr>
            </w:pPr>
            <w:r w:rsidRPr="00D51746">
              <w:rPr>
                <w:color w:val="000000"/>
              </w:rPr>
              <w:t>Выпуск ГКО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E028F" w:rsidRPr="00D51746" w:rsidRDefault="005E028F" w:rsidP="008E3DA6">
            <w:pPr>
              <w:ind w:right="-2"/>
              <w:jc w:val="right"/>
              <w:rPr>
                <w:color w:val="000000"/>
              </w:rPr>
            </w:pPr>
            <w:r w:rsidRPr="00D51746">
              <w:rPr>
                <w:color w:val="000000"/>
              </w:rPr>
              <w:t>6 800,0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E028F" w:rsidRPr="00D51746" w:rsidRDefault="005E028F" w:rsidP="008E3DA6">
            <w:pPr>
              <w:ind w:right="-2"/>
              <w:jc w:val="right"/>
              <w:rPr>
                <w:color w:val="000000"/>
              </w:rPr>
            </w:pPr>
            <w:r w:rsidRPr="00D51746">
              <w:rPr>
                <w:color w:val="000000"/>
              </w:rPr>
              <w:t>11 674,0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E028F" w:rsidRPr="00D51746" w:rsidRDefault="005E028F" w:rsidP="008E3DA6">
            <w:pPr>
              <w:ind w:right="-2"/>
              <w:jc w:val="right"/>
              <w:rPr>
                <w:color w:val="000000"/>
              </w:rPr>
            </w:pPr>
            <w:r w:rsidRPr="00D51746">
              <w:rPr>
                <w:color w:val="000000"/>
              </w:rPr>
              <w:t>4 874,0</w:t>
            </w:r>
          </w:p>
        </w:tc>
      </w:tr>
      <w:tr w:rsidR="00F349F7" w:rsidRPr="00D51746" w:rsidTr="00FF5424">
        <w:trPr>
          <w:trHeight w:val="250"/>
        </w:trPr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5E028F" w:rsidRPr="00D51746" w:rsidRDefault="005E028F" w:rsidP="008E3DA6">
            <w:pPr>
              <w:ind w:right="-2" w:firstLine="33"/>
              <w:rPr>
                <w:b/>
                <w:bCs/>
                <w:iCs/>
                <w:color w:val="000000"/>
              </w:rPr>
            </w:pPr>
            <w:r w:rsidRPr="00D51746">
              <w:rPr>
                <w:b/>
                <w:bCs/>
                <w:iCs/>
                <w:color w:val="000000"/>
              </w:rPr>
              <w:t>Итого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5E028F" w:rsidRPr="00D51746" w:rsidRDefault="005E028F" w:rsidP="008E3DA6">
            <w:pPr>
              <w:ind w:right="-2"/>
              <w:jc w:val="right"/>
              <w:rPr>
                <w:b/>
                <w:bCs/>
                <w:color w:val="000000"/>
              </w:rPr>
            </w:pPr>
            <w:r w:rsidRPr="00D51746">
              <w:rPr>
                <w:b/>
                <w:bCs/>
                <w:color w:val="000000"/>
              </w:rPr>
              <w:t>11 000,0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5E028F" w:rsidRPr="00D51746" w:rsidRDefault="005E028F" w:rsidP="008E3DA6">
            <w:pPr>
              <w:ind w:right="-2"/>
              <w:jc w:val="right"/>
              <w:rPr>
                <w:b/>
                <w:bCs/>
                <w:color w:val="000000"/>
              </w:rPr>
            </w:pPr>
            <w:r w:rsidRPr="00D51746">
              <w:rPr>
                <w:b/>
                <w:bCs/>
                <w:color w:val="000000"/>
              </w:rPr>
              <w:t>15 654,7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5E028F" w:rsidRPr="00D51746" w:rsidRDefault="005E028F" w:rsidP="008E3DA6">
            <w:pPr>
              <w:ind w:right="-2"/>
              <w:jc w:val="right"/>
              <w:rPr>
                <w:b/>
                <w:bCs/>
                <w:color w:val="000000"/>
              </w:rPr>
            </w:pPr>
            <w:r w:rsidRPr="00D51746">
              <w:rPr>
                <w:color w:val="000000"/>
              </w:rPr>
              <w:t>4 654,7</w:t>
            </w:r>
          </w:p>
        </w:tc>
      </w:tr>
    </w:tbl>
    <w:p w:rsidR="005E028F" w:rsidRPr="00D51746" w:rsidRDefault="005E028F" w:rsidP="008E3DA6">
      <w:pPr>
        <w:ind w:right="-2" w:firstLine="720"/>
        <w:jc w:val="both"/>
      </w:pPr>
      <w:r w:rsidRPr="00D51746">
        <w:t xml:space="preserve">∆ = фактические поступления – утвержденный прогноз </w:t>
      </w:r>
    </w:p>
    <w:p w:rsidR="00FF5424" w:rsidRDefault="00FF5424" w:rsidP="008E3DA6">
      <w:pPr>
        <w:autoSpaceDE w:val="0"/>
        <w:autoSpaceDN w:val="0"/>
        <w:adjustRightInd w:val="0"/>
        <w:ind w:right="-2" w:firstLine="720"/>
        <w:jc w:val="both"/>
        <w:rPr>
          <w:sz w:val="28"/>
          <w:szCs w:val="28"/>
        </w:rPr>
      </w:pPr>
    </w:p>
    <w:p w:rsidR="005E028F" w:rsidRPr="00F349F7" w:rsidRDefault="005E028F" w:rsidP="008E3DA6">
      <w:pPr>
        <w:autoSpaceDE w:val="0"/>
        <w:autoSpaceDN w:val="0"/>
        <w:adjustRightInd w:val="0"/>
        <w:ind w:right="-2" w:firstLine="720"/>
        <w:jc w:val="both"/>
        <w:rPr>
          <w:color w:val="000000"/>
          <w:sz w:val="28"/>
          <w:szCs w:val="28"/>
        </w:rPr>
      </w:pPr>
      <w:r w:rsidRPr="00F349F7">
        <w:rPr>
          <w:sz w:val="28"/>
          <w:szCs w:val="28"/>
        </w:rPr>
        <w:t xml:space="preserve">Законом Кыргызской Республики «О внесении изменений в Закон Кыргызской Республики «О республиканском бюджете Кыргызской Республики на 2017 год и прогнозе на 2018-2019 годы» прогнозные данные по поступлениям от выпуска и размещения ГЦБ на 2017 год были установлены в объеме 15 654,7 млн. сом (ГКВ - 4 200,0 млн. </w:t>
      </w:r>
      <w:r w:rsidR="008C1533" w:rsidRPr="00F349F7">
        <w:rPr>
          <w:sz w:val="28"/>
          <w:szCs w:val="28"/>
        </w:rPr>
        <w:t>сом, ГКО</w:t>
      </w:r>
      <w:r w:rsidRPr="00F349F7">
        <w:rPr>
          <w:sz w:val="28"/>
          <w:szCs w:val="28"/>
        </w:rPr>
        <w:t xml:space="preserve"> – 11 454,7 мл</w:t>
      </w:r>
      <w:r w:rsidR="00B5338A">
        <w:rPr>
          <w:sz w:val="28"/>
          <w:szCs w:val="28"/>
        </w:rPr>
        <w:t xml:space="preserve">н. сом), то </w:t>
      </w:r>
      <w:proofErr w:type="gramStart"/>
      <w:r w:rsidRPr="00F349F7">
        <w:rPr>
          <w:sz w:val="28"/>
          <w:szCs w:val="28"/>
        </w:rPr>
        <w:t>е</w:t>
      </w:r>
      <w:r w:rsidR="00B5338A">
        <w:rPr>
          <w:sz w:val="28"/>
          <w:szCs w:val="28"/>
        </w:rPr>
        <w:t>сть</w:t>
      </w:r>
      <w:proofErr w:type="gramEnd"/>
      <w:r w:rsidRPr="00F349F7">
        <w:rPr>
          <w:sz w:val="28"/>
          <w:szCs w:val="28"/>
        </w:rPr>
        <w:t xml:space="preserve"> увеличены на 4 654,7 млн. сом. Фактически за </w:t>
      </w:r>
      <w:r w:rsidR="00BF2B21">
        <w:rPr>
          <w:sz w:val="28"/>
          <w:szCs w:val="28"/>
        </w:rPr>
        <w:t xml:space="preserve">  </w:t>
      </w:r>
      <w:r w:rsidRPr="00F349F7">
        <w:rPr>
          <w:sz w:val="28"/>
          <w:szCs w:val="28"/>
        </w:rPr>
        <w:t>2017 год поступление сре</w:t>
      </w:r>
      <w:proofErr w:type="gramStart"/>
      <w:r w:rsidRPr="00F349F7">
        <w:rPr>
          <w:sz w:val="28"/>
          <w:szCs w:val="28"/>
        </w:rPr>
        <w:t>дств в р</w:t>
      </w:r>
      <w:proofErr w:type="gramEnd"/>
      <w:r w:rsidRPr="00F349F7">
        <w:rPr>
          <w:sz w:val="28"/>
          <w:szCs w:val="28"/>
        </w:rPr>
        <w:t xml:space="preserve">еспубликанский бюджет от размещения ГЦБ составило 15 654,7 млн. сом, в том числе по ГКВ – 3 980,7 млн. сом и ГКО – 11 674,0 млн. сом. </w:t>
      </w:r>
      <w:r w:rsidRPr="00F349F7">
        <w:rPr>
          <w:color w:val="000000"/>
          <w:sz w:val="28"/>
          <w:szCs w:val="28"/>
        </w:rPr>
        <w:t>Увеличение выпуска ГЦБ связано с тем, что с начала отчетного года в банковской системе наблюдался достаточно высокий уровень избыточной ликвидности, в связи с чем, со стороны коммерческих банков увеличился спрос на ГЦБ. Кроме того, увеличение выпуска ГЦБ было вызвано необходимостью пополнения ресурсной части бюджета.</w:t>
      </w:r>
    </w:p>
    <w:p w:rsidR="005E028F" w:rsidRPr="00F349F7" w:rsidRDefault="005E028F" w:rsidP="008E3DA6">
      <w:pPr>
        <w:autoSpaceDE w:val="0"/>
        <w:autoSpaceDN w:val="0"/>
        <w:adjustRightInd w:val="0"/>
        <w:ind w:right="-2" w:firstLine="720"/>
        <w:jc w:val="both"/>
        <w:rPr>
          <w:sz w:val="28"/>
          <w:szCs w:val="28"/>
        </w:rPr>
      </w:pPr>
      <w:r w:rsidRPr="00F349F7">
        <w:rPr>
          <w:sz w:val="28"/>
          <w:szCs w:val="28"/>
        </w:rPr>
        <w:t>Таким образом, фактическое исполнение прогнозных показателей, предусмотренных в соответствующем законе о республиканском бюджете на 2017 год, составило: 142,3</w:t>
      </w:r>
      <w:r w:rsidR="00B5338A">
        <w:rPr>
          <w:sz w:val="28"/>
          <w:szCs w:val="28"/>
        </w:rPr>
        <w:t xml:space="preserve"> </w:t>
      </w:r>
      <w:r w:rsidRPr="00F349F7">
        <w:rPr>
          <w:sz w:val="28"/>
          <w:szCs w:val="28"/>
        </w:rPr>
        <w:t>% показателя утвержденного бюджета или 100</w:t>
      </w:r>
      <w:r w:rsidR="00B5338A">
        <w:rPr>
          <w:sz w:val="28"/>
          <w:szCs w:val="28"/>
        </w:rPr>
        <w:t xml:space="preserve"> </w:t>
      </w:r>
      <w:r w:rsidRPr="00F349F7">
        <w:rPr>
          <w:sz w:val="28"/>
          <w:szCs w:val="28"/>
        </w:rPr>
        <w:t>% показателя уточненного бюджета. При этом</w:t>
      </w:r>
      <w:proofErr w:type="gramStart"/>
      <w:r w:rsidRPr="00F349F7">
        <w:rPr>
          <w:sz w:val="28"/>
          <w:szCs w:val="28"/>
        </w:rPr>
        <w:t>,</w:t>
      </w:r>
      <w:proofErr w:type="gramEnd"/>
      <w:r w:rsidRPr="00F349F7">
        <w:rPr>
          <w:sz w:val="28"/>
          <w:szCs w:val="28"/>
        </w:rPr>
        <w:t xml:space="preserve"> необходимо отметить, </w:t>
      </w:r>
      <w:r w:rsidRPr="00F349F7">
        <w:rPr>
          <w:sz w:val="28"/>
          <w:szCs w:val="28"/>
        </w:rPr>
        <w:lastRenderedPageBreak/>
        <w:t>что чистое финансирование по ГЦБ</w:t>
      </w:r>
      <w:r w:rsidRPr="00F349F7">
        <w:rPr>
          <w:rStyle w:val="ad"/>
          <w:sz w:val="28"/>
          <w:szCs w:val="28"/>
        </w:rPr>
        <w:footnoteReference w:id="8"/>
      </w:r>
      <w:r w:rsidRPr="00F349F7">
        <w:rPr>
          <w:sz w:val="28"/>
          <w:szCs w:val="28"/>
        </w:rPr>
        <w:t xml:space="preserve"> за отчетный период было положительным и составило 7 388,9 млн. сом.  </w:t>
      </w:r>
    </w:p>
    <w:p w:rsidR="005E028F" w:rsidRPr="00F349F7" w:rsidRDefault="005E028F" w:rsidP="008E3DA6">
      <w:pPr>
        <w:ind w:right="-2" w:firstLine="720"/>
        <w:jc w:val="both"/>
        <w:rPr>
          <w:sz w:val="28"/>
          <w:szCs w:val="28"/>
        </w:rPr>
      </w:pPr>
      <w:r w:rsidRPr="00F349F7">
        <w:rPr>
          <w:sz w:val="28"/>
          <w:szCs w:val="28"/>
        </w:rPr>
        <w:t>Заимствование осуществлялось на внутреннем рынке Кыргызской Республики путем размещения ГЦБ на аукционной основе среди прямых участников торгов. Структура выпуска ГЦБ разрабатывалась с учетом спроса участников аукциона.</w:t>
      </w:r>
    </w:p>
    <w:p w:rsidR="005E028F" w:rsidRPr="00F349F7" w:rsidRDefault="005E028F" w:rsidP="008E3DA6">
      <w:pPr>
        <w:ind w:right="-2" w:firstLine="720"/>
        <w:jc w:val="both"/>
        <w:rPr>
          <w:sz w:val="28"/>
          <w:szCs w:val="28"/>
        </w:rPr>
      </w:pPr>
      <w:r w:rsidRPr="00F349F7">
        <w:rPr>
          <w:sz w:val="28"/>
          <w:szCs w:val="28"/>
        </w:rPr>
        <w:t>Структура внутренних займов по видам ГЦБ представлена в следующей структуре (см. Рис.1).</w:t>
      </w:r>
    </w:p>
    <w:p w:rsidR="008C1533" w:rsidRDefault="008C1533" w:rsidP="008E3DA6">
      <w:pPr>
        <w:ind w:right="-2"/>
        <w:jc w:val="center"/>
        <w:rPr>
          <w:b/>
          <w:sz w:val="28"/>
          <w:szCs w:val="28"/>
        </w:rPr>
      </w:pPr>
    </w:p>
    <w:p w:rsidR="005E028F" w:rsidRDefault="005E028F" w:rsidP="008E3DA6">
      <w:pPr>
        <w:ind w:right="-2"/>
        <w:jc w:val="center"/>
        <w:rPr>
          <w:b/>
          <w:sz w:val="28"/>
          <w:szCs w:val="28"/>
        </w:rPr>
      </w:pPr>
      <w:r w:rsidRPr="00F349F7">
        <w:rPr>
          <w:b/>
          <w:sz w:val="28"/>
          <w:szCs w:val="28"/>
        </w:rPr>
        <w:t>Рис. 1. Структура заимствования по выпуск</w:t>
      </w:r>
      <w:r w:rsidR="00096431">
        <w:rPr>
          <w:b/>
          <w:sz w:val="28"/>
          <w:szCs w:val="28"/>
        </w:rPr>
        <w:t>у</w:t>
      </w:r>
      <w:r w:rsidRPr="00F349F7">
        <w:rPr>
          <w:b/>
          <w:sz w:val="28"/>
          <w:szCs w:val="28"/>
        </w:rPr>
        <w:t xml:space="preserve"> и размещения ГЦБ</w:t>
      </w:r>
    </w:p>
    <w:p w:rsidR="00FF5424" w:rsidRPr="00F349F7" w:rsidRDefault="00FF5424" w:rsidP="008E3DA6">
      <w:pPr>
        <w:ind w:right="-2"/>
        <w:jc w:val="center"/>
        <w:rPr>
          <w:b/>
          <w:sz w:val="28"/>
          <w:szCs w:val="28"/>
        </w:rPr>
      </w:pPr>
    </w:p>
    <w:p w:rsidR="005E028F" w:rsidRPr="00F349F7" w:rsidRDefault="005E028F" w:rsidP="008E3DA6">
      <w:pPr>
        <w:jc w:val="center"/>
      </w:pPr>
      <w:r w:rsidRPr="00F349F7">
        <w:rPr>
          <w:noProof/>
        </w:rPr>
        <w:drawing>
          <wp:inline distT="0" distB="0" distL="0" distR="0" wp14:anchorId="2DD70F09" wp14:editId="2E689374">
            <wp:extent cx="4786685" cy="3172570"/>
            <wp:effectExtent l="0" t="0" r="13970" b="27940"/>
            <wp:docPr id="18" name="Диаграмма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E028F" w:rsidRPr="00F349F7" w:rsidRDefault="005E028F" w:rsidP="008E3DA6">
      <w:pPr>
        <w:ind w:firstLine="708"/>
        <w:jc w:val="both"/>
      </w:pPr>
    </w:p>
    <w:p w:rsidR="005E028F" w:rsidRDefault="005E028F" w:rsidP="008E3DA6">
      <w:pPr>
        <w:ind w:firstLine="709"/>
        <w:jc w:val="both"/>
        <w:rPr>
          <w:sz w:val="28"/>
          <w:szCs w:val="28"/>
        </w:rPr>
      </w:pPr>
      <w:r w:rsidRPr="00D51746">
        <w:rPr>
          <w:sz w:val="28"/>
          <w:szCs w:val="28"/>
        </w:rPr>
        <w:t>Средневзвешенные годовые значения доходности</w:t>
      </w:r>
      <w:r w:rsidRPr="00D51746">
        <w:rPr>
          <w:rStyle w:val="ad"/>
          <w:sz w:val="28"/>
          <w:szCs w:val="28"/>
        </w:rPr>
        <w:footnoteReference w:id="9"/>
      </w:r>
      <w:r w:rsidRPr="00D51746">
        <w:rPr>
          <w:sz w:val="28"/>
          <w:szCs w:val="28"/>
        </w:rPr>
        <w:t xml:space="preserve"> по ГЦБ, размещенным на аукционной основе, представлены в следующей таблице:</w:t>
      </w:r>
    </w:p>
    <w:p w:rsidR="0005786A" w:rsidRPr="00D51746" w:rsidRDefault="0005786A" w:rsidP="008E3DA6">
      <w:pPr>
        <w:ind w:firstLine="709"/>
        <w:jc w:val="both"/>
        <w:rPr>
          <w:sz w:val="28"/>
          <w:szCs w:val="28"/>
        </w:rPr>
      </w:pPr>
    </w:p>
    <w:tbl>
      <w:tblPr>
        <w:tblW w:w="8763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7"/>
        <w:gridCol w:w="2320"/>
        <w:gridCol w:w="2298"/>
        <w:gridCol w:w="2218"/>
      </w:tblGrid>
      <w:tr w:rsidR="005E028F" w:rsidRPr="00F349F7" w:rsidTr="00B6215E">
        <w:trPr>
          <w:trHeight w:val="697"/>
          <w:jc w:val="center"/>
        </w:trPr>
        <w:tc>
          <w:tcPr>
            <w:tcW w:w="1927" w:type="dxa"/>
            <w:shd w:val="clear" w:color="auto" w:fill="auto"/>
          </w:tcPr>
          <w:p w:rsidR="005E028F" w:rsidRPr="00F349F7" w:rsidRDefault="005E028F" w:rsidP="008E3DA6">
            <w:pPr>
              <w:numPr>
                <w:ilvl w:val="12"/>
                <w:numId w:val="0"/>
              </w:numPr>
              <w:jc w:val="center"/>
              <w:rPr>
                <w:b/>
                <w:bCs/>
              </w:rPr>
            </w:pPr>
            <w:r w:rsidRPr="00F349F7">
              <w:rPr>
                <w:b/>
                <w:bCs/>
              </w:rPr>
              <w:t>Вид ГЦБ</w:t>
            </w:r>
          </w:p>
        </w:tc>
        <w:tc>
          <w:tcPr>
            <w:tcW w:w="2320" w:type="dxa"/>
          </w:tcPr>
          <w:p w:rsidR="005E028F" w:rsidRPr="00F349F7" w:rsidRDefault="005E028F" w:rsidP="008E3DA6">
            <w:pPr>
              <w:jc w:val="center"/>
              <w:rPr>
                <w:b/>
                <w:bCs/>
                <w:color w:val="000000"/>
              </w:rPr>
            </w:pPr>
            <w:r w:rsidRPr="00F349F7">
              <w:rPr>
                <w:b/>
                <w:bCs/>
                <w:color w:val="000000"/>
              </w:rPr>
              <w:t>Средневзвешенная годовая доходность 2016г.</w:t>
            </w:r>
          </w:p>
        </w:tc>
        <w:tc>
          <w:tcPr>
            <w:tcW w:w="2298" w:type="dxa"/>
          </w:tcPr>
          <w:p w:rsidR="005E028F" w:rsidRPr="00F349F7" w:rsidRDefault="005E028F" w:rsidP="008E3DA6">
            <w:pPr>
              <w:jc w:val="center"/>
              <w:rPr>
                <w:b/>
                <w:bCs/>
                <w:color w:val="000000"/>
              </w:rPr>
            </w:pPr>
            <w:r w:rsidRPr="00F349F7">
              <w:rPr>
                <w:b/>
                <w:bCs/>
                <w:color w:val="000000"/>
              </w:rPr>
              <w:t>Средневзвешенная годовая доходность 2017г.</w:t>
            </w:r>
          </w:p>
        </w:tc>
        <w:tc>
          <w:tcPr>
            <w:tcW w:w="2218" w:type="dxa"/>
            <w:shd w:val="clear" w:color="auto" w:fill="auto"/>
          </w:tcPr>
          <w:p w:rsidR="005E028F" w:rsidRPr="00F349F7" w:rsidRDefault="005E028F" w:rsidP="008E3DA6">
            <w:pPr>
              <w:numPr>
                <w:ilvl w:val="12"/>
                <w:numId w:val="0"/>
              </w:numPr>
              <w:jc w:val="center"/>
              <w:rPr>
                <w:b/>
                <w:bCs/>
              </w:rPr>
            </w:pPr>
            <w:r w:rsidRPr="00F349F7">
              <w:rPr>
                <w:b/>
                <w:bCs/>
              </w:rPr>
              <w:t>Изменения</w:t>
            </w:r>
          </w:p>
        </w:tc>
      </w:tr>
      <w:tr w:rsidR="005E028F" w:rsidRPr="00F349F7" w:rsidTr="0005786A">
        <w:trPr>
          <w:trHeight w:val="292"/>
          <w:jc w:val="center"/>
        </w:trPr>
        <w:tc>
          <w:tcPr>
            <w:tcW w:w="1927" w:type="dxa"/>
            <w:shd w:val="clear" w:color="auto" w:fill="auto"/>
          </w:tcPr>
          <w:p w:rsidR="005E028F" w:rsidRPr="00F349F7" w:rsidRDefault="005E028F" w:rsidP="008E3DA6">
            <w:pPr>
              <w:jc w:val="right"/>
              <w:rPr>
                <w:color w:val="000000"/>
              </w:rPr>
            </w:pPr>
            <w:r w:rsidRPr="00F349F7">
              <w:rPr>
                <w:color w:val="000000"/>
              </w:rPr>
              <w:t>3-мес. ГКВ</w:t>
            </w:r>
          </w:p>
        </w:tc>
        <w:tc>
          <w:tcPr>
            <w:tcW w:w="2320" w:type="dxa"/>
          </w:tcPr>
          <w:p w:rsidR="005E028F" w:rsidRPr="00F349F7" w:rsidRDefault="005E028F" w:rsidP="008E3DA6">
            <w:pPr>
              <w:jc w:val="right"/>
              <w:rPr>
                <w:color w:val="000000"/>
              </w:rPr>
            </w:pPr>
            <w:r w:rsidRPr="00F349F7">
              <w:rPr>
                <w:color w:val="000000"/>
              </w:rPr>
              <w:t>3,30%</w:t>
            </w:r>
          </w:p>
        </w:tc>
        <w:tc>
          <w:tcPr>
            <w:tcW w:w="2298" w:type="dxa"/>
          </w:tcPr>
          <w:p w:rsidR="005E028F" w:rsidRPr="00F349F7" w:rsidRDefault="005E028F" w:rsidP="008E3DA6">
            <w:pPr>
              <w:jc w:val="right"/>
              <w:rPr>
                <w:color w:val="000000"/>
              </w:rPr>
            </w:pPr>
            <w:r w:rsidRPr="00F349F7">
              <w:rPr>
                <w:color w:val="000000"/>
              </w:rPr>
              <w:t>1,95%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="005E028F" w:rsidRPr="00F349F7" w:rsidRDefault="005E028F" w:rsidP="008E3DA6">
            <w:pPr>
              <w:jc w:val="right"/>
              <w:rPr>
                <w:color w:val="000000"/>
              </w:rPr>
            </w:pPr>
            <w:r w:rsidRPr="00F349F7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FDB2B69" wp14:editId="461D3FA0">
                      <wp:simplePos x="0" y="0"/>
                      <wp:positionH relativeFrom="column">
                        <wp:posOffset>438150</wp:posOffset>
                      </wp:positionH>
                      <wp:positionV relativeFrom="paragraph">
                        <wp:posOffset>7620</wp:posOffset>
                      </wp:positionV>
                      <wp:extent cx="7620" cy="182880"/>
                      <wp:effectExtent l="76200" t="0" r="68580" b="64770"/>
                      <wp:wrapNone/>
                      <wp:docPr id="30" name="Прямая со стрелкой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" cy="1828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51F04C4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0" o:spid="_x0000_s1026" type="#_x0000_t32" style="position:absolute;margin-left:34.5pt;margin-top:.6pt;width:.6pt;height:14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Gd5ZgIAAHoEAAAOAAAAZHJzL2Uyb0RvYy54bWysVEtu2zAQ3RfoHQjuHVmO4zhC5KKQ7G7S&#10;NkDSA9AkZRGlSIJkLBtFgbQXyBF6hW666Ac5g3yjDulPk3ZTFNWCGoozb97MPOr82aqRaMmtE1rl&#10;OD3qY8QV1UyoRY7fXM96Y4ycJ4oRqRXP8Zo7/Gzy9Ml5azI+0LWWjFsEIMplrclx7b3JksTRmjfE&#10;HWnDFRxW2jbEw9YuEmZJC+iNTAb9/ihptWXGasqdg6/l9hBPIn5VcepfV5XjHskcAzcfVxvXeViT&#10;yTnJFpaYWtAdDfIPLBoiFCQ9QJXEE3RjxR9QjaBWO135I6qbRFeVoDzWANWk/d+quaqJ4bEWaI4z&#10;hza5/wdLXy0vLRIsx8fQHkUamFH3aXO7uet+dJ83d2jzobuHZfNxc9t96b5337r77isCZ+hca1wG&#10;AIW6tKF2ulJX5kLTtw4pXdRELXis4HptADUNEcmjkLBxBvLP25eagQ+58Tq2cVXZJkBCg9AqTmt9&#10;mBZfeUTh4+loAJQpHKTjwXgcGSUk24ca6/wLrhsUjBw7b4lY1L7QSoEqtE1jIrK8cD4QI9k+IORV&#10;eiakjOKQCrU5PjsZnMQAp6Vg4TC4ObuYF9KiJQnyik+sEk4eull9o1gEqzlh053tiZBgIx/b462A&#10;hkmOQ7aGM4wkhxsVrC09qUJGKB4I76ytwt6d9c+m4+l42BsORtPesF+WveezYtgbzdLTk/K4LIoy&#10;fR/Ip8OsFoxxFfjv1Z4O/05Nu3u31elB74dGJY/RY0eB7P4dScfph4FvpTPXbH1pQ3VBCCDw6Ly7&#10;jOEGPdxHr1+/jMlPAAAA//8DAFBLAwQUAAYACAAAACEAaVRCC90AAAAGAQAADwAAAGRycy9kb3du&#10;cmV2LnhtbEyPQU/DMAyF70j8h8hI3FjCkAorTSdgQvQCEhtCHLPGNBGNUzXZ1vHrMSc4Wc/Peu9z&#10;tZxCL/Y4Jh9Jw+VMgUBqo/XUaXjbPF7cgEjZkDV9JNRwxATL+vSkMqWNB3rF/Tp3gkMolUaDy3ko&#10;pUytw2DSLA5I7H3GMZjMcuykHc2Bw0Mv50oVMhhP3ODMgA8O26/1LmjIq4+jK97b+4V/2Tw9F/67&#10;aZqV1udn090tiIxT/juGX3xGh5qZtnFHNoleQ7HgVzLv5yDYvlY8txqulAJZV/I/fv0DAAD//wMA&#10;UEsBAi0AFAAGAAgAAAAhALaDOJL+AAAA4QEAABMAAAAAAAAAAAAAAAAAAAAAAFtDb250ZW50X1R5&#10;cGVzXS54bWxQSwECLQAUAAYACAAAACEAOP0h/9YAAACUAQAACwAAAAAAAAAAAAAAAAAvAQAAX3Jl&#10;bHMvLnJlbHNQSwECLQAUAAYACAAAACEAeSxneWYCAAB6BAAADgAAAAAAAAAAAAAAAAAuAgAAZHJz&#10;L2Uyb0RvYy54bWxQSwECLQAUAAYACAAAACEAaVRCC90AAAAGAQAADwAAAAAAAAAAAAAAAADABAAA&#10;ZHJzL2Rvd25yZXYueG1sUEsFBgAAAAAEAAQA8wAAAMoFAAAAAA==&#10;">
                      <v:stroke endarrow="block"/>
                    </v:shape>
                  </w:pict>
                </mc:Fallback>
              </mc:AlternateContent>
            </w:r>
            <w:r w:rsidRPr="00F349F7">
              <w:rPr>
                <w:color w:val="000000"/>
              </w:rPr>
              <w:t xml:space="preserve">                1,35%</w:t>
            </w:r>
          </w:p>
        </w:tc>
      </w:tr>
      <w:tr w:rsidR="005E028F" w:rsidRPr="00F349F7" w:rsidTr="0005786A">
        <w:trPr>
          <w:trHeight w:val="267"/>
          <w:jc w:val="center"/>
        </w:trPr>
        <w:tc>
          <w:tcPr>
            <w:tcW w:w="1927" w:type="dxa"/>
            <w:shd w:val="clear" w:color="auto" w:fill="auto"/>
          </w:tcPr>
          <w:p w:rsidR="005E028F" w:rsidRPr="00F349F7" w:rsidRDefault="005E028F" w:rsidP="008E3DA6">
            <w:pPr>
              <w:jc w:val="right"/>
              <w:rPr>
                <w:color w:val="000000"/>
              </w:rPr>
            </w:pPr>
            <w:r w:rsidRPr="00F349F7">
              <w:rPr>
                <w:color w:val="000000"/>
              </w:rPr>
              <w:t>6-мес. ГКВ</w:t>
            </w:r>
          </w:p>
        </w:tc>
        <w:tc>
          <w:tcPr>
            <w:tcW w:w="2320" w:type="dxa"/>
          </w:tcPr>
          <w:p w:rsidR="005E028F" w:rsidRPr="00F349F7" w:rsidRDefault="005E028F" w:rsidP="008E3DA6">
            <w:pPr>
              <w:jc w:val="right"/>
              <w:rPr>
                <w:color w:val="000000"/>
              </w:rPr>
            </w:pPr>
            <w:r w:rsidRPr="00F349F7">
              <w:rPr>
                <w:color w:val="000000"/>
              </w:rPr>
              <w:t>8,70%</w:t>
            </w:r>
          </w:p>
        </w:tc>
        <w:tc>
          <w:tcPr>
            <w:tcW w:w="2298" w:type="dxa"/>
          </w:tcPr>
          <w:p w:rsidR="005E028F" w:rsidRPr="00F349F7" w:rsidRDefault="005E028F" w:rsidP="008E3DA6">
            <w:pPr>
              <w:jc w:val="right"/>
              <w:rPr>
                <w:color w:val="000000"/>
              </w:rPr>
            </w:pPr>
            <w:r w:rsidRPr="00F349F7">
              <w:rPr>
                <w:color w:val="000000"/>
              </w:rPr>
              <w:t>3,69%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="005E028F" w:rsidRPr="00F349F7" w:rsidRDefault="00B6215E" w:rsidP="008E3DA6">
            <w:pPr>
              <w:jc w:val="right"/>
              <w:rPr>
                <w:color w:val="000000"/>
              </w:rPr>
            </w:pPr>
            <w:r w:rsidRPr="00F349F7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48ECDB2" wp14:editId="1575F551">
                      <wp:simplePos x="0" y="0"/>
                      <wp:positionH relativeFrom="column">
                        <wp:posOffset>440690</wp:posOffset>
                      </wp:positionH>
                      <wp:positionV relativeFrom="paragraph">
                        <wp:posOffset>33655</wp:posOffset>
                      </wp:positionV>
                      <wp:extent cx="0" cy="158750"/>
                      <wp:effectExtent l="76200" t="0" r="57150" b="50800"/>
                      <wp:wrapNone/>
                      <wp:docPr id="24" name="Прямая со стрелкой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58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534D20F6" id="Прямая со стрелкой 24" o:spid="_x0000_s1026" type="#_x0000_t32" style="position:absolute;margin-left:34.7pt;margin-top:2.65pt;width:0;height:1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X6mYgIAAHcEAAAOAAAAZHJzL2Uyb0RvYy54bWysVEtu2zAQ3RfoHQjuHVmunDiC5aCQ7G7S&#10;NkDSA9AiZRGlSIKkLRtFgbQXyBF6hW666Ac5g3yjDulPk3ZTFPWCHpIzb97MPGp8sW4EWjFjuZIZ&#10;jk/6GDFZKsrlIsNvbma9EUbWEUmJUJJleMMsvpg8fTJudcoGqlaCMoMARNq01RmundNpFNmyZg2x&#10;J0ozCZeVMg1xsDWLiBrSAnojokG/fxq1ylBtVMmshdNid4knAb+qWOleV5VlDokMAzcXVhPWuV+j&#10;yZikC0N0zcs9DfIPLBrCJSQ9QhXEEbQ0/A+ohpdGWVW5k1I1kaoqXrJQA1QT93+r5rommoVaoDlW&#10;H9tk/x9s+Wp1ZRCnGR4kGEnSwIy6T9vb7V33o/u8vUPbD909LNuP29vuS/e9+9bdd18ROEPnWm1T&#10;AMjllfG1l2t5rS9V+dYiqfKayAULFdxsNKDGPiJ6FOI3VkP+eftSUfAhS6dCG9eVaTwkNAitw7Q2&#10;x2mxtUPl7rCE03g4OhuGQUYkPcRpY90LphrkjQxbZwhf1C5XUoIklIlDFrK6tM6zIukhwCeVasaF&#10;CMoQErUZPh8OhiHAKsGpv/Ru1izmuTBoRby2wi+UCDcP3YxaShrAakbodG87wgXYyIXeOMOhW4Jh&#10;n61hFCPB4Dl5a0dPSJ8RKgfCe2snr3fn/fPpaDpKesngdNpL+kXRez7Lk97pLD4bFs+KPC/i9558&#10;nKQ1p5RJz/8g9Tj5OyntH91OpEexHxsVPUYPHQWyh/9AOozeT3unm7mimyvjq/MqAHUH5/1L9M/n&#10;4T54/fpeTH4CAAD//wMAUEsDBBQABgAIAAAAIQDyFetl3AAAAAYBAAAPAAAAZHJzL2Rvd25yZXYu&#10;eG1sTI7BTsMwEETvSPyDtUjcqAOBiIZsKqBC5AISLUIc3XiJLeJ1FLttytdjuMBxNKM3r1pMrhc7&#10;GoP1jHA+y0AQt15b7hBe1w9n1yBCVKxV75kQDhRgUR8fVarUfs8vtFvFTiQIh1IhmBiHUsrQGnIq&#10;zPxAnLoPPzoVUxw7qUe1T3DXy4ssK6RTltODUQPdG2o/V1uHEJfvB1O8tXdz+7x+fCrsV9M0S8TT&#10;k+n2BkSkKf6N4Uc/qUOdnDZ+yzqIHqGYX6YlwlUOItW/cYOQZznIupL/9etvAAAA//8DAFBLAQIt&#10;ABQABgAIAAAAIQC2gziS/gAAAOEBAAATAAAAAAAAAAAAAAAAAAAAAABbQ29udGVudF9UeXBlc10u&#10;eG1sUEsBAi0AFAAGAAgAAAAhADj9If/WAAAAlAEAAAsAAAAAAAAAAAAAAAAALwEAAF9yZWxzLy5y&#10;ZWxzUEsBAi0AFAAGAAgAAAAhAAetfqZiAgAAdwQAAA4AAAAAAAAAAAAAAAAALgIAAGRycy9lMm9E&#10;b2MueG1sUEsBAi0AFAAGAAgAAAAhAPIV62XcAAAABgEAAA8AAAAAAAAAAAAAAAAAvAQAAGRycy9k&#10;b3ducmV2LnhtbFBLBQYAAAAABAAEAPMAAADFBQAAAAA=&#10;">
                      <v:stroke endarrow="block"/>
                    </v:shape>
                  </w:pict>
                </mc:Fallback>
              </mc:AlternateContent>
            </w:r>
            <w:r w:rsidR="005E028F" w:rsidRPr="00F349F7">
              <w:rPr>
                <w:color w:val="000000"/>
              </w:rPr>
              <w:t xml:space="preserve">                  5,01%</w:t>
            </w:r>
          </w:p>
        </w:tc>
      </w:tr>
      <w:tr w:rsidR="005E028F" w:rsidRPr="00F349F7" w:rsidTr="0005786A">
        <w:trPr>
          <w:trHeight w:val="258"/>
          <w:jc w:val="center"/>
        </w:trPr>
        <w:tc>
          <w:tcPr>
            <w:tcW w:w="1927" w:type="dxa"/>
            <w:shd w:val="clear" w:color="auto" w:fill="auto"/>
          </w:tcPr>
          <w:p w:rsidR="005E028F" w:rsidRPr="00F349F7" w:rsidRDefault="005E028F" w:rsidP="008E3DA6">
            <w:pPr>
              <w:jc w:val="right"/>
              <w:rPr>
                <w:color w:val="000000"/>
              </w:rPr>
            </w:pPr>
            <w:r w:rsidRPr="00F349F7">
              <w:rPr>
                <w:color w:val="000000"/>
              </w:rPr>
              <w:t>12-мес. ГКВ</w:t>
            </w:r>
          </w:p>
        </w:tc>
        <w:tc>
          <w:tcPr>
            <w:tcW w:w="2320" w:type="dxa"/>
          </w:tcPr>
          <w:p w:rsidR="005E028F" w:rsidRPr="00F349F7" w:rsidRDefault="005E028F" w:rsidP="008E3DA6">
            <w:pPr>
              <w:jc w:val="right"/>
              <w:rPr>
                <w:color w:val="000000"/>
              </w:rPr>
            </w:pPr>
            <w:r w:rsidRPr="00F349F7">
              <w:rPr>
                <w:color w:val="000000"/>
              </w:rPr>
              <w:t>11,52%</w:t>
            </w:r>
          </w:p>
        </w:tc>
        <w:tc>
          <w:tcPr>
            <w:tcW w:w="2298" w:type="dxa"/>
          </w:tcPr>
          <w:p w:rsidR="005E028F" w:rsidRPr="00F349F7" w:rsidRDefault="005E028F" w:rsidP="008E3DA6">
            <w:pPr>
              <w:jc w:val="right"/>
              <w:rPr>
                <w:color w:val="000000"/>
              </w:rPr>
            </w:pPr>
            <w:r w:rsidRPr="00F349F7">
              <w:rPr>
                <w:color w:val="000000"/>
              </w:rPr>
              <w:t>5,78%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="005E028F" w:rsidRPr="00F349F7" w:rsidRDefault="00112048" w:rsidP="008E3DA6">
            <w:pPr>
              <w:jc w:val="right"/>
              <w:rPr>
                <w:color w:val="000000"/>
              </w:rPr>
            </w:pPr>
            <w:r w:rsidRPr="00F349F7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AF0B6D6" wp14:editId="0FA31473">
                      <wp:simplePos x="0" y="0"/>
                      <wp:positionH relativeFrom="column">
                        <wp:posOffset>442595</wp:posOffset>
                      </wp:positionH>
                      <wp:positionV relativeFrom="paragraph">
                        <wp:posOffset>172085</wp:posOffset>
                      </wp:positionV>
                      <wp:extent cx="7620" cy="190500"/>
                      <wp:effectExtent l="76200" t="0" r="68580" b="57150"/>
                      <wp:wrapNone/>
                      <wp:docPr id="22" name="Прямая со стрелкой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7620" cy="190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2" o:spid="_x0000_s1026" type="#_x0000_t32" style="position:absolute;margin-left:34.85pt;margin-top:13.55pt;width:.6pt;height:1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DUFbAIAAIQEAAAOAAAAZHJzL2Uyb0RvYy54bWysVEtu2zAQ3RfoHQjuHX1qO7YQOSgku12k&#10;bYCkB6BFyiJKkQTJ+IOiQNoL5Ai9Qjdd9IOcQb5Rh7TjJO2mKKoFNRRn3ryZedTJ6boVaMmM5Urm&#10;ODmKMWKyUpTLRY7fXs56I4ysI5ISoSTL8YZZfDp5+uRkpTOWqkYJygwCEGmzlc5x45zOoshWDWuJ&#10;PVKaSTislWmJg61ZRNSQFaC3IkrjeBitlKHaqIpZC1/L3SGeBPy6ZpV7U9eWOSRyDNxcWE1Y536N&#10;JickWxiiG17taZB/YNESLiHpAaokjqArw/+AanlllFW1O6pUG6m65hULNUA1SfxbNRcN0SzUAs2x&#10;+tAm+/9gq9fLc4M4zXGaYiRJCzPqPm+vtzfdz+7L9gZtP3a3sGw/ba+7r92P7nt3231D4AydW2mb&#10;AUAhz42vvVrLC32mqncWSVU0RC5YqOByowE18RHRoxC/sRryz1evFAUfcuVUaOO6Ni2qBdcvfaAH&#10;h1ahdZjb5jA3tnaogo/HwxRmW8FBMo4HcZhqRDIP4kO1se4FUy3yRo6tM4QvGlcoKUEfyuwSkOWZ&#10;dZ7ifYAPlmrGhQgyERKtcjwepIPAyCrBqT/0btYs5oUwaEm80MIT6oWTh25GXUkawBpG6HRvO8IF&#10;2MiFRjnDoXWCYZ+tZRQjweBueWtHT0ifEYoHwntrp7X343g8HU1H/V4/HU57/bgse89nRb83nCXH&#10;g/JZWRRl8sGTT/pZwyll0vO/033S/ztd7W/gTrEH5R8aFT1GDx0FsnfvQDrowI9+J6K5optz46vz&#10;kgCpB+f9tfR36eE+eN3/PCa/AAAA//8DAFBLAwQUAAYACAAAACEAJuW6Ed0AAAAHAQAADwAAAGRy&#10;cy9kb3ducmV2LnhtbEyOQU+DQBCF7yb+h82YeDF2KUlLiwyNUasn04j1voURSNlZwm5b+PeOJz2+&#10;vJfvfdlmtJ060+BbxwjzWQSKuHRVyzXC/nN7vwLlg+HKdI4JYSIPm/z6KjNp5S78Qeci1Eog7FOD&#10;0ITQp1r7siFr/Mz1xNJ9u8GaIHGodTWYi8Btp+MoWmprWpaHxvT01FB5LE4W4bnYLbZfd/sxnsq3&#10;9+J1ddzx9IJ4ezM+PoAKNIa/Mfzqizrk4nRwJ6686hCW60SWCHEyByV9Eq1BHRAWknWe6f/++Q8A&#10;AAD//wMAUEsBAi0AFAAGAAgAAAAhALaDOJL+AAAA4QEAABMAAAAAAAAAAAAAAAAAAAAAAFtDb250&#10;ZW50X1R5cGVzXS54bWxQSwECLQAUAAYACAAAACEAOP0h/9YAAACUAQAACwAAAAAAAAAAAAAAAAAv&#10;AQAAX3JlbHMvLnJlbHNQSwECLQAUAAYACAAAACEA31A1BWwCAACEBAAADgAAAAAAAAAAAAAAAAAu&#10;AgAAZHJzL2Uyb0RvYy54bWxQSwECLQAUAAYACAAAACEAJuW6Ed0AAAAHAQAADwAAAAAAAAAAAAAA&#10;AADGBAAAZHJzL2Rvd25yZXYueG1sUEsFBgAAAAAEAAQA8wAAANAFAAAAAA==&#10;">
                      <v:stroke endarrow="block"/>
                    </v:shape>
                  </w:pict>
                </mc:Fallback>
              </mc:AlternateContent>
            </w:r>
            <w:r w:rsidR="005E028F" w:rsidRPr="00F349F7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E54380C" wp14:editId="7FF70E01">
                      <wp:simplePos x="0" y="0"/>
                      <wp:positionH relativeFrom="column">
                        <wp:posOffset>446405</wp:posOffset>
                      </wp:positionH>
                      <wp:positionV relativeFrom="paragraph">
                        <wp:posOffset>6985</wp:posOffset>
                      </wp:positionV>
                      <wp:extent cx="8890" cy="158750"/>
                      <wp:effectExtent l="76200" t="0" r="67310" b="50800"/>
                      <wp:wrapNone/>
                      <wp:docPr id="23" name="Прямая со стрелкой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90" cy="158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23" o:spid="_x0000_s1026" type="#_x0000_t32" style="position:absolute;margin-left:35.15pt;margin-top:.55pt;width:.7pt;height:1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3nZwIAAHoEAAAOAAAAZHJzL2Uyb0RvYy54bWysVEtu2zAQ3RfoHQjubVmOndhC5KCQ7G7S&#10;NkDSA9AkZRGlSIGkLRtFgTQXyBF6hW666Ac5g3yjDulPk3ZTFNWCGoozb97MPOr8Yl1JtOLGCq1S&#10;HHd7GHFFNRNqkeK3N7POCCPriGJEasVTvOEWX0yePztv6oT3dakl4wYBiLJJU6e4dK5OosjSklfE&#10;dnXNFRwW2lTEwdYsImZIA+iVjPq93mnUaMNqoym3Fr7mu0M8CfhFwal7UxSWOyRTDNxcWE1Y536N&#10;JuckWRhSl4LuaZB/YFERoSDpESonjqClEX9AVYIabXXhulRXkS4KQXmoAaqJe79Vc12SmodaoDm2&#10;PrbJ/j9Y+np1ZZBgKe6fYKRIBTNqP21vt/ftj/bz9h5tP7YPsGzvtrftl/Z7+619aL8icIbONbVN&#10;ACBTV8bXTtfqur7U9J1FSmclUQseKrjZ1IAa+4joSYjf2Bryz5tXmoEPWTod2rguTOUhoUFoHaa1&#10;OU6Lrx2i8HE0GsNEKRzEw9HZMMwyIskhtDbWveS6Qt5IsXWGiEXpMq0UqEKbOCQiq0vrPDGSHAJ8&#10;XqVnQsogDqlQk+LxsD8MAVZLwfyhd7NmMc+kQSvi5RWeUCWcPHYzeqlYACs5YdO97YiQYCMX2uOM&#10;gIZJjn22ijOMJIcb5a0dPal8RigeCO+tncLej3vj6Wg6GnQG/dNpZ9DL886LWTbonM7is2F+kmdZ&#10;Hn/w5ONBUgrGuPL8D2qPB3+npv292+n0qPdjo6Kn6KGjQPbwDqTD9P3Ad9KZa7a5Mr46LwQQeHDe&#10;X0Z/gx7vg9evX8bkJwAAAP//AwBQSwMEFAAGAAgAAAAhAIuB/kLdAAAABgEAAA8AAABkcnMvZG93&#10;bnJldi54bWxMjs1OwzAQhO9IvIO1SNyokyIlEOJUQIXIhUq0qOrRjZfEIl5HsdumPD3LCY7zo5mv&#10;XEyuF0ccg/WkIJ0lIJAabyy1Cj42Lzd3IELUZHTvCRWcMcCiurwodWH8id7xuI6t4BEKhVbQxTgU&#10;UoamQ6fDzA9InH360enIcmylGfWJx10v50mSSact8UOnB3zusPlaH5yCuNydu2zbPN3b1eb1LbPf&#10;dV0vlbq+mh4fQESc4l8ZfvEZHSpm2vsDmSB6BXlyy032UxAc52kOYq9gnqUgq1L+x69+AAAA//8D&#10;AFBLAQItABQABgAIAAAAIQC2gziS/gAAAOEBAAATAAAAAAAAAAAAAAAAAAAAAABbQ29udGVudF9U&#10;eXBlc10ueG1sUEsBAi0AFAAGAAgAAAAhADj9If/WAAAAlAEAAAsAAAAAAAAAAAAAAAAALwEAAF9y&#10;ZWxzLy5yZWxzUEsBAi0AFAAGAAgAAAAhAIIIjednAgAAegQAAA4AAAAAAAAAAAAAAAAALgIAAGRy&#10;cy9lMm9Eb2MueG1sUEsBAi0AFAAGAAgAAAAhAIuB/kLdAAAABgEAAA8AAAAAAAAAAAAAAAAAwQQA&#10;AGRycy9kb3ducmV2LnhtbFBLBQYAAAAABAAEAPMAAADLBQAAAAA=&#10;">
                      <v:stroke endarrow="block"/>
                    </v:shape>
                  </w:pict>
                </mc:Fallback>
              </mc:AlternateContent>
            </w:r>
            <w:r w:rsidR="005E028F" w:rsidRPr="00F349F7">
              <w:rPr>
                <w:color w:val="000000"/>
              </w:rPr>
              <w:t xml:space="preserve">                     5,74%</w:t>
            </w:r>
          </w:p>
        </w:tc>
      </w:tr>
      <w:tr w:rsidR="005E028F" w:rsidRPr="00F349F7" w:rsidTr="0005786A">
        <w:trPr>
          <w:trHeight w:val="261"/>
          <w:jc w:val="center"/>
        </w:trPr>
        <w:tc>
          <w:tcPr>
            <w:tcW w:w="1927" w:type="dxa"/>
            <w:shd w:val="clear" w:color="auto" w:fill="auto"/>
          </w:tcPr>
          <w:p w:rsidR="005E028F" w:rsidRPr="00F349F7" w:rsidRDefault="005E028F" w:rsidP="008E3DA6">
            <w:pPr>
              <w:jc w:val="right"/>
              <w:rPr>
                <w:color w:val="000000"/>
              </w:rPr>
            </w:pPr>
            <w:r w:rsidRPr="00F349F7">
              <w:rPr>
                <w:color w:val="000000"/>
              </w:rPr>
              <w:t>2- летние ГКО</w:t>
            </w:r>
          </w:p>
        </w:tc>
        <w:tc>
          <w:tcPr>
            <w:tcW w:w="2320" w:type="dxa"/>
          </w:tcPr>
          <w:p w:rsidR="005E028F" w:rsidRPr="00F349F7" w:rsidRDefault="005E028F" w:rsidP="008E3DA6">
            <w:pPr>
              <w:jc w:val="right"/>
              <w:rPr>
                <w:color w:val="000000"/>
              </w:rPr>
            </w:pPr>
            <w:r w:rsidRPr="00F349F7">
              <w:rPr>
                <w:color w:val="000000"/>
              </w:rPr>
              <w:t>16,17%</w:t>
            </w:r>
          </w:p>
        </w:tc>
        <w:tc>
          <w:tcPr>
            <w:tcW w:w="2298" w:type="dxa"/>
          </w:tcPr>
          <w:p w:rsidR="005E028F" w:rsidRPr="00F349F7" w:rsidRDefault="005E028F" w:rsidP="008E3DA6">
            <w:pPr>
              <w:jc w:val="right"/>
              <w:rPr>
                <w:color w:val="000000"/>
              </w:rPr>
            </w:pPr>
            <w:r w:rsidRPr="00F349F7">
              <w:rPr>
                <w:color w:val="000000"/>
              </w:rPr>
              <w:t>10,46%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="005E028F" w:rsidRPr="00F349F7" w:rsidRDefault="005E028F" w:rsidP="008E3DA6">
            <w:pPr>
              <w:jc w:val="right"/>
              <w:rPr>
                <w:color w:val="000000"/>
              </w:rPr>
            </w:pPr>
            <w:r w:rsidRPr="00F349F7">
              <w:rPr>
                <w:color w:val="000000"/>
              </w:rPr>
              <w:t xml:space="preserve">                    5,71%</w:t>
            </w:r>
          </w:p>
        </w:tc>
      </w:tr>
      <w:tr w:rsidR="005E028F" w:rsidRPr="00F349F7" w:rsidTr="0005786A">
        <w:trPr>
          <w:trHeight w:val="213"/>
          <w:jc w:val="center"/>
        </w:trPr>
        <w:tc>
          <w:tcPr>
            <w:tcW w:w="1927" w:type="dxa"/>
            <w:shd w:val="clear" w:color="auto" w:fill="auto"/>
          </w:tcPr>
          <w:p w:rsidR="005E028F" w:rsidRPr="00F349F7" w:rsidRDefault="005E028F" w:rsidP="008E3DA6">
            <w:pPr>
              <w:jc w:val="right"/>
              <w:rPr>
                <w:color w:val="000000"/>
              </w:rPr>
            </w:pPr>
            <w:r w:rsidRPr="00F349F7">
              <w:rPr>
                <w:color w:val="000000"/>
              </w:rPr>
              <w:t>3-летние ГКО</w:t>
            </w:r>
          </w:p>
        </w:tc>
        <w:tc>
          <w:tcPr>
            <w:tcW w:w="2320" w:type="dxa"/>
          </w:tcPr>
          <w:p w:rsidR="005E028F" w:rsidRPr="00F349F7" w:rsidRDefault="005E028F" w:rsidP="008E3DA6">
            <w:pPr>
              <w:jc w:val="right"/>
              <w:rPr>
                <w:color w:val="000000"/>
              </w:rPr>
            </w:pPr>
            <w:r w:rsidRPr="00F349F7">
              <w:rPr>
                <w:color w:val="000000"/>
              </w:rPr>
              <w:t>15,08%</w:t>
            </w:r>
          </w:p>
        </w:tc>
        <w:tc>
          <w:tcPr>
            <w:tcW w:w="2298" w:type="dxa"/>
          </w:tcPr>
          <w:p w:rsidR="005E028F" w:rsidRPr="00F349F7" w:rsidRDefault="005E028F" w:rsidP="008E3DA6">
            <w:pPr>
              <w:jc w:val="right"/>
              <w:rPr>
                <w:color w:val="000000"/>
              </w:rPr>
            </w:pPr>
            <w:r w:rsidRPr="00F349F7">
              <w:rPr>
                <w:color w:val="000000"/>
              </w:rPr>
              <w:t>11,57%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="005E028F" w:rsidRPr="00F349F7" w:rsidRDefault="00B6215E" w:rsidP="008E3DA6">
            <w:pPr>
              <w:jc w:val="right"/>
              <w:rPr>
                <w:color w:val="000000"/>
              </w:rPr>
            </w:pPr>
            <w:r w:rsidRPr="00F349F7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04CA388" wp14:editId="572A5DF0">
                      <wp:simplePos x="0" y="0"/>
                      <wp:positionH relativeFrom="column">
                        <wp:posOffset>461645</wp:posOffset>
                      </wp:positionH>
                      <wp:positionV relativeFrom="paragraph">
                        <wp:posOffset>15240</wp:posOffset>
                      </wp:positionV>
                      <wp:extent cx="0" cy="190500"/>
                      <wp:effectExtent l="76200" t="0" r="57150" b="57150"/>
                      <wp:wrapNone/>
                      <wp:docPr id="21" name="Прямая со стрелкой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128560CE" id="Прямая со стрелкой 21" o:spid="_x0000_s1026" type="#_x0000_t32" style="position:absolute;margin-left:36.35pt;margin-top:1.2pt;width:0;height: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fGrYAIAAHcEAAAOAAAAZHJzL2Uyb0RvYy54bWysVM2O0zAQviPxDpbv3SSlXdpo0xVKWi4L&#10;rLTLA7i201g4dmS7TSuEtPAC+wi8AhcO/GifIX0jxu4PFC4I0YM7tme+mfnmcy4u17VEK26s0CrD&#10;yVmMEVdUM6EWGX59O+uNMLKOKEakVjzDG27x5eTxo4u2SXlfV1oybhCAKJu2TYYr55o0iiyteE3s&#10;mW64gstSm5o42JpFxAxpAb2WUT+Oz6NWG9YYTbm1cFrsLvEk4Jclp+5VWVrukMww1ObCasI692s0&#10;uSDpwpCmEnRfBvmHKmoiFCQ9QhXEEbQ04g+oWlCjrS7dGdV1pMtSUB56gG6S+LdubirS8NALkGOb&#10;I032/8HSl6trgwTLcD/BSJEaZtR93N5t77vv3aftPdq+7x5g2X7Y3nWfu2/d1+6h+4LAGZhrG5sC&#10;QK6uje+drtVNc6XpG4uUziuiFjx0cLtpADVERCchfmMbyD9vX2gGPmTpdKBxXZraQwJBaB2mtTlO&#10;i68dortDCqfJOB7GYZARSQ9xjbHuOdc18kaGrTNELCqXa6VAEtokIQtZXVkHfUDgIcAnVXompAzK&#10;kAq1GR4P+8MQYLUUzF96N2sW81watCJeW+HnSQGwEzejl4oFsIoTNt3bjggJNnKBG2cEsCU59tlq&#10;zjCSHJ6Tt3aIUvmM0DkUvLd28no7jsfT0XQ06A3659PeIC6K3rNZPuidz5Knw+JJkedF8s4XnwzS&#10;SjDGla//IPVk8HdS2j+6nUiPYj8SFZ2iBxKg2MN/KDqM3k97p5u5Zptr47vzKgB1B+f9S/TP59d9&#10;8Pr5vZj8AAAA//8DAFBLAwQUAAYACAAAACEAyKgr69sAAAAGAQAADwAAAGRycy9kb3ducmV2Lnht&#10;bEyOwU7DMBBE70j8g7VI3KhDQCmEOBVQIXIBiRYhjm68xBbxOordNuXrWbjA8WlGM69aTL4XOxyj&#10;C6TgfJaBQGqDcdQpeF0/nF2BiEmT0X0gVHDACIv6+KjSpQl7esHdKnWCRyiWWoFNaSiljK1Fr+Ms&#10;DEicfYTR68Q4dtKMes/jvpd5lhXSa0f8YPWA9xbbz9XWK0jL94Mt3tq7a/e8fnwq3FfTNEulTk+m&#10;2xsQCaf0V4YffVaHmp02YUsmil7BPJ9zU0F+CYLjX9wouGCWdSX/69ffAAAA//8DAFBLAQItABQA&#10;BgAIAAAAIQC2gziS/gAAAOEBAAATAAAAAAAAAAAAAAAAAAAAAABbQ29udGVudF9UeXBlc10ueG1s&#10;UEsBAi0AFAAGAAgAAAAhADj9If/WAAAAlAEAAAsAAAAAAAAAAAAAAAAALwEAAF9yZWxzLy5yZWxz&#10;UEsBAi0AFAAGAAgAAAAhAO/98atgAgAAdwQAAA4AAAAAAAAAAAAAAAAALgIAAGRycy9lMm9Eb2Mu&#10;eG1sUEsBAi0AFAAGAAgAAAAhAMioK+vbAAAABgEAAA8AAAAAAAAAAAAAAAAAugQAAGRycy9kb3du&#10;cmV2LnhtbFBLBQYAAAAABAAEAPMAAADCBQAAAAA=&#10;">
                      <v:stroke endarrow="block"/>
                    </v:shape>
                  </w:pict>
                </mc:Fallback>
              </mc:AlternateContent>
            </w:r>
            <w:r w:rsidR="005E028F" w:rsidRPr="00F349F7">
              <w:rPr>
                <w:color w:val="000000"/>
              </w:rPr>
              <w:t xml:space="preserve">                    3,51%</w:t>
            </w:r>
          </w:p>
        </w:tc>
      </w:tr>
      <w:tr w:rsidR="005E028F" w:rsidRPr="00F349F7" w:rsidTr="0005786A">
        <w:trPr>
          <w:trHeight w:val="218"/>
          <w:jc w:val="center"/>
        </w:trPr>
        <w:tc>
          <w:tcPr>
            <w:tcW w:w="1927" w:type="dxa"/>
            <w:shd w:val="clear" w:color="auto" w:fill="auto"/>
          </w:tcPr>
          <w:p w:rsidR="005E028F" w:rsidRPr="00F349F7" w:rsidRDefault="005E028F" w:rsidP="008E3DA6">
            <w:pPr>
              <w:jc w:val="right"/>
              <w:rPr>
                <w:color w:val="000000"/>
              </w:rPr>
            </w:pPr>
            <w:r w:rsidRPr="00F349F7">
              <w:rPr>
                <w:color w:val="000000"/>
              </w:rPr>
              <w:t>5-летние ГКО</w:t>
            </w:r>
          </w:p>
        </w:tc>
        <w:tc>
          <w:tcPr>
            <w:tcW w:w="2320" w:type="dxa"/>
          </w:tcPr>
          <w:p w:rsidR="005E028F" w:rsidRPr="00F349F7" w:rsidRDefault="005E028F" w:rsidP="008E3DA6">
            <w:pPr>
              <w:jc w:val="right"/>
              <w:rPr>
                <w:color w:val="000000"/>
              </w:rPr>
            </w:pPr>
            <w:r w:rsidRPr="00F349F7">
              <w:rPr>
                <w:color w:val="000000"/>
              </w:rPr>
              <w:t>18,54%</w:t>
            </w:r>
          </w:p>
        </w:tc>
        <w:tc>
          <w:tcPr>
            <w:tcW w:w="2298" w:type="dxa"/>
          </w:tcPr>
          <w:p w:rsidR="005E028F" w:rsidRPr="00F349F7" w:rsidRDefault="005E028F" w:rsidP="008E3DA6">
            <w:pPr>
              <w:jc w:val="right"/>
              <w:rPr>
                <w:color w:val="000000"/>
              </w:rPr>
            </w:pPr>
            <w:r w:rsidRPr="00F349F7">
              <w:rPr>
                <w:color w:val="000000"/>
              </w:rPr>
              <w:t>14,94%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="005E028F" w:rsidRPr="00F349F7" w:rsidRDefault="00B6215E" w:rsidP="008E3DA6">
            <w:pPr>
              <w:jc w:val="right"/>
              <w:rPr>
                <w:color w:val="000000"/>
              </w:rPr>
            </w:pPr>
            <w:r w:rsidRPr="00F349F7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F8EF68A" wp14:editId="5A94EF69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26035</wp:posOffset>
                      </wp:positionV>
                      <wp:extent cx="8890" cy="185420"/>
                      <wp:effectExtent l="38100" t="0" r="67310" b="62230"/>
                      <wp:wrapNone/>
                      <wp:docPr id="20" name="Прямая со стрелкой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90" cy="1854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6393E462" id="Прямая со стрелкой 20" o:spid="_x0000_s1026" type="#_x0000_t32" style="position:absolute;margin-left:36.1pt;margin-top:2.05pt;width:.7pt;height:14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QNAZQIAAHoEAAAOAAAAZHJzL2Uyb0RvYy54bWysVEtu2zAQ3RfoHQjuHVmunNpC5KCQ7G7S&#10;1kDSA9AkZRGlSIFkLBtFgTQXyBF6hW666Ac5g3yjDulPk3ZTFNWCGoozb97MPOrsfF1LtOLGCq0y&#10;HJ/0MeKKaibUMsNvr2a9EUbWEcWI1IpneMMtPp88fXLWNikf6EpLxg0CEGXTtslw5VyTRpGlFa+J&#10;PdENV3BYalMTB1uzjJghLaDXMhr0+6dRqw1rjKbcWvha7A7xJOCXJafuTVla7pDMMHBzYTVhXfg1&#10;mpyRdGlIUwm6p0H+gUVNhIKkR6iCOIKujfgDqhbUaKtLd0J1HemyFJSHGqCauP9bNZcVaXioBZpj&#10;m2Ob7P+Dpa9Xc4MEy/AA2qNIDTPqPm1vtnfdj+7z9g5tP3b3sGxvtzfdl+579627774icIbOtY1N&#10;ASBXc+Nrp2t12Vxo+s4ipfOKqCUPFVxtGkCNfUT0KMRvbAP5F+0rzcCHXDsd2rguTe0hoUFoHaa1&#10;OU6Lrx2i8HE0GgNlCgfxaJjsGEUkPYQ2xrqXXNfIGxm2zhCxrFyulQJVaBOHRGR1YZ0nRtJDgM+r&#10;9ExIGcQhFWozPB4OhiHAaimYP/Ru1iwXuTRoRby8whOqhJOHbkZfKxbAKk7YdG87IiTYyIX2OCOg&#10;YZJjn63mDCPJ4UZ5a0dPKp8RigfCe2unsPfj/ng6mo6SXjI4nfaSflH0XszypHc6i58Pi2dFnhfx&#10;B08+TtJKMMaV539Qe5z8nZr2926n06Pej42KHqOHjgLZwzuQDtP3A99JZ6HZZm58dV4IIPDgvL+M&#10;/gY93AevX7+MyU8AAAD//wMAUEsDBBQABgAIAAAAIQCa0MNt3gAAAAYBAAAPAAAAZHJzL2Rvd25y&#10;ZXYueG1sTI7BTsMwEETvSPyDtUjcqNMEpRCyqYAKkUuRaBHi6MZLYhGvo9htU74ec4LjaEZvXrmc&#10;bC8ONHrjGGE+S0AQN04bbhHetk9XNyB8UKxV75gQTuRhWZ2flarQ7sivdNiEVkQI+0IhdCEMhZS+&#10;6cgqP3MDcew+3WhViHFspR7VMcJtL9MkyaVVhuNDpwZ67Kj52uwtQlh9nLr8vXm4NS/b53Vuvuu6&#10;XiFeXkz3dyACTeFvDL/6UR2q6LRze9Ze9AiLNI1LhOs5iFgvshzEDiHLMpBVKf/rVz8AAAD//wMA&#10;UEsBAi0AFAAGAAgAAAAhALaDOJL+AAAA4QEAABMAAAAAAAAAAAAAAAAAAAAAAFtDb250ZW50X1R5&#10;cGVzXS54bWxQSwECLQAUAAYACAAAACEAOP0h/9YAAACUAQAACwAAAAAAAAAAAAAAAAAvAQAAX3Jl&#10;bHMvLnJlbHNQSwECLQAUAAYACAAAACEAk3kDQGUCAAB6BAAADgAAAAAAAAAAAAAAAAAuAgAAZHJz&#10;L2Uyb0RvYy54bWxQSwECLQAUAAYACAAAACEAmtDDbd4AAAAGAQAADwAAAAAAAAAAAAAAAAC/BAAA&#10;ZHJzL2Rvd25yZXYueG1sUEsFBgAAAAAEAAQA8wAAAMoFAAAAAA==&#10;">
                      <v:stroke endarrow="block"/>
                    </v:shape>
                  </w:pict>
                </mc:Fallback>
              </mc:AlternateContent>
            </w:r>
            <w:r w:rsidR="005E028F" w:rsidRPr="00F349F7">
              <w:rPr>
                <w:color w:val="000000"/>
              </w:rPr>
              <w:t xml:space="preserve">                    3,60%</w:t>
            </w:r>
          </w:p>
        </w:tc>
      </w:tr>
      <w:tr w:rsidR="005E028F" w:rsidRPr="00F349F7" w:rsidTr="0005786A">
        <w:trPr>
          <w:trHeight w:val="221"/>
          <w:jc w:val="center"/>
        </w:trPr>
        <w:tc>
          <w:tcPr>
            <w:tcW w:w="1927" w:type="dxa"/>
            <w:shd w:val="clear" w:color="auto" w:fill="auto"/>
          </w:tcPr>
          <w:p w:rsidR="005E028F" w:rsidRPr="00F349F7" w:rsidRDefault="005E028F" w:rsidP="008E3DA6">
            <w:pPr>
              <w:jc w:val="right"/>
              <w:rPr>
                <w:color w:val="000000"/>
              </w:rPr>
            </w:pPr>
            <w:r w:rsidRPr="00F349F7">
              <w:rPr>
                <w:color w:val="000000"/>
              </w:rPr>
              <w:t>7-летние ГКО</w:t>
            </w:r>
          </w:p>
        </w:tc>
        <w:tc>
          <w:tcPr>
            <w:tcW w:w="2320" w:type="dxa"/>
          </w:tcPr>
          <w:p w:rsidR="005E028F" w:rsidRPr="00F349F7" w:rsidRDefault="005E028F" w:rsidP="008E3DA6">
            <w:pPr>
              <w:jc w:val="right"/>
              <w:rPr>
                <w:color w:val="000000"/>
              </w:rPr>
            </w:pPr>
          </w:p>
        </w:tc>
        <w:tc>
          <w:tcPr>
            <w:tcW w:w="2298" w:type="dxa"/>
          </w:tcPr>
          <w:p w:rsidR="005E028F" w:rsidRPr="00F349F7" w:rsidRDefault="005E028F" w:rsidP="008E3DA6">
            <w:pPr>
              <w:jc w:val="right"/>
              <w:rPr>
                <w:color w:val="000000"/>
              </w:rPr>
            </w:pPr>
            <w:r w:rsidRPr="00F349F7">
              <w:rPr>
                <w:color w:val="000000"/>
              </w:rPr>
              <w:t>16,62%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="005E028F" w:rsidRPr="00F349F7" w:rsidRDefault="005E028F" w:rsidP="008E3DA6">
            <w:pPr>
              <w:jc w:val="right"/>
              <w:rPr>
                <w:noProof/>
                <w:color w:val="000000"/>
                <w:lang w:val="ky-KG" w:eastAsia="ky-KG"/>
              </w:rPr>
            </w:pPr>
          </w:p>
        </w:tc>
      </w:tr>
      <w:tr w:rsidR="005E028F" w:rsidRPr="00F349F7" w:rsidTr="0005786A">
        <w:trPr>
          <w:trHeight w:val="212"/>
          <w:jc w:val="center"/>
        </w:trPr>
        <w:tc>
          <w:tcPr>
            <w:tcW w:w="1927" w:type="dxa"/>
            <w:shd w:val="clear" w:color="auto" w:fill="auto"/>
          </w:tcPr>
          <w:p w:rsidR="005E028F" w:rsidRPr="00F349F7" w:rsidRDefault="005E028F" w:rsidP="008E3DA6">
            <w:pPr>
              <w:jc w:val="right"/>
              <w:rPr>
                <w:color w:val="000000"/>
              </w:rPr>
            </w:pPr>
            <w:r w:rsidRPr="00F349F7">
              <w:rPr>
                <w:color w:val="000000"/>
              </w:rPr>
              <w:t>10-летние ГКО</w:t>
            </w:r>
          </w:p>
        </w:tc>
        <w:tc>
          <w:tcPr>
            <w:tcW w:w="2320" w:type="dxa"/>
          </w:tcPr>
          <w:p w:rsidR="005E028F" w:rsidRPr="00F349F7" w:rsidRDefault="005E028F" w:rsidP="008E3DA6">
            <w:pPr>
              <w:jc w:val="right"/>
              <w:rPr>
                <w:color w:val="000000"/>
              </w:rPr>
            </w:pPr>
          </w:p>
        </w:tc>
        <w:tc>
          <w:tcPr>
            <w:tcW w:w="2298" w:type="dxa"/>
          </w:tcPr>
          <w:p w:rsidR="005E028F" w:rsidRPr="00F349F7" w:rsidRDefault="005E028F" w:rsidP="008E3DA6">
            <w:pPr>
              <w:jc w:val="right"/>
              <w:rPr>
                <w:color w:val="000000"/>
              </w:rPr>
            </w:pPr>
            <w:r w:rsidRPr="00F349F7">
              <w:rPr>
                <w:color w:val="000000"/>
              </w:rPr>
              <w:t>18,49%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="005E028F" w:rsidRPr="00F349F7" w:rsidRDefault="005E028F" w:rsidP="008E3DA6">
            <w:pPr>
              <w:rPr>
                <w:noProof/>
                <w:color w:val="000000"/>
                <w:lang w:val="ky-KG" w:eastAsia="ky-KG"/>
              </w:rPr>
            </w:pPr>
          </w:p>
        </w:tc>
      </w:tr>
    </w:tbl>
    <w:p w:rsidR="005E028F" w:rsidRPr="00B6215E" w:rsidRDefault="005E028F" w:rsidP="008E3DA6">
      <w:pPr>
        <w:ind w:firstLine="709"/>
        <w:jc w:val="both"/>
        <w:rPr>
          <w:sz w:val="28"/>
          <w:szCs w:val="28"/>
        </w:rPr>
      </w:pPr>
      <w:r w:rsidRPr="00B6215E">
        <w:rPr>
          <w:sz w:val="28"/>
          <w:szCs w:val="28"/>
        </w:rPr>
        <w:t>В нижеприведенной диаграмме (Рис. 2) отражаются изменения доходности</w:t>
      </w:r>
      <w:r w:rsidRPr="00B6215E">
        <w:rPr>
          <w:rStyle w:val="ad"/>
          <w:sz w:val="28"/>
          <w:szCs w:val="28"/>
        </w:rPr>
        <w:footnoteReference w:id="10"/>
      </w:r>
      <w:r w:rsidRPr="00B6215E">
        <w:rPr>
          <w:sz w:val="28"/>
          <w:szCs w:val="28"/>
        </w:rPr>
        <w:t xml:space="preserve"> по видам ГЦБ и объемы поступлений за 2017 г.</w:t>
      </w:r>
    </w:p>
    <w:p w:rsidR="005E028F" w:rsidRPr="00B6215E" w:rsidRDefault="005E028F" w:rsidP="008E3DA6">
      <w:pPr>
        <w:pStyle w:val="ae"/>
        <w:keepNext/>
        <w:ind w:firstLine="567"/>
        <w:jc w:val="center"/>
        <w:rPr>
          <w:sz w:val="28"/>
          <w:szCs w:val="28"/>
        </w:rPr>
      </w:pPr>
      <w:r w:rsidRPr="00B6215E">
        <w:rPr>
          <w:sz w:val="28"/>
          <w:szCs w:val="28"/>
        </w:rPr>
        <w:lastRenderedPageBreak/>
        <w:t>Рис. 2. Динамика доходности и объемов поступлений от ГЦБ за 2017 год</w:t>
      </w:r>
    </w:p>
    <w:p w:rsidR="005E028F" w:rsidRPr="00F349F7" w:rsidRDefault="005E028F" w:rsidP="008E3DA6"/>
    <w:p w:rsidR="005E028F" w:rsidRPr="00F349F7" w:rsidRDefault="005E028F" w:rsidP="008E3DA6">
      <w:r w:rsidRPr="00F349F7">
        <w:rPr>
          <w:noProof/>
        </w:rPr>
        <w:drawing>
          <wp:inline distT="0" distB="0" distL="0" distR="0" wp14:anchorId="5C6B41E4" wp14:editId="19CBA0D8">
            <wp:extent cx="5756745" cy="4516341"/>
            <wp:effectExtent l="0" t="0" r="0" b="0"/>
            <wp:docPr id="10" name="Рисунок 10" descr="Безымянный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ымянный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51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048" w:rsidRDefault="00112048" w:rsidP="008E3DA6">
      <w:pPr>
        <w:ind w:firstLine="709"/>
        <w:jc w:val="both"/>
        <w:rPr>
          <w:color w:val="000000"/>
          <w:sz w:val="28"/>
          <w:szCs w:val="28"/>
        </w:rPr>
      </w:pPr>
    </w:p>
    <w:p w:rsidR="00B14E57" w:rsidRDefault="005E028F" w:rsidP="008E3DA6">
      <w:pPr>
        <w:ind w:firstLine="709"/>
        <w:jc w:val="both"/>
        <w:rPr>
          <w:color w:val="000000"/>
          <w:sz w:val="28"/>
          <w:szCs w:val="28"/>
        </w:rPr>
      </w:pPr>
      <w:r w:rsidRPr="00B6215E">
        <w:rPr>
          <w:color w:val="000000"/>
          <w:sz w:val="28"/>
          <w:szCs w:val="28"/>
        </w:rPr>
        <w:t>В связи с повышенным спросом на ГЦБ, на рынке наблюдалось снижение ставки доходности по ГЦБ. Ставки доходности по ГКВ и ГКО в течение 2017 года значительно снизились по всем видам ГЦБ:</w:t>
      </w:r>
    </w:p>
    <w:p w:rsidR="00B14E57" w:rsidRDefault="00B14E57" w:rsidP="008E3DA6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5E028F" w:rsidRPr="00B6215E">
        <w:rPr>
          <w:color w:val="000000"/>
          <w:sz w:val="28"/>
          <w:szCs w:val="28"/>
        </w:rPr>
        <w:t>по 3-х месячным ГКВ – с 2,65</w:t>
      </w:r>
      <w:r>
        <w:rPr>
          <w:color w:val="000000"/>
          <w:sz w:val="28"/>
          <w:szCs w:val="28"/>
        </w:rPr>
        <w:t xml:space="preserve"> </w:t>
      </w:r>
      <w:r w:rsidR="005E028F" w:rsidRPr="00B6215E">
        <w:rPr>
          <w:color w:val="000000"/>
          <w:sz w:val="28"/>
          <w:szCs w:val="28"/>
        </w:rPr>
        <w:t>% в январе до 2,67</w:t>
      </w:r>
      <w:r>
        <w:rPr>
          <w:color w:val="000000"/>
          <w:sz w:val="28"/>
          <w:szCs w:val="28"/>
        </w:rPr>
        <w:t xml:space="preserve"> </w:t>
      </w:r>
      <w:r w:rsidR="005E028F" w:rsidRPr="00B6215E">
        <w:rPr>
          <w:color w:val="000000"/>
          <w:sz w:val="28"/>
          <w:szCs w:val="28"/>
        </w:rPr>
        <w:t>% в августе;</w:t>
      </w:r>
    </w:p>
    <w:p w:rsidR="00B14E57" w:rsidRDefault="00B14E57" w:rsidP="008E3DA6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5E028F" w:rsidRPr="00B6215E">
        <w:rPr>
          <w:color w:val="000000"/>
          <w:sz w:val="28"/>
          <w:szCs w:val="28"/>
        </w:rPr>
        <w:t>по 6-ти месячным ГКВ – с 4,31</w:t>
      </w:r>
      <w:r>
        <w:rPr>
          <w:color w:val="000000"/>
          <w:sz w:val="28"/>
          <w:szCs w:val="28"/>
        </w:rPr>
        <w:t xml:space="preserve"> </w:t>
      </w:r>
      <w:r w:rsidR="005E028F" w:rsidRPr="00B6215E">
        <w:rPr>
          <w:color w:val="000000"/>
          <w:sz w:val="28"/>
          <w:szCs w:val="28"/>
        </w:rPr>
        <w:t>% в январе до 4,71</w:t>
      </w:r>
      <w:r>
        <w:rPr>
          <w:color w:val="000000"/>
          <w:sz w:val="28"/>
          <w:szCs w:val="28"/>
        </w:rPr>
        <w:t xml:space="preserve"> </w:t>
      </w:r>
      <w:r w:rsidR="005E028F" w:rsidRPr="00B6215E">
        <w:rPr>
          <w:color w:val="000000"/>
          <w:sz w:val="28"/>
          <w:szCs w:val="28"/>
        </w:rPr>
        <w:t>% в ноябре;</w:t>
      </w:r>
    </w:p>
    <w:p w:rsidR="00B14E57" w:rsidRDefault="00B14E57" w:rsidP="008E3DA6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5E028F" w:rsidRPr="00B6215E">
        <w:rPr>
          <w:color w:val="000000"/>
          <w:sz w:val="28"/>
          <w:szCs w:val="28"/>
        </w:rPr>
        <w:t>по 12-ти месячным ГКВ – с 6,77</w:t>
      </w:r>
      <w:r>
        <w:rPr>
          <w:color w:val="000000"/>
          <w:sz w:val="28"/>
          <w:szCs w:val="28"/>
        </w:rPr>
        <w:t xml:space="preserve"> </w:t>
      </w:r>
      <w:r w:rsidR="005E028F" w:rsidRPr="00B6215E">
        <w:rPr>
          <w:color w:val="000000"/>
          <w:sz w:val="28"/>
          <w:szCs w:val="28"/>
        </w:rPr>
        <w:t>% в январе до 5,53</w:t>
      </w:r>
      <w:r>
        <w:rPr>
          <w:color w:val="000000"/>
          <w:sz w:val="28"/>
          <w:szCs w:val="28"/>
        </w:rPr>
        <w:t xml:space="preserve"> </w:t>
      </w:r>
      <w:r w:rsidR="005E028F" w:rsidRPr="00B6215E">
        <w:rPr>
          <w:color w:val="000000"/>
          <w:sz w:val="28"/>
          <w:szCs w:val="28"/>
        </w:rPr>
        <w:t>% в ноябре;</w:t>
      </w:r>
    </w:p>
    <w:p w:rsidR="00B14E57" w:rsidRDefault="00B14E57" w:rsidP="008E3DA6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5E028F" w:rsidRPr="00B6215E">
        <w:rPr>
          <w:color w:val="000000"/>
          <w:sz w:val="28"/>
          <w:szCs w:val="28"/>
        </w:rPr>
        <w:t>по 2-х летним ГКО – с 13,25</w:t>
      </w:r>
      <w:r>
        <w:rPr>
          <w:color w:val="000000"/>
          <w:sz w:val="28"/>
          <w:szCs w:val="28"/>
        </w:rPr>
        <w:t xml:space="preserve"> </w:t>
      </w:r>
      <w:r w:rsidR="005E028F" w:rsidRPr="00B6215E">
        <w:rPr>
          <w:color w:val="000000"/>
          <w:sz w:val="28"/>
          <w:szCs w:val="28"/>
        </w:rPr>
        <w:t>% в январе до 9,44</w:t>
      </w:r>
      <w:r>
        <w:rPr>
          <w:color w:val="000000"/>
          <w:sz w:val="28"/>
          <w:szCs w:val="28"/>
        </w:rPr>
        <w:t xml:space="preserve"> </w:t>
      </w:r>
      <w:r w:rsidR="005E028F" w:rsidRPr="00B6215E">
        <w:rPr>
          <w:color w:val="000000"/>
          <w:sz w:val="28"/>
          <w:szCs w:val="28"/>
        </w:rPr>
        <w:t>% в декабре;</w:t>
      </w:r>
    </w:p>
    <w:p w:rsidR="00B14E57" w:rsidRDefault="00B14E57" w:rsidP="008E3DA6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5E028F" w:rsidRPr="00B6215E">
        <w:rPr>
          <w:color w:val="000000"/>
          <w:sz w:val="28"/>
          <w:szCs w:val="28"/>
        </w:rPr>
        <w:t>по 3-х летним ГКО – с 12,97</w:t>
      </w:r>
      <w:r>
        <w:rPr>
          <w:color w:val="000000"/>
          <w:sz w:val="28"/>
          <w:szCs w:val="28"/>
        </w:rPr>
        <w:t xml:space="preserve"> </w:t>
      </w:r>
      <w:r w:rsidR="005E028F" w:rsidRPr="00B6215E">
        <w:rPr>
          <w:color w:val="000000"/>
          <w:sz w:val="28"/>
          <w:szCs w:val="28"/>
        </w:rPr>
        <w:t>% в январе до 11,00</w:t>
      </w:r>
      <w:r>
        <w:rPr>
          <w:color w:val="000000"/>
          <w:sz w:val="28"/>
          <w:szCs w:val="28"/>
        </w:rPr>
        <w:t xml:space="preserve"> </w:t>
      </w:r>
      <w:r w:rsidR="005E028F" w:rsidRPr="00B6215E">
        <w:rPr>
          <w:color w:val="000000"/>
          <w:sz w:val="28"/>
          <w:szCs w:val="28"/>
        </w:rPr>
        <w:t>% в декабре;</w:t>
      </w:r>
    </w:p>
    <w:p w:rsidR="005E028F" w:rsidRPr="00B6215E" w:rsidRDefault="00B14E57" w:rsidP="008E3DA6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5E028F" w:rsidRPr="00B6215E">
        <w:rPr>
          <w:color w:val="000000"/>
          <w:sz w:val="28"/>
          <w:szCs w:val="28"/>
        </w:rPr>
        <w:t>по 5-ти летним ГКО – с 18,00</w:t>
      </w:r>
      <w:r>
        <w:rPr>
          <w:color w:val="000000"/>
          <w:sz w:val="28"/>
          <w:szCs w:val="28"/>
        </w:rPr>
        <w:t xml:space="preserve"> </w:t>
      </w:r>
      <w:r w:rsidR="005E028F" w:rsidRPr="00B6215E">
        <w:rPr>
          <w:color w:val="000000"/>
          <w:sz w:val="28"/>
          <w:szCs w:val="28"/>
        </w:rPr>
        <w:t>% в январе до 14,90</w:t>
      </w:r>
      <w:r>
        <w:rPr>
          <w:color w:val="000000"/>
          <w:sz w:val="28"/>
          <w:szCs w:val="28"/>
        </w:rPr>
        <w:t xml:space="preserve"> </w:t>
      </w:r>
      <w:r w:rsidR="005E028F" w:rsidRPr="00B6215E">
        <w:rPr>
          <w:color w:val="000000"/>
          <w:sz w:val="28"/>
          <w:szCs w:val="28"/>
        </w:rPr>
        <w:t>% в декабре.</w:t>
      </w:r>
    </w:p>
    <w:p w:rsidR="00B14E57" w:rsidRDefault="005E028F" w:rsidP="008E3DA6">
      <w:pPr>
        <w:ind w:firstLine="709"/>
        <w:jc w:val="both"/>
        <w:rPr>
          <w:color w:val="000000"/>
          <w:sz w:val="28"/>
          <w:szCs w:val="28"/>
        </w:rPr>
      </w:pPr>
      <w:r w:rsidRPr="00B6215E">
        <w:rPr>
          <w:color w:val="000000"/>
          <w:sz w:val="28"/>
          <w:szCs w:val="28"/>
        </w:rPr>
        <w:t>Также в 2017 году в обращение были введены ГКО со сроком обращения 7 и 10 лет, по ним также наблюдалось снижение ставки доходности:</w:t>
      </w:r>
    </w:p>
    <w:p w:rsidR="00B14E57" w:rsidRDefault="00B14E57" w:rsidP="008E3DA6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5E028F" w:rsidRPr="00B6215E">
        <w:rPr>
          <w:color w:val="000000"/>
          <w:sz w:val="28"/>
          <w:szCs w:val="28"/>
        </w:rPr>
        <w:t>по 7-ми летним ГКО – с 18,00</w:t>
      </w:r>
      <w:r>
        <w:rPr>
          <w:color w:val="000000"/>
          <w:sz w:val="28"/>
          <w:szCs w:val="28"/>
        </w:rPr>
        <w:t xml:space="preserve"> </w:t>
      </w:r>
      <w:r w:rsidR="005E028F" w:rsidRPr="00B6215E">
        <w:rPr>
          <w:color w:val="000000"/>
          <w:sz w:val="28"/>
          <w:szCs w:val="28"/>
        </w:rPr>
        <w:t>% в феврале до 16,20</w:t>
      </w:r>
      <w:r>
        <w:rPr>
          <w:color w:val="000000"/>
          <w:sz w:val="28"/>
          <w:szCs w:val="28"/>
        </w:rPr>
        <w:t xml:space="preserve"> </w:t>
      </w:r>
      <w:r w:rsidR="005E028F" w:rsidRPr="00B6215E">
        <w:rPr>
          <w:color w:val="000000"/>
          <w:sz w:val="28"/>
          <w:szCs w:val="28"/>
        </w:rPr>
        <w:t>% в декабре;</w:t>
      </w:r>
    </w:p>
    <w:p w:rsidR="005E028F" w:rsidRPr="00B6215E" w:rsidRDefault="00B14E57" w:rsidP="008E3DA6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5E028F" w:rsidRPr="00B6215E">
        <w:rPr>
          <w:color w:val="000000"/>
          <w:sz w:val="28"/>
          <w:szCs w:val="28"/>
        </w:rPr>
        <w:t xml:space="preserve">10-ти летние ГКО </w:t>
      </w:r>
      <w:r w:rsidR="006C0C00">
        <w:rPr>
          <w:color w:val="000000"/>
          <w:sz w:val="28"/>
          <w:szCs w:val="28"/>
        </w:rPr>
        <w:t xml:space="preserve">- </w:t>
      </w:r>
      <w:r w:rsidR="005E028F" w:rsidRPr="00B6215E">
        <w:rPr>
          <w:color w:val="000000"/>
          <w:sz w:val="28"/>
          <w:szCs w:val="28"/>
        </w:rPr>
        <w:t>18,49</w:t>
      </w:r>
      <w:r>
        <w:rPr>
          <w:color w:val="000000"/>
          <w:sz w:val="28"/>
          <w:szCs w:val="28"/>
        </w:rPr>
        <w:t xml:space="preserve"> </w:t>
      </w:r>
      <w:r w:rsidR="005E028F" w:rsidRPr="00B6215E">
        <w:rPr>
          <w:color w:val="000000"/>
          <w:sz w:val="28"/>
          <w:szCs w:val="28"/>
        </w:rPr>
        <w:t xml:space="preserve">% в ноябре.  </w:t>
      </w:r>
    </w:p>
    <w:p w:rsidR="005E028F" w:rsidRPr="00B6215E" w:rsidRDefault="005E028F" w:rsidP="008E3DA6">
      <w:pPr>
        <w:ind w:firstLine="709"/>
        <w:jc w:val="both"/>
        <w:rPr>
          <w:sz w:val="28"/>
          <w:szCs w:val="28"/>
        </w:rPr>
      </w:pPr>
      <w:r w:rsidRPr="00B6215E">
        <w:rPr>
          <w:sz w:val="28"/>
          <w:szCs w:val="28"/>
        </w:rPr>
        <w:t>На следующем графике (Рис. 3) представлены динамика изменения доходности и объемы поступлений от размещения ГЦБ за 2015-2017 годы.</w:t>
      </w:r>
    </w:p>
    <w:p w:rsidR="005E028F" w:rsidRPr="00B6215E" w:rsidRDefault="005E028F" w:rsidP="008E3DA6">
      <w:pPr>
        <w:pStyle w:val="ae"/>
        <w:keepNext/>
        <w:jc w:val="center"/>
        <w:rPr>
          <w:sz w:val="28"/>
          <w:szCs w:val="28"/>
        </w:rPr>
      </w:pPr>
      <w:r w:rsidRPr="00B6215E">
        <w:rPr>
          <w:sz w:val="28"/>
          <w:szCs w:val="28"/>
        </w:rPr>
        <w:lastRenderedPageBreak/>
        <w:t>Рис. 3. Динамика доходности и объемов поступлений от размещения ГЦБ за 2015-2017 годы</w:t>
      </w:r>
    </w:p>
    <w:p w:rsidR="005E028F" w:rsidRPr="00F349F7" w:rsidRDefault="005E028F" w:rsidP="008E3DA6">
      <w:r w:rsidRPr="00F349F7">
        <w:rPr>
          <w:noProof/>
        </w:rPr>
        <w:drawing>
          <wp:inline distT="0" distB="0" distL="0" distR="0" wp14:anchorId="33E65037" wp14:editId="25A02E57">
            <wp:extent cx="5756745" cy="4055165"/>
            <wp:effectExtent l="0" t="0" r="0" b="2540"/>
            <wp:docPr id="9" name="Рисунок 9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5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048" w:rsidRDefault="00112048" w:rsidP="008E3DA6">
      <w:pPr>
        <w:ind w:firstLine="709"/>
        <w:jc w:val="both"/>
        <w:rPr>
          <w:b/>
          <w:sz w:val="28"/>
          <w:szCs w:val="28"/>
          <w:u w:val="single"/>
        </w:rPr>
      </w:pPr>
    </w:p>
    <w:p w:rsidR="005E028F" w:rsidRPr="00B14E57" w:rsidRDefault="005E028F" w:rsidP="008E3DA6">
      <w:pPr>
        <w:ind w:firstLine="709"/>
        <w:jc w:val="both"/>
        <w:rPr>
          <w:b/>
          <w:sz w:val="28"/>
          <w:szCs w:val="28"/>
          <w:u w:val="single"/>
        </w:rPr>
      </w:pPr>
      <w:r w:rsidRPr="00B14E57">
        <w:rPr>
          <w:b/>
          <w:sz w:val="28"/>
          <w:szCs w:val="28"/>
          <w:u w:val="single"/>
        </w:rPr>
        <w:t>Расходы на обслуживание государственного долга</w:t>
      </w:r>
    </w:p>
    <w:p w:rsidR="005E028F" w:rsidRDefault="005E028F" w:rsidP="008E3DA6">
      <w:pPr>
        <w:ind w:firstLine="709"/>
        <w:jc w:val="both"/>
        <w:rPr>
          <w:sz w:val="28"/>
          <w:szCs w:val="28"/>
        </w:rPr>
      </w:pPr>
      <w:r w:rsidRPr="00B14E57">
        <w:rPr>
          <w:sz w:val="28"/>
          <w:szCs w:val="28"/>
        </w:rPr>
        <w:t>Утвержденный прогноз</w:t>
      </w:r>
      <w:r w:rsidRPr="00B14E57">
        <w:rPr>
          <w:rStyle w:val="ad"/>
          <w:sz w:val="28"/>
          <w:szCs w:val="28"/>
        </w:rPr>
        <w:footnoteReference w:id="11"/>
      </w:r>
      <w:r w:rsidRPr="00B14E57">
        <w:rPr>
          <w:sz w:val="28"/>
          <w:szCs w:val="28"/>
        </w:rPr>
        <w:t xml:space="preserve"> расходов на обслуживание государственного долга на 2017 год составил </w:t>
      </w:r>
      <w:r w:rsidRPr="00B14E57">
        <w:rPr>
          <w:b/>
          <w:sz w:val="28"/>
          <w:szCs w:val="28"/>
        </w:rPr>
        <w:t>20 056,8 млн. сом</w:t>
      </w:r>
      <w:r w:rsidRPr="00B14E57">
        <w:rPr>
          <w:sz w:val="28"/>
          <w:szCs w:val="28"/>
        </w:rPr>
        <w:t xml:space="preserve">, фактически на эти цели из бюджета были направлены средства в размере </w:t>
      </w:r>
      <w:r w:rsidRPr="00B14E57">
        <w:rPr>
          <w:b/>
          <w:sz w:val="28"/>
          <w:szCs w:val="28"/>
          <w:lang w:val="ky-KG"/>
        </w:rPr>
        <w:t>20 620,5</w:t>
      </w:r>
      <w:r w:rsidRPr="00B14E57">
        <w:rPr>
          <w:b/>
          <w:sz w:val="28"/>
          <w:szCs w:val="28"/>
        </w:rPr>
        <w:t xml:space="preserve"> млн. сом</w:t>
      </w:r>
      <w:r w:rsidRPr="00B14E57">
        <w:rPr>
          <w:sz w:val="28"/>
          <w:szCs w:val="28"/>
        </w:rPr>
        <w:t>, из них:</w:t>
      </w:r>
    </w:p>
    <w:p w:rsidR="00112048" w:rsidRPr="00B14E57" w:rsidRDefault="00112048" w:rsidP="008E3DA6">
      <w:pPr>
        <w:ind w:firstLine="709"/>
        <w:jc w:val="both"/>
        <w:rPr>
          <w:sz w:val="28"/>
          <w:szCs w:val="28"/>
        </w:rPr>
      </w:pPr>
    </w:p>
    <w:p w:rsidR="005E028F" w:rsidRPr="00B14E57" w:rsidRDefault="005E028F" w:rsidP="008E3DA6">
      <w:pPr>
        <w:ind w:firstLine="708"/>
        <w:jc w:val="right"/>
      </w:pPr>
      <w:r w:rsidRPr="00B14E57">
        <w:t>(млн. сом)</w:t>
      </w:r>
    </w:p>
    <w:tbl>
      <w:tblPr>
        <w:tblW w:w="8930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2126"/>
        <w:gridCol w:w="2126"/>
        <w:gridCol w:w="2126"/>
      </w:tblGrid>
      <w:tr w:rsidR="005E028F" w:rsidRPr="00B14E57" w:rsidTr="006C0C00">
        <w:trPr>
          <w:trHeight w:val="315"/>
        </w:trPr>
        <w:tc>
          <w:tcPr>
            <w:tcW w:w="255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E028F" w:rsidRPr="00B14E57" w:rsidRDefault="005E028F" w:rsidP="008E3DA6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126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E028F" w:rsidRPr="00B14E57" w:rsidRDefault="005E028F" w:rsidP="008E3DA6">
            <w:pPr>
              <w:jc w:val="center"/>
              <w:rPr>
                <w:b/>
                <w:bCs/>
                <w:color w:val="000000"/>
              </w:rPr>
            </w:pPr>
            <w:r w:rsidRPr="00B14E57">
              <w:rPr>
                <w:b/>
                <w:bCs/>
                <w:color w:val="000000"/>
              </w:rPr>
              <w:t>Прогноз утвержденный</w:t>
            </w:r>
          </w:p>
        </w:tc>
        <w:tc>
          <w:tcPr>
            <w:tcW w:w="2126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E028F" w:rsidRPr="00B14E57" w:rsidRDefault="005E028F" w:rsidP="008E3DA6">
            <w:pPr>
              <w:jc w:val="center"/>
              <w:rPr>
                <w:b/>
                <w:bCs/>
                <w:color w:val="000000"/>
              </w:rPr>
            </w:pPr>
            <w:r w:rsidRPr="00B14E57">
              <w:rPr>
                <w:b/>
                <w:bCs/>
                <w:color w:val="000000"/>
              </w:rPr>
              <w:t>Фактическое исполнение</w:t>
            </w:r>
          </w:p>
        </w:tc>
        <w:tc>
          <w:tcPr>
            <w:tcW w:w="2126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E028F" w:rsidRPr="00B14E57" w:rsidRDefault="005E028F" w:rsidP="008E3DA6">
            <w:pPr>
              <w:jc w:val="center"/>
              <w:rPr>
                <w:b/>
                <w:bCs/>
                <w:color w:val="000000"/>
              </w:rPr>
            </w:pPr>
            <w:r w:rsidRPr="00B14E57">
              <w:rPr>
                <w:b/>
                <w:bCs/>
                <w:color w:val="000000"/>
              </w:rPr>
              <w:t>∆ Отклонение</w:t>
            </w:r>
          </w:p>
        </w:tc>
      </w:tr>
      <w:tr w:rsidR="005E028F" w:rsidRPr="00B14E57" w:rsidTr="006C0C00">
        <w:trPr>
          <w:trHeight w:val="246"/>
        </w:trPr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E028F" w:rsidRPr="00B14E57" w:rsidRDefault="005E028F" w:rsidP="008E3DA6">
            <w:pPr>
              <w:jc w:val="center"/>
              <w:rPr>
                <w:b/>
                <w:bCs/>
                <w:color w:val="000000"/>
              </w:rPr>
            </w:pPr>
            <w:r w:rsidRPr="00B14E57">
              <w:rPr>
                <w:b/>
                <w:bCs/>
                <w:color w:val="000000"/>
              </w:rPr>
              <w:t>Расходы</w:t>
            </w:r>
          </w:p>
        </w:tc>
        <w:tc>
          <w:tcPr>
            <w:tcW w:w="212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5E028F" w:rsidRPr="00B14E57" w:rsidRDefault="005E028F" w:rsidP="008E3DA6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12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5E028F" w:rsidRPr="00B14E57" w:rsidRDefault="005E028F" w:rsidP="008E3DA6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12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5E028F" w:rsidRPr="00B14E57" w:rsidRDefault="005E028F" w:rsidP="008E3DA6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5E028F" w:rsidRPr="00B14E57" w:rsidTr="006C0C00">
        <w:trPr>
          <w:trHeight w:val="31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E028F" w:rsidRPr="00B14E57" w:rsidRDefault="005E028F" w:rsidP="008E3DA6">
            <w:pPr>
              <w:rPr>
                <w:b/>
                <w:bCs/>
                <w:color w:val="000000"/>
              </w:rPr>
            </w:pPr>
            <w:r w:rsidRPr="00B14E57">
              <w:rPr>
                <w:b/>
                <w:bCs/>
                <w:color w:val="000000"/>
              </w:rPr>
              <w:t>Проценты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028F" w:rsidRPr="00B14E57" w:rsidRDefault="005E028F" w:rsidP="008E3DA6">
            <w:pPr>
              <w:jc w:val="right"/>
              <w:rPr>
                <w:b/>
                <w:lang w:val="ky-KG"/>
              </w:rPr>
            </w:pPr>
            <w:r w:rsidRPr="00B14E57">
              <w:rPr>
                <w:b/>
                <w:lang w:val="ky-KG"/>
              </w:rPr>
              <w:t>6 227,8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028F" w:rsidRPr="00B14E57" w:rsidRDefault="005E028F" w:rsidP="008E3DA6">
            <w:pPr>
              <w:jc w:val="right"/>
              <w:rPr>
                <w:b/>
                <w:lang w:val="ky-KG"/>
              </w:rPr>
            </w:pPr>
            <w:r w:rsidRPr="00B14E57">
              <w:rPr>
                <w:b/>
                <w:lang w:val="ky-KG"/>
              </w:rPr>
              <w:t>5 867,2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028F" w:rsidRPr="00B14E57" w:rsidRDefault="005E028F" w:rsidP="008E3DA6">
            <w:pPr>
              <w:jc w:val="right"/>
              <w:rPr>
                <w:b/>
                <w:lang w:val="ky-KG"/>
              </w:rPr>
            </w:pPr>
            <w:r w:rsidRPr="00B14E57">
              <w:rPr>
                <w:b/>
                <w:lang w:val="ky-KG"/>
              </w:rPr>
              <w:t>-360,6</w:t>
            </w:r>
          </w:p>
        </w:tc>
      </w:tr>
      <w:tr w:rsidR="005E028F" w:rsidRPr="00B14E57" w:rsidTr="006C0C00">
        <w:trPr>
          <w:trHeight w:val="31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E028F" w:rsidRPr="00B14E57" w:rsidRDefault="005E028F" w:rsidP="008E3DA6">
            <w:pPr>
              <w:ind w:firstLineChars="100" w:firstLine="240"/>
              <w:rPr>
                <w:iCs/>
                <w:color w:val="000000"/>
              </w:rPr>
            </w:pPr>
            <w:r w:rsidRPr="00B14E57">
              <w:rPr>
                <w:iCs/>
                <w:color w:val="000000"/>
              </w:rPr>
              <w:t>Внешний долг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028F" w:rsidRPr="00B14E57" w:rsidRDefault="005E028F" w:rsidP="008E3DA6">
            <w:pPr>
              <w:jc w:val="right"/>
            </w:pPr>
            <w:r w:rsidRPr="00B14E57">
              <w:t>4 040,6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028F" w:rsidRPr="00B14E57" w:rsidRDefault="005E028F" w:rsidP="008E3DA6">
            <w:pPr>
              <w:jc w:val="right"/>
            </w:pPr>
            <w:r w:rsidRPr="00B14E57">
              <w:t>3 469,7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028F" w:rsidRPr="00B14E57" w:rsidRDefault="005E028F" w:rsidP="008E3DA6">
            <w:pPr>
              <w:jc w:val="right"/>
            </w:pPr>
            <w:r w:rsidRPr="00B14E57">
              <w:t>-570,9</w:t>
            </w:r>
          </w:p>
        </w:tc>
      </w:tr>
      <w:tr w:rsidR="005E028F" w:rsidRPr="00B14E57" w:rsidTr="006C0C00">
        <w:trPr>
          <w:trHeight w:val="40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E028F" w:rsidRPr="00B14E57" w:rsidRDefault="005E028F" w:rsidP="008E3DA6">
            <w:pPr>
              <w:ind w:firstLineChars="100" w:firstLine="240"/>
              <w:rPr>
                <w:iCs/>
                <w:color w:val="000000"/>
              </w:rPr>
            </w:pPr>
            <w:r w:rsidRPr="00B14E57">
              <w:rPr>
                <w:iCs/>
                <w:color w:val="000000"/>
              </w:rPr>
              <w:t>Внутренний долг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028F" w:rsidRPr="00B14E57" w:rsidRDefault="005E028F" w:rsidP="008E3DA6">
            <w:pPr>
              <w:jc w:val="right"/>
            </w:pPr>
            <w:r w:rsidRPr="00B14E57">
              <w:t>2 187,2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028F" w:rsidRPr="00B14E57" w:rsidRDefault="005E028F" w:rsidP="008E3DA6">
            <w:pPr>
              <w:jc w:val="right"/>
            </w:pPr>
            <w:r w:rsidRPr="00B14E57">
              <w:t>2 397,5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028F" w:rsidRPr="00B14E57" w:rsidRDefault="005E028F" w:rsidP="008E3DA6">
            <w:pPr>
              <w:jc w:val="right"/>
            </w:pPr>
            <w:r w:rsidRPr="00B14E57">
              <w:t>210,3</w:t>
            </w:r>
          </w:p>
        </w:tc>
      </w:tr>
      <w:tr w:rsidR="005E028F" w:rsidRPr="00B14E57" w:rsidTr="006C0C00">
        <w:trPr>
          <w:trHeight w:val="31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E028F" w:rsidRPr="00B14E57" w:rsidRDefault="005E028F" w:rsidP="008E3DA6">
            <w:pPr>
              <w:rPr>
                <w:b/>
                <w:bCs/>
                <w:color w:val="000000"/>
              </w:rPr>
            </w:pPr>
            <w:r w:rsidRPr="00B14E57">
              <w:rPr>
                <w:b/>
                <w:bCs/>
                <w:color w:val="000000"/>
              </w:rPr>
              <w:t>Основная сумма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028F" w:rsidRPr="00B14E57" w:rsidRDefault="005E028F" w:rsidP="008E3DA6">
            <w:pPr>
              <w:jc w:val="right"/>
              <w:rPr>
                <w:b/>
              </w:rPr>
            </w:pPr>
            <w:r w:rsidRPr="00B14E57">
              <w:rPr>
                <w:b/>
              </w:rPr>
              <w:t>13 829,0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028F" w:rsidRPr="00B14E57" w:rsidRDefault="005E028F" w:rsidP="008E3DA6">
            <w:pPr>
              <w:jc w:val="right"/>
              <w:rPr>
                <w:b/>
              </w:rPr>
            </w:pPr>
            <w:r w:rsidRPr="00B14E57">
              <w:rPr>
                <w:b/>
              </w:rPr>
              <w:t>14 753,3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028F" w:rsidRPr="00B14E57" w:rsidRDefault="005E028F" w:rsidP="008E3DA6">
            <w:pPr>
              <w:jc w:val="right"/>
              <w:rPr>
                <w:b/>
              </w:rPr>
            </w:pPr>
            <w:r w:rsidRPr="00B14E57">
              <w:rPr>
                <w:b/>
              </w:rPr>
              <w:t>924,3</w:t>
            </w:r>
          </w:p>
        </w:tc>
      </w:tr>
      <w:tr w:rsidR="005E028F" w:rsidRPr="00B14E57" w:rsidTr="006C0C00">
        <w:trPr>
          <w:trHeight w:val="37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E028F" w:rsidRPr="00B14E57" w:rsidRDefault="005E028F" w:rsidP="008E3DA6">
            <w:pPr>
              <w:ind w:firstLineChars="100" w:firstLine="240"/>
              <w:rPr>
                <w:iCs/>
                <w:color w:val="000000"/>
              </w:rPr>
            </w:pPr>
            <w:r w:rsidRPr="00B14E57">
              <w:rPr>
                <w:iCs/>
                <w:color w:val="000000"/>
              </w:rPr>
              <w:t>Внешний долг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028F" w:rsidRPr="00B14E57" w:rsidRDefault="005E028F" w:rsidP="008E3DA6">
            <w:pPr>
              <w:jc w:val="right"/>
            </w:pPr>
            <w:r w:rsidRPr="00B14E57">
              <w:t>7 082,2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028F" w:rsidRPr="00B14E57" w:rsidRDefault="005E028F" w:rsidP="008E3DA6">
            <w:pPr>
              <w:jc w:val="right"/>
            </w:pPr>
            <w:r w:rsidRPr="00B14E57">
              <w:t>6 487,5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028F" w:rsidRPr="00B14E57" w:rsidRDefault="005E028F" w:rsidP="008E3DA6">
            <w:pPr>
              <w:jc w:val="right"/>
            </w:pPr>
            <w:r w:rsidRPr="00B14E57">
              <w:t>-594,7</w:t>
            </w:r>
          </w:p>
        </w:tc>
      </w:tr>
      <w:tr w:rsidR="005E028F" w:rsidRPr="00B14E57" w:rsidTr="006C0C00">
        <w:trPr>
          <w:trHeight w:val="153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E028F" w:rsidRPr="00B14E57" w:rsidRDefault="005E028F" w:rsidP="008E3DA6">
            <w:pPr>
              <w:ind w:firstLineChars="100" w:firstLine="240"/>
              <w:rPr>
                <w:iCs/>
                <w:color w:val="000000"/>
              </w:rPr>
            </w:pPr>
            <w:r w:rsidRPr="00B14E57">
              <w:rPr>
                <w:iCs/>
                <w:color w:val="000000"/>
              </w:rPr>
              <w:t>Внутренний долг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028F" w:rsidRPr="00B14E57" w:rsidRDefault="005E028F" w:rsidP="008E3DA6">
            <w:pPr>
              <w:jc w:val="right"/>
            </w:pPr>
            <w:r w:rsidRPr="00B14E57">
              <w:t>6 746,8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028F" w:rsidRPr="00B14E57" w:rsidRDefault="005E028F" w:rsidP="008E3DA6">
            <w:pPr>
              <w:jc w:val="right"/>
            </w:pPr>
            <w:r w:rsidRPr="00B14E57">
              <w:t>8 265,8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028F" w:rsidRPr="00B14E57" w:rsidRDefault="005E028F" w:rsidP="008E3DA6">
            <w:pPr>
              <w:jc w:val="right"/>
            </w:pPr>
            <w:r w:rsidRPr="00B14E57">
              <w:t>1 519,0</w:t>
            </w:r>
          </w:p>
        </w:tc>
      </w:tr>
      <w:tr w:rsidR="005E028F" w:rsidRPr="00B14E57" w:rsidTr="006C0C00">
        <w:trPr>
          <w:trHeight w:val="330"/>
        </w:trPr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E028F" w:rsidRPr="00B14E57" w:rsidRDefault="005E028F" w:rsidP="008E3DA6">
            <w:pPr>
              <w:rPr>
                <w:b/>
                <w:bCs/>
                <w:color w:val="000000"/>
              </w:rPr>
            </w:pPr>
            <w:r w:rsidRPr="00B14E57">
              <w:rPr>
                <w:b/>
                <w:bCs/>
                <w:iCs/>
                <w:color w:val="000000"/>
              </w:rPr>
              <w:t>Итого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:rsidR="005E028F" w:rsidRPr="00B14E57" w:rsidRDefault="005E028F" w:rsidP="008E3DA6">
            <w:pPr>
              <w:jc w:val="right"/>
              <w:rPr>
                <w:b/>
              </w:rPr>
            </w:pPr>
            <w:r w:rsidRPr="00B14E57">
              <w:rPr>
                <w:b/>
              </w:rPr>
              <w:t>20 056,8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:rsidR="005E028F" w:rsidRPr="00B14E57" w:rsidRDefault="005E028F" w:rsidP="008E3DA6">
            <w:pPr>
              <w:jc w:val="right"/>
              <w:rPr>
                <w:b/>
              </w:rPr>
            </w:pPr>
            <w:r w:rsidRPr="00B14E57">
              <w:rPr>
                <w:b/>
              </w:rPr>
              <w:t>20 620,5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:rsidR="005E028F" w:rsidRPr="00B14E57" w:rsidRDefault="005E028F" w:rsidP="008E3DA6">
            <w:pPr>
              <w:jc w:val="right"/>
              <w:rPr>
                <w:b/>
              </w:rPr>
            </w:pPr>
            <w:r w:rsidRPr="00B14E57">
              <w:rPr>
                <w:b/>
              </w:rPr>
              <w:t>563,7</w:t>
            </w:r>
          </w:p>
        </w:tc>
      </w:tr>
    </w:tbl>
    <w:p w:rsidR="005E028F" w:rsidRPr="00B14E57" w:rsidRDefault="005E028F" w:rsidP="008E3DA6">
      <w:pPr>
        <w:ind w:firstLine="709"/>
        <w:jc w:val="both"/>
      </w:pPr>
      <w:r w:rsidRPr="00B14E57">
        <w:t>∆ = фактические расходы – утвержденный прогноз</w:t>
      </w:r>
    </w:p>
    <w:p w:rsidR="00B14E57" w:rsidRDefault="00B14E57" w:rsidP="008E3DA6">
      <w:pPr>
        <w:ind w:firstLine="567"/>
        <w:jc w:val="both"/>
        <w:rPr>
          <w:sz w:val="28"/>
          <w:szCs w:val="28"/>
        </w:rPr>
      </w:pPr>
    </w:p>
    <w:p w:rsidR="005E028F" w:rsidRPr="00B14E57" w:rsidRDefault="005E028F" w:rsidP="008E3DA6">
      <w:pPr>
        <w:ind w:firstLine="709"/>
        <w:jc w:val="both"/>
        <w:rPr>
          <w:sz w:val="28"/>
          <w:szCs w:val="28"/>
        </w:rPr>
      </w:pPr>
      <w:r w:rsidRPr="00B14E57">
        <w:rPr>
          <w:sz w:val="28"/>
          <w:szCs w:val="28"/>
        </w:rPr>
        <w:t>Уровень соответствия фактических объемов обслуживания государственного долга к утвержденному прогнозу составил 102,8%.</w:t>
      </w:r>
    </w:p>
    <w:p w:rsidR="005E028F" w:rsidRPr="00B14E57" w:rsidRDefault="005E028F" w:rsidP="008E3DA6">
      <w:pPr>
        <w:ind w:firstLine="709"/>
        <w:jc w:val="both"/>
        <w:rPr>
          <w:b/>
          <w:sz w:val="28"/>
          <w:szCs w:val="28"/>
        </w:rPr>
      </w:pPr>
      <w:r w:rsidRPr="00B14E57">
        <w:rPr>
          <w:b/>
          <w:sz w:val="28"/>
          <w:szCs w:val="28"/>
        </w:rPr>
        <w:lastRenderedPageBreak/>
        <w:t>Внутренний долг.</w:t>
      </w:r>
    </w:p>
    <w:p w:rsidR="005E028F" w:rsidRPr="00B14E57" w:rsidRDefault="005E028F" w:rsidP="008E3DA6">
      <w:pPr>
        <w:ind w:firstLine="709"/>
        <w:jc w:val="both"/>
        <w:rPr>
          <w:sz w:val="28"/>
          <w:szCs w:val="28"/>
        </w:rPr>
      </w:pPr>
      <w:r w:rsidRPr="00B14E57">
        <w:rPr>
          <w:sz w:val="28"/>
          <w:szCs w:val="28"/>
        </w:rPr>
        <w:t xml:space="preserve">На обслуживание внутреннего долга в республиканском бюджете на 2017 год было </w:t>
      </w:r>
      <w:r w:rsidR="00ED38DA" w:rsidRPr="00B14E57">
        <w:rPr>
          <w:sz w:val="28"/>
          <w:szCs w:val="28"/>
        </w:rPr>
        <w:t xml:space="preserve">предусмотрено </w:t>
      </w:r>
      <w:r w:rsidR="00ED38DA" w:rsidRPr="00B14E57">
        <w:rPr>
          <w:b/>
          <w:sz w:val="28"/>
          <w:szCs w:val="28"/>
        </w:rPr>
        <w:t>8</w:t>
      </w:r>
      <w:r w:rsidRPr="00B14E57">
        <w:rPr>
          <w:b/>
          <w:sz w:val="28"/>
          <w:szCs w:val="28"/>
        </w:rPr>
        <w:t xml:space="preserve"> 934,0 млн. сом</w:t>
      </w:r>
      <w:r w:rsidRPr="00B14E57">
        <w:rPr>
          <w:sz w:val="28"/>
          <w:szCs w:val="28"/>
        </w:rPr>
        <w:t xml:space="preserve">. Объем фактических расходов по обслуживанию внутреннего долга составил </w:t>
      </w:r>
      <w:r w:rsidRPr="00B14E57">
        <w:rPr>
          <w:b/>
          <w:sz w:val="28"/>
          <w:szCs w:val="28"/>
        </w:rPr>
        <w:t>10 663,3 млн. сом</w:t>
      </w:r>
      <w:r w:rsidRPr="00B14E57">
        <w:rPr>
          <w:sz w:val="28"/>
          <w:szCs w:val="28"/>
        </w:rPr>
        <w:t>, из них:</w:t>
      </w:r>
    </w:p>
    <w:p w:rsidR="005E028F" w:rsidRPr="00B14E57" w:rsidRDefault="005E028F" w:rsidP="008E3DA6">
      <w:pPr>
        <w:ind w:firstLine="708"/>
        <w:jc w:val="both"/>
      </w:pPr>
      <w:r w:rsidRPr="00F349F7">
        <w:tab/>
      </w:r>
      <w:r w:rsidRPr="00F349F7">
        <w:tab/>
      </w:r>
      <w:r w:rsidRPr="00F349F7">
        <w:tab/>
      </w:r>
      <w:r w:rsidRPr="00F349F7">
        <w:tab/>
      </w:r>
      <w:r w:rsidRPr="00F349F7">
        <w:tab/>
      </w:r>
      <w:r w:rsidRPr="00F349F7">
        <w:tab/>
      </w:r>
      <w:r w:rsidRPr="00F349F7">
        <w:tab/>
      </w:r>
      <w:r w:rsidRPr="00F349F7">
        <w:tab/>
      </w:r>
      <w:r w:rsidRPr="00F349F7">
        <w:tab/>
      </w:r>
      <w:r w:rsidRPr="00B14E57">
        <w:tab/>
        <w:t>(млн. сом)</w:t>
      </w:r>
    </w:p>
    <w:tbl>
      <w:tblPr>
        <w:tblW w:w="90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1920"/>
        <w:gridCol w:w="1960"/>
        <w:gridCol w:w="2440"/>
      </w:tblGrid>
      <w:tr w:rsidR="005E028F" w:rsidRPr="00B14E57" w:rsidTr="00FF5424">
        <w:trPr>
          <w:trHeight w:val="643"/>
        </w:trPr>
        <w:tc>
          <w:tcPr>
            <w:tcW w:w="27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E028F" w:rsidRPr="00B14E57" w:rsidRDefault="005E028F" w:rsidP="008E3DA6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E028F" w:rsidRPr="00B14E57" w:rsidRDefault="005E028F" w:rsidP="008E3DA6">
            <w:pPr>
              <w:jc w:val="center"/>
              <w:rPr>
                <w:b/>
                <w:bCs/>
                <w:color w:val="000000"/>
              </w:rPr>
            </w:pPr>
            <w:r w:rsidRPr="00B14E57">
              <w:rPr>
                <w:b/>
                <w:bCs/>
                <w:color w:val="000000"/>
              </w:rPr>
              <w:t>Прогноз утвержденный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E028F" w:rsidRPr="00B14E57" w:rsidRDefault="005E028F" w:rsidP="008E3DA6">
            <w:pPr>
              <w:jc w:val="center"/>
              <w:rPr>
                <w:b/>
                <w:bCs/>
                <w:color w:val="000000"/>
              </w:rPr>
            </w:pPr>
            <w:r w:rsidRPr="00B14E57">
              <w:rPr>
                <w:b/>
                <w:bCs/>
                <w:color w:val="000000"/>
              </w:rPr>
              <w:t>Фактическое исполнение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E028F" w:rsidRPr="00B14E57" w:rsidRDefault="005E028F" w:rsidP="008E3DA6">
            <w:pPr>
              <w:jc w:val="center"/>
              <w:rPr>
                <w:b/>
                <w:bCs/>
                <w:color w:val="000000"/>
              </w:rPr>
            </w:pPr>
            <w:r w:rsidRPr="00B14E57">
              <w:rPr>
                <w:b/>
                <w:bCs/>
                <w:color w:val="000000"/>
              </w:rPr>
              <w:t>∆ Отклонения</w:t>
            </w:r>
          </w:p>
        </w:tc>
      </w:tr>
      <w:tr w:rsidR="005E028F" w:rsidRPr="00B14E57" w:rsidTr="00FF5424">
        <w:trPr>
          <w:trHeight w:val="411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E028F" w:rsidRPr="00B14E57" w:rsidRDefault="005E028F" w:rsidP="008E3DA6">
            <w:pPr>
              <w:jc w:val="both"/>
              <w:rPr>
                <w:b/>
                <w:bCs/>
                <w:color w:val="000000"/>
              </w:rPr>
            </w:pPr>
            <w:r w:rsidRPr="00B14E57">
              <w:rPr>
                <w:b/>
                <w:bCs/>
                <w:color w:val="000000"/>
              </w:rPr>
              <w:t>Проценты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E028F" w:rsidRPr="00B14E57" w:rsidRDefault="005E028F" w:rsidP="008E3DA6">
            <w:pPr>
              <w:jc w:val="right"/>
              <w:rPr>
                <w:b/>
                <w:bCs/>
                <w:color w:val="000000"/>
              </w:rPr>
            </w:pPr>
            <w:r w:rsidRPr="00B14E57">
              <w:rPr>
                <w:b/>
                <w:bCs/>
                <w:color w:val="000000"/>
              </w:rPr>
              <w:t>2 187,1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E028F" w:rsidRPr="00B14E57" w:rsidRDefault="005E028F" w:rsidP="008E3DA6">
            <w:pPr>
              <w:jc w:val="right"/>
              <w:rPr>
                <w:b/>
                <w:bCs/>
                <w:color w:val="000000"/>
              </w:rPr>
            </w:pPr>
            <w:r w:rsidRPr="00B14E57">
              <w:rPr>
                <w:b/>
                <w:bCs/>
                <w:color w:val="000000"/>
              </w:rPr>
              <w:t>2 397,5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E028F" w:rsidRPr="00B14E57" w:rsidRDefault="005E028F" w:rsidP="008E3DA6">
            <w:pPr>
              <w:jc w:val="right"/>
              <w:rPr>
                <w:b/>
                <w:bCs/>
                <w:color w:val="000000"/>
              </w:rPr>
            </w:pPr>
            <w:r w:rsidRPr="00B14E57">
              <w:rPr>
                <w:b/>
                <w:bCs/>
                <w:color w:val="000000"/>
              </w:rPr>
              <w:t>210,4</w:t>
            </w:r>
          </w:p>
        </w:tc>
      </w:tr>
      <w:tr w:rsidR="005E028F" w:rsidRPr="00B14E57" w:rsidTr="00FF5424">
        <w:trPr>
          <w:trHeight w:val="409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E028F" w:rsidRPr="00B14E57" w:rsidRDefault="005E028F" w:rsidP="008E3DA6">
            <w:pPr>
              <w:jc w:val="both"/>
              <w:rPr>
                <w:iCs/>
                <w:color w:val="000000"/>
              </w:rPr>
            </w:pPr>
            <w:r w:rsidRPr="00B14E57">
              <w:rPr>
                <w:iCs/>
                <w:color w:val="000000"/>
              </w:rPr>
              <w:t>Краткосрочные ГЦБ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E028F" w:rsidRPr="00B14E57" w:rsidRDefault="005E028F" w:rsidP="008E3DA6">
            <w:pPr>
              <w:jc w:val="right"/>
              <w:rPr>
                <w:iCs/>
                <w:color w:val="000000"/>
              </w:rPr>
            </w:pPr>
            <w:r w:rsidRPr="00B14E57">
              <w:rPr>
                <w:iCs/>
                <w:color w:val="000000"/>
              </w:rPr>
              <w:t>438,3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E028F" w:rsidRPr="00B14E57" w:rsidRDefault="005E028F" w:rsidP="008E3DA6">
            <w:pPr>
              <w:jc w:val="right"/>
              <w:rPr>
                <w:iCs/>
                <w:color w:val="000000"/>
              </w:rPr>
            </w:pPr>
            <w:r w:rsidRPr="00B14E57">
              <w:rPr>
                <w:iCs/>
                <w:color w:val="000000"/>
              </w:rPr>
              <w:t>394,0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E028F" w:rsidRPr="00B14E57" w:rsidRDefault="005E028F" w:rsidP="008E3DA6">
            <w:pPr>
              <w:jc w:val="right"/>
              <w:rPr>
                <w:iCs/>
                <w:color w:val="000000"/>
              </w:rPr>
            </w:pPr>
            <w:r w:rsidRPr="00B14E57">
              <w:rPr>
                <w:iCs/>
                <w:color w:val="000000"/>
              </w:rPr>
              <w:t>- 44,3</w:t>
            </w:r>
          </w:p>
        </w:tc>
      </w:tr>
      <w:tr w:rsidR="005E028F" w:rsidRPr="00B14E57" w:rsidTr="00FF5424">
        <w:trPr>
          <w:trHeight w:val="443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E028F" w:rsidRPr="00B14E57" w:rsidRDefault="005E028F" w:rsidP="008E3DA6">
            <w:pPr>
              <w:jc w:val="both"/>
              <w:rPr>
                <w:iCs/>
                <w:color w:val="000000"/>
              </w:rPr>
            </w:pPr>
            <w:r w:rsidRPr="00B14E57">
              <w:rPr>
                <w:iCs/>
                <w:color w:val="000000"/>
              </w:rPr>
              <w:t>Долгосрочные ГЦБ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E028F" w:rsidRPr="00B14E57" w:rsidRDefault="005E028F" w:rsidP="008E3DA6">
            <w:pPr>
              <w:jc w:val="right"/>
              <w:rPr>
                <w:iCs/>
                <w:color w:val="000000"/>
              </w:rPr>
            </w:pPr>
            <w:r w:rsidRPr="00B14E57">
              <w:rPr>
                <w:iCs/>
                <w:color w:val="000000"/>
              </w:rPr>
              <w:t>1748,3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E028F" w:rsidRPr="00B14E57" w:rsidRDefault="005E028F" w:rsidP="008E3DA6">
            <w:pPr>
              <w:jc w:val="right"/>
              <w:rPr>
                <w:iCs/>
                <w:color w:val="000000"/>
              </w:rPr>
            </w:pPr>
            <w:r w:rsidRPr="00B14E57">
              <w:rPr>
                <w:iCs/>
                <w:color w:val="000000"/>
              </w:rPr>
              <w:t>2 003,5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E028F" w:rsidRPr="00B14E57" w:rsidRDefault="005E028F" w:rsidP="008E3DA6">
            <w:pPr>
              <w:jc w:val="right"/>
              <w:rPr>
                <w:iCs/>
                <w:color w:val="000000"/>
              </w:rPr>
            </w:pPr>
            <w:r w:rsidRPr="00B14E57">
              <w:rPr>
                <w:iCs/>
                <w:color w:val="000000"/>
              </w:rPr>
              <w:t>255,2</w:t>
            </w:r>
          </w:p>
        </w:tc>
      </w:tr>
      <w:tr w:rsidR="005E028F" w:rsidRPr="00B14E57" w:rsidTr="00FF5424">
        <w:trPr>
          <w:trHeight w:val="421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E028F" w:rsidRPr="00B14E57" w:rsidRDefault="005E028F" w:rsidP="008E3DA6">
            <w:pPr>
              <w:jc w:val="both"/>
              <w:rPr>
                <w:iCs/>
                <w:color w:val="000000"/>
              </w:rPr>
            </w:pPr>
            <w:r w:rsidRPr="00B14E57">
              <w:rPr>
                <w:iCs/>
                <w:color w:val="000000"/>
              </w:rPr>
              <w:t>Индексация сбережений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E028F" w:rsidRPr="00B14E57" w:rsidRDefault="005E028F" w:rsidP="008E3DA6">
            <w:pPr>
              <w:jc w:val="right"/>
              <w:rPr>
                <w:iCs/>
                <w:color w:val="000000"/>
              </w:rPr>
            </w:pPr>
            <w:r w:rsidRPr="00B14E57">
              <w:rPr>
                <w:iCs/>
                <w:color w:val="000000"/>
              </w:rPr>
              <w:t>0,5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E028F" w:rsidRPr="00B14E57" w:rsidRDefault="005E028F" w:rsidP="008E3DA6">
            <w:pPr>
              <w:jc w:val="right"/>
              <w:rPr>
                <w:iCs/>
                <w:color w:val="000000"/>
              </w:rPr>
            </w:pPr>
            <w:r w:rsidRPr="00B14E57">
              <w:rPr>
                <w:iCs/>
                <w:color w:val="000000"/>
              </w:rPr>
              <w:t>0,0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E028F" w:rsidRPr="00B14E57" w:rsidRDefault="005E028F" w:rsidP="008E3DA6">
            <w:pPr>
              <w:jc w:val="right"/>
              <w:rPr>
                <w:iCs/>
                <w:color w:val="000000"/>
              </w:rPr>
            </w:pPr>
            <w:r w:rsidRPr="00B14E57">
              <w:rPr>
                <w:iCs/>
                <w:color w:val="000000"/>
              </w:rPr>
              <w:t>-0,5</w:t>
            </w:r>
          </w:p>
        </w:tc>
      </w:tr>
      <w:tr w:rsidR="005E028F" w:rsidRPr="00B14E57" w:rsidTr="00FF5424">
        <w:trPr>
          <w:trHeight w:val="427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E028F" w:rsidRPr="00B14E57" w:rsidRDefault="005E028F" w:rsidP="008E3DA6">
            <w:pPr>
              <w:jc w:val="both"/>
              <w:rPr>
                <w:b/>
                <w:bCs/>
                <w:color w:val="000000"/>
              </w:rPr>
            </w:pPr>
            <w:r w:rsidRPr="00B14E57">
              <w:rPr>
                <w:b/>
                <w:bCs/>
                <w:color w:val="000000"/>
              </w:rPr>
              <w:t>Основная сумма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E028F" w:rsidRPr="00B14E57" w:rsidRDefault="005E028F" w:rsidP="008E3DA6">
            <w:pPr>
              <w:jc w:val="right"/>
              <w:rPr>
                <w:b/>
                <w:bCs/>
                <w:color w:val="000000"/>
              </w:rPr>
            </w:pPr>
            <w:r w:rsidRPr="00B14E57">
              <w:rPr>
                <w:b/>
                <w:bCs/>
                <w:color w:val="000000"/>
              </w:rPr>
              <w:t>6 746,8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E028F" w:rsidRPr="00B14E57" w:rsidRDefault="005E028F" w:rsidP="008E3DA6">
            <w:pPr>
              <w:jc w:val="right"/>
              <w:rPr>
                <w:b/>
                <w:bCs/>
                <w:color w:val="000000"/>
              </w:rPr>
            </w:pPr>
            <w:r w:rsidRPr="00B14E57">
              <w:rPr>
                <w:b/>
                <w:bCs/>
                <w:color w:val="000000"/>
              </w:rPr>
              <w:t>8 265,8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E028F" w:rsidRPr="00B14E57" w:rsidRDefault="005E028F" w:rsidP="008E3DA6">
            <w:pPr>
              <w:jc w:val="right"/>
              <w:rPr>
                <w:b/>
                <w:bCs/>
                <w:color w:val="000000"/>
              </w:rPr>
            </w:pPr>
            <w:r w:rsidRPr="00B14E57">
              <w:rPr>
                <w:b/>
                <w:bCs/>
                <w:color w:val="000000"/>
              </w:rPr>
              <w:t>1 519,0</w:t>
            </w:r>
          </w:p>
        </w:tc>
      </w:tr>
      <w:tr w:rsidR="005E028F" w:rsidRPr="00B14E57" w:rsidTr="00FF5424">
        <w:trPr>
          <w:trHeight w:val="434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E028F" w:rsidRPr="00B14E57" w:rsidRDefault="005E028F" w:rsidP="008E3DA6">
            <w:pPr>
              <w:jc w:val="both"/>
              <w:rPr>
                <w:iCs/>
                <w:color w:val="000000"/>
              </w:rPr>
            </w:pPr>
            <w:r w:rsidRPr="00B14E57">
              <w:rPr>
                <w:iCs/>
                <w:color w:val="000000"/>
              </w:rPr>
              <w:t>Краткосрочные ГЦБ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E028F" w:rsidRPr="00B14E57" w:rsidRDefault="005E028F" w:rsidP="008E3DA6">
            <w:pPr>
              <w:jc w:val="right"/>
              <w:rPr>
                <w:iCs/>
                <w:color w:val="000000"/>
              </w:rPr>
            </w:pPr>
            <w:r w:rsidRPr="00B14E57">
              <w:rPr>
                <w:iCs/>
                <w:color w:val="000000"/>
              </w:rPr>
              <w:t>3 588,3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E028F" w:rsidRPr="00B14E57" w:rsidRDefault="005E028F" w:rsidP="008E3DA6">
            <w:pPr>
              <w:jc w:val="right"/>
              <w:rPr>
                <w:iCs/>
                <w:color w:val="000000"/>
              </w:rPr>
            </w:pPr>
            <w:r w:rsidRPr="00B14E57">
              <w:rPr>
                <w:iCs/>
                <w:color w:val="000000"/>
              </w:rPr>
              <w:t>5 142,2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E028F" w:rsidRPr="00B14E57" w:rsidRDefault="005E028F" w:rsidP="008E3DA6">
            <w:pPr>
              <w:jc w:val="right"/>
              <w:rPr>
                <w:iCs/>
                <w:color w:val="000000"/>
              </w:rPr>
            </w:pPr>
            <w:r w:rsidRPr="00B14E57">
              <w:rPr>
                <w:iCs/>
                <w:color w:val="000000"/>
              </w:rPr>
              <w:t>1 553,9</w:t>
            </w:r>
          </w:p>
        </w:tc>
      </w:tr>
      <w:tr w:rsidR="005E028F" w:rsidRPr="00B14E57" w:rsidTr="00FF5424">
        <w:trPr>
          <w:trHeight w:val="412"/>
        </w:trPr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E028F" w:rsidRPr="00B14E57" w:rsidRDefault="005E028F" w:rsidP="008E3DA6">
            <w:pPr>
              <w:jc w:val="both"/>
              <w:rPr>
                <w:iCs/>
                <w:color w:val="000000"/>
              </w:rPr>
            </w:pPr>
            <w:r w:rsidRPr="00B14E57">
              <w:rPr>
                <w:iCs/>
                <w:color w:val="000000"/>
              </w:rPr>
              <w:t>Долгосрочные ГЦБ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E028F" w:rsidRPr="00B14E57" w:rsidRDefault="005E028F" w:rsidP="008E3DA6">
            <w:pPr>
              <w:jc w:val="right"/>
              <w:rPr>
                <w:iCs/>
                <w:color w:val="000000"/>
              </w:rPr>
            </w:pPr>
            <w:r w:rsidRPr="00B14E57">
              <w:rPr>
                <w:iCs/>
                <w:color w:val="000000"/>
              </w:rPr>
              <w:t>3 158,5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5E028F" w:rsidRPr="00B14E57" w:rsidRDefault="005E028F" w:rsidP="008E3DA6">
            <w:pPr>
              <w:jc w:val="right"/>
              <w:rPr>
                <w:iCs/>
                <w:color w:val="000000"/>
              </w:rPr>
            </w:pPr>
            <w:r w:rsidRPr="00B14E57">
              <w:rPr>
                <w:iCs/>
                <w:color w:val="000000"/>
              </w:rPr>
              <w:t xml:space="preserve">3 123,6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E028F" w:rsidRPr="00B14E57" w:rsidRDefault="005E028F" w:rsidP="008E3DA6">
            <w:pPr>
              <w:jc w:val="right"/>
              <w:rPr>
                <w:iCs/>
                <w:color w:val="000000"/>
              </w:rPr>
            </w:pPr>
            <w:r w:rsidRPr="00B14E57">
              <w:rPr>
                <w:iCs/>
                <w:color w:val="000000"/>
              </w:rPr>
              <w:t>-34,9</w:t>
            </w:r>
          </w:p>
        </w:tc>
      </w:tr>
      <w:tr w:rsidR="005E028F" w:rsidRPr="00B14E57" w:rsidTr="00FF5424">
        <w:trPr>
          <w:trHeight w:val="411"/>
        </w:trPr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E028F" w:rsidRPr="00B14E57" w:rsidRDefault="005E028F" w:rsidP="008E3DA6">
            <w:pPr>
              <w:rPr>
                <w:b/>
                <w:bCs/>
                <w:iCs/>
                <w:color w:val="000000"/>
              </w:rPr>
            </w:pPr>
            <w:r w:rsidRPr="00B14E57">
              <w:rPr>
                <w:b/>
                <w:bCs/>
                <w:iCs/>
                <w:color w:val="000000"/>
              </w:rPr>
              <w:t>Итого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E028F" w:rsidRPr="00B14E57" w:rsidRDefault="005E028F" w:rsidP="008E3DA6">
            <w:pPr>
              <w:jc w:val="right"/>
              <w:rPr>
                <w:b/>
                <w:bCs/>
                <w:color w:val="000000"/>
              </w:rPr>
            </w:pPr>
            <w:r w:rsidRPr="00B14E57">
              <w:rPr>
                <w:b/>
                <w:bCs/>
                <w:color w:val="000000"/>
              </w:rPr>
              <w:t>8 933,9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E028F" w:rsidRPr="00B14E57" w:rsidRDefault="005E028F" w:rsidP="008E3DA6">
            <w:pPr>
              <w:jc w:val="right"/>
              <w:rPr>
                <w:b/>
                <w:bCs/>
                <w:color w:val="000000"/>
              </w:rPr>
            </w:pPr>
            <w:r w:rsidRPr="00B14E57">
              <w:rPr>
                <w:b/>
                <w:bCs/>
                <w:color w:val="000000"/>
              </w:rPr>
              <w:t>10 663,3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E028F" w:rsidRPr="00B14E57" w:rsidRDefault="005E028F" w:rsidP="008E3DA6">
            <w:pPr>
              <w:jc w:val="right"/>
              <w:rPr>
                <w:b/>
                <w:bCs/>
                <w:color w:val="000000"/>
              </w:rPr>
            </w:pPr>
            <w:r w:rsidRPr="00B14E57">
              <w:rPr>
                <w:b/>
                <w:bCs/>
                <w:color w:val="000000"/>
              </w:rPr>
              <w:t>1 729,4</w:t>
            </w:r>
          </w:p>
        </w:tc>
      </w:tr>
    </w:tbl>
    <w:p w:rsidR="005E028F" w:rsidRPr="00B14E57" w:rsidRDefault="005E028F" w:rsidP="008E3DA6">
      <w:pPr>
        <w:ind w:firstLine="709"/>
        <w:jc w:val="both"/>
      </w:pPr>
      <w:r w:rsidRPr="00B14E57">
        <w:t>∆ = фактические расходы – утвержденный прогноз</w:t>
      </w:r>
    </w:p>
    <w:p w:rsidR="00FF5424" w:rsidRDefault="00FF5424" w:rsidP="008E3DA6">
      <w:pPr>
        <w:ind w:firstLine="709"/>
        <w:jc w:val="both"/>
        <w:rPr>
          <w:sz w:val="28"/>
          <w:szCs w:val="28"/>
        </w:rPr>
      </w:pPr>
    </w:p>
    <w:p w:rsidR="005E028F" w:rsidRPr="00C95CA4" w:rsidRDefault="005E028F" w:rsidP="008E3DA6">
      <w:pPr>
        <w:ind w:firstLine="709"/>
        <w:jc w:val="both"/>
        <w:rPr>
          <w:sz w:val="28"/>
          <w:szCs w:val="28"/>
        </w:rPr>
      </w:pPr>
      <w:r w:rsidRPr="00C95CA4">
        <w:rPr>
          <w:sz w:val="28"/>
          <w:szCs w:val="28"/>
        </w:rPr>
        <w:t xml:space="preserve">За 2017 год фактически на обслуживание внутреннего долга израсходовано на 1 729,4 млн. сом больше средств, чем было запланировано на отчетный период, в том числе: по выплате процентов – на 210,4 млн. сом, по погашению основной суммы – на 1 519,0 млн. сом. </w:t>
      </w:r>
    </w:p>
    <w:p w:rsidR="005E028F" w:rsidRPr="00C95CA4" w:rsidRDefault="005E028F" w:rsidP="008E3DA6">
      <w:pPr>
        <w:ind w:firstLine="709"/>
        <w:jc w:val="both"/>
        <w:rPr>
          <w:sz w:val="28"/>
          <w:szCs w:val="28"/>
        </w:rPr>
      </w:pPr>
      <w:r w:rsidRPr="00C95CA4">
        <w:rPr>
          <w:sz w:val="28"/>
          <w:szCs w:val="28"/>
        </w:rPr>
        <w:t>Уровень соответствия фактических объемов обслуживания внутреннего долга к утвержденному прогнозу составил 119,3</w:t>
      </w:r>
      <w:r w:rsidR="00C95CA4">
        <w:rPr>
          <w:sz w:val="28"/>
          <w:szCs w:val="28"/>
        </w:rPr>
        <w:t xml:space="preserve"> </w:t>
      </w:r>
      <w:r w:rsidRPr="00C95CA4">
        <w:rPr>
          <w:sz w:val="28"/>
          <w:szCs w:val="28"/>
        </w:rPr>
        <w:t>%.</w:t>
      </w:r>
    </w:p>
    <w:p w:rsidR="00C95CA4" w:rsidRDefault="005E028F" w:rsidP="008E3DA6">
      <w:pPr>
        <w:tabs>
          <w:tab w:val="left" w:pos="900"/>
        </w:tabs>
        <w:ind w:firstLine="709"/>
        <w:jc w:val="both"/>
        <w:rPr>
          <w:sz w:val="28"/>
          <w:szCs w:val="28"/>
        </w:rPr>
      </w:pPr>
      <w:r w:rsidRPr="00C95CA4">
        <w:rPr>
          <w:sz w:val="28"/>
          <w:szCs w:val="28"/>
        </w:rPr>
        <w:t>Основными причинами отклонения фактических расходов по выплате процентов и основной суммы от запланированных показателей были следующие факты:</w:t>
      </w:r>
    </w:p>
    <w:p w:rsidR="00C95CA4" w:rsidRDefault="00C95CA4" w:rsidP="008E3DA6">
      <w:pPr>
        <w:tabs>
          <w:tab w:val="left" w:pos="90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E028F" w:rsidRPr="00C95CA4">
        <w:rPr>
          <w:sz w:val="28"/>
          <w:szCs w:val="28"/>
        </w:rPr>
        <w:t>Структура и календарь эмиссии ГЦБ корректировались в течение года в зависимости от сложившегося спроса и текущего уровня доходности;</w:t>
      </w:r>
    </w:p>
    <w:p w:rsidR="005E028F" w:rsidRDefault="00C95CA4" w:rsidP="008E3DA6">
      <w:pPr>
        <w:tabs>
          <w:tab w:val="left" w:pos="90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E028F" w:rsidRPr="00C95CA4">
        <w:rPr>
          <w:sz w:val="28"/>
          <w:szCs w:val="28"/>
        </w:rPr>
        <w:t xml:space="preserve">Отклонение по выплате процентов и основной суммы по государственным ценным бумагам в сторону увеличения сложилось в связи с тем, что в конце 2016 года был увеличен выпуск ГЦБ, что соответственно повлияло на обслуживание долга в отчетном году. </w:t>
      </w:r>
    </w:p>
    <w:p w:rsidR="00FF5424" w:rsidRDefault="00FF5424" w:rsidP="008E3DA6">
      <w:pPr>
        <w:tabs>
          <w:tab w:val="left" w:pos="900"/>
        </w:tabs>
        <w:ind w:firstLine="709"/>
        <w:jc w:val="both"/>
        <w:rPr>
          <w:sz w:val="28"/>
          <w:szCs w:val="28"/>
        </w:rPr>
      </w:pPr>
      <w:r w:rsidRPr="00C95CA4">
        <w:rPr>
          <w:sz w:val="28"/>
          <w:szCs w:val="28"/>
        </w:rPr>
        <w:t>Как видно из диаграммы, 99,25% расходов по внутреннему долгу приходится на обслуживание ГЦБ, держателями которых являются юридические лица, менее 1% расходов составляют платежи по обслуживанию долга по ГЦБ перед НБКР и порядка 0,00003% - перед физическими лицами.</w:t>
      </w:r>
    </w:p>
    <w:p w:rsidR="00FF5424" w:rsidRDefault="00FF5424" w:rsidP="008E3DA6">
      <w:pPr>
        <w:tabs>
          <w:tab w:val="left" w:pos="900"/>
        </w:tabs>
        <w:ind w:firstLine="709"/>
        <w:jc w:val="both"/>
        <w:rPr>
          <w:sz w:val="28"/>
          <w:szCs w:val="28"/>
        </w:rPr>
      </w:pPr>
    </w:p>
    <w:p w:rsidR="006B64FE" w:rsidRPr="00C95CA4" w:rsidRDefault="006B64FE" w:rsidP="008E3DA6">
      <w:pPr>
        <w:tabs>
          <w:tab w:val="left" w:pos="900"/>
        </w:tabs>
        <w:ind w:firstLine="709"/>
        <w:jc w:val="both"/>
        <w:rPr>
          <w:sz w:val="28"/>
          <w:szCs w:val="28"/>
        </w:rPr>
      </w:pPr>
    </w:p>
    <w:p w:rsidR="005E028F" w:rsidRPr="00C95CA4" w:rsidRDefault="005E028F" w:rsidP="008E3DA6">
      <w:pPr>
        <w:jc w:val="center"/>
        <w:rPr>
          <w:b/>
          <w:sz w:val="28"/>
          <w:szCs w:val="28"/>
        </w:rPr>
      </w:pPr>
      <w:r w:rsidRPr="00C95CA4">
        <w:rPr>
          <w:b/>
          <w:sz w:val="28"/>
          <w:szCs w:val="28"/>
        </w:rPr>
        <w:lastRenderedPageBreak/>
        <w:t>Рис. 4. Структура платежей по обслуживанию внутреннего долга в разрезе держателей ГЦБ, млн. сом.</w:t>
      </w:r>
    </w:p>
    <w:tbl>
      <w:tblPr>
        <w:tblpPr w:leftFromText="141" w:rightFromText="141" w:vertAnchor="text" w:horzAnchor="margin" w:tblpY="134"/>
        <w:tblW w:w="9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8"/>
        <w:gridCol w:w="4550"/>
      </w:tblGrid>
      <w:tr w:rsidR="005E028F" w:rsidRPr="00F349F7" w:rsidTr="00651EB8">
        <w:trPr>
          <w:trHeight w:val="4253"/>
        </w:trPr>
        <w:tc>
          <w:tcPr>
            <w:tcW w:w="4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028F" w:rsidRPr="00F349F7" w:rsidRDefault="005E028F" w:rsidP="008E3DA6">
            <w:pPr>
              <w:rPr>
                <w:noProof/>
              </w:rPr>
            </w:pPr>
          </w:p>
          <w:p w:rsidR="005E028F" w:rsidRPr="00F349F7" w:rsidRDefault="005E028F" w:rsidP="008E3DA6">
            <w:pPr>
              <w:rPr>
                <w:noProof/>
              </w:rPr>
            </w:pPr>
          </w:p>
          <w:p w:rsidR="005E028F" w:rsidRPr="00F349F7" w:rsidRDefault="005E028F" w:rsidP="008E3DA6">
            <w:r w:rsidRPr="00F349F7">
              <w:rPr>
                <w:noProof/>
              </w:rPr>
              <w:drawing>
                <wp:inline distT="0" distB="0" distL="0" distR="0" wp14:anchorId="38709642" wp14:editId="52412E7A">
                  <wp:extent cx="3204249" cy="2194560"/>
                  <wp:effectExtent l="0" t="0" r="0" b="0"/>
                  <wp:docPr id="7" name="Рисунок 7" descr="Безымянный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Безымянный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4210" cy="2194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028F" w:rsidRPr="00F349F7" w:rsidRDefault="005E028F" w:rsidP="008E3DA6">
            <w:pPr>
              <w:tabs>
                <w:tab w:val="left" w:pos="590"/>
              </w:tabs>
              <w:ind w:left="-158" w:right="457"/>
            </w:pPr>
          </w:p>
          <w:p w:rsidR="005E028F" w:rsidRPr="00F349F7" w:rsidRDefault="005E028F" w:rsidP="008E3DA6">
            <w:pPr>
              <w:tabs>
                <w:tab w:val="left" w:pos="590"/>
              </w:tabs>
              <w:ind w:left="-158" w:right="457"/>
            </w:pPr>
          </w:p>
          <w:p w:rsidR="005E028F" w:rsidRPr="00F349F7" w:rsidRDefault="005E028F" w:rsidP="008E3DA6">
            <w:pPr>
              <w:tabs>
                <w:tab w:val="left" w:pos="1400"/>
              </w:tabs>
            </w:pPr>
            <w:r w:rsidRPr="00F349F7">
              <w:rPr>
                <w:noProof/>
              </w:rPr>
              <w:drawing>
                <wp:inline distT="0" distB="0" distL="0" distR="0" wp14:anchorId="29A0E99F" wp14:editId="1D2F3070">
                  <wp:extent cx="2759103" cy="2194560"/>
                  <wp:effectExtent l="0" t="0" r="22225" b="15240"/>
                  <wp:docPr id="6" name="Диаграмма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</w:tbl>
    <w:p w:rsidR="005E028F" w:rsidRPr="00C95CA4" w:rsidRDefault="005E028F" w:rsidP="008E3DA6">
      <w:pPr>
        <w:ind w:firstLine="709"/>
        <w:jc w:val="both"/>
        <w:rPr>
          <w:b/>
          <w:sz w:val="28"/>
          <w:szCs w:val="28"/>
        </w:rPr>
      </w:pPr>
      <w:r w:rsidRPr="00C95CA4">
        <w:rPr>
          <w:b/>
          <w:sz w:val="28"/>
          <w:szCs w:val="28"/>
        </w:rPr>
        <w:t>Внешний долг.</w:t>
      </w:r>
    </w:p>
    <w:p w:rsidR="005E028F" w:rsidRPr="00C95CA4" w:rsidRDefault="005E028F" w:rsidP="008E3DA6">
      <w:pPr>
        <w:ind w:firstLine="709"/>
        <w:jc w:val="both"/>
        <w:rPr>
          <w:sz w:val="28"/>
          <w:szCs w:val="28"/>
        </w:rPr>
      </w:pPr>
      <w:r w:rsidRPr="00C95CA4">
        <w:rPr>
          <w:sz w:val="28"/>
          <w:szCs w:val="28"/>
        </w:rPr>
        <w:t xml:space="preserve">На 2017 год расходы на обслуживание государственного внешнего долга прогнозировались в сумме </w:t>
      </w:r>
      <w:r w:rsidRPr="00C95CA4">
        <w:rPr>
          <w:b/>
          <w:sz w:val="28"/>
          <w:szCs w:val="28"/>
          <w:lang w:val="ky-KG"/>
        </w:rPr>
        <w:t>11 122,8</w:t>
      </w:r>
      <w:r w:rsidRPr="00C95CA4">
        <w:rPr>
          <w:b/>
          <w:sz w:val="28"/>
          <w:szCs w:val="28"/>
        </w:rPr>
        <w:t xml:space="preserve"> млн. сом</w:t>
      </w:r>
      <w:r w:rsidRPr="00C95CA4">
        <w:rPr>
          <w:sz w:val="28"/>
          <w:szCs w:val="28"/>
        </w:rPr>
        <w:t xml:space="preserve">. Фактические выплаты составили </w:t>
      </w:r>
      <w:r w:rsidRPr="00C95CA4">
        <w:rPr>
          <w:b/>
          <w:sz w:val="28"/>
          <w:szCs w:val="28"/>
          <w:lang w:val="ky-KG"/>
        </w:rPr>
        <w:t>9 957,2</w:t>
      </w:r>
      <w:r w:rsidRPr="00C95CA4">
        <w:rPr>
          <w:b/>
          <w:sz w:val="28"/>
          <w:szCs w:val="28"/>
        </w:rPr>
        <w:t xml:space="preserve"> млн. сом</w:t>
      </w:r>
      <w:r w:rsidRPr="00C95CA4">
        <w:rPr>
          <w:sz w:val="28"/>
          <w:szCs w:val="28"/>
        </w:rPr>
        <w:t>, в том числе:</w:t>
      </w:r>
    </w:p>
    <w:p w:rsidR="005E028F" w:rsidRPr="00C95CA4" w:rsidRDefault="005E028F" w:rsidP="008E3DA6">
      <w:pPr>
        <w:ind w:left="7080" w:firstLine="708"/>
        <w:jc w:val="center"/>
        <w:rPr>
          <w:bCs/>
          <w:color w:val="000000"/>
        </w:rPr>
      </w:pPr>
      <w:r w:rsidRPr="00C95CA4">
        <w:rPr>
          <w:bCs/>
          <w:color w:val="000000"/>
        </w:rPr>
        <w:t>(млн. сом)</w:t>
      </w:r>
    </w:p>
    <w:tbl>
      <w:tblPr>
        <w:tblW w:w="907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6"/>
        <w:gridCol w:w="1985"/>
        <w:gridCol w:w="2126"/>
        <w:gridCol w:w="1984"/>
      </w:tblGrid>
      <w:tr w:rsidR="005E028F" w:rsidRPr="00C95CA4" w:rsidTr="006B64FE">
        <w:trPr>
          <w:trHeight w:val="570"/>
        </w:trPr>
        <w:tc>
          <w:tcPr>
            <w:tcW w:w="29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E028F" w:rsidRPr="00C95CA4" w:rsidRDefault="005E028F" w:rsidP="008E3DA6">
            <w:pPr>
              <w:jc w:val="center"/>
              <w:rPr>
                <w:b/>
                <w:bCs/>
                <w:color w:val="000000"/>
              </w:rPr>
            </w:pPr>
            <w:r w:rsidRPr="00C95CA4">
              <w:rPr>
                <w:b/>
                <w:bCs/>
                <w:color w:val="000000"/>
              </w:rPr>
              <w:t>Расходы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E028F" w:rsidRPr="00C95CA4" w:rsidRDefault="005E028F" w:rsidP="008E3DA6">
            <w:pPr>
              <w:jc w:val="center"/>
              <w:rPr>
                <w:b/>
                <w:bCs/>
                <w:color w:val="000000"/>
              </w:rPr>
            </w:pPr>
            <w:r w:rsidRPr="00C95CA4">
              <w:rPr>
                <w:b/>
                <w:bCs/>
                <w:color w:val="000000"/>
              </w:rPr>
              <w:t>Прогноз утвержденный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E028F" w:rsidRPr="00C95CA4" w:rsidRDefault="005E028F" w:rsidP="008E3DA6">
            <w:pPr>
              <w:jc w:val="center"/>
              <w:rPr>
                <w:b/>
                <w:bCs/>
                <w:color w:val="000000"/>
              </w:rPr>
            </w:pPr>
            <w:r w:rsidRPr="00C95CA4">
              <w:rPr>
                <w:b/>
                <w:bCs/>
                <w:color w:val="000000"/>
              </w:rPr>
              <w:t>Фактическое исполнение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E028F" w:rsidRPr="00C95CA4" w:rsidRDefault="005E028F" w:rsidP="008E3DA6">
            <w:pPr>
              <w:jc w:val="center"/>
              <w:rPr>
                <w:b/>
                <w:bCs/>
                <w:color w:val="000000"/>
              </w:rPr>
            </w:pPr>
            <w:r w:rsidRPr="00C95CA4">
              <w:rPr>
                <w:b/>
                <w:bCs/>
                <w:color w:val="000000"/>
              </w:rPr>
              <w:t>∆ Отклонения</w:t>
            </w:r>
          </w:p>
        </w:tc>
      </w:tr>
      <w:tr w:rsidR="005E028F" w:rsidRPr="00C95CA4" w:rsidTr="00FF5424">
        <w:trPr>
          <w:trHeight w:val="399"/>
        </w:trPr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E028F" w:rsidRPr="00C95CA4" w:rsidRDefault="005E028F" w:rsidP="008E3DA6">
            <w:pPr>
              <w:jc w:val="both"/>
              <w:rPr>
                <w:b/>
                <w:bCs/>
                <w:color w:val="000000"/>
              </w:rPr>
            </w:pPr>
            <w:r w:rsidRPr="00C95CA4">
              <w:rPr>
                <w:b/>
                <w:bCs/>
                <w:color w:val="000000"/>
              </w:rPr>
              <w:t>Проценты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E028F" w:rsidRPr="00C95CA4" w:rsidRDefault="005E028F" w:rsidP="008E3DA6">
            <w:pPr>
              <w:jc w:val="right"/>
              <w:rPr>
                <w:b/>
                <w:bCs/>
                <w:color w:val="000000"/>
              </w:rPr>
            </w:pPr>
            <w:r w:rsidRPr="00C95CA4">
              <w:rPr>
                <w:b/>
                <w:bCs/>
                <w:color w:val="000000"/>
              </w:rPr>
              <w:t>4 040,6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E028F" w:rsidRPr="00C95CA4" w:rsidRDefault="005E028F" w:rsidP="008E3DA6">
            <w:pPr>
              <w:jc w:val="right"/>
              <w:rPr>
                <w:b/>
                <w:bCs/>
                <w:color w:val="000000"/>
              </w:rPr>
            </w:pPr>
            <w:r w:rsidRPr="00C95CA4">
              <w:rPr>
                <w:b/>
                <w:bCs/>
                <w:color w:val="000000"/>
              </w:rPr>
              <w:t>3 469,7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E028F" w:rsidRPr="00C95CA4" w:rsidRDefault="005E028F" w:rsidP="008E3DA6">
            <w:pPr>
              <w:jc w:val="right"/>
              <w:rPr>
                <w:b/>
                <w:bCs/>
                <w:color w:val="000000"/>
              </w:rPr>
            </w:pPr>
            <w:r w:rsidRPr="00C95CA4">
              <w:rPr>
                <w:b/>
                <w:bCs/>
                <w:color w:val="000000"/>
              </w:rPr>
              <w:t>-570,9</w:t>
            </w:r>
          </w:p>
        </w:tc>
      </w:tr>
      <w:tr w:rsidR="005E028F" w:rsidRPr="00C95CA4" w:rsidTr="00FF5424">
        <w:trPr>
          <w:trHeight w:val="439"/>
        </w:trPr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E028F" w:rsidRPr="00C95CA4" w:rsidRDefault="005E028F" w:rsidP="008E3DA6">
            <w:pPr>
              <w:jc w:val="both"/>
              <w:rPr>
                <w:iCs/>
                <w:color w:val="000000"/>
              </w:rPr>
            </w:pPr>
            <w:r w:rsidRPr="00C95CA4">
              <w:rPr>
                <w:iCs/>
                <w:color w:val="000000"/>
              </w:rPr>
              <w:t>Двусторонние займы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E028F" w:rsidRPr="00C95CA4" w:rsidRDefault="005E028F" w:rsidP="008E3DA6">
            <w:pPr>
              <w:jc w:val="right"/>
              <w:rPr>
                <w:iCs/>
                <w:color w:val="000000"/>
              </w:rPr>
            </w:pPr>
            <w:r w:rsidRPr="00C95CA4">
              <w:rPr>
                <w:iCs/>
                <w:color w:val="000000"/>
              </w:rPr>
              <w:t>2 944,6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E028F" w:rsidRPr="00C95CA4" w:rsidRDefault="005E028F" w:rsidP="008E3DA6">
            <w:pPr>
              <w:jc w:val="right"/>
              <w:rPr>
                <w:iCs/>
                <w:color w:val="000000"/>
              </w:rPr>
            </w:pPr>
            <w:r w:rsidRPr="00C95CA4">
              <w:rPr>
                <w:iCs/>
                <w:color w:val="000000"/>
              </w:rPr>
              <w:t>2 570,9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E028F" w:rsidRPr="00C95CA4" w:rsidRDefault="005E028F" w:rsidP="008E3DA6">
            <w:pPr>
              <w:jc w:val="right"/>
              <w:rPr>
                <w:iCs/>
                <w:color w:val="000000"/>
              </w:rPr>
            </w:pPr>
            <w:r w:rsidRPr="00C95CA4">
              <w:rPr>
                <w:iCs/>
                <w:color w:val="000000"/>
              </w:rPr>
              <w:t>-373,7</w:t>
            </w:r>
          </w:p>
        </w:tc>
      </w:tr>
      <w:tr w:rsidR="005E028F" w:rsidRPr="00C95CA4" w:rsidTr="00FF5424">
        <w:trPr>
          <w:trHeight w:val="418"/>
        </w:trPr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E028F" w:rsidRPr="00C95CA4" w:rsidRDefault="005E028F" w:rsidP="008E3DA6">
            <w:pPr>
              <w:jc w:val="both"/>
              <w:rPr>
                <w:iCs/>
                <w:color w:val="000000"/>
              </w:rPr>
            </w:pPr>
            <w:r w:rsidRPr="00C95CA4">
              <w:rPr>
                <w:iCs/>
                <w:color w:val="000000"/>
              </w:rPr>
              <w:t>Многосторонние займы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E028F" w:rsidRPr="00C95CA4" w:rsidRDefault="005E028F" w:rsidP="008E3DA6">
            <w:pPr>
              <w:jc w:val="right"/>
              <w:rPr>
                <w:iCs/>
                <w:color w:val="000000"/>
              </w:rPr>
            </w:pPr>
            <w:r w:rsidRPr="00C95CA4">
              <w:rPr>
                <w:iCs/>
                <w:color w:val="000000"/>
              </w:rPr>
              <w:t>1 096,0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E028F" w:rsidRPr="00C95CA4" w:rsidRDefault="005E028F" w:rsidP="008E3DA6">
            <w:pPr>
              <w:jc w:val="right"/>
              <w:rPr>
                <w:iCs/>
                <w:color w:val="000000"/>
              </w:rPr>
            </w:pPr>
            <w:r w:rsidRPr="00C95CA4">
              <w:rPr>
                <w:iCs/>
                <w:color w:val="000000"/>
              </w:rPr>
              <w:t>898,8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E028F" w:rsidRPr="00C95CA4" w:rsidRDefault="005E028F" w:rsidP="008E3DA6">
            <w:pPr>
              <w:jc w:val="right"/>
              <w:rPr>
                <w:iCs/>
                <w:color w:val="000000"/>
              </w:rPr>
            </w:pPr>
            <w:r w:rsidRPr="00C95CA4">
              <w:rPr>
                <w:iCs/>
                <w:color w:val="000000"/>
              </w:rPr>
              <w:t>-197,2</w:t>
            </w:r>
          </w:p>
        </w:tc>
      </w:tr>
      <w:tr w:rsidR="005E028F" w:rsidRPr="00C95CA4" w:rsidTr="00FF5424">
        <w:trPr>
          <w:trHeight w:val="423"/>
        </w:trPr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E028F" w:rsidRPr="00C95CA4" w:rsidRDefault="005E028F" w:rsidP="008E3DA6">
            <w:pPr>
              <w:jc w:val="both"/>
              <w:rPr>
                <w:b/>
                <w:bCs/>
                <w:color w:val="000000"/>
              </w:rPr>
            </w:pPr>
            <w:r w:rsidRPr="00C95CA4">
              <w:rPr>
                <w:b/>
                <w:bCs/>
                <w:color w:val="000000"/>
              </w:rPr>
              <w:t>Основная сумма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E028F" w:rsidRPr="00C95CA4" w:rsidRDefault="005E028F" w:rsidP="008E3DA6">
            <w:pPr>
              <w:jc w:val="right"/>
              <w:rPr>
                <w:b/>
                <w:bCs/>
                <w:color w:val="000000"/>
              </w:rPr>
            </w:pPr>
            <w:r w:rsidRPr="00C95CA4">
              <w:rPr>
                <w:b/>
                <w:bCs/>
                <w:color w:val="000000"/>
              </w:rPr>
              <w:t>7 082,2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E028F" w:rsidRPr="00C95CA4" w:rsidRDefault="005E028F" w:rsidP="008E3DA6">
            <w:pPr>
              <w:jc w:val="right"/>
              <w:rPr>
                <w:b/>
                <w:bCs/>
                <w:color w:val="000000"/>
              </w:rPr>
            </w:pPr>
            <w:r w:rsidRPr="00C95CA4">
              <w:rPr>
                <w:b/>
                <w:bCs/>
                <w:color w:val="000000"/>
              </w:rPr>
              <w:t>6 487,5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E028F" w:rsidRPr="00C95CA4" w:rsidRDefault="005E028F" w:rsidP="008E3DA6">
            <w:pPr>
              <w:jc w:val="right"/>
              <w:rPr>
                <w:b/>
                <w:bCs/>
                <w:color w:val="000000"/>
              </w:rPr>
            </w:pPr>
            <w:r w:rsidRPr="00C95CA4">
              <w:rPr>
                <w:b/>
                <w:bCs/>
                <w:color w:val="000000"/>
              </w:rPr>
              <w:t>-594,7</w:t>
            </w:r>
          </w:p>
        </w:tc>
      </w:tr>
      <w:tr w:rsidR="005E028F" w:rsidRPr="00C95CA4" w:rsidTr="00FF5424">
        <w:trPr>
          <w:trHeight w:val="429"/>
        </w:trPr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E028F" w:rsidRPr="00C95CA4" w:rsidRDefault="005E028F" w:rsidP="008E3DA6">
            <w:pPr>
              <w:jc w:val="both"/>
              <w:rPr>
                <w:iCs/>
                <w:color w:val="000000"/>
              </w:rPr>
            </w:pPr>
            <w:r w:rsidRPr="00C95CA4">
              <w:rPr>
                <w:iCs/>
                <w:color w:val="000000"/>
              </w:rPr>
              <w:t>Двусторонние займы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E028F" w:rsidRPr="00C95CA4" w:rsidRDefault="005E028F" w:rsidP="008E3DA6">
            <w:pPr>
              <w:jc w:val="right"/>
              <w:rPr>
                <w:iCs/>
                <w:color w:val="000000"/>
              </w:rPr>
            </w:pPr>
            <w:r w:rsidRPr="00C95CA4">
              <w:rPr>
                <w:iCs/>
                <w:color w:val="000000"/>
              </w:rPr>
              <w:t>1 996,0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E028F" w:rsidRPr="00C95CA4" w:rsidRDefault="005E028F" w:rsidP="008E3DA6">
            <w:pPr>
              <w:jc w:val="right"/>
              <w:rPr>
                <w:iCs/>
                <w:color w:val="000000"/>
              </w:rPr>
            </w:pPr>
            <w:r w:rsidRPr="00C95CA4">
              <w:rPr>
                <w:iCs/>
                <w:color w:val="000000"/>
              </w:rPr>
              <w:t>1 738,7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E028F" w:rsidRPr="00C95CA4" w:rsidRDefault="005E028F" w:rsidP="008E3DA6">
            <w:pPr>
              <w:jc w:val="right"/>
              <w:rPr>
                <w:iCs/>
                <w:color w:val="000000"/>
              </w:rPr>
            </w:pPr>
            <w:r w:rsidRPr="00C95CA4">
              <w:rPr>
                <w:iCs/>
                <w:color w:val="000000"/>
              </w:rPr>
              <w:t>-257,3</w:t>
            </w:r>
          </w:p>
        </w:tc>
      </w:tr>
      <w:tr w:rsidR="005E028F" w:rsidRPr="00C95CA4" w:rsidTr="00FF5424">
        <w:trPr>
          <w:trHeight w:val="422"/>
        </w:trPr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E028F" w:rsidRPr="00C95CA4" w:rsidRDefault="005E028F" w:rsidP="008E3DA6">
            <w:pPr>
              <w:jc w:val="both"/>
              <w:rPr>
                <w:iCs/>
                <w:color w:val="000000"/>
              </w:rPr>
            </w:pPr>
            <w:r w:rsidRPr="00C95CA4">
              <w:rPr>
                <w:iCs/>
                <w:color w:val="000000"/>
              </w:rPr>
              <w:t>Многосторонние займы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E028F" w:rsidRPr="00C95CA4" w:rsidRDefault="005E028F" w:rsidP="008E3DA6">
            <w:pPr>
              <w:jc w:val="right"/>
              <w:rPr>
                <w:iCs/>
                <w:color w:val="000000"/>
              </w:rPr>
            </w:pPr>
            <w:r w:rsidRPr="00C95CA4">
              <w:rPr>
                <w:iCs/>
                <w:color w:val="000000"/>
              </w:rPr>
              <w:t>5 086,2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E028F" w:rsidRPr="00C95CA4" w:rsidRDefault="005E028F" w:rsidP="008E3DA6">
            <w:pPr>
              <w:jc w:val="right"/>
              <w:rPr>
                <w:iCs/>
                <w:color w:val="000000"/>
              </w:rPr>
            </w:pPr>
            <w:r w:rsidRPr="00C95CA4">
              <w:rPr>
                <w:iCs/>
                <w:color w:val="000000"/>
              </w:rPr>
              <w:t>4 748,8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E028F" w:rsidRPr="00C95CA4" w:rsidRDefault="005E028F" w:rsidP="008E3DA6">
            <w:pPr>
              <w:jc w:val="right"/>
              <w:rPr>
                <w:iCs/>
                <w:color w:val="000000"/>
              </w:rPr>
            </w:pPr>
            <w:r w:rsidRPr="00C95CA4">
              <w:rPr>
                <w:iCs/>
                <w:color w:val="000000"/>
              </w:rPr>
              <w:t>-337,4</w:t>
            </w:r>
          </w:p>
        </w:tc>
      </w:tr>
      <w:tr w:rsidR="005E028F" w:rsidRPr="00C95CA4" w:rsidTr="006B64FE">
        <w:trPr>
          <w:trHeight w:val="262"/>
        </w:trPr>
        <w:tc>
          <w:tcPr>
            <w:tcW w:w="29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E028F" w:rsidRPr="00C95CA4" w:rsidRDefault="005E028F" w:rsidP="008E3DA6">
            <w:pPr>
              <w:jc w:val="center"/>
              <w:rPr>
                <w:b/>
                <w:bCs/>
                <w:color w:val="000000"/>
              </w:rPr>
            </w:pPr>
            <w:r w:rsidRPr="00C95CA4">
              <w:rPr>
                <w:b/>
                <w:bCs/>
                <w:color w:val="000000"/>
              </w:rPr>
              <w:t>Итого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5E028F" w:rsidRPr="00C95CA4" w:rsidRDefault="005E028F" w:rsidP="008E3DA6">
            <w:pPr>
              <w:jc w:val="right"/>
              <w:rPr>
                <w:b/>
                <w:bCs/>
                <w:color w:val="000000"/>
              </w:rPr>
            </w:pPr>
            <w:r w:rsidRPr="00C95CA4">
              <w:rPr>
                <w:b/>
                <w:bCs/>
                <w:color w:val="000000"/>
              </w:rPr>
              <w:t>11 122,8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5E028F" w:rsidRPr="00C95CA4" w:rsidRDefault="005E028F" w:rsidP="008E3DA6">
            <w:pPr>
              <w:jc w:val="right"/>
              <w:rPr>
                <w:b/>
                <w:bCs/>
                <w:color w:val="000000"/>
              </w:rPr>
            </w:pPr>
            <w:r w:rsidRPr="00C95CA4">
              <w:rPr>
                <w:b/>
                <w:bCs/>
                <w:color w:val="000000"/>
              </w:rPr>
              <w:t>9 957,2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5E028F" w:rsidRPr="00C95CA4" w:rsidRDefault="005E028F" w:rsidP="008E3DA6">
            <w:pPr>
              <w:jc w:val="right"/>
              <w:rPr>
                <w:b/>
                <w:bCs/>
                <w:color w:val="000000"/>
              </w:rPr>
            </w:pPr>
            <w:r w:rsidRPr="00C95CA4">
              <w:rPr>
                <w:b/>
                <w:bCs/>
                <w:color w:val="000000"/>
              </w:rPr>
              <w:t>-1 165,6</w:t>
            </w:r>
          </w:p>
        </w:tc>
      </w:tr>
    </w:tbl>
    <w:p w:rsidR="005E028F" w:rsidRDefault="005E028F" w:rsidP="008E3DA6">
      <w:pPr>
        <w:ind w:firstLine="708"/>
        <w:jc w:val="both"/>
      </w:pPr>
      <w:r w:rsidRPr="00C95CA4">
        <w:t>∆ = фактическое исполнение – утвержденный прогноз</w:t>
      </w:r>
    </w:p>
    <w:p w:rsidR="005E028F" w:rsidRPr="00C95CA4" w:rsidRDefault="005E028F" w:rsidP="008E3DA6">
      <w:pPr>
        <w:ind w:firstLine="708"/>
        <w:jc w:val="both"/>
        <w:rPr>
          <w:sz w:val="28"/>
          <w:szCs w:val="28"/>
        </w:rPr>
      </w:pPr>
      <w:r w:rsidRPr="00C95CA4">
        <w:rPr>
          <w:sz w:val="28"/>
          <w:szCs w:val="28"/>
        </w:rPr>
        <w:t>Отклонение фактических показателей от первоначально утвержденного бюджета на 2017 год составило 1 165,6 млн. сом в сторону уменьшения. Уровень соответствия фактических объемов обслуживания внешнего долга к утвержденному прогнозу составил 89,5%.</w:t>
      </w:r>
    </w:p>
    <w:p w:rsidR="00C95CA4" w:rsidRDefault="005E028F" w:rsidP="008E3DA6">
      <w:pPr>
        <w:ind w:firstLine="708"/>
        <w:jc w:val="both"/>
        <w:rPr>
          <w:sz w:val="28"/>
          <w:szCs w:val="28"/>
        </w:rPr>
      </w:pPr>
      <w:r w:rsidRPr="00C95CA4">
        <w:rPr>
          <w:sz w:val="28"/>
          <w:szCs w:val="28"/>
        </w:rPr>
        <w:t>Основными причинами отклонения фактических расходов на обслуживание государственного внешнего долга над прогнозными показателями явились следующие факторы:</w:t>
      </w:r>
    </w:p>
    <w:p w:rsidR="007165F6" w:rsidRDefault="00C95CA4" w:rsidP="008E3DA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п</w:t>
      </w:r>
      <w:r w:rsidR="005E028F" w:rsidRPr="00C95CA4">
        <w:rPr>
          <w:sz w:val="28"/>
          <w:szCs w:val="28"/>
        </w:rPr>
        <w:t>родолжающееся укрепление курса сома по отношению к иностранным валютам в течение 2017 года уменьшило расходы на обслуживание государственного внешнего долга в сомовом эквиваленте;</w:t>
      </w:r>
    </w:p>
    <w:p w:rsidR="005E028F" w:rsidRPr="00C95CA4" w:rsidRDefault="007165F6" w:rsidP="008E3DA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о</w:t>
      </w:r>
      <w:r w:rsidR="005E028F" w:rsidRPr="00C95CA4">
        <w:rPr>
          <w:sz w:val="28"/>
          <w:szCs w:val="28"/>
        </w:rPr>
        <w:t>трицательная разница между фактически начисленными обязательствами и прогнозными суммами обслуживания действующих кредитов, утверждённых республиканским бюджетом.</w:t>
      </w:r>
    </w:p>
    <w:p w:rsidR="005E028F" w:rsidRPr="00C95CA4" w:rsidRDefault="005E028F" w:rsidP="008E3DA6">
      <w:pPr>
        <w:ind w:firstLine="709"/>
        <w:jc w:val="center"/>
        <w:rPr>
          <w:b/>
          <w:bCs/>
          <w:color w:val="000000"/>
          <w:sz w:val="28"/>
          <w:szCs w:val="28"/>
        </w:rPr>
      </w:pPr>
      <w:r w:rsidRPr="00C95CA4">
        <w:rPr>
          <w:b/>
          <w:bCs/>
          <w:color w:val="000000"/>
          <w:sz w:val="28"/>
          <w:szCs w:val="28"/>
        </w:rPr>
        <w:lastRenderedPageBreak/>
        <w:t>Структура</w:t>
      </w:r>
      <w:r w:rsidR="007165F6">
        <w:rPr>
          <w:b/>
          <w:bCs/>
          <w:color w:val="000000"/>
          <w:sz w:val="28"/>
          <w:szCs w:val="28"/>
        </w:rPr>
        <w:t xml:space="preserve"> </w:t>
      </w:r>
      <w:r w:rsidRPr="00C95CA4">
        <w:rPr>
          <w:b/>
          <w:bCs/>
          <w:color w:val="000000"/>
          <w:sz w:val="28"/>
          <w:szCs w:val="28"/>
        </w:rPr>
        <w:t>фактических платежей по государственному</w:t>
      </w:r>
      <w:r w:rsidR="006C0C00">
        <w:rPr>
          <w:b/>
          <w:bCs/>
          <w:color w:val="000000"/>
          <w:sz w:val="28"/>
          <w:szCs w:val="28"/>
        </w:rPr>
        <w:t xml:space="preserve"> </w:t>
      </w:r>
      <w:r w:rsidRPr="00C95CA4">
        <w:rPr>
          <w:b/>
          <w:bCs/>
          <w:color w:val="000000"/>
          <w:sz w:val="28"/>
          <w:szCs w:val="28"/>
        </w:rPr>
        <w:t>внешнему долгу за 2017 год</w:t>
      </w:r>
    </w:p>
    <w:p w:rsidR="005E028F" w:rsidRPr="007165F6" w:rsidRDefault="005E028F" w:rsidP="008E3DA6">
      <w:pPr>
        <w:ind w:left="7092" w:right="-286" w:firstLine="696"/>
      </w:pPr>
      <w:r w:rsidRPr="007165F6">
        <w:t xml:space="preserve">        (млн. сом)</w:t>
      </w:r>
    </w:p>
    <w:tbl>
      <w:tblPr>
        <w:tblW w:w="9214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142"/>
        <w:gridCol w:w="2835"/>
        <w:gridCol w:w="1984"/>
        <w:gridCol w:w="1985"/>
      </w:tblGrid>
      <w:tr w:rsidR="007165F6" w:rsidRPr="007165F6" w:rsidTr="006B64FE">
        <w:trPr>
          <w:trHeight w:val="22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noWrap/>
            <w:vAlign w:val="center"/>
            <w:hideMark/>
          </w:tcPr>
          <w:p w:rsidR="005E028F" w:rsidRPr="007165F6" w:rsidRDefault="005E028F" w:rsidP="008E3DA6">
            <w:pPr>
              <w:jc w:val="center"/>
              <w:rPr>
                <w:b/>
                <w:bCs/>
                <w:color w:val="000000"/>
              </w:rPr>
            </w:pPr>
            <w:r w:rsidRPr="007165F6">
              <w:rPr>
                <w:b/>
                <w:bCs/>
                <w:color w:val="000000"/>
              </w:rPr>
              <w:t>Тип долга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noWrap/>
            <w:vAlign w:val="center"/>
            <w:hideMark/>
          </w:tcPr>
          <w:p w:rsidR="005E028F" w:rsidRPr="007165F6" w:rsidRDefault="005E028F" w:rsidP="008E3DA6">
            <w:pPr>
              <w:jc w:val="center"/>
              <w:rPr>
                <w:b/>
                <w:bCs/>
                <w:color w:val="000000"/>
              </w:rPr>
            </w:pPr>
            <w:r w:rsidRPr="007165F6">
              <w:rPr>
                <w:b/>
                <w:bCs/>
                <w:color w:val="000000"/>
              </w:rPr>
              <w:t>Кредитор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noWrap/>
            <w:vAlign w:val="center"/>
            <w:hideMark/>
          </w:tcPr>
          <w:p w:rsidR="005E028F" w:rsidRPr="007165F6" w:rsidRDefault="005E028F" w:rsidP="008E3DA6">
            <w:pPr>
              <w:jc w:val="center"/>
              <w:rPr>
                <w:b/>
                <w:bCs/>
                <w:color w:val="000000"/>
              </w:rPr>
            </w:pPr>
            <w:r w:rsidRPr="007165F6">
              <w:rPr>
                <w:b/>
                <w:bCs/>
                <w:color w:val="000000"/>
              </w:rPr>
              <w:t>Проценты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noWrap/>
            <w:vAlign w:val="center"/>
            <w:hideMark/>
          </w:tcPr>
          <w:p w:rsidR="005E028F" w:rsidRPr="007165F6" w:rsidRDefault="005E028F" w:rsidP="008E3DA6">
            <w:pPr>
              <w:jc w:val="center"/>
              <w:rPr>
                <w:b/>
                <w:bCs/>
                <w:color w:val="000000"/>
              </w:rPr>
            </w:pPr>
            <w:r w:rsidRPr="007165F6">
              <w:rPr>
                <w:b/>
                <w:bCs/>
                <w:color w:val="000000"/>
              </w:rPr>
              <w:t>Основная сумма</w:t>
            </w:r>
          </w:p>
        </w:tc>
      </w:tr>
      <w:tr w:rsidR="007165F6" w:rsidRPr="007165F6" w:rsidTr="006B64FE">
        <w:trPr>
          <w:trHeight w:val="231"/>
        </w:trPr>
        <w:tc>
          <w:tcPr>
            <w:tcW w:w="226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028F" w:rsidRPr="007165F6" w:rsidRDefault="005E028F" w:rsidP="008E3DA6">
            <w:pPr>
              <w:jc w:val="center"/>
              <w:rPr>
                <w:b/>
                <w:color w:val="000000"/>
              </w:rPr>
            </w:pPr>
            <w:r w:rsidRPr="007165F6">
              <w:rPr>
                <w:b/>
                <w:color w:val="000000"/>
              </w:rPr>
              <w:t>Двусторонние займы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028F" w:rsidRPr="007165F6" w:rsidRDefault="005E028F" w:rsidP="008E3DA6">
            <w:pPr>
              <w:rPr>
                <w:color w:val="000000"/>
              </w:rPr>
            </w:pPr>
            <w:r w:rsidRPr="007165F6">
              <w:rPr>
                <w:color w:val="000000"/>
              </w:rPr>
              <w:t xml:space="preserve">Германия (Банк </w:t>
            </w:r>
            <w:proofErr w:type="spellStart"/>
            <w:r w:rsidRPr="007165F6">
              <w:rPr>
                <w:color w:val="000000"/>
              </w:rPr>
              <w:t>КфВ</w:t>
            </w:r>
            <w:proofErr w:type="spellEnd"/>
            <w:r w:rsidRPr="007165F6">
              <w:rPr>
                <w:color w:val="000000"/>
              </w:rPr>
              <w:t>)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28F" w:rsidRPr="007165F6" w:rsidRDefault="005E028F" w:rsidP="008E3DA6">
            <w:pPr>
              <w:jc w:val="center"/>
              <w:rPr>
                <w:color w:val="000000"/>
              </w:rPr>
            </w:pPr>
            <w:r w:rsidRPr="007165F6">
              <w:rPr>
                <w:color w:val="000000"/>
              </w:rPr>
              <w:t>47,0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E028F" w:rsidRPr="007165F6" w:rsidRDefault="005E028F" w:rsidP="008E3DA6">
            <w:pPr>
              <w:jc w:val="center"/>
              <w:rPr>
                <w:color w:val="000000"/>
              </w:rPr>
            </w:pPr>
            <w:r w:rsidRPr="007165F6">
              <w:rPr>
                <w:color w:val="000000"/>
              </w:rPr>
              <w:t>73,7</w:t>
            </w:r>
          </w:p>
        </w:tc>
      </w:tr>
      <w:tr w:rsidR="007165F6" w:rsidRPr="007165F6" w:rsidTr="006B64FE">
        <w:trPr>
          <w:trHeight w:val="80"/>
        </w:trPr>
        <w:tc>
          <w:tcPr>
            <w:tcW w:w="226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028F" w:rsidRPr="007165F6" w:rsidRDefault="005E028F" w:rsidP="008E3DA6">
            <w:pPr>
              <w:rPr>
                <w:color w:val="000000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028F" w:rsidRPr="007165F6" w:rsidRDefault="005E028F" w:rsidP="008E3DA6">
            <w:pPr>
              <w:rPr>
                <w:color w:val="000000"/>
              </w:rPr>
            </w:pPr>
            <w:r w:rsidRPr="007165F6">
              <w:rPr>
                <w:color w:val="000000"/>
              </w:rPr>
              <w:t xml:space="preserve">Германия (Гермес) 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28F" w:rsidRPr="007165F6" w:rsidRDefault="005E028F" w:rsidP="008E3DA6">
            <w:pPr>
              <w:jc w:val="center"/>
              <w:rPr>
                <w:color w:val="000000"/>
              </w:rPr>
            </w:pPr>
            <w:r w:rsidRPr="007165F6">
              <w:rPr>
                <w:color w:val="000000"/>
              </w:rPr>
              <w:t>20,8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E028F" w:rsidRPr="007165F6" w:rsidRDefault="005E028F" w:rsidP="008E3DA6">
            <w:pPr>
              <w:jc w:val="center"/>
              <w:rPr>
                <w:color w:val="000000"/>
              </w:rPr>
            </w:pPr>
            <w:r w:rsidRPr="007165F6">
              <w:rPr>
                <w:color w:val="000000"/>
              </w:rPr>
              <w:t>13,0</w:t>
            </w:r>
          </w:p>
        </w:tc>
      </w:tr>
      <w:tr w:rsidR="007165F6" w:rsidRPr="007165F6" w:rsidTr="006B64FE">
        <w:trPr>
          <w:trHeight w:val="83"/>
        </w:trPr>
        <w:tc>
          <w:tcPr>
            <w:tcW w:w="226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028F" w:rsidRPr="007165F6" w:rsidRDefault="005E028F" w:rsidP="008E3DA6">
            <w:pPr>
              <w:rPr>
                <w:color w:val="000000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028F" w:rsidRPr="007165F6" w:rsidRDefault="005E028F" w:rsidP="008E3DA6">
            <w:pPr>
              <w:rPr>
                <w:color w:val="000000"/>
              </w:rPr>
            </w:pPr>
            <w:r w:rsidRPr="007165F6">
              <w:rPr>
                <w:color w:val="000000"/>
              </w:rPr>
              <w:t>Дания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28F" w:rsidRPr="007165F6" w:rsidRDefault="005E028F" w:rsidP="008E3DA6">
            <w:pPr>
              <w:jc w:val="center"/>
              <w:rPr>
                <w:color w:val="000000"/>
              </w:rPr>
            </w:pPr>
            <w:r w:rsidRPr="007165F6">
              <w:rPr>
                <w:color w:val="000000"/>
              </w:rPr>
              <w:t>3,9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E028F" w:rsidRPr="007165F6" w:rsidRDefault="005E028F" w:rsidP="008E3DA6">
            <w:pPr>
              <w:jc w:val="center"/>
              <w:rPr>
                <w:color w:val="000000"/>
              </w:rPr>
            </w:pPr>
            <w:r w:rsidRPr="007165F6">
              <w:rPr>
                <w:color w:val="000000"/>
              </w:rPr>
              <w:t>6,6</w:t>
            </w:r>
          </w:p>
        </w:tc>
      </w:tr>
      <w:tr w:rsidR="007165F6" w:rsidRPr="007165F6" w:rsidTr="006B64FE">
        <w:trPr>
          <w:trHeight w:val="74"/>
        </w:trPr>
        <w:tc>
          <w:tcPr>
            <w:tcW w:w="226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028F" w:rsidRPr="007165F6" w:rsidRDefault="005E028F" w:rsidP="008E3DA6">
            <w:pPr>
              <w:rPr>
                <w:color w:val="000000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028F" w:rsidRPr="007165F6" w:rsidRDefault="005E028F" w:rsidP="008E3DA6">
            <w:pPr>
              <w:rPr>
                <w:color w:val="000000"/>
              </w:rPr>
            </w:pPr>
            <w:r w:rsidRPr="007165F6">
              <w:rPr>
                <w:color w:val="000000"/>
              </w:rPr>
              <w:t>Китай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28F" w:rsidRPr="007165F6" w:rsidRDefault="005E028F" w:rsidP="008E3DA6">
            <w:pPr>
              <w:jc w:val="center"/>
              <w:rPr>
                <w:color w:val="000000"/>
              </w:rPr>
            </w:pPr>
            <w:r w:rsidRPr="007165F6">
              <w:rPr>
                <w:color w:val="000000"/>
              </w:rPr>
              <w:t>2 193,1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E028F" w:rsidRPr="007165F6" w:rsidRDefault="005E028F" w:rsidP="008E3DA6">
            <w:pPr>
              <w:jc w:val="center"/>
              <w:rPr>
                <w:color w:val="000000"/>
              </w:rPr>
            </w:pPr>
            <w:r w:rsidRPr="007165F6">
              <w:rPr>
                <w:color w:val="000000"/>
              </w:rPr>
              <w:t>1 384,6</w:t>
            </w:r>
          </w:p>
        </w:tc>
      </w:tr>
      <w:tr w:rsidR="007165F6" w:rsidRPr="007165F6" w:rsidTr="006B64FE">
        <w:trPr>
          <w:trHeight w:val="77"/>
        </w:trPr>
        <w:tc>
          <w:tcPr>
            <w:tcW w:w="226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028F" w:rsidRPr="007165F6" w:rsidRDefault="005E028F" w:rsidP="008E3DA6">
            <w:pPr>
              <w:rPr>
                <w:color w:val="000000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028F" w:rsidRPr="007165F6" w:rsidRDefault="005E028F" w:rsidP="008E3DA6">
            <w:pPr>
              <w:rPr>
                <w:color w:val="000000"/>
              </w:rPr>
            </w:pPr>
            <w:r w:rsidRPr="007165F6">
              <w:rPr>
                <w:color w:val="000000"/>
              </w:rPr>
              <w:t>Корея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28F" w:rsidRPr="007165F6" w:rsidRDefault="005E028F" w:rsidP="008E3DA6">
            <w:pPr>
              <w:jc w:val="center"/>
              <w:rPr>
                <w:color w:val="000000"/>
              </w:rPr>
            </w:pPr>
            <w:r w:rsidRPr="007165F6">
              <w:rPr>
                <w:color w:val="000000"/>
              </w:rPr>
              <w:t>22,6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E028F" w:rsidRPr="007165F6" w:rsidRDefault="005E028F" w:rsidP="008E3DA6">
            <w:pPr>
              <w:jc w:val="center"/>
              <w:rPr>
                <w:color w:val="000000"/>
              </w:rPr>
            </w:pPr>
            <w:r w:rsidRPr="007165F6">
              <w:rPr>
                <w:color w:val="000000"/>
              </w:rPr>
              <w:t>1,8</w:t>
            </w:r>
          </w:p>
        </w:tc>
      </w:tr>
      <w:tr w:rsidR="007165F6" w:rsidRPr="007165F6" w:rsidTr="006B64FE">
        <w:trPr>
          <w:trHeight w:val="82"/>
        </w:trPr>
        <w:tc>
          <w:tcPr>
            <w:tcW w:w="226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028F" w:rsidRPr="007165F6" w:rsidRDefault="005E028F" w:rsidP="008E3DA6">
            <w:pPr>
              <w:rPr>
                <w:color w:val="000000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028F" w:rsidRPr="007165F6" w:rsidRDefault="005E028F" w:rsidP="008E3DA6">
            <w:pPr>
              <w:rPr>
                <w:color w:val="000000"/>
              </w:rPr>
            </w:pPr>
            <w:r w:rsidRPr="007165F6">
              <w:rPr>
                <w:color w:val="000000"/>
              </w:rPr>
              <w:t>Кувейт (КФАЭР)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28F" w:rsidRPr="007165F6" w:rsidRDefault="005E028F" w:rsidP="008E3DA6">
            <w:pPr>
              <w:jc w:val="center"/>
              <w:rPr>
                <w:color w:val="000000"/>
              </w:rPr>
            </w:pPr>
            <w:r w:rsidRPr="007165F6">
              <w:rPr>
                <w:color w:val="000000"/>
              </w:rPr>
              <w:t>12,6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E028F" w:rsidRPr="007165F6" w:rsidRDefault="005E028F" w:rsidP="008E3DA6">
            <w:pPr>
              <w:jc w:val="center"/>
              <w:rPr>
                <w:color w:val="000000"/>
              </w:rPr>
            </w:pPr>
            <w:r w:rsidRPr="007165F6">
              <w:rPr>
                <w:color w:val="000000"/>
              </w:rPr>
              <w:t>100,8</w:t>
            </w:r>
          </w:p>
        </w:tc>
      </w:tr>
      <w:tr w:rsidR="007165F6" w:rsidRPr="007165F6" w:rsidTr="006B64FE">
        <w:trPr>
          <w:trHeight w:val="71"/>
        </w:trPr>
        <w:tc>
          <w:tcPr>
            <w:tcW w:w="226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028F" w:rsidRPr="007165F6" w:rsidRDefault="005E028F" w:rsidP="008E3DA6">
            <w:pPr>
              <w:rPr>
                <w:color w:val="000000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028F" w:rsidRPr="007165F6" w:rsidRDefault="005E028F" w:rsidP="008E3DA6">
            <w:pPr>
              <w:rPr>
                <w:color w:val="000000"/>
              </w:rPr>
            </w:pPr>
            <w:r w:rsidRPr="007165F6">
              <w:rPr>
                <w:color w:val="000000"/>
              </w:rPr>
              <w:t>Саудовский фонд развития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28F" w:rsidRPr="007165F6" w:rsidRDefault="005E028F" w:rsidP="008E3DA6">
            <w:pPr>
              <w:jc w:val="center"/>
              <w:rPr>
                <w:color w:val="000000"/>
              </w:rPr>
            </w:pPr>
            <w:r w:rsidRPr="007165F6">
              <w:rPr>
                <w:color w:val="000000"/>
              </w:rPr>
              <w:t>7,5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E028F" w:rsidRPr="007165F6" w:rsidRDefault="005E028F" w:rsidP="008E3DA6">
            <w:pPr>
              <w:jc w:val="center"/>
              <w:rPr>
                <w:color w:val="000000"/>
              </w:rPr>
            </w:pPr>
            <w:r w:rsidRPr="007165F6">
              <w:rPr>
                <w:color w:val="000000"/>
              </w:rPr>
              <w:t>52,5</w:t>
            </w:r>
          </w:p>
        </w:tc>
      </w:tr>
      <w:tr w:rsidR="007165F6" w:rsidRPr="007165F6" w:rsidTr="006B64FE">
        <w:trPr>
          <w:trHeight w:val="62"/>
        </w:trPr>
        <w:tc>
          <w:tcPr>
            <w:tcW w:w="226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028F" w:rsidRPr="007165F6" w:rsidRDefault="005E028F" w:rsidP="008E3DA6">
            <w:pPr>
              <w:rPr>
                <w:color w:val="000000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028F" w:rsidRPr="007165F6" w:rsidRDefault="005E028F" w:rsidP="008E3DA6">
            <w:pPr>
              <w:rPr>
                <w:color w:val="000000"/>
              </w:rPr>
            </w:pPr>
            <w:r w:rsidRPr="007165F6">
              <w:rPr>
                <w:color w:val="000000"/>
              </w:rPr>
              <w:t>Турция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28F" w:rsidRPr="007165F6" w:rsidRDefault="005E028F" w:rsidP="008E3DA6">
            <w:pPr>
              <w:jc w:val="center"/>
              <w:rPr>
                <w:color w:val="000000"/>
              </w:rPr>
            </w:pPr>
            <w:r w:rsidRPr="007165F6">
              <w:rPr>
                <w:color w:val="000000"/>
              </w:rPr>
              <w:t>6,7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E028F" w:rsidRPr="007165F6" w:rsidRDefault="005E028F" w:rsidP="008E3DA6">
            <w:pPr>
              <w:jc w:val="center"/>
              <w:rPr>
                <w:color w:val="000000"/>
              </w:rPr>
            </w:pPr>
            <w:r w:rsidRPr="007165F6">
              <w:rPr>
                <w:color w:val="000000"/>
              </w:rPr>
              <w:t>-</w:t>
            </w:r>
          </w:p>
        </w:tc>
      </w:tr>
      <w:tr w:rsidR="007165F6" w:rsidRPr="007165F6" w:rsidTr="006B64FE">
        <w:trPr>
          <w:trHeight w:val="65"/>
        </w:trPr>
        <w:tc>
          <w:tcPr>
            <w:tcW w:w="226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028F" w:rsidRPr="007165F6" w:rsidRDefault="005E028F" w:rsidP="008E3DA6">
            <w:pPr>
              <w:rPr>
                <w:color w:val="000000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028F" w:rsidRPr="007165F6" w:rsidRDefault="005E028F" w:rsidP="008E3DA6">
            <w:pPr>
              <w:rPr>
                <w:color w:val="000000"/>
              </w:rPr>
            </w:pPr>
            <w:r w:rsidRPr="007165F6">
              <w:rPr>
                <w:color w:val="000000"/>
              </w:rPr>
              <w:t>Фонд развития Абу-Даби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28F" w:rsidRPr="007165F6" w:rsidRDefault="005E028F" w:rsidP="008E3DA6">
            <w:pPr>
              <w:jc w:val="center"/>
              <w:rPr>
                <w:color w:val="000000"/>
              </w:rPr>
            </w:pPr>
            <w:r w:rsidRPr="007165F6">
              <w:rPr>
                <w:color w:val="000000"/>
              </w:rPr>
              <w:t>12,7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E028F" w:rsidRPr="007165F6" w:rsidRDefault="005E028F" w:rsidP="008E3DA6">
            <w:pPr>
              <w:jc w:val="center"/>
              <w:rPr>
                <w:color w:val="000000"/>
              </w:rPr>
            </w:pPr>
            <w:r w:rsidRPr="007165F6">
              <w:rPr>
                <w:color w:val="000000"/>
              </w:rPr>
              <w:t>69,7</w:t>
            </w:r>
          </w:p>
        </w:tc>
      </w:tr>
      <w:tr w:rsidR="007165F6" w:rsidRPr="007165F6" w:rsidTr="006C0C00">
        <w:trPr>
          <w:trHeight w:val="156"/>
        </w:trPr>
        <w:tc>
          <w:tcPr>
            <w:tcW w:w="226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028F" w:rsidRPr="007165F6" w:rsidRDefault="005E028F" w:rsidP="008E3DA6">
            <w:pPr>
              <w:rPr>
                <w:color w:val="000000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028F" w:rsidRPr="007165F6" w:rsidRDefault="005E028F" w:rsidP="008E3DA6">
            <w:pPr>
              <w:rPr>
                <w:color w:val="000000"/>
              </w:rPr>
            </w:pPr>
            <w:r w:rsidRPr="007165F6">
              <w:rPr>
                <w:color w:val="000000"/>
              </w:rPr>
              <w:t>Франция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28F" w:rsidRPr="007165F6" w:rsidRDefault="005E028F" w:rsidP="008E3DA6">
            <w:pPr>
              <w:jc w:val="center"/>
              <w:rPr>
                <w:color w:val="000000"/>
              </w:rPr>
            </w:pPr>
            <w:r w:rsidRPr="007165F6">
              <w:rPr>
                <w:color w:val="000000"/>
              </w:rPr>
              <w:t>6,6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E028F" w:rsidRPr="007165F6" w:rsidRDefault="005E028F" w:rsidP="008E3DA6">
            <w:pPr>
              <w:jc w:val="center"/>
              <w:rPr>
                <w:color w:val="000000"/>
              </w:rPr>
            </w:pPr>
            <w:r w:rsidRPr="007165F6">
              <w:rPr>
                <w:color w:val="000000"/>
              </w:rPr>
              <w:t>0,5</w:t>
            </w:r>
          </w:p>
        </w:tc>
      </w:tr>
      <w:tr w:rsidR="007165F6" w:rsidRPr="007165F6" w:rsidTr="006C0C00">
        <w:trPr>
          <w:trHeight w:val="160"/>
        </w:trPr>
        <w:tc>
          <w:tcPr>
            <w:tcW w:w="226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028F" w:rsidRPr="007165F6" w:rsidRDefault="005E028F" w:rsidP="008E3DA6">
            <w:pPr>
              <w:rPr>
                <w:color w:val="000000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028F" w:rsidRPr="007165F6" w:rsidRDefault="005E028F" w:rsidP="008E3DA6">
            <w:pPr>
              <w:rPr>
                <w:color w:val="000000"/>
              </w:rPr>
            </w:pPr>
            <w:r w:rsidRPr="007165F6">
              <w:rPr>
                <w:color w:val="000000"/>
              </w:rPr>
              <w:t>Япония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28F" w:rsidRPr="007165F6" w:rsidRDefault="005E028F" w:rsidP="008E3DA6">
            <w:pPr>
              <w:jc w:val="center"/>
              <w:rPr>
                <w:color w:val="000000"/>
              </w:rPr>
            </w:pPr>
            <w:r w:rsidRPr="007165F6">
              <w:rPr>
                <w:color w:val="000000"/>
              </w:rPr>
              <w:t>237,4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E028F" w:rsidRPr="007165F6" w:rsidRDefault="005E028F" w:rsidP="008E3DA6">
            <w:pPr>
              <w:jc w:val="center"/>
              <w:rPr>
                <w:color w:val="000000"/>
              </w:rPr>
            </w:pPr>
            <w:r w:rsidRPr="007165F6">
              <w:rPr>
                <w:color w:val="000000"/>
              </w:rPr>
              <w:t>35,5</w:t>
            </w:r>
          </w:p>
        </w:tc>
      </w:tr>
      <w:tr w:rsidR="007165F6" w:rsidRPr="007165F6" w:rsidTr="006B64FE">
        <w:trPr>
          <w:trHeight w:val="206"/>
        </w:trPr>
        <w:tc>
          <w:tcPr>
            <w:tcW w:w="524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C6D9F1"/>
            <w:noWrap/>
            <w:vAlign w:val="bottom"/>
            <w:hideMark/>
          </w:tcPr>
          <w:p w:rsidR="005E028F" w:rsidRPr="007165F6" w:rsidRDefault="005E028F" w:rsidP="008E3DA6">
            <w:pPr>
              <w:rPr>
                <w:b/>
                <w:color w:val="000000"/>
              </w:rPr>
            </w:pPr>
            <w:r w:rsidRPr="007165F6">
              <w:rPr>
                <w:b/>
                <w:color w:val="000000"/>
              </w:rPr>
              <w:t>Итого: Двусторонние займы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C6D9F1"/>
            <w:noWrap/>
            <w:vAlign w:val="bottom"/>
          </w:tcPr>
          <w:p w:rsidR="005E028F" w:rsidRPr="007165F6" w:rsidRDefault="005E028F" w:rsidP="008E3DA6">
            <w:pPr>
              <w:jc w:val="center"/>
              <w:rPr>
                <w:b/>
                <w:color w:val="000000"/>
              </w:rPr>
            </w:pPr>
            <w:r w:rsidRPr="007165F6">
              <w:rPr>
                <w:b/>
                <w:color w:val="000000"/>
              </w:rPr>
              <w:t>2 570,9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6D9F1"/>
            <w:noWrap/>
            <w:vAlign w:val="bottom"/>
          </w:tcPr>
          <w:p w:rsidR="005E028F" w:rsidRPr="007165F6" w:rsidRDefault="005E028F" w:rsidP="008E3DA6">
            <w:pPr>
              <w:jc w:val="center"/>
              <w:rPr>
                <w:b/>
                <w:color w:val="000000"/>
              </w:rPr>
            </w:pPr>
            <w:r w:rsidRPr="007165F6">
              <w:rPr>
                <w:b/>
                <w:color w:val="000000"/>
              </w:rPr>
              <w:t>1 738,7</w:t>
            </w:r>
          </w:p>
        </w:tc>
      </w:tr>
      <w:tr w:rsidR="007165F6" w:rsidRPr="007165F6" w:rsidTr="006C0C00">
        <w:trPr>
          <w:trHeight w:val="60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028F" w:rsidRPr="007165F6" w:rsidRDefault="005E028F" w:rsidP="008E3DA6">
            <w:pPr>
              <w:jc w:val="center"/>
              <w:rPr>
                <w:b/>
                <w:color w:val="000000"/>
              </w:rPr>
            </w:pPr>
            <w:r w:rsidRPr="007165F6">
              <w:rPr>
                <w:b/>
                <w:color w:val="000000"/>
              </w:rPr>
              <w:t>Многосторонние займы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028F" w:rsidRPr="007165F6" w:rsidRDefault="005E028F" w:rsidP="008E3DA6">
            <w:pPr>
              <w:rPr>
                <w:color w:val="000000"/>
              </w:rPr>
            </w:pPr>
            <w:r w:rsidRPr="007165F6">
              <w:rPr>
                <w:color w:val="000000"/>
              </w:rPr>
              <w:t>МАР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28F" w:rsidRPr="007165F6" w:rsidRDefault="005E028F" w:rsidP="008E3DA6">
            <w:pPr>
              <w:jc w:val="center"/>
              <w:rPr>
                <w:color w:val="000000"/>
              </w:rPr>
            </w:pPr>
            <w:r w:rsidRPr="007165F6">
              <w:rPr>
                <w:color w:val="000000"/>
              </w:rPr>
              <w:t>325,8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E028F" w:rsidRPr="007165F6" w:rsidRDefault="005E028F" w:rsidP="008E3DA6">
            <w:pPr>
              <w:jc w:val="center"/>
              <w:rPr>
                <w:color w:val="000000"/>
              </w:rPr>
            </w:pPr>
            <w:r w:rsidRPr="007165F6">
              <w:rPr>
                <w:color w:val="000000"/>
              </w:rPr>
              <w:t>1 574,2</w:t>
            </w:r>
          </w:p>
        </w:tc>
      </w:tr>
      <w:tr w:rsidR="007165F6" w:rsidRPr="007165F6" w:rsidTr="006C0C00">
        <w:trPr>
          <w:trHeight w:val="144"/>
        </w:trPr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028F" w:rsidRPr="007165F6" w:rsidRDefault="005E028F" w:rsidP="008E3DA6">
            <w:pPr>
              <w:rPr>
                <w:color w:val="000000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028F" w:rsidRPr="007165F6" w:rsidRDefault="005E028F" w:rsidP="008E3DA6">
            <w:pPr>
              <w:rPr>
                <w:color w:val="000000"/>
              </w:rPr>
            </w:pPr>
            <w:r w:rsidRPr="007165F6">
              <w:rPr>
                <w:color w:val="000000"/>
              </w:rPr>
              <w:t>АБР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28F" w:rsidRPr="007165F6" w:rsidRDefault="005E028F" w:rsidP="008E3DA6">
            <w:pPr>
              <w:jc w:val="center"/>
              <w:rPr>
                <w:color w:val="000000"/>
              </w:rPr>
            </w:pPr>
            <w:r w:rsidRPr="007165F6">
              <w:rPr>
                <w:color w:val="000000"/>
              </w:rPr>
              <w:t>431,2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E028F" w:rsidRPr="007165F6" w:rsidRDefault="005E028F" w:rsidP="008E3DA6">
            <w:pPr>
              <w:jc w:val="center"/>
              <w:rPr>
                <w:color w:val="000000"/>
              </w:rPr>
            </w:pPr>
            <w:r w:rsidRPr="007165F6">
              <w:rPr>
                <w:color w:val="000000"/>
              </w:rPr>
              <w:t>1 525,8</w:t>
            </w:r>
          </w:p>
        </w:tc>
      </w:tr>
      <w:tr w:rsidR="007165F6" w:rsidRPr="007165F6" w:rsidTr="006C0C00">
        <w:trPr>
          <w:trHeight w:val="134"/>
        </w:trPr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028F" w:rsidRPr="007165F6" w:rsidRDefault="005E028F" w:rsidP="008E3DA6">
            <w:pPr>
              <w:rPr>
                <w:color w:val="000000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028F" w:rsidRPr="007165F6" w:rsidRDefault="005E028F" w:rsidP="008E3DA6">
            <w:pPr>
              <w:rPr>
                <w:color w:val="000000"/>
              </w:rPr>
            </w:pPr>
            <w:r w:rsidRPr="007165F6">
              <w:rPr>
                <w:color w:val="000000"/>
              </w:rPr>
              <w:t xml:space="preserve">ЕАБР 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28F" w:rsidRPr="007165F6" w:rsidRDefault="005E028F" w:rsidP="008E3DA6">
            <w:pPr>
              <w:jc w:val="center"/>
              <w:rPr>
                <w:color w:val="000000"/>
              </w:rPr>
            </w:pPr>
            <w:r w:rsidRPr="007165F6">
              <w:rPr>
                <w:color w:val="000000"/>
              </w:rPr>
              <w:t>9,2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E028F" w:rsidRPr="007165F6" w:rsidRDefault="005E028F" w:rsidP="008E3DA6">
            <w:pPr>
              <w:jc w:val="center"/>
              <w:rPr>
                <w:color w:val="000000"/>
              </w:rPr>
            </w:pPr>
            <w:r w:rsidRPr="007165F6">
              <w:rPr>
                <w:color w:val="000000"/>
              </w:rPr>
              <w:t>-</w:t>
            </w:r>
          </w:p>
        </w:tc>
      </w:tr>
      <w:tr w:rsidR="007165F6" w:rsidRPr="007165F6" w:rsidTr="006C0C00">
        <w:trPr>
          <w:trHeight w:val="152"/>
        </w:trPr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028F" w:rsidRPr="007165F6" w:rsidRDefault="005E028F" w:rsidP="008E3DA6">
            <w:pPr>
              <w:rPr>
                <w:color w:val="000000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028F" w:rsidRPr="007165F6" w:rsidRDefault="005E028F" w:rsidP="008E3DA6">
            <w:pPr>
              <w:rPr>
                <w:color w:val="000000"/>
              </w:rPr>
            </w:pPr>
            <w:r w:rsidRPr="007165F6">
              <w:rPr>
                <w:color w:val="000000"/>
              </w:rPr>
              <w:t>ЕБРР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28F" w:rsidRPr="007165F6" w:rsidRDefault="005E028F" w:rsidP="008E3DA6">
            <w:pPr>
              <w:jc w:val="center"/>
              <w:rPr>
                <w:color w:val="000000"/>
              </w:rPr>
            </w:pPr>
            <w:r w:rsidRPr="007165F6">
              <w:rPr>
                <w:color w:val="000000"/>
              </w:rPr>
              <w:t>69,2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E028F" w:rsidRPr="007165F6" w:rsidRDefault="005E028F" w:rsidP="008E3DA6">
            <w:pPr>
              <w:jc w:val="center"/>
              <w:rPr>
                <w:color w:val="000000"/>
              </w:rPr>
            </w:pPr>
            <w:r w:rsidRPr="007165F6">
              <w:rPr>
                <w:color w:val="000000"/>
              </w:rPr>
              <w:t>381,2</w:t>
            </w:r>
          </w:p>
        </w:tc>
      </w:tr>
      <w:tr w:rsidR="007165F6" w:rsidRPr="007165F6" w:rsidTr="006C0C00">
        <w:trPr>
          <w:trHeight w:val="142"/>
        </w:trPr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28F" w:rsidRPr="007165F6" w:rsidRDefault="005E028F" w:rsidP="008E3DA6">
            <w:pPr>
              <w:rPr>
                <w:color w:val="000000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28F" w:rsidRPr="007165F6" w:rsidRDefault="005E028F" w:rsidP="008E3DA6">
            <w:pPr>
              <w:rPr>
                <w:color w:val="000000"/>
              </w:rPr>
            </w:pPr>
            <w:r w:rsidRPr="007165F6">
              <w:rPr>
                <w:color w:val="000000"/>
              </w:rPr>
              <w:t>ЕС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28F" w:rsidRPr="007165F6" w:rsidRDefault="005E028F" w:rsidP="008E3DA6">
            <w:pPr>
              <w:jc w:val="center"/>
              <w:rPr>
                <w:color w:val="000000"/>
              </w:rPr>
            </w:pPr>
            <w:r w:rsidRPr="007165F6">
              <w:rPr>
                <w:color w:val="000000"/>
              </w:rPr>
              <w:t>10,9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E028F" w:rsidRPr="007165F6" w:rsidRDefault="005E028F" w:rsidP="008E3DA6">
            <w:pPr>
              <w:jc w:val="center"/>
              <w:rPr>
                <w:color w:val="000000"/>
              </w:rPr>
            </w:pPr>
            <w:r w:rsidRPr="007165F6">
              <w:rPr>
                <w:color w:val="000000"/>
              </w:rPr>
              <w:t>-</w:t>
            </w:r>
          </w:p>
        </w:tc>
      </w:tr>
      <w:tr w:rsidR="007165F6" w:rsidRPr="007165F6" w:rsidTr="006C0C00">
        <w:trPr>
          <w:trHeight w:val="132"/>
        </w:trPr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028F" w:rsidRPr="007165F6" w:rsidRDefault="005E028F" w:rsidP="008E3DA6">
            <w:pPr>
              <w:rPr>
                <w:color w:val="000000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028F" w:rsidRPr="007165F6" w:rsidRDefault="005E028F" w:rsidP="008E3DA6">
            <w:pPr>
              <w:rPr>
                <w:color w:val="000000"/>
              </w:rPr>
            </w:pPr>
            <w:r w:rsidRPr="007165F6">
              <w:rPr>
                <w:color w:val="000000"/>
              </w:rPr>
              <w:t>ИБР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28F" w:rsidRPr="007165F6" w:rsidRDefault="005E028F" w:rsidP="008E3DA6">
            <w:pPr>
              <w:jc w:val="center"/>
              <w:rPr>
                <w:color w:val="000000"/>
              </w:rPr>
            </w:pPr>
            <w:r w:rsidRPr="007165F6">
              <w:rPr>
                <w:color w:val="000000"/>
              </w:rPr>
              <w:t>35,4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E028F" w:rsidRPr="007165F6" w:rsidRDefault="005E028F" w:rsidP="008E3DA6">
            <w:pPr>
              <w:jc w:val="center"/>
              <w:rPr>
                <w:color w:val="000000"/>
              </w:rPr>
            </w:pPr>
            <w:r w:rsidRPr="007165F6">
              <w:rPr>
                <w:color w:val="000000"/>
              </w:rPr>
              <w:t>314,0</w:t>
            </w:r>
          </w:p>
        </w:tc>
      </w:tr>
      <w:tr w:rsidR="007165F6" w:rsidRPr="007165F6" w:rsidTr="006C0C00">
        <w:trPr>
          <w:trHeight w:val="136"/>
        </w:trPr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028F" w:rsidRPr="007165F6" w:rsidRDefault="005E028F" w:rsidP="008E3DA6">
            <w:pPr>
              <w:rPr>
                <w:color w:val="000000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028F" w:rsidRPr="007165F6" w:rsidRDefault="005E028F" w:rsidP="008E3DA6">
            <w:pPr>
              <w:rPr>
                <w:color w:val="000000"/>
              </w:rPr>
            </w:pPr>
            <w:r w:rsidRPr="007165F6">
              <w:rPr>
                <w:color w:val="000000"/>
              </w:rPr>
              <w:t>МФСР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28F" w:rsidRPr="007165F6" w:rsidRDefault="005E028F" w:rsidP="008E3DA6">
            <w:pPr>
              <w:jc w:val="center"/>
              <w:rPr>
                <w:color w:val="000000"/>
              </w:rPr>
            </w:pPr>
            <w:r w:rsidRPr="007165F6">
              <w:rPr>
                <w:color w:val="000000"/>
              </w:rPr>
              <w:t>7,2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E028F" w:rsidRPr="007165F6" w:rsidRDefault="005E028F" w:rsidP="008E3DA6">
            <w:pPr>
              <w:jc w:val="center"/>
              <w:rPr>
                <w:color w:val="000000"/>
              </w:rPr>
            </w:pPr>
            <w:r w:rsidRPr="007165F6">
              <w:rPr>
                <w:color w:val="000000"/>
              </w:rPr>
              <w:t>22,5</w:t>
            </w:r>
          </w:p>
        </w:tc>
      </w:tr>
      <w:tr w:rsidR="007165F6" w:rsidRPr="007165F6" w:rsidTr="006C0C00">
        <w:trPr>
          <w:trHeight w:val="126"/>
        </w:trPr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28F" w:rsidRPr="007165F6" w:rsidRDefault="005E028F" w:rsidP="008E3DA6">
            <w:pPr>
              <w:rPr>
                <w:color w:val="000000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28F" w:rsidRPr="007165F6" w:rsidRDefault="005E028F" w:rsidP="008E3DA6">
            <w:pPr>
              <w:rPr>
                <w:color w:val="000000"/>
              </w:rPr>
            </w:pPr>
            <w:r w:rsidRPr="007165F6">
              <w:rPr>
                <w:color w:val="000000"/>
              </w:rPr>
              <w:t>МВФ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28F" w:rsidRPr="007165F6" w:rsidRDefault="005E028F" w:rsidP="008E3DA6">
            <w:pPr>
              <w:jc w:val="center"/>
              <w:rPr>
                <w:color w:val="000000"/>
              </w:rPr>
            </w:pPr>
            <w:r w:rsidRPr="007165F6">
              <w:rPr>
                <w:color w:val="000000"/>
              </w:rPr>
              <w:t>-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E028F" w:rsidRPr="007165F6" w:rsidRDefault="005E028F" w:rsidP="008E3DA6">
            <w:pPr>
              <w:jc w:val="center"/>
              <w:rPr>
                <w:color w:val="000000"/>
              </w:rPr>
            </w:pPr>
            <w:r w:rsidRPr="007165F6">
              <w:rPr>
                <w:color w:val="000000"/>
              </w:rPr>
              <w:t>885,2</w:t>
            </w:r>
          </w:p>
        </w:tc>
      </w:tr>
      <w:tr w:rsidR="007165F6" w:rsidRPr="007165F6" w:rsidTr="006C0C00">
        <w:trPr>
          <w:trHeight w:val="116"/>
        </w:trPr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028F" w:rsidRPr="007165F6" w:rsidRDefault="005E028F" w:rsidP="008E3DA6">
            <w:pPr>
              <w:rPr>
                <w:color w:val="000000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028F" w:rsidRPr="007165F6" w:rsidRDefault="005E028F" w:rsidP="008E3DA6">
            <w:pPr>
              <w:rPr>
                <w:color w:val="000000"/>
              </w:rPr>
            </w:pPr>
            <w:r w:rsidRPr="007165F6">
              <w:rPr>
                <w:color w:val="000000"/>
              </w:rPr>
              <w:t>ОПЕК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28F" w:rsidRPr="007165F6" w:rsidRDefault="005E028F" w:rsidP="008E3DA6">
            <w:pPr>
              <w:jc w:val="center"/>
              <w:rPr>
                <w:color w:val="000000"/>
              </w:rPr>
            </w:pPr>
            <w:r w:rsidRPr="007165F6">
              <w:rPr>
                <w:color w:val="000000"/>
              </w:rPr>
              <w:t>7,6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E028F" w:rsidRPr="007165F6" w:rsidRDefault="005E028F" w:rsidP="008E3DA6">
            <w:pPr>
              <w:jc w:val="center"/>
              <w:rPr>
                <w:color w:val="000000"/>
              </w:rPr>
            </w:pPr>
            <w:r w:rsidRPr="007165F6">
              <w:rPr>
                <w:color w:val="000000"/>
              </w:rPr>
              <w:t>34,1</w:t>
            </w:r>
          </w:p>
        </w:tc>
      </w:tr>
      <w:tr w:rsidR="007165F6" w:rsidRPr="007165F6" w:rsidTr="006C0C00">
        <w:trPr>
          <w:trHeight w:val="134"/>
        </w:trPr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028F" w:rsidRPr="007165F6" w:rsidRDefault="005E028F" w:rsidP="008E3DA6">
            <w:pPr>
              <w:rPr>
                <w:color w:val="000000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028F" w:rsidRPr="007165F6" w:rsidRDefault="005E028F" w:rsidP="008E3DA6">
            <w:pPr>
              <w:rPr>
                <w:color w:val="000000"/>
              </w:rPr>
            </w:pPr>
            <w:r w:rsidRPr="007165F6">
              <w:rPr>
                <w:color w:val="000000"/>
              </w:rPr>
              <w:t>СФР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028F" w:rsidRPr="007165F6" w:rsidRDefault="005E028F" w:rsidP="008E3DA6">
            <w:pPr>
              <w:jc w:val="center"/>
              <w:rPr>
                <w:color w:val="000000"/>
              </w:rPr>
            </w:pPr>
            <w:r w:rsidRPr="007165F6">
              <w:rPr>
                <w:color w:val="000000"/>
              </w:rPr>
              <w:t>2,3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E028F" w:rsidRPr="007165F6" w:rsidRDefault="005E028F" w:rsidP="008E3DA6">
            <w:pPr>
              <w:jc w:val="center"/>
              <w:rPr>
                <w:color w:val="000000"/>
              </w:rPr>
            </w:pPr>
            <w:r w:rsidRPr="007165F6">
              <w:rPr>
                <w:color w:val="000000"/>
              </w:rPr>
              <w:t>11,8</w:t>
            </w:r>
          </w:p>
        </w:tc>
      </w:tr>
      <w:tr w:rsidR="007165F6" w:rsidRPr="007165F6" w:rsidTr="006B64FE">
        <w:trPr>
          <w:trHeight w:val="60"/>
        </w:trPr>
        <w:tc>
          <w:tcPr>
            <w:tcW w:w="524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C6D9F1"/>
            <w:noWrap/>
            <w:vAlign w:val="bottom"/>
            <w:hideMark/>
          </w:tcPr>
          <w:p w:rsidR="005E028F" w:rsidRPr="007165F6" w:rsidRDefault="005E028F" w:rsidP="008E3DA6">
            <w:pPr>
              <w:rPr>
                <w:b/>
                <w:color w:val="000000"/>
              </w:rPr>
            </w:pPr>
            <w:r w:rsidRPr="007165F6">
              <w:rPr>
                <w:b/>
                <w:color w:val="000000"/>
              </w:rPr>
              <w:t>Итого: Многосторонние займы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C6D9F1"/>
            <w:noWrap/>
            <w:vAlign w:val="bottom"/>
          </w:tcPr>
          <w:p w:rsidR="005E028F" w:rsidRPr="007165F6" w:rsidRDefault="005E028F" w:rsidP="008E3DA6">
            <w:pPr>
              <w:jc w:val="center"/>
              <w:rPr>
                <w:b/>
                <w:color w:val="000000"/>
              </w:rPr>
            </w:pPr>
            <w:r w:rsidRPr="007165F6">
              <w:rPr>
                <w:b/>
                <w:color w:val="000000"/>
              </w:rPr>
              <w:t>898,8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6D9F1"/>
            <w:noWrap/>
            <w:vAlign w:val="bottom"/>
          </w:tcPr>
          <w:p w:rsidR="005E028F" w:rsidRPr="007165F6" w:rsidRDefault="005E028F" w:rsidP="008E3DA6">
            <w:pPr>
              <w:jc w:val="center"/>
              <w:rPr>
                <w:b/>
                <w:color w:val="000000"/>
              </w:rPr>
            </w:pPr>
            <w:r w:rsidRPr="007165F6">
              <w:rPr>
                <w:b/>
                <w:color w:val="000000"/>
              </w:rPr>
              <w:t>4 748,8</w:t>
            </w:r>
          </w:p>
        </w:tc>
      </w:tr>
      <w:tr w:rsidR="007165F6" w:rsidRPr="007165F6" w:rsidTr="006B64FE">
        <w:trPr>
          <w:trHeight w:val="17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E028F" w:rsidRPr="007165F6" w:rsidRDefault="005E028F" w:rsidP="008E3DA6">
            <w:pPr>
              <w:rPr>
                <w:b/>
                <w:color w:val="000000"/>
              </w:rPr>
            </w:pPr>
            <w:r w:rsidRPr="007165F6">
              <w:rPr>
                <w:b/>
                <w:color w:val="000000"/>
              </w:rPr>
              <w:t>Общий итог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E028F" w:rsidRPr="007165F6" w:rsidRDefault="005E028F" w:rsidP="008E3DA6">
            <w:pPr>
              <w:rPr>
                <w:b/>
                <w:color w:val="000000"/>
              </w:rPr>
            </w:pPr>
            <w:r w:rsidRPr="007165F6">
              <w:rPr>
                <w:b/>
                <w:color w:val="000000"/>
              </w:rPr>
              <w:t> 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:rsidR="005E028F" w:rsidRPr="007165F6" w:rsidRDefault="005E028F" w:rsidP="008E3DA6">
            <w:pPr>
              <w:jc w:val="center"/>
              <w:rPr>
                <w:b/>
                <w:color w:val="000000"/>
              </w:rPr>
            </w:pPr>
            <w:r w:rsidRPr="007165F6">
              <w:rPr>
                <w:b/>
                <w:color w:val="000000"/>
              </w:rPr>
              <w:t>3 469,7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E028F" w:rsidRPr="007165F6" w:rsidRDefault="005E028F" w:rsidP="008E3DA6">
            <w:pPr>
              <w:jc w:val="center"/>
              <w:rPr>
                <w:b/>
                <w:color w:val="000000"/>
              </w:rPr>
            </w:pPr>
            <w:r w:rsidRPr="007165F6">
              <w:rPr>
                <w:b/>
                <w:color w:val="000000"/>
              </w:rPr>
              <w:t>6 487,5</w:t>
            </w:r>
          </w:p>
        </w:tc>
      </w:tr>
    </w:tbl>
    <w:p w:rsidR="006B64FE" w:rsidRDefault="006B64FE" w:rsidP="008E3DA6">
      <w:pPr>
        <w:ind w:firstLine="709"/>
        <w:jc w:val="both"/>
        <w:rPr>
          <w:sz w:val="28"/>
          <w:szCs w:val="28"/>
        </w:rPr>
      </w:pPr>
    </w:p>
    <w:p w:rsidR="005E028F" w:rsidRPr="007165F6" w:rsidRDefault="005E028F" w:rsidP="008E3DA6">
      <w:pPr>
        <w:ind w:firstLine="709"/>
        <w:jc w:val="both"/>
        <w:rPr>
          <w:sz w:val="28"/>
          <w:szCs w:val="28"/>
        </w:rPr>
      </w:pPr>
      <w:r w:rsidRPr="007165F6">
        <w:rPr>
          <w:sz w:val="28"/>
          <w:szCs w:val="28"/>
        </w:rPr>
        <w:t>Структура платежей по государственному внешнему долгу в разрезе категорий платежей представлена в нижеследующей диаграмме.</w:t>
      </w:r>
    </w:p>
    <w:p w:rsidR="005E028F" w:rsidRPr="007165F6" w:rsidRDefault="005E028F" w:rsidP="008E3DA6">
      <w:pPr>
        <w:spacing w:after="60"/>
        <w:jc w:val="center"/>
        <w:rPr>
          <w:b/>
          <w:sz w:val="28"/>
          <w:szCs w:val="28"/>
        </w:rPr>
      </w:pPr>
      <w:r w:rsidRPr="007165F6">
        <w:rPr>
          <w:b/>
          <w:sz w:val="28"/>
          <w:szCs w:val="28"/>
        </w:rPr>
        <w:t>Рис. 5 Структура обслуживания государственного внешнего долга в разрезе категорий платежей, млн. сом.</w:t>
      </w:r>
    </w:p>
    <w:p w:rsidR="005E028F" w:rsidRPr="00F349F7" w:rsidRDefault="005E028F" w:rsidP="008E3DA6">
      <w:pPr>
        <w:spacing w:after="60"/>
        <w:jc w:val="center"/>
        <w:rPr>
          <w:b/>
        </w:rPr>
      </w:pPr>
      <w:r w:rsidRPr="00F349F7">
        <w:rPr>
          <w:noProof/>
        </w:rPr>
        <w:drawing>
          <wp:inline distT="0" distB="0" distL="0" distR="0" wp14:anchorId="4D5BC747" wp14:editId="54F8D931">
            <wp:extent cx="5247861" cy="2798859"/>
            <wp:effectExtent l="0" t="0" r="10160" b="20955"/>
            <wp:docPr id="5" name="Диаграмма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5E028F" w:rsidRPr="007165F6" w:rsidRDefault="005E028F" w:rsidP="008E3DA6">
      <w:pPr>
        <w:ind w:firstLine="709"/>
        <w:jc w:val="both"/>
        <w:rPr>
          <w:sz w:val="28"/>
          <w:szCs w:val="28"/>
        </w:rPr>
      </w:pPr>
      <w:r w:rsidRPr="007165F6">
        <w:rPr>
          <w:sz w:val="28"/>
          <w:szCs w:val="28"/>
        </w:rPr>
        <w:lastRenderedPageBreak/>
        <w:t>Согласно представленной диаграмме, отмечается тенденция увеличения расходов на обслуживание государственного внешнего долга, в том числе за счет погашения основной суммы долга. В 2017 году 65,2</w:t>
      </w:r>
      <w:r w:rsidR="007165F6">
        <w:rPr>
          <w:sz w:val="28"/>
          <w:szCs w:val="28"/>
        </w:rPr>
        <w:t xml:space="preserve"> </w:t>
      </w:r>
      <w:r w:rsidRPr="007165F6">
        <w:rPr>
          <w:sz w:val="28"/>
          <w:szCs w:val="28"/>
        </w:rPr>
        <w:t>% общей суммы расходов на обслуживание государственного внешнего долга составили платежи по погашению основной суммы долга, а 34,8</w:t>
      </w:r>
      <w:r w:rsidR="007165F6">
        <w:rPr>
          <w:sz w:val="28"/>
          <w:szCs w:val="28"/>
        </w:rPr>
        <w:t xml:space="preserve"> </w:t>
      </w:r>
      <w:r w:rsidRPr="007165F6">
        <w:rPr>
          <w:sz w:val="28"/>
          <w:szCs w:val="28"/>
        </w:rPr>
        <w:t xml:space="preserve">% платежей были направлены на выплату сумм по начисленным процентам. </w:t>
      </w:r>
    </w:p>
    <w:p w:rsidR="005E028F" w:rsidRPr="007165F6" w:rsidRDefault="005E028F" w:rsidP="008E3DA6">
      <w:pPr>
        <w:ind w:firstLine="709"/>
        <w:jc w:val="both"/>
        <w:rPr>
          <w:sz w:val="28"/>
          <w:szCs w:val="28"/>
        </w:rPr>
      </w:pPr>
      <w:r w:rsidRPr="007165F6">
        <w:rPr>
          <w:sz w:val="28"/>
          <w:szCs w:val="28"/>
        </w:rPr>
        <w:t>Необходимо отметить, что ежегодная структура по категориям платежей зависит от таких факторов как объемы освоения новых кредитов, график погашения новых и действующих займов, а также процентная ставка по кредитам. По мере изменения данных факторов меняется и структура обслуживания государственного внешнего долга.</w:t>
      </w:r>
    </w:p>
    <w:p w:rsidR="005E028F" w:rsidRPr="007165F6" w:rsidRDefault="005E028F" w:rsidP="008E3DA6">
      <w:pPr>
        <w:ind w:firstLine="709"/>
        <w:jc w:val="both"/>
        <w:rPr>
          <w:sz w:val="28"/>
          <w:szCs w:val="28"/>
        </w:rPr>
      </w:pPr>
      <w:r w:rsidRPr="007165F6">
        <w:rPr>
          <w:sz w:val="28"/>
          <w:szCs w:val="28"/>
        </w:rPr>
        <w:t>Структура обслуживания государственного внешнего долга в разрезе кредиторов представлена в нижеследующей диаграмме.</w:t>
      </w:r>
    </w:p>
    <w:p w:rsidR="00612F4D" w:rsidRDefault="00612F4D" w:rsidP="008E3DA6">
      <w:pPr>
        <w:jc w:val="center"/>
        <w:rPr>
          <w:b/>
          <w:sz w:val="28"/>
          <w:szCs w:val="28"/>
        </w:rPr>
      </w:pPr>
    </w:p>
    <w:p w:rsidR="005E028F" w:rsidRPr="007165F6" w:rsidRDefault="005E028F" w:rsidP="008E3DA6">
      <w:pPr>
        <w:jc w:val="center"/>
        <w:rPr>
          <w:b/>
          <w:sz w:val="28"/>
          <w:szCs w:val="28"/>
        </w:rPr>
      </w:pPr>
      <w:r w:rsidRPr="007165F6">
        <w:rPr>
          <w:b/>
          <w:sz w:val="28"/>
          <w:szCs w:val="28"/>
        </w:rPr>
        <w:t>Рис. 6 Структура обслуживания государственного внешнего долга в разрезе категории кредиторов, млн. сом.</w:t>
      </w:r>
    </w:p>
    <w:p w:rsidR="005E028F" w:rsidRPr="00F349F7" w:rsidRDefault="005E028F" w:rsidP="008E3DA6">
      <w:pPr>
        <w:spacing w:before="120" w:after="60"/>
        <w:jc w:val="center"/>
        <w:rPr>
          <w:b/>
        </w:rPr>
      </w:pPr>
      <w:r w:rsidRPr="00F349F7">
        <w:rPr>
          <w:noProof/>
        </w:rPr>
        <w:drawing>
          <wp:inline distT="0" distB="0" distL="0" distR="0" wp14:anchorId="69B103F1" wp14:editId="46F117E8">
            <wp:extent cx="5640705" cy="2979420"/>
            <wp:effectExtent l="0" t="0" r="17145" b="11430"/>
            <wp:docPr id="4" name="Диаграмма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7165F6" w:rsidRPr="006C0C00" w:rsidRDefault="007165F6" w:rsidP="008E3DA6">
      <w:pPr>
        <w:ind w:firstLine="709"/>
        <w:jc w:val="both"/>
        <w:rPr>
          <w:sz w:val="12"/>
          <w:szCs w:val="12"/>
        </w:rPr>
      </w:pPr>
    </w:p>
    <w:p w:rsidR="005E028F" w:rsidRPr="007165F6" w:rsidRDefault="005E028F" w:rsidP="008E3DA6">
      <w:pPr>
        <w:ind w:firstLine="709"/>
        <w:jc w:val="both"/>
        <w:rPr>
          <w:sz w:val="28"/>
          <w:szCs w:val="28"/>
        </w:rPr>
      </w:pPr>
      <w:r w:rsidRPr="007165F6">
        <w:rPr>
          <w:sz w:val="28"/>
          <w:szCs w:val="28"/>
        </w:rPr>
        <w:t xml:space="preserve">Диаграмма показывает динамику увеличения расходов по </w:t>
      </w:r>
      <w:proofErr w:type="gramStart"/>
      <w:r w:rsidRPr="007165F6">
        <w:rPr>
          <w:sz w:val="28"/>
          <w:szCs w:val="28"/>
        </w:rPr>
        <w:t>обслуживанию</w:t>
      </w:r>
      <w:proofErr w:type="gramEnd"/>
      <w:r w:rsidRPr="007165F6">
        <w:rPr>
          <w:sz w:val="28"/>
          <w:szCs w:val="28"/>
        </w:rPr>
        <w:t xml:space="preserve"> как двухсторонних кредитов, так и многосторонних кредитов. В 2017 году удельный вес платежей по обслуживанию обязательств по двусторонним займам составил 43,3%, по обслуживанию многостороннего долга – 56,7%. При этом необходимо отметить, что доля платежей по двусторонним займам постепенно увеличивается. Это объясняется привлечением значительных заемных ресурсов от двусторонних кредиторов в 2009-2017 годы (в частности в этот период были привлечены кредиты от Китайской Народной Республики) и началом погашения основной суммы по ряду действующих двусторонних кредитов.</w:t>
      </w:r>
    </w:p>
    <w:p w:rsidR="005E028F" w:rsidRPr="007165F6" w:rsidRDefault="005E028F" w:rsidP="008E3DA6">
      <w:pPr>
        <w:ind w:firstLine="709"/>
        <w:jc w:val="both"/>
        <w:rPr>
          <w:sz w:val="28"/>
          <w:szCs w:val="28"/>
        </w:rPr>
      </w:pPr>
      <w:r w:rsidRPr="007165F6">
        <w:rPr>
          <w:sz w:val="28"/>
          <w:szCs w:val="28"/>
        </w:rPr>
        <w:t>В нижеследующей диаграмме представлена валютная структура платежей по обслуживанию государственного долга в 2017 году (факт).</w:t>
      </w:r>
    </w:p>
    <w:p w:rsidR="005E028F" w:rsidRPr="00F349F7" w:rsidRDefault="005E028F" w:rsidP="008E3DA6">
      <w:pPr>
        <w:ind w:firstLine="567"/>
        <w:jc w:val="both"/>
      </w:pPr>
    </w:p>
    <w:tbl>
      <w:tblPr>
        <w:tblW w:w="94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7"/>
        <w:gridCol w:w="5766"/>
      </w:tblGrid>
      <w:tr w:rsidR="005E028F" w:rsidRPr="00F349F7" w:rsidTr="0005786A">
        <w:trPr>
          <w:trHeight w:val="4242"/>
        </w:trPr>
        <w:tc>
          <w:tcPr>
            <w:tcW w:w="3287" w:type="dxa"/>
            <w:shd w:val="clear" w:color="auto" w:fill="auto"/>
          </w:tcPr>
          <w:tbl>
            <w:tblPr>
              <w:tblW w:w="3760" w:type="dxa"/>
              <w:tblInd w:w="1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024"/>
              <w:gridCol w:w="1736"/>
            </w:tblGrid>
            <w:tr w:rsidR="005E028F" w:rsidRPr="00F349F7" w:rsidTr="00651EB8">
              <w:trPr>
                <w:trHeight w:val="388"/>
              </w:trPr>
              <w:tc>
                <w:tcPr>
                  <w:tcW w:w="2024" w:type="dxa"/>
                  <w:vMerge w:val="restart"/>
                  <w:tcBorders>
                    <w:top w:val="single" w:sz="12" w:space="0" w:color="366092"/>
                    <w:left w:val="nil"/>
                    <w:bottom w:val="single" w:sz="8" w:space="0" w:color="366092"/>
                    <w:right w:val="nil"/>
                  </w:tcBorders>
                  <w:shd w:val="clear" w:color="000000" w:fill="B8CCE4"/>
                  <w:noWrap/>
                  <w:vAlign w:val="center"/>
                  <w:hideMark/>
                </w:tcPr>
                <w:p w:rsidR="005E028F" w:rsidRPr="00F349F7" w:rsidRDefault="005E028F" w:rsidP="008E3DA6">
                  <w:pPr>
                    <w:jc w:val="center"/>
                    <w:rPr>
                      <w:b/>
                    </w:rPr>
                  </w:pPr>
                  <w:r w:rsidRPr="00F349F7">
                    <w:rPr>
                      <w:b/>
                    </w:rPr>
                    <w:lastRenderedPageBreak/>
                    <w:t>Валюта</w:t>
                  </w:r>
                </w:p>
                <w:p w:rsidR="005E028F" w:rsidRPr="00F349F7" w:rsidRDefault="005E028F" w:rsidP="008E3DA6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736" w:type="dxa"/>
                  <w:tcBorders>
                    <w:top w:val="single" w:sz="12" w:space="0" w:color="366092"/>
                    <w:left w:val="nil"/>
                    <w:bottom w:val="nil"/>
                    <w:right w:val="nil"/>
                  </w:tcBorders>
                  <w:shd w:val="clear" w:color="000000" w:fill="B8CCE4"/>
                  <w:noWrap/>
                  <w:vAlign w:val="center"/>
                  <w:hideMark/>
                </w:tcPr>
                <w:p w:rsidR="005E028F" w:rsidRPr="00F349F7" w:rsidRDefault="005E028F" w:rsidP="008E3DA6">
                  <w:pPr>
                    <w:jc w:val="center"/>
                    <w:rPr>
                      <w:b/>
                    </w:rPr>
                  </w:pPr>
                  <w:r w:rsidRPr="00F349F7">
                    <w:rPr>
                      <w:b/>
                    </w:rPr>
                    <w:t>Эквивалент</w:t>
                  </w:r>
                </w:p>
              </w:tc>
            </w:tr>
            <w:tr w:rsidR="005E028F" w:rsidRPr="00F349F7" w:rsidTr="006B64FE">
              <w:trPr>
                <w:trHeight w:val="244"/>
              </w:trPr>
              <w:tc>
                <w:tcPr>
                  <w:tcW w:w="2024" w:type="dxa"/>
                  <w:vMerge/>
                  <w:tcBorders>
                    <w:top w:val="single" w:sz="12" w:space="0" w:color="366092"/>
                    <w:left w:val="nil"/>
                    <w:bottom w:val="single" w:sz="8" w:space="0" w:color="366092"/>
                    <w:right w:val="nil"/>
                  </w:tcBorders>
                  <w:hideMark/>
                </w:tcPr>
                <w:p w:rsidR="005E028F" w:rsidRPr="00F349F7" w:rsidRDefault="005E028F" w:rsidP="008E3DA6">
                  <w:pPr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736" w:type="dxa"/>
                  <w:tcBorders>
                    <w:top w:val="nil"/>
                    <w:left w:val="nil"/>
                    <w:bottom w:val="single" w:sz="8" w:space="0" w:color="366092"/>
                    <w:right w:val="nil"/>
                  </w:tcBorders>
                  <w:shd w:val="clear" w:color="000000" w:fill="B8CCE4"/>
                  <w:noWrap/>
                  <w:vAlign w:val="center"/>
                  <w:hideMark/>
                </w:tcPr>
                <w:p w:rsidR="005E028F" w:rsidRPr="00F349F7" w:rsidRDefault="005E028F" w:rsidP="008E3DA6">
                  <w:pPr>
                    <w:jc w:val="center"/>
                    <w:rPr>
                      <w:b/>
                      <w:color w:val="000000"/>
                    </w:rPr>
                  </w:pPr>
                  <w:r w:rsidRPr="00F349F7">
                    <w:rPr>
                      <w:b/>
                    </w:rPr>
                    <w:t>(млн. сом)</w:t>
                  </w:r>
                </w:p>
              </w:tc>
            </w:tr>
            <w:tr w:rsidR="005E028F" w:rsidRPr="00F349F7" w:rsidTr="00651EB8">
              <w:trPr>
                <w:trHeight w:val="369"/>
              </w:trPr>
              <w:tc>
                <w:tcPr>
                  <w:tcW w:w="20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5E028F" w:rsidRPr="00F349F7" w:rsidRDefault="005E028F" w:rsidP="008E3DA6">
                  <w:r w:rsidRPr="00F349F7">
                    <w:t>Дирхам ОАЭ</w:t>
                  </w:r>
                </w:p>
              </w:tc>
              <w:tc>
                <w:tcPr>
                  <w:tcW w:w="1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:rsidR="005E028F" w:rsidRPr="00F349F7" w:rsidRDefault="005E028F" w:rsidP="008E3DA6">
                  <w:pPr>
                    <w:jc w:val="center"/>
                  </w:pPr>
                  <w:r w:rsidRPr="00F349F7">
                    <w:t>42,1</w:t>
                  </w:r>
                </w:p>
              </w:tc>
            </w:tr>
            <w:tr w:rsidR="005E028F" w:rsidRPr="00F349F7" w:rsidTr="00651EB8">
              <w:trPr>
                <w:trHeight w:val="369"/>
              </w:trPr>
              <w:tc>
                <w:tcPr>
                  <w:tcW w:w="20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5E028F" w:rsidRPr="00F349F7" w:rsidRDefault="005E028F" w:rsidP="008E3DA6">
                  <w:r w:rsidRPr="00F349F7">
                    <w:t>Китайский юань</w:t>
                  </w:r>
                </w:p>
              </w:tc>
              <w:tc>
                <w:tcPr>
                  <w:tcW w:w="1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:rsidR="005E028F" w:rsidRPr="00F349F7" w:rsidRDefault="005E028F" w:rsidP="008E3DA6">
                  <w:pPr>
                    <w:jc w:val="center"/>
                  </w:pPr>
                  <w:r w:rsidRPr="00F349F7">
                    <w:t>133,7</w:t>
                  </w:r>
                </w:p>
              </w:tc>
            </w:tr>
            <w:tr w:rsidR="005E028F" w:rsidRPr="00F349F7" w:rsidTr="00651EB8">
              <w:trPr>
                <w:trHeight w:val="369"/>
              </w:trPr>
              <w:tc>
                <w:tcPr>
                  <w:tcW w:w="20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5E028F" w:rsidRPr="00F349F7" w:rsidRDefault="005E028F" w:rsidP="008E3DA6">
                  <w:r w:rsidRPr="00F349F7">
                    <w:t>ЕВРО</w:t>
                  </w:r>
                </w:p>
              </w:tc>
              <w:tc>
                <w:tcPr>
                  <w:tcW w:w="1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:rsidR="005E028F" w:rsidRPr="00F349F7" w:rsidRDefault="005E028F" w:rsidP="008E3DA6">
                  <w:pPr>
                    <w:jc w:val="center"/>
                  </w:pPr>
                  <w:r w:rsidRPr="00F349F7">
                    <w:t>364,6</w:t>
                  </w:r>
                </w:p>
              </w:tc>
            </w:tr>
            <w:tr w:rsidR="005E028F" w:rsidRPr="00F349F7" w:rsidTr="00651EB8">
              <w:trPr>
                <w:trHeight w:val="369"/>
              </w:trPr>
              <w:tc>
                <w:tcPr>
                  <w:tcW w:w="20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5E028F" w:rsidRPr="00F349F7" w:rsidRDefault="005E028F" w:rsidP="008E3DA6">
                  <w:r w:rsidRPr="00F349F7">
                    <w:t>Японская йена</w:t>
                  </w:r>
                </w:p>
              </w:tc>
              <w:tc>
                <w:tcPr>
                  <w:tcW w:w="1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:rsidR="005E028F" w:rsidRPr="00F349F7" w:rsidRDefault="005E028F" w:rsidP="008E3DA6">
                  <w:pPr>
                    <w:jc w:val="center"/>
                  </w:pPr>
                  <w:r w:rsidRPr="00F349F7">
                    <w:t>280,1</w:t>
                  </w:r>
                </w:p>
              </w:tc>
            </w:tr>
            <w:tr w:rsidR="005E028F" w:rsidRPr="00F349F7" w:rsidTr="00651EB8">
              <w:trPr>
                <w:trHeight w:val="369"/>
              </w:trPr>
              <w:tc>
                <w:tcPr>
                  <w:tcW w:w="20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5E028F" w:rsidRPr="00F349F7" w:rsidRDefault="005E028F" w:rsidP="008E3DA6">
                  <w:r w:rsidRPr="00F349F7">
                    <w:t>Корейская вона</w:t>
                  </w:r>
                </w:p>
              </w:tc>
              <w:tc>
                <w:tcPr>
                  <w:tcW w:w="1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:rsidR="005E028F" w:rsidRPr="00F349F7" w:rsidRDefault="005E028F" w:rsidP="008E3DA6">
                  <w:pPr>
                    <w:jc w:val="center"/>
                  </w:pPr>
                  <w:r w:rsidRPr="00F349F7">
                    <w:t>24,5</w:t>
                  </w:r>
                </w:p>
              </w:tc>
            </w:tr>
            <w:tr w:rsidR="005E028F" w:rsidRPr="00F349F7" w:rsidTr="00651EB8">
              <w:trPr>
                <w:trHeight w:val="369"/>
              </w:trPr>
              <w:tc>
                <w:tcPr>
                  <w:tcW w:w="20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5E028F" w:rsidRPr="00F349F7" w:rsidRDefault="005E028F" w:rsidP="008E3DA6">
                  <w:r w:rsidRPr="00F349F7">
                    <w:t>Кувейтский динар</w:t>
                  </w:r>
                </w:p>
              </w:tc>
              <w:tc>
                <w:tcPr>
                  <w:tcW w:w="1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:rsidR="005E028F" w:rsidRPr="00F349F7" w:rsidRDefault="005E028F" w:rsidP="008E3DA6">
                  <w:pPr>
                    <w:jc w:val="center"/>
                  </w:pPr>
                  <w:r w:rsidRPr="00F349F7">
                    <w:t>60,3</w:t>
                  </w:r>
                </w:p>
              </w:tc>
            </w:tr>
            <w:tr w:rsidR="005E028F" w:rsidRPr="00F349F7" w:rsidTr="00651EB8">
              <w:trPr>
                <w:trHeight w:val="369"/>
              </w:trPr>
              <w:tc>
                <w:tcPr>
                  <w:tcW w:w="20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:rsidR="005E028F" w:rsidRPr="00F349F7" w:rsidRDefault="005E028F" w:rsidP="008E3DA6">
                  <w:r w:rsidRPr="00F349F7">
                    <w:t>Саудовский реал</w:t>
                  </w:r>
                </w:p>
              </w:tc>
              <w:tc>
                <w:tcPr>
                  <w:tcW w:w="1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:rsidR="005E028F" w:rsidRPr="00F349F7" w:rsidRDefault="005E028F" w:rsidP="008E3DA6">
                  <w:pPr>
                    <w:jc w:val="center"/>
                  </w:pPr>
                  <w:r w:rsidRPr="00F349F7">
                    <w:t>30,2</w:t>
                  </w:r>
                </w:p>
              </w:tc>
            </w:tr>
            <w:tr w:rsidR="005E028F" w:rsidRPr="00F349F7" w:rsidTr="00651EB8">
              <w:trPr>
                <w:trHeight w:val="369"/>
              </w:trPr>
              <w:tc>
                <w:tcPr>
                  <w:tcW w:w="20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:rsidR="005E028F" w:rsidRPr="00F349F7" w:rsidRDefault="005E028F" w:rsidP="008E3DA6">
                  <w:r w:rsidRPr="00F349F7">
                    <w:t>Доллар США</w:t>
                  </w:r>
                </w:p>
              </w:tc>
              <w:tc>
                <w:tcPr>
                  <w:tcW w:w="1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:rsidR="005E028F" w:rsidRPr="00F349F7" w:rsidRDefault="005E028F" w:rsidP="008E3DA6">
                  <w:pPr>
                    <w:jc w:val="center"/>
                  </w:pPr>
                  <w:r w:rsidRPr="00F349F7">
                    <w:t>9 071,9</w:t>
                  </w:r>
                </w:p>
              </w:tc>
            </w:tr>
            <w:tr w:rsidR="005E028F" w:rsidRPr="00F349F7" w:rsidTr="00651EB8">
              <w:trPr>
                <w:trHeight w:val="369"/>
              </w:trPr>
              <w:tc>
                <w:tcPr>
                  <w:tcW w:w="20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:rsidR="005E028F" w:rsidRPr="00F349F7" w:rsidRDefault="005E028F" w:rsidP="008E3DA6">
                  <w:r w:rsidRPr="00F349F7">
                    <w:t>Кыргызский сом</w:t>
                  </w:r>
                </w:p>
              </w:tc>
              <w:tc>
                <w:tcPr>
                  <w:tcW w:w="1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:rsidR="005E028F" w:rsidRPr="00F349F7" w:rsidRDefault="005E028F" w:rsidP="008E3DA6">
                  <w:pPr>
                    <w:jc w:val="center"/>
                  </w:pPr>
                  <w:r w:rsidRPr="00F349F7">
                    <w:t>-50,2</w:t>
                  </w:r>
                </w:p>
              </w:tc>
            </w:tr>
            <w:tr w:rsidR="005E028F" w:rsidRPr="00F349F7" w:rsidTr="0005786A">
              <w:trPr>
                <w:trHeight w:val="70"/>
              </w:trPr>
              <w:tc>
                <w:tcPr>
                  <w:tcW w:w="2024" w:type="dxa"/>
                  <w:tcBorders>
                    <w:top w:val="nil"/>
                    <w:left w:val="nil"/>
                    <w:bottom w:val="single" w:sz="12" w:space="0" w:color="366092"/>
                    <w:right w:val="nil"/>
                  </w:tcBorders>
                  <w:shd w:val="clear" w:color="000000" w:fill="C6D9F1"/>
                  <w:noWrap/>
                  <w:vAlign w:val="center"/>
                  <w:hideMark/>
                </w:tcPr>
                <w:p w:rsidR="005E028F" w:rsidRPr="00F349F7" w:rsidRDefault="005E028F" w:rsidP="008E3DA6">
                  <w:pPr>
                    <w:jc w:val="center"/>
                    <w:rPr>
                      <w:b/>
                    </w:rPr>
                  </w:pPr>
                  <w:r w:rsidRPr="00F349F7">
                    <w:rPr>
                      <w:b/>
                    </w:rPr>
                    <w:t>Итого</w:t>
                  </w:r>
                </w:p>
              </w:tc>
              <w:tc>
                <w:tcPr>
                  <w:tcW w:w="1736" w:type="dxa"/>
                  <w:tcBorders>
                    <w:top w:val="nil"/>
                    <w:left w:val="nil"/>
                    <w:bottom w:val="single" w:sz="12" w:space="0" w:color="366092"/>
                    <w:right w:val="nil"/>
                  </w:tcBorders>
                  <w:shd w:val="clear" w:color="000000" w:fill="C6D9F1"/>
                  <w:noWrap/>
                  <w:vAlign w:val="center"/>
                </w:tcPr>
                <w:p w:rsidR="005E028F" w:rsidRPr="00F349F7" w:rsidRDefault="005E028F" w:rsidP="008E3DA6">
                  <w:pPr>
                    <w:jc w:val="center"/>
                    <w:rPr>
                      <w:b/>
                      <w:bCs/>
                    </w:rPr>
                  </w:pPr>
                  <w:r w:rsidRPr="00F349F7">
                    <w:rPr>
                      <w:b/>
                      <w:bCs/>
                    </w:rPr>
                    <w:t>9 957,2</w:t>
                  </w:r>
                </w:p>
              </w:tc>
            </w:tr>
          </w:tbl>
          <w:p w:rsidR="005E028F" w:rsidRPr="00F349F7" w:rsidRDefault="005E028F" w:rsidP="008E3DA6">
            <w:pPr>
              <w:tabs>
                <w:tab w:val="left" w:pos="0"/>
              </w:tabs>
              <w:jc w:val="both"/>
            </w:pPr>
          </w:p>
        </w:tc>
        <w:tc>
          <w:tcPr>
            <w:tcW w:w="6119" w:type="dxa"/>
            <w:shd w:val="clear" w:color="auto" w:fill="auto"/>
          </w:tcPr>
          <w:p w:rsidR="005E028F" w:rsidRPr="00F349F7" w:rsidRDefault="005E028F" w:rsidP="008E3DA6">
            <w:pPr>
              <w:tabs>
                <w:tab w:val="left" w:pos="0"/>
              </w:tabs>
              <w:jc w:val="both"/>
            </w:pPr>
            <w:r w:rsidRPr="00F349F7">
              <w:rPr>
                <w:noProof/>
              </w:rPr>
              <w:drawing>
                <wp:inline distT="0" distB="0" distL="0" distR="0" wp14:anchorId="5440A986" wp14:editId="4FB44E0C">
                  <wp:extent cx="3522428" cy="2743200"/>
                  <wp:effectExtent l="0" t="0" r="190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2428" cy="2743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028F" w:rsidRPr="007165F6" w:rsidRDefault="005E028F" w:rsidP="008E3DA6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7165F6">
        <w:rPr>
          <w:sz w:val="28"/>
          <w:szCs w:val="28"/>
        </w:rPr>
        <w:t xml:space="preserve">В отчетном периоде порядка 91% всех платежей произведены в долларах США. В долларах США обслуживаются как кредиты, номинированные в данной валюте, так и займы, номинированные в условных платежных средствах (СПЗ, Исламский динар). Оставшаяся часть операций распределена между Китайским юанем, Японской </w:t>
      </w:r>
      <w:proofErr w:type="spellStart"/>
      <w:r w:rsidRPr="007165F6">
        <w:rPr>
          <w:sz w:val="28"/>
          <w:szCs w:val="28"/>
        </w:rPr>
        <w:t>йеной</w:t>
      </w:r>
      <w:proofErr w:type="spellEnd"/>
      <w:r w:rsidRPr="007165F6">
        <w:rPr>
          <w:sz w:val="28"/>
          <w:szCs w:val="28"/>
        </w:rPr>
        <w:t>, Кувейтским динаром, Корейской воной, Саудовским риалом, Дирхамом ОАЭ и Евро. Кроме того, в процессе обслуживания государственного внешнего долга имели место операции в кыргызских сомах. Данные транзакции производились в целях корректировки курсовой разницы платежей в иностранной валюте (возврат средств на счета Центрального казначейства Министерства финансов Кыргызской Республики или доплата в сторону Национального банка Кыргызской Республики при образовании курсовой разницы).</w:t>
      </w:r>
    </w:p>
    <w:p w:rsidR="005E028F" w:rsidRPr="007165F6" w:rsidRDefault="005E028F" w:rsidP="008E3DA6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7165F6">
        <w:rPr>
          <w:sz w:val="28"/>
          <w:szCs w:val="28"/>
        </w:rPr>
        <w:t>Ниже представлены типовые условия по внешнему долгу.</w:t>
      </w:r>
    </w:p>
    <w:p w:rsidR="005E028F" w:rsidRPr="007165F6" w:rsidRDefault="005E028F" w:rsidP="008E3DA6">
      <w:pPr>
        <w:tabs>
          <w:tab w:val="left" w:pos="0"/>
        </w:tabs>
        <w:ind w:firstLine="709"/>
        <w:jc w:val="both"/>
        <w:rPr>
          <w:b/>
          <w:sz w:val="28"/>
          <w:szCs w:val="28"/>
        </w:rPr>
      </w:pPr>
      <w:r w:rsidRPr="007165F6">
        <w:rPr>
          <w:b/>
          <w:sz w:val="28"/>
          <w:szCs w:val="28"/>
        </w:rPr>
        <w:t>Рис. 7 Типовые финансовые условия по внешнему долгу.</w:t>
      </w:r>
    </w:p>
    <w:p w:rsidR="005E028F" w:rsidRPr="00F349F7" w:rsidRDefault="005E028F" w:rsidP="008E3DA6">
      <w:pPr>
        <w:tabs>
          <w:tab w:val="left" w:pos="0"/>
        </w:tabs>
        <w:jc w:val="both"/>
      </w:pPr>
      <w:r w:rsidRPr="00F349F7">
        <w:rPr>
          <w:noProof/>
        </w:rPr>
        <w:drawing>
          <wp:inline distT="0" distB="0" distL="0" distR="0" wp14:anchorId="3B686D4E" wp14:editId="30362234">
            <wp:extent cx="5756550" cy="3363401"/>
            <wp:effectExtent l="0" t="0" r="0" b="8890"/>
            <wp:docPr id="1" name="Рисунок 1" descr="Новый точечный 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Новый точечный рисунок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63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28F" w:rsidRPr="00612F4D" w:rsidRDefault="005E028F" w:rsidP="00612F4D">
      <w:pPr>
        <w:tabs>
          <w:tab w:val="left" w:pos="0"/>
        </w:tabs>
        <w:ind w:firstLine="709"/>
        <w:jc w:val="both"/>
        <w:rPr>
          <w:b/>
          <w:sz w:val="28"/>
          <w:szCs w:val="28"/>
          <w:u w:val="single"/>
        </w:rPr>
      </w:pPr>
      <w:r w:rsidRPr="00DC1E49">
        <w:rPr>
          <w:b/>
          <w:sz w:val="28"/>
          <w:szCs w:val="28"/>
          <w:u w:val="single"/>
        </w:rPr>
        <w:lastRenderedPageBreak/>
        <w:t xml:space="preserve">Государственный долг Кыргызской Республики </w:t>
      </w:r>
      <w:proofErr w:type="gramStart"/>
      <w:r w:rsidRPr="00DC1E49">
        <w:rPr>
          <w:b/>
          <w:sz w:val="28"/>
          <w:szCs w:val="28"/>
          <w:u w:val="single"/>
        </w:rPr>
        <w:t>на конец</w:t>
      </w:r>
      <w:proofErr w:type="gramEnd"/>
      <w:r w:rsidRPr="00DC1E49">
        <w:rPr>
          <w:b/>
          <w:sz w:val="28"/>
          <w:szCs w:val="28"/>
          <w:u w:val="single"/>
        </w:rPr>
        <w:t xml:space="preserve"> 2017 года</w:t>
      </w:r>
    </w:p>
    <w:p w:rsidR="004551C1" w:rsidRDefault="005E028F" w:rsidP="008E3DA6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DC1E49">
        <w:rPr>
          <w:sz w:val="28"/>
          <w:szCs w:val="28"/>
        </w:rPr>
        <w:t xml:space="preserve">По состоянию на 31 декабря 2017 года размер государственного </w:t>
      </w:r>
      <w:r w:rsidR="00612F4D" w:rsidRPr="00DC1E49">
        <w:rPr>
          <w:sz w:val="28"/>
          <w:szCs w:val="28"/>
        </w:rPr>
        <w:t>долга Кыргызской</w:t>
      </w:r>
      <w:r w:rsidRPr="00DC1E49">
        <w:rPr>
          <w:sz w:val="28"/>
          <w:szCs w:val="28"/>
        </w:rPr>
        <w:t xml:space="preserve"> Республики составил 4 530,05 млн. долларов США (311 846,17 млн. сом), из них:</w:t>
      </w:r>
    </w:p>
    <w:p w:rsidR="004551C1" w:rsidRDefault="004551C1" w:rsidP="008E3DA6">
      <w:pPr>
        <w:tabs>
          <w:tab w:val="left" w:pos="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E028F" w:rsidRPr="00DC1E49">
        <w:rPr>
          <w:sz w:val="28"/>
          <w:szCs w:val="28"/>
        </w:rPr>
        <w:t>90,1</w:t>
      </w:r>
      <w:r>
        <w:rPr>
          <w:sz w:val="28"/>
          <w:szCs w:val="28"/>
        </w:rPr>
        <w:t xml:space="preserve"> </w:t>
      </w:r>
      <w:r w:rsidR="005E028F" w:rsidRPr="00DC1E49">
        <w:rPr>
          <w:sz w:val="28"/>
          <w:szCs w:val="28"/>
        </w:rPr>
        <w:t>% составляет государственный внешний долг: 4 080,58 млн. долларов США (280 905,09 млн. сом);</w:t>
      </w:r>
    </w:p>
    <w:p w:rsidR="005E028F" w:rsidRPr="00DC1E49" w:rsidRDefault="004551C1" w:rsidP="008E3DA6">
      <w:pPr>
        <w:tabs>
          <w:tab w:val="left" w:pos="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E028F" w:rsidRPr="00DC1E49">
        <w:rPr>
          <w:sz w:val="28"/>
          <w:szCs w:val="28"/>
        </w:rPr>
        <w:t>9,9</w:t>
      </w:r>
      <w:r>
        <w:rPr>
          <w:sz w:val="28"/>
          <w:szCs w:val="28"/>
        </w:rPr>
        <w:t xml:space="preserve"> </w:t>
      </w:r>
      <w:r w:rsidR="005E028F" w:rsidRPr="00DC1E49">
        <w:rPr>
          <w:sz w:val="28"/>
          <w:szCs w:val="28"/>
        </w:rPr>
        <w:t>% составляет государственный внутренний долг: 449,47 млн. долларов США (30 941,08 млн. сом).</w:t>
      </w:r>
    </w:p>
    <w:p w:rsidR="0062383E" w:rsidRPr="0062383E" w:rsidRDefault="0062383E" w:rsidP="008E3DA6">
      <w:pPr>
        <w:tabs>
          <w:tab w:val="left" w:pos="0"/>
        </w:tabs>
        <w:ind w:firstLine="709"/>
        <w:jc w:val="both"/>
        <w:rPr>
          <w:bCs/>
          <w:sz w:val="28"/>
          <w:szCs w:val="28"/>
        </w:rPr>
      </w:pPr>
      <w:r w:rsidRPr="0062383E">
        <w:rPr>
          <w:bCs/>
          <w:sz w:val="28"/>
          <w:szCs w:val="28"/>
        </w:rPr>
        <w:t>Государственный долг Кыргызской Республики по состоянию на 2017 год увеличился на 464,61 млн. долларов США по сравнению с аналогичным показателем за 2016 год. Размер государственного долга Кыргызской Республики по отношению к В</w:t>
      </w:r>
      <w:proofErr w:type="gramStart"/>
      <w:r w:rsidRPr="0062383E">
        <w:rPr>
          <w:bCs/>
          <w:sz w:val="28"/>
          <w:szCs w:val="28"/>
        </w:rPr>
        <w:t>ВП стр</w:t>
      </w:r>
      <w:proofErr w:type="gramEnd"/>
      <w:r w:rsidRPr="0062383E">
        <w:rPr>
          <w:bCs/>
          <w:sz w:val="28"/>
          <w:szCs w:val="28"/>
        </w:rPr>
        <w:t>аны увеличился с 59,1</w:t>
      </w:r>
      <w:r w:rsidR="00FC4F3D">
        <w:rPr>
          <w:bCs/>
          <w:sz w:val="28"/>
          <w:szCs w:val="28"/>
        </w:rPr>
        <w:t xml:space="preserve"> </w:t>
      </w:r>
      <w:r w:rsidRPr="0062383E">
        <w:rPr>
          <w:bCs/>
          <w:sz w:val="28"/>
          <w:szCs w:val="28"/>
        </w:rPr>
        <w:t>% (2016 год) до 59,9</w:t>
      </w:r>
      <w:r w:rsidR="00FC4F3D">
        <w:rPr>
          <w:bCs/>
          <w:sz w:val="28"/>
          <w:szCs w:val="28"/>
        </w:rPr>
        <w:t xml:space="preserve"> </w:t>
      </w:r>
      <w:r w:rsidRPr="0062383E">
        <w:rPr>
          <w:bCs/>
          <w:sz w:val="28"/>
          <w:szCs w:val="28"/>
        </w:rPr>
        <w:t xml:space="preserve">% (2017 год). </w:t>
      </w:r>
    </w:p>
    <w:p w:rsidR="0062383E" w:rsidRPr="0062383E" w:rsidRDefault="0062383E" w:rsidP="008E3DA6">
      <w:pPr>
        <w:tabs>
          <w:tab w:val="left" w:pos="0"/>
        </w:tabs>
        <w:ind w:firstLine="709"/>
        <w:jc w:val="both"/>
        <w:rPr>
          <w:bCs/>
          <w:sz w:val="28"/>
          <w:szCs w:val="28"/>
        </w:rPr>
      </w:pPr>
      <w:r w:rsidRPr="0062383E">
        <w:rPr>
          <w:bCs/>
          <w:sz w:val="28"/>
          <w:szCs w:val="28"/>
        </w:rPr>
        <w:t>Размер государственного внешнего долга Кыргызской Республики по состоянию на 2017 год увеличился на 337,84 млн. долларов США по сравнению с показателем за 2016 год, по отношению к ВВП размер государственного внешнего долга снизился с 54,4</w:t>
      </w:r>
      <w:r w:rsidR="00FC4F3D">
        <w:rPr>
          <w:bCs/>
          <w:sz w:val="28"/>
          <w:szCs w:val="28"/>
        </w:rPr>
        <w:t xml:space="preserve"> </w:t>
      </w:r>
      <w:r w:rsidRPr="0062383E">
        <w:rPr>
          <w:bCs/>
          <w:sz w:val="28"/>
          <w:szCs w:val="28"/>
        </w:rPr>
        <w:t>% (2016 год) до 53,9</w:t>
      </w:r>
      <w:r w:rsidR="00FC4F3D">
        <w:rPr>
          <w:bCs/>
          <w:sz w:val="28"/>
          <w:szCs w:val="28"/>
        </w:rPr>
        <w:t xml:space="preserve"> </w:t>
      </w:r>
      <w:r w:rsidRPr="0062383E">
        <w:rPr>
          <w:bCs/>
          <w:sz w:val="28"/>
          <w:szCs w:val="28"/>
        </w:rPr>
        <w:t xml:space="preserve">% (2017 год). </w:t>
      </w:r>
    </w:p>
    <w:p w:rsidR="0062383E" w:rsidRPr="0062383E" w:rsidRDefault="0062383E" w:rsidP="008E3DA6">
      <w:pPr>
        <w:tabs>
          <w:tab w:val="left" w:pos="0"/>
        </w:tabs>
        <w:ind w:firstLine="709"/>
        <w:jc w:val="both"/>
        <w:rPr>
          <w:bCs/>
          <w:sz w:val="28"/>
          <w:szCs w:val="28"/>
        </w:rPr>
      </w:pPr>
      <w:r w:rsidRPr="0062383E">
        <w:rPr>
          <w:bCs/>
          <w:sz w:val="28"/>
          <w:szCs w:val="28"/>
        </w:rPr>
        <w:t>Размер государственного внутреннего долга Кыргызской Республики по состоянию на 2017 год увеличился на 126,77 млн. долларов США по сравнению с аналогичным периодом за 2016 год, по отношению к ВВП размер государственного внутреннего долга Кыргызской Республики увеличился с 4,7</w:t>
      </w:r>
      <w:r w:rsidR="00FC4F3D">
        <w:rPr>
          <w:bCs/>
          <w:sz w:val="28"/>
          <w:szCs w:val="28"/>
        </w:rPr>
        <w:t xml:space="preserve"> </w:t>
      </w:r>
      <w:r w:rsidRPr="0062383E">
        <w:rPr>
          <w:bCs/>
          <w:sz w:val="28"/>
          <w:szCs w:val="28"/>
        </w:rPr>
        <w:t>% (2016 год) до 5,9</w:t>
      </w:r>
      <w:r w:rsidR="00FC4F3D">
        <w:rPr>
          <w:bCs/>
          <w:sz w:val="28"/>
          <w:szCs w:val="28"/>
        </w:rPr>
        <w:t xml:space="preserve"> </w:t>
      </w:r>
      <w:r w:rsidRPr="0062383E">
        <w:rPr>
          <w:bCs/>
          <w:sz w:val="28"/>
          <w:szCs w:val="28"/>
        </w:rPr>
        <w:t>% (2017 год).</w:t>
      </w:r>
    </w:p>
    <w:p w:rsidR="007A18E1" w:rsidRDefault="0062383E" w:rsidP="008E3DA6">
      <w:pPr>
        <w:tabs>
          <w:tab w:val="left" w:pos="0"/>
        </w:tabs>
        <w:ind w:firstLine="709"/>
        <w:jc w:val="both"/>
        <w:rPr>
          <w:bCs/>
          <w:sz w:val="28"/>
          <w:szCs w:val="28"/>
        </w:rPr>
      </w:pPr>
      <w:r w:rsidRPr="0062383E">
        <w:rPr>
          <w:bCs/>
          <w:sz w:val="28"/>
          <w:szCs w:val="28"/>
        </w:rPr>
        <w:t xml:space="preserve">Причина увеличения государственного внешнего долга Кыргызской Республики заключается в том, что в 2017 году новые освоения кредитных средств внешних доноров значительно превышали суммы платежей по погашению внешних долговых обязательств Кыргызской Республики перед внешними донорами. Также следует отметить тот факт, что в увеличении размера государственного внешнего долга свою роль сыграли обменные кросс-курсы иностранных валют. </w:t>
      </w:r>
    </w:p>
    <w:p w:rsidR="0062383E" w:rsidRPr="0062383E" w:rsidRDefault="0062383E" w:rsidP="008E3DA6">
      <w:pPr>
        <w:tabs>
          <w:tab w:val="left" w:pos="0"/>
        </w:tabs>
        <w:ind w:firstLine="709"/>
        <w:jc w:val="both"/>
        <w:rPr>
          <w:bCs/>
          <w:sz w:val="28"/>
          <w:szCs w:val="28"/>
        </w:rPr>
      </w:pPr>
      <w:proofErr w:type="gramStart"/>
      <w:r w:rsidRPr="0062383E">
        <w:rPr>
          <w:bCs/>
          <w:sz w:val="28"/>
          <w:szCs w:val="28"/>
        </w:rPr>
        <w:t>Причина увеличения государственного внутреннего долга Кыргызской Республики в целом ничем не отличается от причины увеличения государственного внешнего долга, различие лишь заключается в том, что номинальная сумма эмиссии ГЦБ в 2017 году (т.е. привлечение займов на внутреннем рынке посредством размещения государственных ценных бумаг) значительно превышала сумму по погашению долговых обязательств по ГЦБ перед резидентами К</w:t>
      </w:r>
      <w:r w:rsidR="005D7EB5">
        <w:rPr>
          <w:bCs/>
          <w:sz w:val="28"/>
          <w:szCs w:val="28"/>
        </w:rPr>
        <w:t xml:space="preserve">ыргызской </w:t>
      </w:r>
      <w:r w:rsidRPr="0062383E">
        <w:rPr>
          <w:bCs/>
          <w:sz w:val="28"/>
          <w:szCs w:val="28"/>
        </w:rPr>
        <w:t>Р</w:t>
      </w:r>
      <w:r w:rsidR="005D7EB5">
        <w:rPr>
          <w:bCs/>
          <w:sz w:val="28"/>
          <w:szCs w:val="28"/>
        </w:rPr>
        <w:t>еспублики</w:t>
      </w:r>
      <w:r w:rsidRPr="0062383E">
        <w:rPr>
          <w:bCs/>
          <w:sz w:val="28"/>
          <w:szCs w:val="28"/>
        </w:rPr>
        <w:t>.</w:t>
      </w:r>
      <w:proofErr w:type="gramEnd"/>
    </w:p>
    <w:p w:rsidR="0062383E" w:rsidRPr="0062383E" w:rsidRDefault="0062383E" w:rsidP="008E3DA6">
      <w:pPr>
        <w:tabs>
          <w:tab w:val="left" w:pos="0"/>
        </w:tabs>
        <w:ind w:firstLine="709"/>
        <w:jc w:val="both"/>
        <w:rPr>
          <w:sz w:val="28"/>
          <w:szCs w:val="28"/>
        </w:rPr>
      </w:pPr>
    </w:p>
    <w:p w:rsidR="005778A8" w:rsidRDefault="008861F7" w:rsidP="008E3DA6">
      <w:pPr>
        <w:ind w:firstLine="709"/>
        <w:jc w:val="both"/>
        <w:rPr>
          <w:b/>
          <w:sz w:val="28"/>
          <w:szCs w:val="28"/>
          <w:u w:val="single"/>
        </w:rPr>
      </w:pPr>
      <w:r w:rsidRPr="007156D2">
        <w:rPr>
          <w:b/>
          <w:sz w:val="28"/>
          <w:szCs w:val="28"/>
          <w:u w:val="single"/>
        </w:rPr>
        <w:t>Исполнение бюджета развития</w:t>
      </w:r>
    </w:p>
    <w:p w:rsidR="007156D2" w:rsidRDefault="007156D2" w:rsidP="008E3DA6">
      <w:pPr>
        <w:ind w:firstLine="709"/>
        <w:jc w:val="both"/>
        <w:rPr>
          <w:sz w:val="28"/>
          <w:szCs w:val="28"/>
        </w:rPr>
      </w:pPr>
      <w:r w:rsidRPr="00816250">
        <w:rPr>
          <w:sz w:val="28"/>
          <w:szCs w:val="28"/>
        </w:rPr>
        <w:t>Объем расходов по инвестиционным проектам (ПГИ) за 2017 года составил 28 865,1 млн. сомов. Удельный вес внешнего финансирования инвестиционных проектов в сумме 27 889,4 млн. сомов в общем объеме инвестиционных расходов составляет 9</w:t>
      </w:r>
      <w:r w:rsidR="00B53DC0" w:rsidRPr="00816250">
        <w:rPr>
          <w:sz w:val="28"/>
          <w:szCs w:val="28"/>
        </w:rPr>
        <w:t>6</w:t>
      </w:r>
      <w:r w:rsidRPr="00816250">
        <w:rPr>
          <w:sz w:val="28"/>
          <w:szCs w:val="28"/>
        </w:rPr>
        <w:t>,</w:t>
      </w:r>
      <w:r w:rsidR="00B53DC0" w:rsidRPr="00816250">
        <w:rPr>
          <w:sz w:val="28"/>
          <w:szCs w:val="28"/>
        </w:rPr>
        <w:t xml:space="preserve">6 </w:t>
      </w:r>
      <w:r w:rsidRPr="00816250">
        <w:rPr>
          <w:sz w:val="28"/>
          <w:szCs w:val="28"/>
        </w:rPr>
        <w:t>% и 975,7 млн. сомов (</w:t>
      </w:r>
      <w:r w:rsidR="00B53DC0" w:rsidRPr="00816250">
        <w:rPr>
          <w:sz w:val="28"/>
          <w:szCs w:val="28"/>
        </w:rPr>
        <w:t>3,4</w:t>
      </w:r>
      <w:r w:rsidRPr="00816250">
        <w:rPr>
          <w:sz w:val="28"/>
          <w:szCs w:val="28"/>
        </w:rPr>
        <w:t xml:space="preserve"> % от общей суммы расходов) было выделено из республиканского бюджета на </w:t>
      </w:r>
      <w:proofErr w:type="spellStart"/>
      <w:r w:rsidRPr="00816250">
        <w:rPr>
          <w:sz w:val="28"/>
          <w:szCs w:val="28"/>
        </w:rPr>
        <w:lastRenderedPageBreak/>
        <w:t>софинансирование</w:t>
      </w:r>
      <w:proofErr w:type="spellEnd"/>
      <w:r w:rsidRPr="00816250">
        <w:rPr>
          <w:sz w:val="28"/>
          <w:szCs w:val="28"/>
        </w:rPr>
        <w:t xml:space="preserve"> инвестиционных проектов. Исполнение бюджета развития по внешнему финансированию с учетом грантов составило </w:t>
      </w:r>
      <w:r w:rsidR="006978DF">
        <w:rPr>
          <w:sz w:val="28"/>
          <w:szCs w:val="28"/>
        </w:rPr>
        <w:t xml:space="preserve">      </w:t>
      </w:r>
      <w:r w:rsidR="00B53DC0" w:rsidRPr="00816250">
        <w:rPr>
          <w:sz w:val="28"/>
          <w:szCs w:val="28"/>
        </w:rPr>
        <w:t xml:space="preserve">89,7 </w:t>
      </w:r>
      <w:r w:rsidRPr="00816250">
        <w:rPr>
          <w:sz w:val="28"/>
          <w:szCs w:val="28"/>
        </w:rPr>
        <w:t xml:space="preserve">%, исполнение внутреннего финансирования </w:t>
      </w:r>
      <w:r w:rsidR="0034625E">
        <w:rPr>
          <w:sz w:val="28"/>
          <w:szCs w:val="28"/>
        </w:rPr>
        <w:t>-</w:t>
      </w:r>
      <w:r w:rsidRPr="00816250">
        <w:rPr>
          <w:sz w:val="28"/>
          <w:szCs w:val="28"/>
        </w:rPr>
        <w:t xml:space="preserve"> </w:t>
      </w:r>
      <w:r w:rsidR="00B53DC0" w:rsidRPr="00816250">
        <w:rPr>
          <w:sz w:val="28"/>
          <w:szCs w:val="28"/>
        </w:rPr>
        <w:t xml:space="preserve">96,4 </w:t>
      </w:r>
      <w:r w:rsidRPr="00816250">
        <w:rPr>
          <w:sz w:val="28"/>
          <w:szCs w:val="28"/>
        </w:rPr>
        <w:t>%.</w:t>
      </w:r>
    </w:p>
    <w:p w:rsidR="001C1245" w:rsidRDefault="001C1245" w:rsidP="008E3DA6">
      <w:pPr>
        <w:jc w:val="center"/>
        <w:rPr>
          <w:b/>
          <w:sz w:val="28"/>
          <w:szCs w:val="28"/>
        </w:rPr>
      </w:pPr>
    </w:p>
    <w:p w:rsidR="00C25DD0" w:rsidRPr="00D65B8F" w:rsidRDefault="007156D2" w:rsidP="008E3DA6">
      <w:pPr>
        <w:jc w:val="center"/>
        <w:rPr>
          <w:b/>
          <w:sz w:val="28"/>
          <w:szCs w:val="28"/>
        </w:rPr>
      </w:pPr>
      <w:r w:rsidRPr="00D65B8F">
        <w:rPr>
          <w:b/>
          <w:sz w:val="28"/>
          <w:szCs w:val="28"/>
        </w:rPr>
        <w:t>Удельный вес секторов в бюджете государственных инвестиций на 2017</w:t>
      </w:r>
      <w:r w:rsidR="00D65B8F" w:rsidRPr="00D65B8F">
        <w:rPr>
          <w:b/>
          <w:sz w:val="28"/>
          <w:szCs w:val="28"/>
        </w:rPr>
        <w:t xml:space="preserve"> </w:t>
      </w:r>
      <w:r w:rsidRPr="00D65B8F">
        <w:rPr>
          <w:b/>
          <w:sz w:val="28"/>
          <w:szCs w:val="28"/>
        </w:rPr>
        <w:t>г</w:t>
      </w:r>
      <w:r w:rsidR="00D65B8F" w:rsidRPr="00D65B8F">
        <w:rPr>
          <w:b/>
          <w:sz w:val="28"/>
          <w:szCs w:val="28"/>
        </w:rPr>
        <w:t>од</w:t>
      </w:r>
    </w:p>
    <w:p w:rsidR="007156D2" w:rsidRPr="00816250" w:rsidRDefault="007156D2" w:rsidP="008E3DA6">
      <w:pPr>
        <w:jc w:val="right"/>
        <w:rPr>
          <w:b/>
        </w:rPr>
      </w:pPr>
      <w:r w:rsidRPr="00816250">
        <w:rPr>
          <w:b/>
          <w:sz w:val="26"/>
          <w:szCs w:val="26"/>
        </w:rPr>
        <w:tab/>
      </w:r>
      <w:r w:rsidRPr="00816250">
        <w:rPr>
          <w:b/>
          <w:sz w:val="26"/>
          <w:szCs w:val="26"/>
        </w:rPr>
        <w:tab/>
      </w:r>
      <w:r w:rsidRPr="00816250">
        <w:rPr>
          <w:b/>
          <w:sz w:val="26"/>
          <w:szCs w:val="26"/>
        </w:rPr>
        <w:tab/>
      </w:r>
      <w:r w:rsidRPr="00816250">
        <w:rPr>
          <w:b/>
          <w:sz w:val="26"/>
          <w:szCs w:val="26"/>
        </w:rPr>
        <w:tab/>
      </w:r>
      <w:r w:rsidRPr="00816250">
        <w:rPr>
          <w:b/>
          <w:sz w:val="26"/>
          <w:szCs w:val="26"/>
        </w:rPr>
        <w:tab/>
      </w:r>
      <w:r w:rsidRPr="00816250">
        <w:rPr>
          <w:b/>
          <w:sz w:val="26"/>
          <w:szCs w:val="26"/>
        </w:rPr>
        <w:tab/>
      </w:r>
      <w:r w:rsidRPr="00816250">
        <w:rPr>
          <w:b/>
          <w:sz w:val="26"/>
          <w:szCs w:val="26"/>
        </w:rPr>
        <w:tab/>
      </w:r>
      <w:r w:rsidRPr="00816250">
        <w:rPr>
          <w:b/>
          <w:sz w:val="26"/>
          <w:szCs w:val="26"/>
        </w:rPr>
        <w:tab/>
      </w:r>
      <w:r w:rsidRPr="00816250">
        <w:rPr>
          <w:b/>
          <w:sz w:val="26"/>
          <w:szCs w:val="26"/>
        </w:rPr>
        <w:tab/>
        <w:t xml:space="preserve">  </w:t>
      </w:r>
      <w:r w:rsidRPr="00816250">
        <w:rPr>
          <w:b/>
          <w:sz w:val="26"/>
          <w:szCs w:val="26"/>
        </w:rPr>
        <w:tab/>
      </w:r>
      <w:r w:rsidRPr="00816250">
        <w:rPr>
          <w:b/>
          <w:sz w:val="26"/>
          <w:szCs w:val="26"/>
        </w:rPr>
        <w:tab/>
        <w:t xml:space="preserve">   </w:t>
      </w:r>
      <w:r w:rsidRPr="00816250">
        <w:t>тыс.</w:t>
      </w:r>
      <w:r w:rsidR="00816250">
        <w:t xml:space="preserve"> </w:t>
      </w:r>
      <w:r w:rsidRPr="00816250">
        <w:t>сом</w:t>
      </w:r>
    </w:p>
    <w:tbl>
      <w:tblPr>
        <w:tblW w:w="9371" w:type="dxa"/>
        <w:tblInd w:w="93" w:type="dxa"/>
        <w:tblLook w:val="04A0" w:firstRow="1" w:lastRow="0" w:firstColumn="1" w:lastColumn="0" w:noHBand="0" w:noVBand="1"/>
      </w:tblPr>
      <w:tblGrid>
        <w:gridCol w:w="3843"/>
        <w:gridCol w:w="1559"/>
        <w:gridCol w:w="1701"/>
        <w:gridCol w:w="992"/>
        <w:gridCol w:w="1290"/>
      </w:tblGrid>
      <w:tr w:rsidR="007156D2" w:rsidRPr="00816250" w:rsidTr="007A18E1">
        <w:trPr>
          <w:trHeight w:val="493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56D2" w:rsidRPr="00816250" w:rsidRDefault="007156D2" w:rsidP="008E3DA6">
            <w:pPr>
              <w:jc w:val="center"/>
            </w:pPr>
            <w:r w:rsidRPr="00816250">
              <w:rPr>
                <w:b/>
              </w:rPr>
              <w:t>Сектора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156D2" w:rsidRPr="00816250" w:rsidRDefault="007156D2" w:rsidP="008E3DA6">
            <w:pPr>
              <w:jc w:val="center"/>
            </w:pPr>
            <w:r w:rsidRPr="00816250">
              <w:rPr>
                <w:b/>
              </w:rPr>
              <w:t>План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156D2" w:rsidRPr="00816250" w:rsidRDefault="007156D2" w:rsidP="008E3DA6">
            <w:pPr>
              <w:jc w:val="center"/>
            </w:pPr>
            <w:r w:rsidRPr="00816250">
              <w:rPr>
                <w:b/>
              </w:rPr>
              <w:t>Факт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156D2" w:rsidRPr="00816250" w:rsidRDefault="007156D2" w:rsidP="008E3DA6">
            <w:pPr>
              <w:jc w:val="center"/>
            </w:pPr>
            <w:r w:rsidRPr="00816250">
              <w:rPr>
                <w:b/>
              </w:rPr>
              <w:t xml:space="preserve">% </w:t>
            </w:r>
            <w:proofErr w:type="spellStart"/>
            <w:r w:rsidRPr="00816250">
              <w:rPr>
                <w:b/>
              </w:rPr>
              <w:t>испол</w:t>
            </w:r>
            <w:proofErr w:type="spellEnd"/>
            <w:r w:rsidRPr="00816250">
              <w:rPr>
                <w:b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156D2" w:rsidRPr="00816250" w:rsidRDefault="007156D2" w:rsidP="008E3DA6">
            <w:r w:rsidRPr="00816250">
              <w:rPr>
                <w:b/>
              </w:rPr>
              <w:t xml:space="preserve">удельный вес </w:t>
            </w:r>
          </w:p>
        </w:tc>
      </w:tr>
      <w:tr w:rsidR="007156D2" w:rsidRPr="00816250" w:rsidTr="007A18E1">
        <w:trPr>
          <w:trHeight w:val="217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6D2" w:rsidRPr="00816250" w:rsidRDefault="007156D2" w:rsidP="008E3DA6">
            <w:pPr>
              <w:jc w:val="both"/>
            </w:pPr>
            <w:r w:rsidRPr="00816250">
              <w:t xml:space="preserve">Сельское хозяйство 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816250" w:rsidRDefault="007156D2" w:rsidP="008E3DA6">
            <w:pPr>
              <w:jc w:val="center"/>
            </w:pPr>
            <w:r w:rsidRPr="00816250">
              <w:t>1 887 204,0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816250" w:rsidRDefault="007156D2" w:rsidP="008E3DA6">
            <w:pPr>
              <w:jc w:val="center"/>
            </w:pPr>
            <w:r w:rsidRPr="00816250">
              <w:t>1 569 234,9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816250" w:rsidRDefault="007156D2" w:rsidP="008E3DA6">
            <w:pPr>
              <w:jc w:val="center"/>
            </w:pPr>
            <w:r w:rsidRPr="00816250">
              <w:t>83</w:t>
            </w:r>
            <w:r w:rsidR="00C25DD0">
              <w:t>,2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816250" w:rsidRDefault="007156D2" w:rsidP="008E3DA6">
            <w:pPr>
              <w:jc w:val="center"/>
            </w:pPr>
            <w:r w:rsidRPr="00816250">
              <w:t>5,6</w:t>
            </w:r>
          </w:p>
        </w:tc>
      </w:tr>
      <w:tr w:rsidR="007156D2" w:rsidRPr="00816250" w:rsidTr="007A18E1">
        <w:trPr>
          <w:trHeight w:val="350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6D2" w:rsidRPr="00816250" w:rsidRDefault="007156D2" w:rsidP="008E3DA6">
            <w:pPr>
              <w:jc w:val="both"/>
            </w:pPr>
            <w:r w:rsidRPr="00816250">
              <w:t xml:space="preserve"> Транспорт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816250" w:rsidRDefault="007156D2" w:rsidP="008E3DA6">
            <w:pPr>
              <w:jc w:val="center"/>
            </w:pPr>
            <w:r w:rsidRPr="00816250">
              <w:t>14 788 956,0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816250" w:rsidRDefault="007156D2" w:rsidP="008E3DA6">
            <w:pPr>
              <w:jc w:val="center"/>
            </w:pPr>
            <w:r w:rsidRPr="00816250">
              <w:t>14 436 423,1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816250" w:rsidRDefault="00C25DD0" w:rsidP="008E3DA6">
            <w:pPr>
              <w:jc w:val="center"/>
            </w:pPr>
            <w:r>
              <w:t>97,6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816250" w:rsidRDefault="00C25DD0" w:rsidP="008E3DA6">
            <w:pPr>
              <w:jc w:val="center"/>
            </w:pPr>
            <w:r>
              <w:t>51,8</w:t>
            </w:r>
          </w:p>
        </w:tc>
      </w:tr>
      <w:tr w:rsidR="007156D2" w:rsidRPr="00816250" w:rsidTr="007A18E1">
        <w:trPr>
          <w:trHeight w:val="283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6D2" w:rsidRPr="00816250" w:rsidRDefault="007156D2" w:rsidP="008E3DA6">
            <w:pPr>
              <w:jc w:val="both"/>
            </w:pPr>
            <w:r w:rsidRPr="00816250">
              <w:t xml:space="preserve"> Энергетика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816250" w:rsidRDefault="007156D2" w:rsidP="008E3DA6">
            <w:pPr>
              <w:jc w:val="center"/>
            </w:pPr>
            <w:r w:rsidRPr="00816250">
              <w:t>9 945 561,6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816250" w:rsidRDefault="007156D2" w:rsidP="008E3DA6">
            <w:pPr>
              <w:jc w:val="center"/>
            </w:pPr>
            <w:r w:rsidRPr="00816250">
              <w:t>8 104 811,9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816250" w:rsidRDefault="007156D2" w:rsidP="008E3DA6">
            <w:pPr>
              <w:jc w:val="center"/>
            </w:pPr>
            <w:r w:rsidRPr="00816250">
              <w:t>81</w:t>
            </w:r>
            <w:r w:rsidR="00C25DD0">
              <w:t>,5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816250" w:rsidRDefault="007156D2" w:rsidP="008E3DA6">
            <w:pPr>
              <w:jc w:val="center"/>
            </w:pPr>
            <w:r w:rsidRPr="00816250">
              <w:t>29,1</w:t>
            </w:r>
          </w:p>
        </w:tc>
      </w:tr>
      <w:tr w:rsidR="007156D2" w:rsidRPr="00816250" w:rsidTr="007A18E1">
        <w:trPr>
          <w:trHeight w:val="273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6D2" w:rsidRPr="00816250" w:rsidRDefault="007156D2" w:rsidP="008E3DA6">
            <w:pPr>
              <w:jc w:val="both"/>
            </w:pPr>
            <w:r w:rsidRPr="00816250">
              <w:t xml:space="preserve"> Здравоохранение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816250" w:rsidRDefault="007156D2" w:rsidP="008E3DA6">
            <w:pPr>
              <w:jc w:val="center"/>
            </w:pPr>
            <w:r w:rsidRPr="00816250">
              <w:t>403 401,6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816250" w:rsidRDefault="007156D2" w:rsidP="008E3DA6">
            <w:pPr>
              <w:jc w:val="center"/>
            </w:pPr>
            <w:r w:rsidRPr="00816250">
              <w:t>383 876,8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816250" w:rsidRDefault="007156D2" w:rsidP="008E3DA6">
            <w:pPr>
              <w:jc w:val="center"/>
            </w:pPr>
            <w:r w:rsidRPr="00816250">
              <w:t>95</w:t>
            </w:r>
            <w:r w:rsidR="00C25DD0">
              <w:t>,2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816250" w:rsidRDefault="007156D2" w:rsidP="008E3DA6">
            <w:pPr>
              <w:jc w:val="center"/>
            </w:pPr>
            <w:r w:rsidRPr="00816250">
              <w:t>1,4</w:t>
            </w:r>
          </w:p>
        </w:tc>
      </w:tr>
      <w:tr w:rsidR="007156D2" w:rsidRPr="00816250" w:rsidTr="007A18E1">
        <w:trPr>
          <w:trHeight w:val="264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6D2" w:rsidRPr="00816250" w:rsidRDefault="007156D2" w:rsidP="008E3DA6">
            <w:pPr>
              <w:jc w:val="both"/>
            </w:pPr>
            <w:r w:rsidRPr="00816250">
              <w:t xml:space="preserve"> Образование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816250" w:rsidRDefault="007156D2" w:rsidP="008E3DA6">
            <w:pPr>
              <w:jc w:val="center"/>
            </w:pPr>
            <w:r w:rsidRPr="00816250">
              <w:t>1 142 066,4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816250" w:rsidRDefault="007156D2" w:rsidP="008E3DA6">
            <w:pPr>
              <w:jc w:val="center"/>
            </w:pPr>
            <w:r w:rsidRPr="00816250">
              <w:t>1 128 995,7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816250" w:rsidRDefault="00C25DD0" w:rsidP="008E3DA6">
            <w:pPr>
              <w:jc w:val="center"/>
            </w:pPr>
            <w:r>
              <w:t>98,9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816250" w:rsidRDefault="007156D2" w:rsidP="008E3DA6">
            <w:pPr>
              <w:jc w:val="center"/>
            </w:pPr>
            <w:r w:rsidRPr="00816250">
              <w:t>4,0</w:t>
            </w:r>
          </w:p>
        </w:tc>
      </w:tr>
      <w:tr w:rsidR="007156D2" w:rsidRPr="00816250" w:rsidTr="007A18E1">
        <w:trPr>
          <w:trHeight w:val="268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6D2" w:rsidRPr="00816250" w:rsidRDefault="007156D2" w:rsidP="008E3DA6">
            <w:pPr>
              <w:jc w:val="both"/>
            </w:pPr>
            <w:r w:rsidRPr="00816250">
              <w:t xml:space="preserve"> </w:t>
            </w:r>
            <w:proofErr w:type="spellStart"/>
            <w:r w:rsidRPr="00816250">
              <w:t>Госуправление</w:t>
            </w:r>
            <w:proofErr w:type="spellEnd"/>
            <w:r w:rsidRPr="00816250"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816250" w:rsidRDefault="007156D2" w:rsidP="008E3DA6">
            <w:pPr>
              <w:jc w:val="center"/>
            </w:pPr>
            <w:r w:rsidRPr="00816250">
              <w:t>153 328,8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816250" w:rsidRDefault="007156D2" w:rsidP="008E3DA6">
            <w:pPr>
              <w:jc w:val="center"/>
            </w:pPr>
            <w:r w:rsidRPr="00816250">
              <w:t>141 757,6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816250" w:rsidRDefault="00C25DD0" w:rsidP="008E3DA6">
            <w:pPr>
              <w:jc w:val="center"/>
            </w:pPr>
            <w:r>
              <w:t>92,5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816250" w:rsidRDefault="00C25DD0" w:rsidP="008E3DA6">
            <w:pPr>
              <w:jc w:val="center"/>
            </w:pPr>
            <w:r>
              <w:t>0,5</w:t>
            </w:r>
          </w:p>
        </w:tc>
      </w:tr>
      <w:tr w:rsidR="007156D2" w:rsidRPr="00816250" w:rsidTr="006C0C00">
        <w:trPr>
          <w:trHeight w:val="37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6D2" w:rsidRPr="00816250" w:rsidRDefault="007156D2" w:rsidP="008E3DA6">
            <w:pPr>
              <w:jc w:val="both"/>
            </w:pPr>
            <w:r w:rsidRPr="00816250">
              <w:t xml:space="preserve"> Инфраструктура (водоснабжение)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816250" w:rsidRDefault="007156D2" w:rsidP="008E3DA6">
            <w:pPr>
              <w:jc w:val="center"/>
            </w:pPr>
            <w:r w:rsidRPr="00816250">
              <w:t>2 662 297,4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816250" w:rsidRDefault="007156D2" w:rsidP="008E3DA6">
            <w:pPr>
              <w:jc w:val="center"/>
            </w:pPr>
            <w:r w:rsidRPr="00816250">
              <w:t>2 023 319,1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816250" w:rsidRDefault="007156D2" w:rsidP="008E3DA6">
            <w:pPr>
              <w:jc w:val="center"/>
            </w:pPr>
            <w:r w:rsidRPr="00816250">
              <w:t>76</w:t>
            </w:r>
            <w:r w:rsidR="00C25DD0">
              <w:t>,0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816250" w:rsidRDefault="00094D47" w:rsidP="008E3DA6">
            <w:pPr>
              <w:jc w:val="center"/>
            </w:pPr>
            <w:r>
              <w:t>7,2</w:t>
            </w:r>
          </w:p>
        </w:tc>
      </w:tr>
      <w:tr w:rsidR="007156D2" w:rsidRPr="00816250" w:rsidTr="007A18E1">
        <w:trPr>
          <w:trHeight w:val="305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6D2" w:rsidRPr="00816250" w:rsidRDefault="007156D2" w:rsidP="008E3DA6">
            <w:pPr>
              <w:jc w:val="both"/>
            </w:pPr>
            <w:r w:rsidRPr="00816250">
              <w:t xml:space="preserve"> Другие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816250" w:rsidRDefault="007156D2" w:rsidP="008E3DA6">
            <w:pPr>
              <w:jc w:val="center"/>
            </w:pPr>
            <w:r w:rsidRPr="00816250">
              <w:t>115 549,9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816250" w:rsidRDefault="007156D2" w:rsidP="008E3DA6">
            <w:pPr>
              <w:jc w:val="center"/>
            </w:pPr>
            <w:r w:rsidRPr="00816250">
              <w:t>101 023,2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816250" w:rsidRDefault="00C25DD0" w:rsidP="008E3DA6">
            <w:pPr>
              <w:jc w:val="center"/>
            </w:pPr>
            <w:r>
              <w:t>87,4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816250" w:rsidRDefault="00094D47" w:rsidP="008E3DA6">
            <w:pPr>
              <w:jc w:val="center"/>
            </w:pPr>
            <w:r>
              <w:t>0,4</w:t>
            </w:r>
          </w:p>
        </w:tc>
      </w:tr>
      <w:tr w:rsidR="007156D2" w:rsidRPr="00816250" w:rsidTr="007A18E1">
        <w:trPr>
          <w:trHeight w:val="282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6D2" w:rsidRPr="00816250" w:rsidRDefault="007156D2" w:rsidP="008E3DA6">
            <w:pPr>
              <w:jc w:val="both"/>
              <w:rPr>
                <w:b/>
                <w:bCs/>
              </w:rPr>
            </w:pPr>
            <w:r w:rsidRPr="00816250">
              <w:rPr>
                <w:b/>
                <w:bCs/>
              </w:rPr>
              <w:t>ИТОГО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816250" w:rsidRDefault="007156D2" w:rsidP="008E3DA6">
            <w:pPr>
              <w:jc w:val="center"/>
              <w:rPr>
                <w:b/>
              </w:rPr>
            </w:pPr>
            <w:r w:rsidRPr="00816250">
              <w:rPr>
                <w:b/>
              </w:rPr>
              <w:t>31 098 365,8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816250" w:rsidRDefault="007156D2" w:rsidP="008E3DA6">
            <w:pPr>
              <w:jc w:val="center"/>
              <w:rPr>
                <w:b/>
              </w:rPr>
            </w:pPr>
            <w:r w:rsidRPr="00816250">
              <w:rPr>
                <w:b/>
              </w:rPr>
              <w:t>27 889 442,3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816250" w:rsidRDefault="00C25DD0" w:rsidP="008E3DA6">
            <w:pPr>
              <w:jc w:val="center"/>
              <w:rPr>
                <w:b/>
              </w:rPr>
            </w:pPr>
            <w:r>
              <w:rPr>
                <w:b/>
              </w:rPr>
              <w:t>89,7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816250" w:rsidRDefault="007156D2" w:rsidP="008E3DA6">
            <w:pPr>
              <w:jc w:val="center"/>
              <w:rPr>
                <w:b/>
              </w:rPr>
            </w:pPr>
            <w:r w:rsidRPr="00816250">
              <w:rPr>
                <w:b/>
              </w:rPr>
              <w:t>100</w:t>
            </w:r>
            <w:r w:rsidR="00094D47">
              <w:rPr>
                <w:b/>
              </w:rPr>
              <w:t>,0</w:t>
            </w:r>
          </w:p>
        </w:tc>
      </w:tr>
    </w:tbl>
    <w:p w:rsidR="007156D2" w:rsidRDefault="007156D2" w:rsidP="008E3DA6">
      <w:pPr>
        <w:jc w:val="both"/>
        <w:rPr>
          <w:b/>
          <w:sz w:val="26"/>
          <w:szCs w:val="26"/>
        </w:rPr>
      </w:pPr>
    </w:p>
    <w:p w:rsidR="00D65B8F" w:rsidRPr="00D65B8F" w:rsidRDefault="007156D2" w:rsidP="008E3DA6">
      <w:pPr>
        <w:jc w:val="center"/>
        <w:rPr>
          <w:b/>
          <w:sz w:val="28"/>
          <w:szCs w:val="28"/>
        </w:rPr>
      </w:pPr>
      <w:r w:rsidRPr="00D65B8F">
        <w:rPr>
          <w:b/>
          <w:sz w:val="28"/>
          <w:szCs w:val="28"/>
        </w:rPr>
        <w:t>Удельный вес доноров в бюджете государственных инвестиций на 2017</w:t>
      </w:r>
      <w:r w:rsidR="00D65B8F" w:rsidRPr="00D65B8F">
        <w:rPr>
          <w:b/>
          <w:sz w:val="28"/>
          <w:szCs w:val="28"/>
        </w:rPr>
        <w:t xml:space="preserve"> </w:t>
      </w:r>
      <w:r w:rsidRPr="00D65B8F">
        <w:rPr>
          <w:b/>
          <w:sz w:val="28"/>
          <w:szCs w:val="28"/>
        </w:rPr>
        <w:t>г</w:t>
      </w:r>
      <w:r w:rsidR="00D65B8F" w:rsidRPr="00D65B8F">
        <w:rPr>
          <w:b/>
          <w:sz w:val="28"/>
          <w:szCs w:val="28"/>
        </w:rPr>
        <w:t>од</w:t>
      </w:r>
    </w:p>
    <w:p w:rsidR="007156D2" w:rsidRPr="00D65B8F" w:rsidRDefault="007156D2" w:rsidP="008E3DA6">
      <w:pPr>
        <w:jc w:val="right"/>
      </w:pPr>
      <w:r w:rsidRPr="00D65B8F">
        <w:t>(тыс.</w:t>
      </w:r>
      <w:r w:rsidR="00D65B8F" w:rsidRPr="00D65B8F">
        <w:t xml:space="preserve"> </w:t>
      </w:r>
      <w:r w:rsidRPr="00D65B8F">
        <w:t>сом)</w:t>
      </w:r>
    </w:p>
    <w:tbl>
      <w:tblPr>
        <w:tblW w:w="9371" w:type="dxa"/>
        <w:tblInd w:w="93" w:type="dxa"/>
        <w:tblLook w:val="04A0" w:firstRow="1" w:lastRow="0" w:firstColumn="1" w:lastColumn="0" w:noHBand="0" w:noVBand="1"/>
      </w:tblPr>
      <w:tblGrid>
        <w:gridCol w:w="3843"/>
        <w:gridCol w:w="1559"/>
        <w:gridCol w:w="1701"/>
        <w:gridCol w:w="992"/>
        <w:gridCol w:w="1290"/>
      </w:tblGrid>
      <w:tr w:rsidR="007156D2" w:rsidRPr="00D65B8F" w:rsidTr="007A18E1">
        <w:trPr>
          <w:trHeight w:val="409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56D2" w:rsidRPr="00D65B8F" w:rsidRDefault="007156D2" w:rsidP="008E3DA6">
            <w:pPr>
              <w:jc w:val="both"/>
            </w:pPr>
            <w:r w:rsidRPr="00D65B8F">
              <w:rPr>
                <w:b/>
              </w:rPr>
              <w:t>Донор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156D2" w:rsidRPr="00D65B8F" w:rsidRDefault="007156D2" w:rsidP="008E3DA6">
            <w:pPr>
              <w:jc w:val="both"/>
            </w:pPr>
            <w:r w:rsidRPr="00D65B8F">
              <w:rPr>
                <w:b/>
              </w:rPr>
              <w:t>План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156D2" w:rsidRPr="00D65B8F" w:rsidRDefault="007156D2" w:rsidP="008E3DA6">
            <w:pPr>
              <w:jc w:val="both"/>
            </w:pPr>
            <w:r w:rsidRPr="00D65B8F">
              <w:rPr>
                <w:b/>
              </w:rPr>
              <w:t>Факт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156D2" w:rsidRPr="00D65B8F" w:rsidRDefault="007156D2" w:rsidP="008E3DA6">
            <w:pPr>
              <w:jc w:val="both"/>
            </w:pPr>
            <w:r w:rsidRPr="00D65B8F">
              <w:rPr>
                <w:b/>
              </w:rPr>
              <w:t xml:space="preserve">% </w:t>
            </w:r>
            <w:proofErr w:type="spellStart"/>
            <w:r w:rsidRPr="00D65B8F">
              <w:rPr>
                <w:b/>
              </w:rPr>
              <w:t>испол</w:t>
            </w:r>
            <w:proofErr w:type="spellEnd"/>
            <w:r w:rsidRPr="00D65B8F">
              <w:rPr>
                <w:b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156D2" w:rsidRPr="00D65B8F" w:rsidRDefault="006C0C00" w:rsidP="008E3DA6">
            <w:pPr>
              <w:jc w:val="both"/>
            </w:pPr>
            <w:r>
              <w:rPr>
                <w:b/>
              </w:rPr>
              <w:t>у</w:t>
            </w:r>
            <w:r w:rsidR="007156D2" w:rsidRPr="00D65B8F">
              <w:rPr>
                <w:b/>
              </w:rPr>
              <w:t xml:space="preserve">дельный вес </w:t>
            </w:r>
          </w:p>
        </w:tc>
      </w:tr>
      <w:tr w:rsidR="007156D2" w:rsidRPr="00D65B8F" w:rsidTr="007A18E1">
        <w:trPr>
          <w:trHeight w:val="275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6D2" w:rsidRPr="00D65B8F" w:rsidRDefault="007156D2" w:rsidP="008E3DA6">
            <w:pPr>
              <w:jc w:val="both"/>
            </w:pPr>
            <w:r w:rsidRPr="00D65B8F">
              <w:t>КНР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D65B8F" w:rsidRDefault="007156D2" w:rsidP="008E3DA6">
            <w:pPr>
              <w:jc w:val="center"/>
            </w:pPr>
            <w:r w:rsidRPr="00D65B8F">
              <w:t>17 396 798,4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D65B8F" w:rsidRDefault="007156D2" w:rsidP="008E3DA6">
            <w:pPr>
              <w:jc w:val="center"/>
            </w:pPr>
            <w:r w:rsidRPr="00D65B8F">
              <w:t>16 804 657,6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D65B8F" w:rsidRDefault="00FF5109" w:rsidP="008E3DA6">
            <w:pPr>
              <w:jc w:val="center"/>
            </w:pPr>
            <w:r>
              <w:t>96,6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D65B8F" w:rsidRDefault="007156D2" w:rsidP="008E3DA6">
            <w:pPr>
              <w:jc w:val="center"/>
            </w:pPr>
            <w:r w:rsidRPr="00D65B8F">
              <w:t>60,3</w:t>
            </w:r>
          </w:p>
        </w:tc>
      </w:tr>
      <w:tr w:rsidR="007156D2" w:rsidRPr="00D65B8F" w:rsidTr="007A18E1">
        <w:trPr>
          <w:trHeight w:val="266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6D2" w:rsidRPr="00D65B8F" w:rsidRDefault="007156D2" w:rsidP="008E3DA6">
            <w:pPr>
              <w:jc w:val="both"/>
            </w:pPr>
            <w:r w:rsidRPr="00D65B8F">
              <w:t>АБР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D65B8F" w:rsidRDefault="007156D2" w:rsidP="008E3DA6">
            <w:pPr>
              <w:jc w:val="center"/>
            </w:pPr>
            <w:r w:rsidRPr="00D65B8F">
              <w:t>4 429 984,3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D65B8F" w:rsidRDefault="007156D2" w:rsidP="008E3DA6">
            <w:pPr>
              <w:jc w:val="center"/>
            </w:pPr>
            <w:r w:rsidRPr="00D65B8F">
              <w:t>3 406 515,2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D65B8F" w:rsidRDefault="00FF5109" w:rsidP="008E3DA6">
            <w:pPr>
              <w:jc w:val="center"/>
            </w:pPr>
            <w:r>
              <w:t>76,9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D65B8F" w:rsidRDefault="007156D2" w:rsidP="008E3DA6">
            <w:pPr>
              <w:jc w:val="center"/>
            </w:pPr>
            <w:r w:rsidRPr="00D65B8F">
              <w:t>12,2</w:t>
            </w:r>
          </w:p>
        </w:tc>
      </w:tr>
      <w:tr w:rsidR="007156D2" w:rsidRPr="00D65B8F" w:rsidTr="007A18E1">
        <w:trPr>
          <w:trHeight w:val="269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6D2" w:rsidRPr="00D65B8F" w:rsidRDefault="007156D2" w:rsidP="008E3DA6">
            <w:pPr>
              <w:jc w:val="both"/>
            </w:pPr>
            <w:r w:rsidRPr="00D65B8F">
              <w:t>ВБ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D65B8F" w:rsidRDefault="007156D2" w:rsidP="008E3DA6">
            <w:pPr>
              <w:jc w:val="center"/>
            </w:pPr>
            <w:r w:rsidRPr="00D65B8F">
              <w:t>3 137 491,4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D65B8F" w:rsidRDefault="007156D2" w:rsidP="008E3DA6">
            <w:pPr>
              <w:jc w:val="center"/>
            </w:pPr>
            <w:r w:rsidRPr="00D65B8F">
              <w:t>2 906 387,2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D65B8F" w:rsidRDefault="007156D2" w:rsidP="008E3DA6">
            <w:pPr>
              <w:jc w:val="center"/>
            </w:pPr>
            <w:r w:rsidRPr="00D65B8F">
              <w:t>9</w:t>
            </w:r>
            <w:r w:rsidR="00FF5109">
              <w:t>2,6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D65B8F" w:rsidRDefault="007156D2" w:rsidP="008E3DA6">
            <w:pPr>
              <w:jc w:val="center"/>
            </w:pPr>
            <w:r w:rsidRPr="00D65B8F">
              <w:t>10,4</w:t>
            </w:r>
          </w:p>
        </w:tc>
      </w:tr>
      <w:tr w:rsidR="007156D2" w:rsidRPr="00D65B8F" w:rsidTr="007A18E1">
        <w:trPr>
          <w:trHeight w:val="260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6D2" w:rsidRPr="00D65B8F" w:rsidRDefault="007156D2" w:rsidP="008E3DA6">
            <w:pPr>
              <w:jc w:val="both"/>
            </w:pPr>
            <w:r w:rsidRPr="00D65B8F">
              <w:t>АКГ (ИБР, СФР, ОПЕК, ФРАД)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D65B8F" w:rsidRDefault="007156D2" w:rsidP="008E3DA6">
            <w:pPr>
              <w:jc w:val="center"/>
            </w:pPr>
            <w:r w:rsidRPr="00D65B8F">
              <w:t>1 541 361,6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D65B8F" w:rsidRDefault="007156D2" w:rsidP="008E3DA6">
            <w:pPr>
              <w:jc w:val="center"/>
            </w:pPr>
            <w:r w:rsidRPr="00D65B8F">
              <w:t>1 402 384,6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D65B8F" w:rsidRDefault="00FF5109" w:rsidP="008E3DA6">
            <w:pPr>
              <w:jc w:val="center"/>
            </w:pPr>
            <w:r>
              <w:t>91,0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D65B8F" w:rsidRDefault="007156D2" w:rsidP="008E3DA6">
            <w:pPr>
              <w:jc w:val="center"/>
            </w:pPr>
            <w:r w:rsidRPr="00D65B8F">
              <w:t>5,0</w:t>
            </w:r>
          </w:p>
        </w:tc>
      </w:tr>
      <w:tr w:rsidR="007156D2" w:rsidRPr="00D65B8F" w:rsidTr="007A18E1">
        <w:trPr>
          <w:trHeight w:val="263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6D2" w:rsidRPr="00D65B8F" w:rsidRDefault="007156D2" w:rsidP="008E3DA6">
            <w:pPr>
              <w:jc w:val="both"/>
            </w:pPr>
            <w:r w:rsidRPr="00D65B8F">
              <w:t>ЕБРР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D65B8F" w:rsidRDefault="007156D2" w:rsidP="008E3DA6">
            <w:pPr>
              <w:jc w:val="center"/>
            </w:pPr>
            <w:r w:rsidRPr="00D65B8F">
              <w:t>1 705 861,2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D65B8F" w:rsidRDefault="007156D2" w:rsidP="008E3DA6">
            <w:pPr>
              <w:jc w:val="center"/>
            </w:pPr>
            <w:r w:rsidRPr="00D65B8F">
              <w:t>1 182 293,8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D65B8F" w:rsidRDefault="007156D2" w:rsidP="008E3DA6">
            <w:pPr>
              <w:jc w:val="center"/>
            </w:pPr>
            <w:r w:rsidRPr="00D65B8F">
              <w:t>69</w:t>
            </w:r>
            <w:r w:rsidR="00FF5109">
              <w:t>,3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D65B8F" w:rsidRDefault="007156D2" w:rsidP="008E3DA6">
            <w:pPr>
              <w:jc w:val="center"/>
            </w:pPr>
            <w:r w:rsidRPr="00D65B8F">
              <w:t>4,</w:t>
            </w:r>
            <w:r w:rsidR="00FF5109">
              <w:t>3</w:t>
            </w:r>
          </w:p>
        </w:tc>
      </w:tr>
      <w:tr w:rsidR="007156D2" w:rsidRPr="00D65B8F" w:rsidTr="007A18E1">
        <w:trPr>
          <w:trHeight w:val="268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6D2" w:rsidRPr="00D65B8F" w:rsidRDefault="007156D2" w:rsidP="008E3DA6">
            <w:pPr>
              <w:jc w:val="both"/>
            </w:pPr>
            <w:r w:rsidRPr="00D65B8F">
              <w:t>КФВ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D65B8F" w:rsidRDefault="007156D2" w:rsidP="008E3DA6">
            <w:pPr>
              <w:jc w:val="center"/>
            </w:pPr>
            <w:r w:rsidRPr="00D65B8F">
              <w:t>853 149,8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D65B8F" w:rsidRDefault="007156D2" w:rsidP="008E3DA6">
            <w:pPr>
              <w:jc w:val="center"/>
            </w:pPr>
            <w:r w:rsidRPr="00D65B8F">
              <w:t>757 230,7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D65B8F" w:rsidRDefault="007156D2" w:rsidP="008E3DA6">
            <w:pPr>
              <w:jc w:val="center"/>
            </w:pPr>
            <w:r w:rsidRPr="00D65B8F">
              <w:t>8</w:t>
            </w:r>
            <w:r w:rsidR="00FF5109">
              <w:t>8,8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D65B8F" w:rsidRDefault="007156D2" w:rsidP="008E3DA6">
            <w:pPr>
              <w:jc w:val="center"/>
            </w:pPr>
            <w:r w:rsidRPr="00D65B8F">
              <w:t>2,7</w:t>
            </w:r>
          </w:p>
        </w:tc>
      </w:tr>
      <w:tr w:rsidR="007156D2" w:rsidRPr="00D65B8F" w:rsidTr="007A18E1">
        <w:trPr>
          <w:trHeight w:val="399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6D2" w:rsidRPr="00D65B8F" w:rsidRDefault="007156D2" w:rsidP="008E3DA6">
            <w:pPr>
              <w:jc w:val="both"/>
            </w:pPr>
            <w:r w:rsidRPr="00D65B8F">
              <w:t>Другие (ЕАБР,</w:t>
            </w:r>
            <w:r w:rsidR="00D65B8F">
              <w:t xml:space="preserve"> </w:t>
            </w:r>
            <w:r w:rsidRPr="00D65B8F">
              <w:t>Швейцария, МФСР  и т</w:t>
            </w:r>
            <w:r w:rsidR="00D65B8F">
              <w:t>.</w:t>
            </w:r>
            <w:r w:rsidRPr="00D65B8F">
              <w:t>д.)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D65B8F" w:rsidRDefault="007156D2" w:rsidP="008E3DA6">
            <w:pPr>
              <w:jc w:val="center"/>
            </w:pPr>
            <w:r w:rsidRPr="00D65B8F">
              <w:t>2 033 719,0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D65B8F" w:rsidRDefault="007156D2" w:rsidP="008E3DA6">
            <w:pPr>
              <w:jc w:val="center"/>
            </w:pPr>
            <w:r w:rsidRPr="00D65B8F">
              <w:t>1 429 973,1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D65B8F" w:rsidRDefault="00FF5109" w:rsidP="008E3DA6">
            <w:pPr>
              <w:jc w:val="center"/>
            </w:pPr>
            <w:r>
              <w:t>70,3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D65B8F" w:rsidRDefault="00FF5109" w:rsidP="008E3DA6">
            <w:pPr>
              <w:jc w:val="center"/>
            </w:pPr>
            <w:r>
              <w:t>5,1</w:t>
            </w:r>
          </w:p>
        </w:tc>
      </w:tr>
      <w:tr w:rsidR="007156D2" w:rsidRPr="00D65B8F" w:rsidTr="007A18E1">
        <w:trPr>
          <w:trHeight w:val="265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6D2" w:rsidRPr="00D65B8F" w:rsidRDefault="007156D2" w:rsidP="008E3DA6">
            <w:pPr>
              <w:jc w:val="both"/>
              <w:rPr>
                <w:b/>
              </w:rPr>
            </w:pPr>
            <w:r w:rsidRPr="00D65B8F">
              <w:rPr>
                <w:b/>
              </w:rPr>
              <w:t>ИТОГО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D65B8F" w:rsidRDefault="007156D2" w:rsidP="008E3DA6">
            <w:pPr>
              <w:jc w:val="center"/>
              <w:rPr>
                <w:b/>
              </w:rPr>
            </w:pPr>
            <w:r w:rsidRPr="00D65B8F">
              <w:rPr>
                <w:b/>
              </w:rPr>
              <w:t>31 098 365,8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D65B8F" w:rsidRDefault="007156D2" w:rsidP="008E3DA6">
            <w:pPr>
              <w:jc w:val="center"/>
              <w:rPr>
                <w:b/>
              </w:rPr>
            </w:pPr>
            <w:r w:rsidRPr="00D65B8F">
              <w:rPr>
                <w:b/>
              </w:rPr>
              <w:t>27 889 442,3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D65B8F" w:rsidRDefault="00FF5109" w:rsidP="008E3DA6">
            <w:pPr>
              <w:jc w:val="center"/>
              <w:rPr>
                <w:b/>
              </w:rPr>
            </w:pPr>
            <w:r>
              <w:rPr>
                <w:b/>
              </w:rPr>
              <w:t>89,7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56D2" w:rsidRPr="00FF5109" w:rsidRDefault="00FF5109" w:rsidP="008E3DA6">
            <w:pPr>
              <w:jc w:val="center"/>
              <w:rPr>
                <w:b/>
              </w:rPr>
            </w:pPr>
            <w:r w:rsidRPr="00FF5109">
              <w:rPr>
                <w:b/>
              </w:rPr>
              <w:t>100,0</w:t>
            </w:r>
          </w:p>
        </w:tc>
      </w:tr>
    </w:tbl>
    <w:p w:rsidR="006978DF" w:rsidRPr="00225753" w:rsidRDefault="006978DF" w:rsidP="008E3DA6">
      <w:pPr>
        <w:ind w:firstLine="709"/>
        <w:jc w:val="both"/>
        <w:rPr>
          <w:sz w:val="16"/>
          <w:szCs w:val="16"/>
        </w:rPr>
      </w:pPr>
    </w:p>
    <w:p w:rsidR="0034625E" w:rsidRPr="00816250" w:rsidRDefault="0034625E" w:rsidP="008E3DA6">
      <w:pPr>
        <w:ind w:firstLine="709"/>
        <w:jc w:val="both"/>
        <w:rPr>
          <w:sz w:val="28"/>
          <w:szCs w:val="28"/>
        </w:rPr>
      </w:pPr>
      <w:r w:rsidRPr="00816250">
        <w:rPr>
          <w:sz w:val="28"/>
          <w:szCs w:val="28"/>
        </w:rPr>
        <w:t>Наибольшие расходы пришлись на экономический сектор (энергетика, транспорт, сельское хозяйство, ирригация, водоснабжения) и составили 26 133,8 млн. сомов или 9</w:t>
      </w:r>
      <w:r>
        <w:rPr>
          <w:sz w:val="28"/>
          <w:szCs w:val="28"/>
        </w:rPr>
        <w:t xml:space="preserve">3,7 </w:t>
      </w:r>
      <w:r w:rsidRPr="00816250">
        <w:rPr>
          <w:sz w:val="28"/>
          <w:szCs w:val="28"/>
        </w:rPr>
        <w:t>% от общих расходов.</w:t>
      </w:r>
    </w:p>
    <w:p w:rsidR="0034625E" w:rsidRPr="00816250" w:rsidRDefault="0034625E" w:rsidP="008E3DA6">
      <w:pPr>
        <w:ind w:firstLine="708"/>
        <w:jc w:val="both"/>
        <w:rPr>
          <w:sz w:val="28"/>
          <w:szCs w:val="28"/>
        </w:rPr>
      </w:pPr>
      <w:r w:rsidRPr="00816250">
        <w:rPr>
          <w:sz w:val="28"/>
          <w:szCs w:val="28"/>
        </w:rPr>
        <w:t>В социальный сектор было направлено 1</w:t>
      </w:r>
      <w:r>
        <w:rPr>
          <w:sz w:val="28"/>
          <w:szCs w:val="28"/>
        </w:rPr>
        <w:t xml:space="preserve"> </w:t>
      </w:r>
      <w:r w:rsidRPr="00816250">
        <w:rPr>
          <w:sz w:val="28"/>
          <w:szCs w:val="28"/>
        </w:rPr>
        <w:t>512,9 млн. сомов или 5</w:t>
      </w:r>
      <w:r>
        <w:rPr>
          <w:sz w:val="28"/>
          <w:szCs w:val="28"/>
        </w:rPr>
        <w:t>,4</w:t>
      </w:r>
      <w:r w:rsidRPr="00816250">
        <w:rPr>
          <w:sz w:val="28"/>
          <w:szCs w:val="28"/>
        </w:rPr>
        <w:t xml:space="preserve"> % от общего объема расходов.</w:t>
      </w:r>
    </w:p>
    <w:p w:rsidR="007156D2" w:rsidRPr="00816250" w:rsidRDefault="007156D2" w:rsidP="008E3DA6">
      <w:pPr>
        <w:ind w:firstLine="709"/>
        <w:jc w:val="both"/>
        <w:rPr>
          <w:b/>
          <w:sz w:val="28"/>
          <w:szCs w:val="28"/>
          <w:u w:val="single"/>
        </w:rPr>
      </w:pPr>
      <w:r w:rsidRPr="00816250">
        <w:rPr>
          <w:b/>
          <w:sz w:val="28"/>
          <w:szCs w:val="28"/>
          <w:u w:val="single"/>
        </w:rPr>
        <w:t>Энергетика</w:t>
      </w:r>
    </w:p>
    <w:p w:rsidR="007156D2" w:rsidRPr="00816250" w:rsidRDefault="007156D2" w:rsidP="008E3DA6">
      <w:pPr>
        <w:ind w:firstLine="709"/>
        <w:jc w:val="both"/>
        <w:rPr>
          <w:sz w:val="28"/>
          <w:szCs w:val="28"/>
        </w:rPr>
      </w:pPr>
      <w:r w:rsidRPr="00816250">
        <w:rPr>
          <w:sz w:val="28"/>
          <w:szCs w:val="28"/>
        </w:rPr>
        <w:t xml:space="preserve">В 2017 году уточненный бюджет развития </w:t>
      </w:r>
      <w:r w:rsidRPr="00816250">
        <w:rPr>
          <w:b/>
          <w:sz w:val="28"/>
          <w:szCs w:val="28"/>
        </w:rPr>
        <w:t xml:space="preserve">сектора энергетики </w:t>
      </w:r>
      <w:r w:rsidRPr="00816250">
        <w:rPr>
          <w:sz w:val="28"/>
          <w:szCs w:val="28"/>
        </w:rPr>
        <w:t>составил 9 947,6 млн.</w:t>
      </w:r>
      <w:r w:rsidR="00BA12B4">
        <w:rPr>
          <w:sz w:val="28"/>
          <w:szCs w:val="28"/>
        </w:rPr>
        <w:t xml:space="preserve"> </w:t>
      </w:r>
      <w:r w:rsidRPr="00816250">
        <w:rPr>
          <w:sz w:val="28"/>
          <w:szCs w:val="28"/>
        </w:rPr>
        <w:t>сомов (из них 9 945,6 млн.</w:t>
      </w:r>
      <w:r w:rsidR="00BA12B4">
        <w:rPr>
          <w:sz w:val="28"/>
          <w:szCs w:val="28"/>
        </w:rPr>
        <w:t xml:space="preserve"> </w:t>
      </w:r>
      <w:r w:rsidRPr="00816250">
        <w:rPr>
          <w:sz w:val="28"/>
          <w:szCs w:val="28"/>
        </w:rPr>
        <w:t>сомов внешнее финансирование и 2,0 млн.</w:t>
      </w:r>
      <w:r w:rsidR="00BA12B4">
        <w:rPr>
          <w:sz w:val="28"/>
          <w:szCs w:val="28"/>
        </w:rPr>
        <w:t xml:space="preserve"> </w:t>
      </w:r>
      <w:r w:rsidRPr="00816250">
        <w:rPr>
          <w:sz w:val="28"/>
          <w:szCs w:val="28"/>
        </w:rPr>
        <w:t>сомов внутреннее финансирование). При этом фактическое исполнение бюджета развития составило 8 106,8 млн.</w:t>
      </w:r>
      <w:r w:rsidR="00BA12B4">
        <w:rPr>
          <w:sz w:val="28"/>
          <w:szCs w:val="28"/>
        </w:rPr>
        <w:t xml:space="preserve"> </w:t>
      </w:r>
      <w:r w:rsidRPr="00816250">
        <w:rPr>
          <w:sz w:val="28"/>
          <w:szCs w:val="28"/>
        </w:rPr>
        <w:t xml:space="preserve">сомов (из </w:t>
      </w:r>
      <w:r w:rsidR="001C1245" w:rsidRPr="00816250">
        <w:rPr>
          <w:sz w:val="28"/>
          <w:szCs w:val="28"/>
        </w:rPr>
        <w:t>них 8</w:t>
      </w:r>
      <w:r w:rsidRPr="00816250">
        <w:rPr>
          <w:sz w:val="28"/>
          <w:szCs w:val="28"/>
        </w:rPr>
        <w:t xml:space="preserve"> 104,8 млн. сомов внешнее финансирование и 2,0 млн.</w:t>
      </w:r>
      <w:r w:rsidR="00BA12B4">
        <w:rPr>
          <w:sz w:val="28"/>
          <w:szCs w:val="28"/>
        </w:rPr>
        <w:t xml:space="preserve"> </w:t>
      </w:r>
      <w:r w:rsidRPr="00816250">
        <w:rPr>
          <w:sz w:val="28"/>
          <w:szCs w:val="28"/>
        </w:rPr>
        <w:t xml:space="preserve">сомов внутреннее финансирование). Исполнение бюджета развития сектора </w:t>
      </w:r>
      <w:r w:rsidRPr="00816250">
        <w:rPr>
          <w:sz w:val="28"/>
          <w:szCs w:val="28"/>
        </w:rPr>
        <w:lastRenderedPageBreak/>
        <w:t>энергетики</w:t>
      </w:r>
      <w:r w:rsidRPr="00816250">
        <w:rPr>
          <w:b/>
          <w:sz w:val="28"/>
          <w:szCs w:val="28"/>
        </w:rPr>
        <w:t xml:space="preserve"> </w:t>
      </w:r>
      <w:r w:rsidRPr="00816250">
        <w:rPr>
          <w:sz w:val="28"/>
          <w:szCs w:val="28"/>
        </w:rPr>
        <w:t xml:space="preserve">по внешнему финансированию с учетом грантов составило </w:t>
      </w:r>
      <w:r w:rsidR="006978DF">
        <w:rPr>
          <w:sz w:val="28"/>
          <w:szCs w:val="28"/>
        </w:rPr>
        <w:t xml:space="preserve">  </w:t>
      </w:r>
      <w:r w:rsidRPr="00BA12B4">
        <w:rPr>
          <w:sz w:val="28"/>
          <w:szCs w:val="28"/>
        </w:rPr>
        <w:t>81,</w:t>
      </w:r>
      <w:r w:rsidR="00BA12B4" w:rsidRPr="00BA12B4">
        <w:rPr>
          <w:sz w:val="28"/>
          <w:szCs w:val="28"/>
        </w:rPr>
        <w:t>5</w:t>
      </w:r>
      <w:r w:rsidR="00BA12B4">
        <w:rPr>
          <w:sz w:val="28"/>
          <w:szCs w:val="28"/>
        </w:rPr>
        <w:t xml:space="preserve"> </w:t>
      </w:r>
      <w:r w:rsidRPr="00BA12B4">
        <w:rPr>
          <w:sz w:val="28"/>
          <w:szCs w:val="28"/>
        </w:rPr>
        <w:t>%,</w:t>
      </w:r>
      <w:r w:rsidRPr="00816250">
        <w:rPr>
          <w:sz w:val="28"/>
          <w:szCs w:val="28"/>
        </w:rPr>
        <w:t xml:space="preserve"> исполнение внутреннего финансирования </w:t>
      </w:r>
      <w:r w:rsidR="0034625E">
        <w:rPr>
          <w:sz w:val="28"/>
          <w:szCs w:val="28"/>
        </w:rPr>
        <w:t xml:space="preserve">- </w:t>
      </w:r>
      <w:r w:rsidRPr="00BA12B4">
        <w:rPr>
          <w:sz w:val="28"/>
          <w:szCs w:val="28"/>
        </w:rPr>
        <w:t>100</w:t>
      </w:r>
      <w:r w:rsidR="00BA12B4">
        <w:rPr>
          <w:sz w:val="28"/>
          <w:szCs w:val="28"/>
        </w:rPr>
        <w:t xml:space="preserve"> </w:t>
      </w:r>
      <w:r w:rsidRPr="00BA12B4">
        <w:rPr>
          <w:sz w:val="28"/>
          <w:szCs w:val="28"/>
        </w:rPr>
        <w:t>%.</w:t>
      </w:r>
    </w:p>
    <w:p w:rsidR="007156D2" w:rsidRPr="00816250" w:rsidRDefault="007156D2" w:rsidP="008E3DA6">
      <w:pPr>
        <w:ind w:firstLine="709"/>
        <w:jc w:val="both"/>
        <w:rPr>
          <w:sz w:val="28"/>
          <w:szCs w:val="28"/>
        </w:rPr>
      </w:pPr>
      <w:r w:rsidRPr="00816250">
        <w:rPr>
          <w:sz w:val="28"/>
          <w:szCs w:val="28"/>
        </w:rPr>
        <w:t>Значительный объем финансирования фактических расходов по сектору энергетики пришелся на проекты, таки</w:t>
      </w:r>
      <w:r w:rsidR="00BA12B4">
        <w:rPr>
          <w:sz w:val="28"/>
          <w:szCs w:val="28"/>
        </w:rPr>
        <w:t>е</w:t>
      </w:r>
      <w:r w:rsidRPr="00816250">
        <w:rPr>
          <w:sz w:val="28"/>
          <w:szCs w:val="28"/>
        </w:rPr>
        <w:t xml:space="preserve"> как «Модернизация ТЭЦ города Бишкек» в размере 5 092,6 млн. сомов и </w:t>
      </w:r>
      <w:r w:rsidR="001C1245" w:rsidRPr="00816250">
        <w:rPr>
          <w:sz w:val="28"/>
          <w:szCs w:val="28"/>
        </w:rPr>
        <w:t>проект «</w:t>
      </w:r>
      <w:r w:rsidRPr="00816250">
        <w:rPr>
          <w:sz w:val="28"/>
          <w:szCs w:val="28"/>
        </w:rPr>
        <w:t xml:space="preserve">Реабилитация сектора энергетики» Фаза 1 и 2 в размере 883,9 млн. сомов. </w:t>
      </w:r>
    </w:p>
    <w:p w:rsidR="007156D2" w:rsidRPr="00816250" w:rsidRDefault="007156D2" w:rsidP="008E3DA6">
      <w:pPr>
        <w:ind w:firstLine="709"/>
        <w:jc w:val="both"/>
        <w:rPr>
          <w:sz w:val="28"/>
          <w:szCs w:val="28"/>
        </w:rPr>
      </w:pPr>
      <w:r w:rsidRPr="00816250">
        <w:rPr>
          <w:sz w:val="28"/>
          <w:szCs w:val="28"/>
        </w:rPr>
        <w:t>Один из основных причин неисполнения бюджета 2017 года на сумму 457,2 млн. сом</w:t>
      </w:r>
      <w:r w:rsidR="00225753">
        <w:rPr>
          <w:sz w:val="28"/>
          <w:szCs w:val="28"/>
        </w:rPr>
        <w:t>ов</w:t>
      </w:r>
      <w:r w:rsidRPr="00816250">
        <w:rPr>
          <w:sz w:val="28"/>
          <w:szCs w:val="28"/>
        </w:rPr>
        <w:t xml:space="preserve"> является позднее направление заявки на финансирование в </w:t>
      </w:r>
      <w:proofErr w:type="spellStart"/>
      <w:r w:rsidRPr="00816250">
        <w:rPr>
          <w:sz w:val="28"/>
          <w:szCs w:val="28"/>
        </w:rPr>
        <w:t>Эксимбанк</w:t>
      </w:r>
      <w:proofErr w:type="spellEnd"/>
      <w:r w:rsidRPr="00816250">
        <w:rPr>
          <w:sz w:val="28"/>
          <w:szCs w:val="28"/>
        </w:rPr>
        <w:t xml:space="preserve"> КНР, которая была предоставлена в Министерство финансов К</w:t>
      </w:r>
      <w:r w:rsidR="00BA12B4">
        <w:rPr>
          <w:sz w:val="28"/>
          <w:szCs w:val="28"/>
        </w:rPr>
        <w:t xml:space="preserve">ыргызской </w:t>
      </w:r>
      <w:r w:rsidRPr="00816250">
        <w:rPr>
          <w:sz w:val="28"/>
          <w:szCs w:val="28"/>
        </w:rPr>
        <w:t>Р</w:t>
      </w:r>
      <w:r w:rsidR="00BA12B4">
        <w:rPr>
          <w:sz w:val="28"/>
          <w:szCs w:val="28"/>
        </w:rPr>
        <w:t>еспублики</w:t>
      </w:r>
      <w:r w:rsidRPr="00816250">
        <w:rPr>
          <w:sz w:val="28"/>
          <w:szCs w:val="28"/>
        </w:rPr>
        <w:t xml:space="preserve"> в декабре 2017 года.</w:t>
      </w:r>
    </w:p>
    <w:p w:rsidR="007156D2" w:rsidRPr="00816250" w:rsidRDefault="007156D2" w:rsidP="008E3DA6">
      <w:pPr>
        <w:ind w:firstLine="709"/>
        <w:jc w:val="both"/>
        <w:rPr>
          <w:b/>
          <w:sz w:val="28"/>
          <w:szCs w:val="28"/>
          <w:u w:val="single"/>
        </w:rPr>
      </w:pPr>
      <w:r w:rsidRPr="00816250">
        <w:rPr>
          <w:b/>
          <w:sz w:val="28"/>
          <w:szCs w:val="28"/>
          <w:u w:val="single"/>
        </w:rPr>
        <w:t>Транспорт</w:t>
      </w:r>
    </w:p>
    <w:p w:rsidR="00482992" w:rsidRDefault="007156D2" w:rsidP="008E3DA6">
      <w:pPr>
        <w:ind w:firstLine="708"/>
        <w:jc w:val="both"/>
        <w:rPr>
          <w:sz w:val="28"/>
          <w:szCs w:val="28"/>
        </w:rPr>
      </w:pPr>
      <w:r w:rsidRPr="00816250">
        <w:rPr>
          <w:sz w:val="28"/>
          <w:szCs w:val="28"/>
        </w:rPr>
        <w:t xml:space="preserve">В 2017 году уточненный бюджет развития </w:t>
      </w:r>
      <w:r w:rsidRPr="00816250">
        <w:rPr>
          <w:b/>
          <w:sz w:val="28"/>
          <w:szCs w:val="28"/>
        </w:rPr>
        <w:t xml:space="preserve">транспортного </w:t>
      </w:r>
      <w:r w:rsidR="001C1245" w:rsidRPr="00816250">
        <w:rPr>
          <w:b/>
          <w:sz w:val="28"/>
          <w:szCs w:val="28"/>
        </w:rPr>
        <w:t>сектора</w:t>
      </w:r>
      <w:r w:rsidR="001C1245" w:rsidRPr="00816250">
        <w:rPr>
          <w:sz w:val="28"/>
          <w:szCs w:val="28"/>
        </w:rPr>
        <w:t xml:space="preserve"> составил</w:t>
      </w:r>
      <w:r w:rsidRPr="00816250">
        <w:rPr>
          <w:sz w:val="28"/>
          <w:szCs w:val="28"/>
        </w:rPr>
        <w:t xml:space="preserve"> 15 505,0 млн.</w:t>
      </w:r>
      <w:r w:rsidR="00BA12B4">
        <w:rPr>
          <w:sz w:val="28"/>
          <w:szCs w:val="28"/>
        </w:rPr>
        <w:t xml:space="preserve"> </w:t>
      </w:r>
      <w:r w:rsidRPr="00816250">
        <w:rPr>
          <w:sz w:val="28"/>
          <w:szCs w:val="28"/>
        </w:rPr>
        <w:t>сомов (из них 14 789,0 млн.</w:t>
      </w:r>
      <w:r w:rsidR="00BA12B4">
        <w:rPr>
          <w:sz w:val="28"/>
          <w:szCs w:val="28"/>
        </w:rPr>
        <w:t xml:space="preserve"> </w:t>
      </w:r>
      <w:r w:rsidRPr="00816250">
        <w:rPr>
          <w:sz w:val="28"/>
          <w:szCs w:val="28"/>
        </w:rPr>
        <w:t xml:space="preserve">сомов внешнее финансирование и </w:t>
      </w:r>
      <w:r w:rsidR="00BA12B4">
        <w:rPr>
          <w:sz w:val="28"/>
          <w:szCs w:val="28"/>
        </w:rPr>
        <w:t>716,0</w:t>
      </w:r>
      <w:r w:rsidRPr="00816250">
        <w:rPr>
          <w:sz w:val="28"/>
          <w:szCs w:val="28"/>
        </w:rPr>
        <w:t xml:space="preserve"> млн.</w:t>
      </w:r>
      <w:r w:rsidR="00BA12B4">
        <w:rPr>
          <w:sz w:val="28"/>
          <w:szCs w:val="28"/>
        </w:rPr>
        <w:t xml:space="preserve"> </w:t>
      </w:r>
      <w:r w:rsidRPr="00816250">
        <w:rPr>
          <w:sz w:val="28"/>
          <w:szCs w:val="28"/>
        </w:rPr>
        <w:t>сомов внутреннее финансирование). При этом фактическое исполнение бюджета развития составило 15 135,1 млн.</w:t>
      </w:r>
      <w:r w:rsidR="00BA12B4">
        <w:rPr>
          <w:sz w:val="28"/>
          <w:szCs w:val="28"/>
        </w:rPr>
        <w:t xml:space="preserve"> </w:t>
      </w:r>
      <w:r w:rsidRPr="00816250">
        <w:rPr>
          <w:sz w:val="28"/>
          <w:szCs w:val="28"/>
        </w:rPr>
        <w:t>сомов (из них 14 436,4 млн.</w:t>
      </w:r>
      <w:r w:rsidR="00BA12B4">
        <w:rPr>
          <w:sz w:val="28"/>
          <w:szCs w:val="28"/>
        </w:rPr>
        <w:t xml:space="preserve"> </w:t>
      </w:r>
      <w:r w:rsidRPr="00816250">
        <w:rPr>
          <w:sz w:val="28"/>
          <w:szCs w:val="28"/>
        </w:rPr>
        <w:t xml:space="preserve">сомов внешнее финансирование и </w:t>
      </w:r>
      <w:r w:rsidR="00BA12B4">
        <w:rPr>
          <w:sz w:val="28"/>
          <w:szCs w:val="28"/>
        </w:rPr>
        <w:t>698,7</w:t>
      </w:r>
      <w:r w:rsidRPr="00816250">
        <w:rPr>
          <w:sz w:val="28"/>
          <w:szCs w:val="28"/>
        </w:rPr>
        <w:t xml:space="preserve"> млн.</w:t>
      </w:r>
      <w:r w:rsidR="00BA12B4">
        <w:rPr>
          <w:sz w:val="28"/>
          <w:szCs w:val="28"/>
        </w:rPr>
        <w:t xml:space="preserve"> </w:t>
      </w:r>
      <w:r w:rsidRPr="00816250">
        <w:rPr>
          <w:sz w:val="28"/>
          <w:szCs w:val="28"/>
        </w:rPr>
        <w:t xml:space="preserve">сомов внутреннее финансирование). Исполнение бюджета развития транспортного сектора по внешнему финансированию с учетом грантов составило </w:t>
      </w:r>
      <w:r w:rsidRPr="00BA12B4">
        <w:rPr>
          <w:sz w:val="28"/>
          <w:szCs w:val="28"/>
        </w:rPr>
        <w:t>97,6</w:t>
      </w:r>
      <w:r w:rsidR="00BA12B4">
        <w:rPr>
          <w:sz w:val="28"/>
          <w:szCs w:val="28"/>
        </w:rPr>
        <w:t xml:space="preserve"> </w:t>
      </w:r>
      <w:r w:rsidRPr="00BA12B4">
        <w:rPr>
          <w:sz w:val="28"/>
          <w:szCs w:val="28"/>
        </w:rPr>
        <w:t>%,</w:t>
      </w:r>
      <w:r w:rsidRPr="00816250">
        <w:rPr>
          <w:sz w:val="28"/>
          <w:szCs w:val="28"/>
        </w:rPr>
        <w:t xml:space="preserve"> исполнение внутреннего финансирования </w:t>
      </w:r>
      <w:r w:rsidR="006C0C00">
        <w:rPr>
          <w:sz w:val="28"/>
          <w:szCs w:val="28"/>
        </w:rPr>
        <w:t>-</w:t>
      </w:r>
      <w:r w:rsidRPr="00816250">
        <w:rPr>
          <w:sz w:val="28"/>
          <w:szCs w:val="28"/>
        </w:rPr>
        <w:t xml:space="preserve"> </w:t>
      </w:r>
      <w:r w:rsidRPr="00BA12B4">
        <w:rPr>
          <w:sz w:val="28"/>
          <w:szCs w:val="28"/>
        </w:rPr>
        <w:t>97,6</w:t>
      </w:r>
      <w:r w:rsidR="00BA12B4">
        <w:rPr>
          <w:sz w:val="28"/>
          <w:szCs w:val="28"/>
        </w:rPr>
        <w:t xml:space="preserve"> </w:t>
      </w:r>
      <w:r w:rsidRPr="00BA12B4">
        <w:rPr>
          <w:sz w:val="28"/>
          <w:szCs w:val="28"/>
        </w:rPr>
        <w:t>%.</w:t>
      </w:r>
    </w:p>
    <w:p w:rsidR="00482992" w:rsidRDefault="007156D2" w:rsidP="008E3DA6">
      <w:pPr>
        <w:ind w:firstLine="708"/>
        <w:jc w:val="both"/>
        <w:rPr>
          <w:sz w:val="28"/>
          <w:szCs w:val="28"/>
        </w:rPr>
      </w:pPr>
      <w:r w:rsidRPr="00816250">
        <w:rPr>
          <w:sz w:val="28"/>
          <w:szCs w:val="28"/>
        </w:rPr>
        <w:t xml:space="preserve">Значительный объем финансирования в секторе транспорта произошел также за счет проектов, финансируемых Китайской Народной Республикой: </w:t>
      </w:r>
    </w:p>
    <w:p w:rsidR="00482992" w:rsidRDefault="00482992" w:rsidP="008E3DA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156D2" w:rsidRPr="00816250">
        <w:rPr>
          <w:sz w:val="28"/>
          <w:szCs w:val="28"/>
        </w:rPr>
        <w:t>«Строительство альтернативной дороги Север-Юг -1»;</w:t>
      </w:r>
    </w:p>
    <w:p w:rsidR="00482992" w:rsidRDefault="00482992" w:rsidP="008E3DA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156D2" w:rsidRPr="00816250">
        <w:rPr>
          <w:sz w:val="28"/>
          <w:szCs w:val="28"/>
        </w:rPr>
        <w:t>«Строительство альтернативной дороги Север-Юг-2»;</w:t>
      </w:r>
    </w:p>
    <w:p w:rsidR="00482992" w:rsidRDefault="00482992" w:rsidP="008E3DA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156D2" w:rsidRPr="00816250">
        <w:rPr>
          <w:sz w:val="28"/>
          <w:szCs w:val="28"/>
        </w:rPr>
        <w:t xml:space="preserve">«Реконструкция автодороги </w:t>
      </w:r>
      <w:proofErr w:type="spellStart"/>
      <w:r w:rsidR="007156D2" w:rsidRPr="00816250">
        <w:rPr>
          <w:sz w:val="28"/>
          <w:szCs w:val="28"/>
        </w:rPr>
        <w:t>Тараз</w:t>
      </w:r>
      <w:proofErr w:type="spellEnd"/>
      <w:r w:rsidR="007156D2" w:rsidRPr="00816250">
        <w:rPr>
          <w:sz w:val="28"/>
          <w:szCs w:val="28"/>
        </w:rPr>
        <w:t>-Талас-</w:t>
      </w:r>
      <w:proofErr w:type="spellStart"/>
      <w:r w:rsidR="007156D2" w:rsidRPr="00816250">
        <w:rPr>
          <w:sz w:val="28"/>
          <w:szCs w:val="28"/>
        </w:rPr>
        <w:t>Суусамыр</w:t>
      </w:r>
      <w:proofErr w:type="spellEnd"/>
      <w:r w:rsidR="007156D2" w:rsidRPr="00816250">
        <w:rPr>
          <w:sz w:val="28"/>
          <w:szCs w:val="28"/>
        </w:rPr>
        <w:t xml:space="preserve"> 3»;</w:t>
      </w:r>
    </w:p>
    <w:p w:rsidR="00482992" w:rsidRDefault="00482992" w:rsidP="008E3DA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156D2" w:rsidRPr="00816250">
        <w:rPr>
          <w:sz w:val="28"/>
          <w:szCs w:val="28"/>
        </w:rPr>
        <w:t>«Реабилитация автодороги Бишкек-Нарын-</w:t>
      </w:r>
      <w:proofErr w:type="spellStart"/>
      <w:r w:rsidR="007156D2" w:rsidRPr="00816250">
        <w:rPr>
          <w:sz w:val="28"/>
          <w:szCs w:val="28"/>
        </w:rPr>
        <w:t>Торугарт</w:t>
      </w:r>
      <w:proofErr w:type="spellEnd"/>
      <w:r w:rsidR="007156D2" w:rsidRPr="00816250">
        <w:rPr>
          <w:sz w:val="28"/>
          <w:szCs w:val="28"/>
        </w:rPr>
        <w:t>»;</w:t>
      </w:r>
    </w:p>
    <w:p w:rsidR="00482992" w:rsidRDefault="00482992" w:rsidP="008E3DA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156D2" w:rsidRPr="00816250">
        <w:rPr>
          <w:sz w:val="28"/>
          <w:szCs w:val="28"/>
        </w:rPr>
        <w:t>Проект «Улучшение дорожных путей сообщения в ЦА»;</w:t>
      </w:r>
    </w:p>
    <w:p w:rsidR="007156D2" w:rsidRPr="00816250" w:rsidRDefault="00482992" w:rsidP="008E3DA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156D2" w:rsidRPr="00816250">
        <w:rPr>
          <w:sz w:val="28"/>
          <w:szCs w:val="28"/>
        </w:rPr>
        <w:t>Проект «Улучшение коридора ЦАРЭС 3»</w:t>
      </w:r>
      <w:r>
        <w:rPr>
          <w:sz w:val="28"/>
          <w:szCs w:val="28"/>
        </w:rPr>
        <w:t xml:space="preserve"> </w:t>
      </w:r>
      <w:r w:rsidR="007156D2" w:rsidRPr="00816250">
        <w:rPr>
          <w:sz w:val="28"/>
          <w:szCs w:val="28"/>
        </w:rPr>
        <w:t>(автодорога Бишкек-Ош, участок Бишкек-Кара-Балта) Фаза 4</w:t>
      </w:r>
      <w:r>
        <w:rPr>
          <w:sz w:val="28"/>
          <w:szCs w:val="28"/>
        </w:rPr>
        <w:t>.</w:t>
      </w:r>
    </w:p>
    <w:p w:rsidR="007156D2" w:rsidRPr="00816250" w:rsidRDefault="007156D2" w:rsidP="008E3DA6">
      <w:pPr>
        <w:ind w:firstLine="708"/>
        <w:jc w:val="both"/>
        <w:rPr>
          <w:b/>
          <w:sz w:val="28"/>
          <w:szCs w:val="28"/>
          <w:u w:val="single"/>
        </w:rPr>
      </w:pPr>
      <w:r w:rsidRPr="00816250">
        <w:rPr>
          <w:b/>
          <w:sz w:val="28"/>
          <w:szCs w:val="28"/>
          <w:u w:val="single"/>
        </w:rPr>
        <w:t>Сельское хозяйство</w:t>
      </w:r>
    </w:p>
    <w:p w:rsidR="007156D2" w:rsidRPr="00816250" w:rsidRDefault="007156D2" w:rsidP="008E3DA6">
      <w:pPr>
        <w:ind w:firstLine="708"/>
        <w:jc w:val="both"/>
        <w:rPr>
          <w:sz w:val="28"/>
          <w:szCs w:val="28"/>
        </w:rPr>
      </w:pPr>
      <w:r w:rsidRPr="00816250">
        <w:rPr>
          <w:sz w:val="28"/>
          <w:szCs w:val="28"/>
        </w:rPr>
        <w:t xml:space="preserve">В 2017 году уточненный бюджет развития в </w:t>
      </w:r>
      <w:r w:rsidRPr="00816250">
        <w:rPr>
          <w:b/>
          <w:sz w:val="28"/>
          <w:szCs w:val="28"/>
        </w:rPr>
        <w:t>сельскохозяйственном секторе</w:t>
      </w:r>
      <w:r w:rsidRPr="00816250">
        <w:rPr>
          <w:sz w:val="28"/>
          <w:szCs w:val="28"/>
        </w:rPr>
        <w:t xml:space="preserve"> составил 1 904,0 млн.</w:t>
      </w:r>
      <w:r w:rsidR="00CC19DC">
        <w:rPr>
          <w:sz w:val="28"/>
          <w:szCs w:val="28"/>
        </w:rPr>
        <w:t xml:space="preserve"> </w:t>
      </w:r>
      <w:r w:rsidRPr="00816250">
        <w:rPr>
          <w:sz w:val="28"/>
          <w:szCs w:val="28"/>
        </w:rPr>
        <w:t>сомов (из них 1 887,2 млн.</w:t>
      </w:r>
      <w:r w:rsidR="00CC19DC">
        <w:rPr>
          <w:sz w:val="28"/>
          <w:szCs w:val="28"/>
        </w:rPr>
        <w:t xml:space="preserve"> </w:t>
      </w:r>
      <w:r w:rsidRPr="00816250">
        <w:rPr>
          <w:sz w:val="28"/>
          <w:szCs w:val="28"/>
        </w:rPr>
        <w:t>сомов внешнее финансирование и 16,8 млн.</w:t>
      </w:r>
      <w:r w:rsidR="00CC19DC">
        <w:rPr>
          <w:sz w:val="28"/>
          <w:szCs w:val="28"/>
        </w:rPr>
        <w:t xml:space="preserve"> </w:t>
      </w:r>
      <w:r w:rsidRPr="00816250">
        <w:rPr>
          <w:sz w:val="28"/>
          <w:szCs w:val="28"/>
        </w:rPr>
        <w:t>сомов внутреннее финансирование). При этом фактическое исполнение бюджета развития составило 1 582,2 млн.</w:t>
      </w:r>
      <w:r w:rsidR="007B29A4">
        <w:rPr>
          <w:sz w:val="28"/>
          <w:szCs w:val="28"/>
        </w:rPr>
        <w:t xml:space="preserve"> </w:t>
      </w:r>
      <w:r w:rsidRPr="00816250">
        <w:rPr>
          <w:sz w:val="28"/>
          <w:szCs w:val="28"/>
        </w:rPr>
        <w:t>сомов (из них</w:t>
      </w:r>
      <w:r w:rsidR="00D35252">
        <w:rPr>
          <w:sz w:val="28"/>
          <w:szCs w:val="28"/>
        </w:rPr>
        <w:t>,</w:t>
      </w:r>
      <w:r w:rsidRPr="00816250">
        <w:rPr>
          <w:sz w:val="28"/>
          <w:szCs w:val="28"/>
        </w:rPr>
        <w:t xml:space="preserve"> 1</w:t>
      </w:r>
      <w:r w:rsidR="007B29A4">
        <w:rPr>
          <w:sz w:val="28"/>
          <w:szCs w:val="28"/>
        </w:rPr>
        <w:t xml:space="preserve"> </w:t>
      </w:r>
      <w:r w:rsidRPr="00816250">
        <w:rPr>
          <w:sz w:val="28"/>
          <w:szCs w:val="28"/>
        </w:rPr>
        <w:t>569,2 млн. сомов внешнее финансирование и 13,0 млн.</w:t>
      </w:r>
      <w:r w:rsidR="007B29A4">
        <w:rPr>
          <w:sz w:val="28"/>
          <w:szCs w:val="28"/>
        </w:rPr>
        <w:t xml:space="preserve"> </w:t>
      </w:r>
      <w:r w:rsidRPr="00816250">
        <w:rPr>
          <w:sz w:val="28"/>
          <w:szCs w:val="28"/>
        </w:rPr>
        <w:t>со</w:t>
      </w:r>
      <w:r w:rsidR="007B29A4">
        <w:rPr>
          <w:sz w:val="28"/>
          <w:szCs w:val="28"/>
        </w:rPr>
        <w:t>мов</w:t>
      </w:r>
      <w:r w:rsidR="00D35252">
        <w:rPr>
          <w:sz w:val="28"/>
          <w:szCs w:val="28"/>
        </w:rPr>
        <w:t xml:space="preserve"> -</w:t>
      </w:r>
      <w:r w:rsidR="007B29A4">
        <w:rPr>
          <w:sz w:val="28"/>
          <w:szCs w:val="28"/>
        </w:rPr>
        <w:t xml:space="preserve"> внутреннее). </w:t>
      </w:r>
      <w:r w:rsidRPr="00816250">
        <w:rPr>
          <w:sz w:val="28"/>
          <w:szCs w:val="28"/>
        </w:rPr>
        <w:t xml:space="preserve">Исполнение бюджета развития </w:t>
      </w:r>
      <w:r w:rsidRPr="00816250">
        <w:rPr>
          <w:b/>
          <w:sz w:val="28"/>
          <w:szCs w:val="28"/>
        </w:rPr>
        <w:t>сельскохозяйственного сектора</w:t>
      </w:r>
      <w:r w:rsidRPr="00816250">
        <w:rPr>
          <w:sz w:val="28"/>
          <w:szCs w:val="28"/>
        </w:rPr>
        <w:t xml:space="preserve"> по внешнему финансированию с учетом грантов составило </w:t>
      </w:r>
      <w:r w:rsidR="00225753">
        <w:rPr>
          <w:sz w:val="28"/>
          <w:szCs w:val="28"/>
        </w:rPr>
        <w:t xml:space="preserve">       </w:t>
      </w:r>
      <w:r w:rsidRPr="007B29A4">
        <w:rPr>
          <w:sz w:val="28"/>
          <w:szCs w:val="28"/>
        </w:rPr>
        <w:t>83,2 %,</w:t>
      </w:r>
      <w:r w:rsidRPr="00816250">
        <w:rPr>
          <w:sz w:val="28"/>
          <w:szCs w:val="28"/>
        </w:rPr>
        <w:t xml:space="preserve"> исполнение внутреннего финансирования </w:t>
      </w:r>
      <w:r w:rsidR="00D35252">
        <w:rPr>
          <w:sz w:val="28"/>
          <w:szCs w:val="28"/>
        </w:rPr>
        <w:t>-</w:t>
      </w:r>
      <w:r w:rsidRPr="00816250">
        <w:rPr>
          <w:sz w:val="28"/>
          <w:szCs w:val="28"/>
        </w:rPr>
        <w:t xml:space="preserve"> </w:t>
      </w:r>
      <w:r w:rsidRPr="007B29A4">
        <w:rPr>
          <w:sz w:val="28"/>
          <w:szCs w:val="28"/>
        </w:rPr>
        <w:t>77,2 %.</w:t>
      </w:r>
    </w:p>
    <w:p w:rsidR="007B29A4" w:rsidRDefault="007156D2" w:rsidP="008E3DA6">
      <w:pPr>
        <w:ind w:firstLine="708"/>
        <w:jc w:val="both"/>
        <w:rPr>
          <w:sz w:val="28"/>
          <w:szCs w:val="28"/>
        </w:rPr>
      </w:pPr>
      <w:r w:rsidRPr="00816250">
        <w:rPr>
          <w:sz w:val="28"/>
          <w:szCs w:val="28"/>
        </w:rPr>
        <w:t>Значительные объемы финансирования фактических расходов по сельскохозяйственному сектору пришлись на проекты:</w:t>
      </w:r>
    </w:p>
    <w:p w:rsidR="007B29A4" w:rsidRDefault="007B29A4" w:rsidP="008E3DA6">
      <w:pPr>
        <w:ind w:firstLine="708"/>
        <w:jc w:val="both"/>
        <w:rPr>
          <w:color w:val="0D0D0D" w:themeColor="text1" w:themeTint="F2"/>
          <w:sz w:val="28"/>
          <w:szCs w:val="28"/>
        </w:rPr>
      </w:pPr>
      <w:r>
        <w:rPr>
          <w:sz w:val="28"/>
          <w:szCs w:val="28"/>
        </w:rPr>
        <w:t xml:space="preserve">- </w:t>
      </w:r>
      <w:r w:rsidR="007156D2" w:rsidRPr="00816250">
        <w:rPr>
          <w:color w:val="0D0D0D" w:themeColor="text1" w:themeTint="F2"/>
          <w:sz w:val="28"/>
          <w:szCs w:val="28"/>
        </w:rPr>
        <w:t>«Развитие животноводства и рынка»;</w:t>
      </w:r>
    </w:p>
    <w:p w:rsidR="007B29A4" w:rsidRDefault="007B29A4" w:rsidP="008E3DA6">
      <w:pPr>
        <w:ind w:firstLine="708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- </w:t>
      </w:r>
      <w:r w:rsidR="007156D2" w:rsidRPr="00816250">
        <w:rPr>
          <w:color w:val="0D0D0D" w:themeColor="text1" w:themeTint="F2"/>
          <w:sz w:val="28"/>
          <w:szCs w:val="28"/>
        </w:rPr>
        <w:t>«Развитие животноводства и рынка - 2»;</w:t>
      </w:r>
    </w:p>
    <w:p w:rsidR="007B29A4" w:rsidRDefault="007B29A4" w:rsidP="008E3DA6">
      <w:pPr>
        <w:ind w:firstLine="708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- </w:t>
      </w:r>
      <w:r w:rsidR="007156D2" w:rsidRPr="00816250">
        <w:rPr>
          <w:color w:val="0D0D0D" w:themeColor="text1" w:themeTint="F2"/>
          <w:sz w:val="28"/>
          <w:szCs w:val="28"/>
        </w:rPr>
        <w:t>«Улучшение управления водными ресурсами»;</w:t>
      </w:r>
    </w:p>
    <w:p w:rsidR="007B29A4" w:rsidRDefault="007B29A4" w:rsidP="008E3DA6">
      <w:pPr>
        <w:ind w:firstLine="708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- </w:t>
      </w:r>
      <w:r w:rsidR="007156D2" w:rsidRPr="00816250">
        <w:rPr>
          <w:color w:val="0D0D0D" w:themeColor="text1" w:themeTint="F2"/>
          <w:sz w:val="28"/>
          <w:szCs w:val="28"/>
        </w:rPr>
        <w:t>«Поддержка общественных семенных фондов»;</w:t>
      </w:r>
    </w:p>
    <w:p w:rsidR="007B29A4" w:rsidRDefault="007B29A4" w:rsidP="008E3DA6">
      <w:pPr>
        <w:ind w:firstLine="708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- </w:t>
      </w:r>
      <w:r w:rsidR="007156D2" w:rsidRPr="00816250">
        <w:rPr>
          <w:color w:val="0D0D0D" w:themeColor="text1" w:themeTint="F2"/>
          <w:sz w:val="28"/>
          <w:szCs w:val="28"/>
        </w:rPr>
        <w:t xml:space="preserve">«Финансирование поставок сельскохозяйственной техники в </w:t>
      </w:r>
      <w:proofErr w:type="gramStart"/>
      <w:r w:rsidR="007156D2" w:rsidRPr="00816250">
        <w:rPr>
          <w:color w:val="0D0D0D" w:themeColor="text1" w:themeTint="F2"/>
          <w:sz w:val="28"/>
          <w:szCs w:val="28"/>
        </w:rPr>
        <w:t>КР</w:t>
      </w:r>
      <w:proofErr w:type="gramEnd"/>
      <w:r w:rsidR="007156D2" w:rsidRPr="00816250">
        <w:rPr>
          <w:color w:val="0D0D0D" w:themeColor="text1" w:themeTint="F2"/>
          <w:sz w:val="28"/>
          <w:szCs w:val="28"/>
        </w:rPr>
        <w:t>»;</w:t>
      </w:r>
    </w:p>
    <w:p w:rsidR="007156D2" w:rsidRPr="00816250" w:rsidRDefault="007B29A4" w:rsidP="008E3DA6">
      <w:pPr>
        <w:ind w:firstLine="708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lastRenderedPageBreak/>
        <w:t xml:space="preserve">- </w:t>
      </w:r>
      <w:r w:rsidR="007156D2" w:rsidRPr="00816250">
        <w:rPr>
          <w:color w:val="0D0D0D" w:themeColor="text1" w:themeTint="F2"/>
          <w:sz w:val="28"/>
          <w:szCs w:val="28"/>
        </w:rPr>
        <w:t>«Улучшения сельскохозяйственной производительности и питания».</w:t>
      </w:r>
    </w:p>
    <w:p w:rsidR="007156D2" w:rsidRPr="00816250" w:rsidRDefault="007156D2" w:rsidP="008E3DA6">
      <w:pPr>
        <w:ind w:firstLine="708"/>
        <w:jc w:val="both"/>
        <w:rPr>
          <w:sz w:val="28"/>
          <w:szCs w:val="28"/>
        </w:rPr>
      </w:pPr>
      <w:r w:rsidRPr="00816250">
        <w:rPr>
          <w:sz w:val="28"/>
          <w:szCs w:val="28"/>
        </w:rPr>
        <w:t xml:space="preserve">В рамках проектов – «Сельские инвестиции 3» и «Городского </w:t>
      </w:r>
      <w:r w:rsidR="001C1245" w:rsidRPr="00816250">
        <w:rPr>
          <w:sz w:val="28"/>
          <w:szCs w:val="28"/>
        </w:rPr>
        <w:t>развитие» и</w:t>
      </w:r>
      <w:r w:rsidRPr="00816250">
        <w:rPr>
          <w:sz w:val="28"/>
          <w:szCs w:val="28"/>
        </w:rPr>
        <w:t xml:space="preserve"> «Устойчивое развитие сел в Кыргызской Республике» и др., реализуемых Агентством развития и инвестирования сообществ (АРИС) в 2017 году уточненный бюджет составил 637,4 млн. сомов (из них 577,7 млн. сомов внешнее финансирование и 59,7 млн. сомов внутреннее финансирование). При этом фактическое исполнение бюджета развития составило 484,0 млн. сомов (из них 425,1 млн. сомов внешнее финансирование и 58,9 млн. сомов внутреннее финансирование). Исполнение бюджета развития по внешнему финансированию с учетом грантов составило </w:t>
      </w:r>
      <w:r w:rsidRPr="007B29A4">
        <w:rPr>
          <w:sz w:val="28"/>
          <w:szCs w:val="28"/>
        </w:rPr>
        <w:t>73,6 %,</w:t>
      </w:r>
      <w:r w:rsidRPr="00816250">
        <w:rPr>
          <w:sz w:val="28"/>
          <w:szCs w:val="28"/>
        </w:rPr>
        <w:t xml:space="preserve"> исполнение внутреннего финансирования составило </w:t>
      </w:r>
      <w:r w:rsidRPr="007B29A4">
        <w:rPr>
          <w:sz w:val="28"/>
          <w:szCs w:val="28"/>
        </w:rPr>
        <w:t>98,</w:t>
      </w:r>
      <w:r w:rsidR="007B29A4">
        <w:rPr>
          <w:sz w:val="28"/>
          <w:szCs w:val="28"/>
        </w:rPr>
        <w:t>7</w:t>
      </w:r>
      <w:r w:rsidRPr="007B29A4">
        <w:rPr>
          <w:sz w:val="28"/>
          <w:szCs w:val="28"/>
        </w:rPr>
        <w:t xml:space="preserve"> %.</w:t>
      </w:r>
    </w:p>
    <w:p w:rsidR="007156D2" w:rsidRPr="00816250" w:rsidRDefault="007156D2" w:rsidP="008E3DA6">
      <w:pPr>
        <w:ind w:firstLine="708"/>
        <w:jc w:val="both"/>
        <w:rPr>
          <w:b/>
          <w:sz w:val="28"/>
          <w:szCs w:val="28"/>
          <w:u w:val="single"/>
        </w:rPr>
      </w:pPr>
      <w:r w:rsidRPr="00816250">
        <w:rPr>
          <w:b/>
          <w:sz w:val="28"/>
          <w:szCs w:val="28"/>
          <w:u w:val="single"/>
        </w:rPr>
        <w:t>Образование</w:t>
      </w:r>
    </w:p>
    <w:p w:rsidR="007156D2" w:rsidRPr="00816250" w:rsidRDefault="007156D2" w:rsidP="008E3DA6">
      <w:pPr>
        <w:ind w:firstLine="708"/>
        <w:jc w:val="both"/>
        <w:rPr>
          <w:sz w:val="28"/>
          <w:szCs w:val="28"/>
        </w:rPr>
      </w:pPr>
      <w:r w:rsidRPr="00816250">
        <w:rPr>
          <w:sz w:val="28"/>
          <w:szCs w:val="28"/>
        </w:rPr>
        <w:t xml:space="preserve">В 2017 году уточненный бюджет развития </w:t>
      </w:r>
      <w:r w:rsidRPr="00816250">
        <w:rPr>
          <w:b/>
          <w:sz w:val="28"/>
          <w:szCs w:val="28"/>
        </w:rPr>
        <w:t xml:space="preserve">сектора </w:t>
      </w:r>
      <w:r w:rsidR="001C1245" w:rsidRPr="00816250">
        <w:rPr>
          <w:b/>
          <w:sz w:val="28"/>
          <w:szCs w:val="28"/>
        </w:rPr>
        <w:t>образования</w:t>
      </w:r>
      <w:r w:rsidR="001C1245" w:rsidRPr="00816250">
        <w:rPr>
          <w:sz w:val="28"/>
          <w:szCs w:val="28"/>
        </w:rPr>
        <w:t xml:space="preserve"> составил</w:t>
      </w:r>
      <w:r w:rsidRPr="00816250">
        <w:rPr>
          <w:sz w:val="28"/>
          <w:szCs w:val="28"/>
        </w:rPr>
        <w:t xml:space="preserve"> 1 236,4 млн. сом (из них</w:t>
      </w:r>
      <w:r w:rsidR="00D35252">
        <w:rPr>
          <w:sz w:val="28"/>
          <w:szCs w:val="28"/>
        </w:rPr>
        <w:t>,</w:t>
      </w:r>
      <w:r w:rsidRPr="00816250">
        <w:rPr>
          <w:sz w:val="28"/>
          <w:szCs w:val="28"/>
        </w:rPr>
        <w:t xml:space="preserve"> 1142,1 млн. сомов внешнее финансирование и 94,3 млн. сомов внутреннее финансирование). При этом фактическое исполнение бюджета развития составило 1 223,3 млн. сомов (из них 1129,0 млн. сомов внешнее финансирование и 94,3 млн. сомов внутреннее финансирование). Исполнение бюджета развития сектора </w:t>
      </w:r>
      <w:r w:rsidR="001C1245" w:rsidRPr="00816250">
        <w:rPr>
          <w:sz w:val="28"/>
          <w:szCs w:val="28"/>
        </w:rPr>
        <w:t>образования по</w:t>
      </w:r>
      <w:r w:rsidRPr="00816250">
        <w:rPr>
          <w:sz w:val="28"/>
          <w:szCs w:val="28"/>
        </w:rPr>
        <w:t xml:space="preserve"> внешнему финансированию с учетом грантов составило </w:t>
      </w:r>
      <w:r w:rsidRPr="00915BDE">
        <w:rPr>
          <w:sz w:val="28"/>
          <w:szCs w:val="28"/>
        </w:rPr>
        <w:t>98,9 %,</w:t>
      </w:r>
      <w:r w:rsidRPr="00816250">
        <w:rPr>
          <w:sz w:val="28"/>
          <w:szCs w:val="28"/>
        </w:rPr>
        <w:t xml:space="preserve"> исполнение внутреннего финансирования составило </w:t>
      </w:r>
      <w:r w:rsidRPr="00915BDE">
        <w:rPr>
          <w:sz w:val="28"/>
          <w:szCs w:val="28"/>
        </w:rPr>
        <w:t>100,0 %.</w:t>
      </w:r>
    </w:p>
    <w:p w:rsidR="00915BDE" w:rsidRDefault="007156D2" w:rsidP="008E3DA6">
      <w:pPr>
        <w:ind w:firstLine="708"/>
        <w:jc w:val="both"/>
        <w:rPr>
          <w:color w:val="0D0D0D" w:themeColor="text1" w:themeTint="F2"/>
          <w:sz w:val="28"/>
          <w:szCs w:val="28"/>
        </w:rPr>
      </w:pPr>
      <w:r w:rsidRPr="00816250">
        <w:rPr>
          <w:color w:val="0D0D0D" w:themeColor="text1" w:themeTint="F2"/>
          <w:sz w:val="28"/>
          <w:szCs w:val="28"/>
        </w:rPr>
        <w:t>Значительные объемы финансирования в данном секторе произошли за счет реализации проектов:</w:t>
      </w:r>
    </w:p>
    <w:p w:rsidR="00915BDE" w:rsidRDefault="00915BDE" w:rsidP="008E3DA6">
      <w:pPr>
        <w:ind w:firstLine="708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- </w:t>
      </w:r>
      <w:r w:rsidR="007156D2" w:rsidRPr="00816250">
        <w:rPr>
          <w:color w:val="0D0D0D" w:themeColor="text1" w:themeTint="F2"/>
          <w:sz w:val="28"/>
          <w:szCs w:val="28"/>
        </w:rPr>
        <w:t>«Профессионально-техническое образование и развитие навыков»;</w:t>
      </w:r>
    </w:p>
    <w:p w:rsidR="00915BDE" w:rsidRDefault="00915BDE" w:rsidP="008E3DA6">
      <w:pPr>
        <w:ind w:firstLine="708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- </w:t>
      </w:r>
      <w:r w:rsidR="007156D2" w:rsidRPr="00816250">
        <w:rPr>
          <w:color w:val="0D0D0D" w:themeColor="text1" w:themeTint="F2"/>
          <w:sz w:val="28"/>
          <w:szCs w:val="28"/>
        </w:rPr>
        <w:t>«Поддержка реформ сектора образования»;</w:t>
      </w:r>
    </w:p>
    <w:p w:rsidR="00915BDE" w:rsidRDefault="00915BDE" w:rsidP="008E3DA6">
      <w:pPr>
        <w:ind w:firstLine="708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- </w:t>
      </w:r>
      <w:r w:rsidR="007156D2" w:rsidRPr="00816250">
        <w:rPr>
          <w:color w:val="0D0D0D" w:themeColor="text1" w:themeTint="F2"/>
          <w:sz w:val="28"/>
          <w:szCs w:val="28"/>
        </w:rPr>
        <w:t>«Программа развития сектора: укрепление системы образования»;</w:t>
      </w:r>
    </w:p>
    <w:p w:rsidR="007156D2" w:rsidRPr="00816250" w:rsidRDefault="00915BDE" w:rsidP="008E3DA6">
      <w:pPr>
        <w:ind w:firstLine="708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- </w:t>
      </w:r>
      <w:r w:rsidR="007156D2" w:rsidRPr="00816250">
        <w:rPr>
          <w:color w:val="0D0D0D" w:themeColor="text1" w:themeTint="F2"/>
          <w:sz w:val="28"/>
          <w:szCs w:val="28"/>
        </w:rPr>
        <w:t>Глобальное партнерство в целях образования.</w:t>
      </w:r>
    </w:p>
    <w:p w:rsidR="007156D2" w:rsidRPr="00816250" w:rsidRDefault="007156D2" w:rsidP="008E3DA6">
      <w:pPr>
        <w:ind w:firstLine="708"/>
        <w:jc w:val="both"/>
        <w:rPr>
          <w:b/>
          <w:sz w:val="28"/>
          <w:szCs w:val="28"/>
          <w:u w:val="single"/>
        </w:rPr>
      </w:pPr>
      <w:r w:rsidRPr="00816250">
        <w:rPr>
          <w:b/>
          <w:sz w:val="28"/>
          <w:szCs w:val="28"/>
          <w:u w:val="single"/>
        </w:rPr>
        <w:t>Здравоохранение</w:t>
      </w:r>
    </w:p>
    <w:p w:rsidR="007156D2" w:rsidRPr="00816250" w:rsidRDefault="007156D2" w:rsidP="008E3DA6">
      <w:pPr>
        <w:ind w:firstLine="708"/>
        <w:jc w:val="both"/>
        <w:rPr>
          <w:b/>
          <w:sz w:val="28"/>
          <w:szCs w:val="28"/>
        </w:rPr>
      </w:pPr>
      <w:r w:rsidRPr="00816250">
        <w:rPr>
          <w:sz w:val="28"/>
          <w:szCs w:val="28"/>
        </w:rPr>
        <w:t xml:space="preserve">В 2017 году уточненный бюджет развития </w:t>
      </w:r>
      <w:r w:rsidRPr="00816250">
        <w:rPr>
          <w:b/>
          <w:sz w:val="28"/>
          <w:szCs w:val="28"/>
        </w:rPr>
        <w:t xml:space="preserve">сектора </w:t>
      </w:r>
      <w:r w:rsidR="001C1245" w:rsidRPr="00816250">
        <w:rPr>
          <w:b/>
          <w:sz w:val="28"/>
          <w:szCs w:val="28"/>
        </w:rPr>
        <w:t>здравоохранения</w:t>
      </w:r>
      <w:r w:rsidR="001C1245" w:rsidRPr="00816250">
        <w:rPr>
          <w:sz w:val="28"/>
          <w:szCs w:val="28"/>
        </w:rPr>
        <w:t xml:space="preserve"> составил</w:t>
      </w:r>
      <w:r w:rsidRPr="00816250">
        <w:rPr>
          <w:sz w:val="28"/>
          <w:szCs w:val="28"/>
        </w:rPr>
        <w:t xml:space="preserve"> 430,4 млн. сом (из них 403,4 млн. сомов внешнее финансирование и 27,0 млн. сомов внутреннее финансирование).  При этом фактическое исполнение бюджета развития составило 407,</w:t>
      </w:r>
      <w:r w:rsidR="001C1245" w:rsidRPr="00816250">
        <w:rPr>
          <w:sz w:val="28"/>
          <w:szCs w:val="28"/>
        </w:rPr>
        <w:t>4 млн.</w:t>
      </w:r>
      <w:r w:rsidRPr="00816250">
        <w:rPr>
          <w:sz w:val="28"/>
          <w:szCs w:val="28"/>
        </w:rPr>
        <w:t xml:space="preserve"> сомов (из них 383,9 млн. сомов внешнее финансирование и 23,5 млн. сомов внутреннее финансирование). Исполнение бюджета развития сектора здравоохранения по внешнему финансированию с учетом грантов составило </w:t>
      </w:r>
      <w:r w:rsidRPr="00915BDE">
        <w:rPr>
          <w:sz w:val="28"/>
          <w:szCs w:val="28"/>
        </w:rPr>
        <w:t>95,2 %,</w:t>
      </w:r>
      <w:r w:rsidRPr="00816250">
        <w:rPr>
          <w:sz w:val="28"/>
          <w:szCs w:val="28"/>
        </w:rPr>
        <w:t xml:space="preserve"> исполнение внутреннего финансирования </w:t>
      </w:r>
      <w:r w:rsidR="00D35252">
        <w:rPr>
          <w:sz w:val="28"/>
          <w:szCs w:val="28"/>
        </w:rPr>
        <w:t>-</w:t>
      </w:r>
      <w:r w:rsidRPr="00816250">
        <w:rPr>
          <w:sz w:val="28"/>
          <w:szCs w:val="28"/>
        </w:rPr>
        <w:t xml:space="preserve"> </w:t>
      </w:r>
      <w:r w:rsidRPr="00915BDE">
        <w:rPr>
          <w:sz w:val="28"/>
          <w:szCs w:val="28"/>
        </w:rPr>
        <w:t>87,3 %.</w:t>
      </w:r>
    </w:p>
    <w:p w:rsidR="00915BDE" w:rsidRDefault="007156D2" w:rsidP="008E3DA6">
      <w:pPr>
        <w:ind w:firstLine="708"/>
        <w:jc w:val="both"/>
        <w:rPr>
          <w:color w:val="0D0D0D" w:themeColor="text1" w:themeTint="F2"/>
          <w:sz w:val="28"/>
          <w:szCs w:val="28"/>
        </w:rPr>
      </w:pPr>
      <w:r w:rsidRPr="00816250">
        <w:rPr>
          <w:color w:val="0D0D0D" w:themeColor="text1" w:themeTint="F2"/>
          <w:sz w:val="28"/>
          <w:szCs w:val="28"/>
        </w:rPr>
        <w:t>Наибольшие объемы финансирования произошли за счет проектов:</w:t>
      </w:r>
    </w:p>
    <w:p w:rsidR="00915BDE" w:rsidRDefault="00915BDE" w:rsidP="008E3DA6">
      <w:pPr>
        <w:ind w:firstLine="708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- </w:t>
      </w:r>
      <w:r w:rsidR="007156D2" w:rsidRPr="00816250">
        <w:rPr>
          <w:color w:val="0D0D0D" w:themeColor="text1" w:themeTint="F2"/>
          <w:sz w:val="28"/>
          <w:szCs w:val="28"/>
        </w:rPr>
        <w:t>«Борьба с туберкулезом 5»;</w:t>
      </w:r>
    </w:p>
    <w:p w:rsidR="00915BDE" w:rsidRDefault="00915BDE" w:rsidP="008E3DA6">
      <w:pPr>
        <w:ind w:firstLine="708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- </w:t>
      </w:r>
      <w:r w:rsidR="007156D2" w:rsidRPr="00816250">
        <w:rPr>
          <w:color w:val="0D0D0D" w:themeColor="text1" w:themeTint="F2"/>
          <w:sz w:val="28"/>
          <w:szCs w:val="28"/>
        </w:rPr>
        <w:t>«Программа по профилактике ВИЧ/СПИДа»;</w:t>
      </w:r>
    </w:p>
    <w:p w:rsidR="007156D2" w:rsidRPr="00816250" w:rsidRDefault="00915BDE" w:rsidP="008E3DA6">
      <w:pPr>
        <w:ind w:firstLine="708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- </w:t>
      </w:r>
      <w:r w:rsidR="007156D2" w:rsidRPr="00816250">
        <w:rPr>
          <w:color w:val="0D0D0D" w:themeColor="text1" w:themeTint="F2"/>
          <w:sz w:val="28"/>
          <w:szCs w:val="28"/>
        </w:rPr>
        <w:t xml:space="preserve">«Создание национальной системы экстренной медицины 1,2». </w:t>
      </w:r>
    </w:p>
    <w:p w:rsidR="007156D2" w:rsidRPr="00816250" w:rsidRDefault="007156D2" w:rsidP="008E3DA6">
      <w:pPr>
        <w:ind w:firstLine="708"/>
        <w:jc w:val="both"/>
        <w:rPr>
          <w:b/>
          <w:sz w:val="28"/>
          <w:szCs w:val="28"/>
          <w:u w:val="single"/>
        </w:rPr>
      </w:pPr>
      <w:r w:rsidRPr="00816250">
        <w:rPr>
          <w:b/>
          <w:sz w:val="28"/>
          <w:szCs w:val="28"/>
          <w:u w:val="single"/>
        </w:rPr>
        <w:t>Инфраструктура (водоснабжение)</w:t>
      </w:r>
    </w:p>
    <w:p w:rsidR="007156D2" w:rsidRPr="00816250" w:rsidRDefault="007156D2" w:rsidP="008E3DA6">
      <w:pPr>
        <w:ind w:firstLine="708"/>
        <w:jc w:val="both"/>
        <w:rPr>
          <w:sz w:val="28"/>
          <w:szCs w:val="28"/>
        </w:rPr>
      </w:pPr>
      <w:r w:rsidRPr="00816250">
        <w:rPr>
          <w:sz w:val="28"/>
          <w:szCs w:val="28"/>
        </w:rPr>
        <w:t xml:space="preserve">В 2017 году уточненный бюджет развития данного </w:t>
      </w:r>
      <w:r w:rsidRPr="00816250">
        <w:rPr>
          <w:b/>
          <w:sz w:val="28"/>
          <w:szCs w:val="28"/>
        </w:rPr>
        <w:t xml:space="preserve">сектора </w:t>
      </w:r>
      <w:r w:rsidRPr="00816250">
        <w:rPr>
          <w:sz w:val="28"/>
          <w:szCs w:val="28"/>
        </w:rPr>
        <w:t xml:space="preserve">составил </w:t>
      </w:r>
      <w:r w:rsidR="00915BDE">
        <w:rPr>
          <w:sz w:val="28"/>
          <w:szCs w:val="28"/>
        </w:rPr>
        <w:t xml:space="preserve">           </w:t>
      </w:r>
      <w:r w:rsidRPr="00816250">
        <w:rPr>
          <w:sz w:val="28"/>
          <w:szCs w:val="28"/>
        </w:rPr>
        <w:t xml:space="preserve">2 801,9 млн. сомов. При этом фактическое исполнение бюджета развития </w:t>
      </w:r>
      <w:r w:rsidRPr="00816250">
        <w:rPr>
          <w:sz w:val="28"/>
          <w:szCs w:val="28"/>
        </w:rPr>
        <w:lastRenderedPageBreak/>
        <w:t>составило</w:t>
      </w:r>
      <w:r w:rsidR="00915BDE">
        <w:rPr>
          <w:sz w:val="28"/>
          <w:szCs w:val="28"/>
        </w:rPr>
        <w:t xml:space="preserve"> </w:t>
      </w:r>
      <w:r w:rsidRPr="00816250">
        <w:rPr>
          <w:sz w:val="28"/>
          <w:szCs w:val="28"/>
        </w:rPr>
        <w:t>2 152,</w:t>
      </w:r>
      <w:r w:rsidR="001C1245" w:rsidRPr="00816250">
        <w:rPr>
          <w:sz w:val="28"/>
          <w:szCs w:val="28"/>
        </w:rPr>
        <w:t>9 млн.</w:t>
      </w:r>
      <w:r w:rsidRPr="00816250">
        <w:rPr>
          <w:sz w:val="28"/>
          <w:szCs w:val="28"/>
        </w:rPr>
        <w:t xml:space="preserve"> сомов. Исполнение бюджета развития данного </w:t>
      </w:r>
      <w:r w:rsidR="001C1245" w:rsidRPr="00816250">
        <w:rPr>
          <w:sz w:val="28"/>
          <w:szCs w:val="28"/>
        </w:rPr>
        <w:t>сектора составило</w:t>
      </w:r>
      <w:r w:rsidRPr="00816250">
        <w:rPr>
          <w:sz w:val="28"/>
          <w:szCs w:val="28"/>
        </w:rPr>
        <w:t xml:space="preserve"> </w:t>
      </w:r>
      <w:r w:rsidRPr="00915BDE">
        <w:rPr>
          <w:sz w:val="28"/>
          <w:szCs w:val="28"/>
        </w:rPr>
        <w:t>7</w:t>
      </w:r>
      <w:r w:rsidR="00915BDE" w:rsidRPr="00915BDE">
        <w:rPr>
          <w:sz w:val="28"/>
          <w:szCs w:val="28"/>
        </w:rPr>
        <w:t>6</w:t>
      </w:r>
      <w:r w:rsidRPr="00915BDE">
        <w:rPr>
          <w:sz w:val="28"/>
          <w:szCs w:val="28"/>
        </w:rPr>
        <w:t>,</w:t>
      </w:r>
      <w:r w:rsidR="00915BDE" w:rsidRPr="00915BDE">
        <w:rPr>
          <w:sz w:val="28"/>
          <w:szCs w:val="28"/>
        </w:rPr>
        <w:t xml:space="preserve">8 </w:t>
      </w:r>
      <w:r w:rsidRPr="00915BDE">
        <w:rPr>
          <w:sz w:val="28"/>
          <w:szCs w:val="28"/>
        </w:rPr>
        <w:t>%.</w:t>
      </w:r>
      <w:r w:rsidRPr="00816250">
        <w:rPr>
          <w:b/>
          <w:sz w:val="28"/>
          <w:szCs w:val="28"/>
        </w:rPr>
        <w:t xml:space="preserve"> </w:t>
      </w:r>
    </w:p>
    <w:p w:rsidR="007156D2" w:rsidRPr="00816250" w:rsidRDefault="007156D2" w:rsidP="008E3DA6">
      <w:pPr>
        <w:ind w:firstLine="708"/>
        <w:jc w:val="both"/>
        <w:rPr>
          <w:sz w:val="28"/>
          <w:szCs w:val="28"/>
        </w:rPr>
      </w:pPr>
      <w:r w:rsidRPr="00816250">
        <w:rPr>
          <w:sz w:val="28"/>
          <w:szCs w:val="28"/>
        </w:rPr>
        <w:t xml:space="preserve">Значительные объемы финансирования в данном секторе произошли за счет реализации проектов по водоснабжению и санитарии, а также управлению бытовыми отходами в городах Кыргызской Республики, финансируемых Правительством Швейцарской Конфедерации, Инвестиционным фондом Европейского Союза </w:t>
      </w:r>
      <w:r w:rsidR="001C1245" w:rsidRPr="00816250">
        <w:rPr>
          <w:sz w:val="28"/>
          <w:szCs w:val="28"/>
        </w:rPr>
        <w:t>и ЕБРР</w:t>
      </w:r>
      <w:r w:rsidRPr="00816250">
        <w:rPr>
          <w:sz w:val="28"/>
          <w:szCs w:val="28"/>
        </w:rPr>
        <w:t xml:space="preserve">. </w:t>
      </w:r>
    </w:p>
    <w:p w:rsidR="007156D2" w:rsidRPr="00816250" w:rsidRDefault="007156D2" w:rsidP="008E3DA6">
      <w:pPr>
        <w:ind w:firstLine="708"/>
        <w:jc w:val="both"/>
        <w:rPr>
          <w:sz w:val="28"/>
          <w:szCs w:val="28"/>
        </w:rPr>
      </w:pPr>
      <w:r w:rsidRPr="00816250">
        <w:rPr>
          <w:sz w:val="28"/>
          <w:szCs w:val="28"/>
        </w:rPr>
        <w:t>Кроме того, в 2017 году уточненный бюджет развития по Министерству экономики</w:t>
      </w:r>
      <w:r w:rsidR="00915BDE">
        <w:rPr>
          <w:sz w:val="28"/>
          <w:szCs w:val="28"/>
        </w:rPr>
        <w:t xml:space="preserve"> Кыргызской Республики</w:t>
      </w:r>
      <w:r w:rsidRPr="00816250">
        <w:rPr>
          <w:sz w:val="28"/>
          <w:szCs w:val="28"/>
        </w:rPr>
        <w:t>, Министерству чрезвычайных ситуаций</w:t>
      </w:r>
      <w:r w:rsidR="00915BDE">
        <w:rPr>
          <w:sz w:val="28"/>
          <w:szCs w:val="28"/>
        </w:rPr>
        <w:t xml:space="preserve"> Кыргызской Республики</w:t>
      </w:r>
      <w:r w:rsidRPr="00816250">
        <w:rPr>
          <w:sz w:val="28"/>
          <w:szCs w:val="28"/>
        </w:rPr>
        <w:t xml:space="preserve"> и Государственному агентству охраны окружающей среды и лесного хозяйства при П</w:t>
      </w:r>
      <w:r w:rsidR="00915BDE">
        <w:rPr>
          <w:sz w:val="28"/>
          <w:szCs w:val="28"/>
        </w:rPr>
        <w:t xml:space="preserve">равительстве </w:t>
      </w:r>
      <w:r w:rsidRPr="00816250">
        <w:rPr>
          <w:sz w:val="28"/>
          <w:szCs w:val="28"/>
        </w:rPr>
        <w:t>К</w:t>
      </w:r>
      <w:r w:rsidR="00915BDE">
        <w:rPr>
          <w:sz w:val="28"/>
          <w:szCs w:val="28"/>
        </w:rPr>
        <w:t xml:space="preserve">ыргызской </w:t>
      </w:r>
      <w:r w:rsidRPr="00816250">
        <w:rPr>
          <w:sz w:val="28"/>
          <w:szCs w:val="28"/>
        </w:rPr>
        <w:t>Р</w:t>
      </w:r>
      <w:r w:rsidR="00915BDE">
        <w:rPr>
          <w:sz w:val="28"/>
          <w:szCs w:val="28"/>
        </w:rPr>
        <w:t>еспублики</w:t>
      </w:r>
      <w:r w:rsidRPr="00816250">
        <w:rPr>
          <w:sz w:val="28"/>
          <w:szCs w:val="28"/>
        </w:rPr>
        <w:t xml:space="preserve"> составил 259,1 млн. сомов (из них 242,7 млн.</w:t>
      </w:r>
      <w:r w:rsidR="00915BDE">
        <w:rPr>
          <w:sz w:val="28"/>
          <w:szCs w:val="28"/>
        </w:rPr>
        <w:t xml:space="preserve"> </w:t>
      </w:r>
      <w:r w:rsidRPr="00816250">
        <w:rPr>
          <w:sz w:val="28"/>
          <w:szCs w:val="28"/>
        </w:rPr>
        <w:t>сомов внешнее финансирование и 16,4 млн.</w:t>
      </w:r>
      <w:r w:rsidR="00915BDE">
        <w:rPr>
          <w:sz w:val="28"/>
          <w:szCs w:val="28"/>
        </w:rPr>
        <w:t xml:space="preserve"> </w:t>
      </w:r>
      <w:r w:rsidRPr="00816250">
        <w:rPr>
          <w:sz w:val="28"/>
          <w:szCs w:val="28"/>
        </w:rPr>
        <w:t xml:space="preserve">сомов внутреннее финансирование).  При этом фактическое исполнение бюджета развития за 2017 год составило 243,8 млн. сомов (из них 229,1 млн. сомов внешнее финансирование и 14,7 млн. сомов внутреннее финансирование). Исполнение бюджета развития по внешнему финансированию составило </w:t>
      </w:r>
      <w:r w:rsidR="008C2E52">
        <w:rPr>
          <w:sz w:val="28"/>
          <w:szCs w:val="28"/>
        </w:rPr>
        <w:t>94,4</w:t>
      </w:r>
      <w:r w:rsidRPr="008C2E52">
        <w:rPr>
          <w:sz w:val="28"/>
          <w:szCs w:val="28"/>
        </w:rPr>
        <w:t xml:space="preserve"> %,</w:t>
      </w:r>
      <w:r w:rsidRPr="00816250">
        <w:rPr>
          <w:sz w:val="28"/>
          <w:szCs w:val="28"/>
        </w:rPr>
        <w:t xml:space="preserve"> исполнение внутреннего финансирования </w:t>
      </w:r>
      <w:r w:rsidR="00AA11D0">
        <w:rPr>
          <w:sz w:val="28"/>
          <w:szCs w:val="28"/>
        </w:rPr>
        <w:t>-</w:t>
      </w:r>
      <w:r w:rsidRPr="00816250">
        <w:rPr>
          <w:sz w:val="28"/>
          <w:szCs w:val="28"/>
        </w:rPr>
        <w:t xml:space="preserve"> </w:t>
      </w:r>
      <w:r w:rsidRPr="008C2E52">
        <w:rPr>
          <w:sz w:val="28"/>
          <w:szCs w:val="28"/>
        </w:rPr>
        <w:t>89,</w:t>
      </w:r>
      <w:r w:rsidR="008C2E52">
        <w:rPr>
          <w:sz w:val="28"/>
          <w:szCs w:val="28"/>
        </w:rPr>
        <w:t>6</w:t>
      </w:r>
      <w:r w:rsidRPr="008C2E52">
        <w:rPr>
          <w:sz w:val="28"/>
          <w:szCs w:val="28"/>
        </w:rPr>
        <w:t xml:space="preserve"> %.</w:t>
      </w:r>
    </w:p>
    <w:p w:rsidR="001C1245" w:rsidRDefault="001C1245" w:rsidP="008E3DA6">
      <w:pPr>
        <w:jc w:val="center"/>
        <w:rPr>
          <w:b/>
          <w:sz w:val="28"/>
          <w:szCs w:val="28"/>
        </w:rPr>
      </w:pPr>
    </w:p>
    <w:p w:rsidR="008C2E52" w:rsidRDefault="007156D2" w:rsidP="008E3DA6">
      <w:pPr>
        <w:jc w:val="center"/>
        <w:rPr>
          <w:b/>
          <w:sz w:val="28"/>
          <w:szCs w:val="28"/>
        </w:rPr>
      </w:pPr>
      <w:r w:rsidRPr="00816250">
        <w:rPr>
          <w:b/>
          <w:sz w:val="28"/>
          <w:szCs w:val="28"/>
        </w:rPr>
        <w:t xml:space="preserve">Исполнение бюджета ПГИ по министерствам и ведомствам </w:t>
      </w:r>
    </w:p>
    <w:p w:rsidR="008C2E52" w:rsidRDefault="007156D2" w:rsidP="008E3DA6">
      <w:pPr>
        <w:jc w:val="center"/>
        <w:rPr>
          <w:b/>
          <w:sz w:val="28"/>
          <w:szCs w:val="28"/>
        </w:rPr>
      </w:pPr>
      <w:r w:rsidRPr="00816250">
        <w:rPr>
          <w:b/>
          <w:sz w:val="28"/>
          <w:szCs w:val="28"/>
        </w:rPr>
        <w:t>(</w:t>
      </w:r>
      <w:proofErr w:type="gramStart"/>
      <w:r w:rsidRPr="00816250">
        <w:rPr>
          <w:b/>
          <w:sz w:val="28"/>
          <w:szCs w:val="28"/>
        </w:rPr>
        <w:t>внешнее</w:t>
      </w:r>
      <w:proofErr w:type="gramEnd"/>
      <w:r w:rsidRPr="00816250">
        <w:rPr>
          <w:b/>
          <w:sz w:val="28"/>
          <w:szCs w:val="28"/>
        </w:rPr>
        <w:t xml:space="preserve"> финансирования)</w:t>
      </w:r>
    </w:p>
    <w:p w:rsidR="007156D2" w:rsidRPr="008C2E52" w:rsidRDefault="007156D2" w:rsidP="008E3DA6">
      <w:pPr>
        <w:jc w:val="right"/>
      </w:pPr>
      <w:r w:rsidRPr="008C2E52">
        <w:t>тыс.</w:t>
      </w:r>
      <w:r w:rsidR="008C2E52" w:rsidRPr="008C2E52">
        <w:t xml:space="preserve"> </w:t>
      </w:r>
      <w:r w:rsidRPr="008C2E52">
        <w:t>сом</w:t>
      </w:r>
    </w:p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5954"/>
        <w:gridCol w:w="1417"/>
        <w:gridCol w:w="1418"/>
        <w:gridCol w:w="709"/>
      </w:tblGrid>
      <w:tr w:rsidR="007156D2" w:rsidRPr="00AA11D0" w:rsidTr="00201605">
        <w:trPr>
          <w:trHeight w:val="466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6D2" w:rsidRPr="00AA11D0" w:rsidRDefault="007156D2" w:rsidP="008E3DA6">
            <w:pPr>
              <w:jc w:val="center"/>
              <w:rPr>
                <w:b/>
                <w:bCs/>
                <w:sz w:val="23"/>
                <w:szCs w:val="23"/>
              </w:rPr>
            </w:pPr>
            <w:r w:rsidRPr="00AA11D0">
              <w:rPr>
                <w:b/>
                <w:bCs/>
                <w:sz w:val="23"/>
                <w:szCs w:val="23"/>
              </w:rPr>
              <w:t>Наименование министерств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6D2" w:rsidRPr="00AA11D0" w:rsidRDefault="007156D2" w:rsidP="008E3DA6">
            <w:pPr>
              <w:jc w:val="center"/>
              <w:rPr>
                <w:b/>
                <w:bCs/>
                <w:sz w:val="23"/>
                <w:szCs w:val="23"/>
              </w:rPr>
            </w:pPr>
            <w:r w:rsidRPr="00AA11D0">
              <w:rPr>
                <w:b/>
                <w:bCs/>
                <w:sz w:val="23"/>
                <w:szCs w:val="23"/>
              </w:rPr>
              <w:t>План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6D2" w:rsidRPr="00AA11D0" w:rsidRDefault="007156D2" w:rsidP="008E3DA6">
            <w:pPr>
              <w:jc w:val="center"/>
              <w:rPr>
                <w:b/>
                <w:bCs/>
                <w:sz w:val="23"/>
                <w:szCs w:val="23"/>
              </w:rPr>
            </w:pPr>
            <w:r w:rsidRPr="00AA11D0">
              <w:rPr>
                <w:b/>
                <w:bCs/>
                <w:sz w:val="23"/>
                <w:szCs w:val="23"/>
              </w:rPr>
              <w:t>Факт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6D2" w:rsidRPr="00AA11D0" w:rsidRDefault="00854520" w:rsidP="008E3DA6">
            <w:pPr>
              <w:jc w:val="center"/>
              <w:rPr>
                <w:b/>
                <w:bCs/>
                <w:sz w:val="23"/>
                <w:szCs w:val="23"/>
              </w:rPr>
            </w:pPr>
            <w:r w:rsidRPr="00AA11D0">
              <w:rPr>
                <w:b/>
                <w:bCs/>
                <w:sz w:val="23"/>
                <w:szCs w:val="23"/>
              </w:rPr>
              <w:t>% исп.</w:t>
            </w:r>
          </w:p>
        </w:tc>
      </w:tr>
      <w:tr w:rsidR="007156D2" w:rsidRPr="00AA11D0" w:rsidTr="00201605">
        <w:trPr>
          <w:trHeight w:val="351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6D2" w:rsidRPr="00AA11D0" w:rsidRDefault="007156D2" w:rsidP="008E3DA6">
            <w:pPr>
              <w:rPr>
                <w:bCs/>
                <w:sz w:val="23"/>
                <w:szCs w:val="23"/>
              </w:rPr>
            </w:pPr>
            <w:r w:rsidRPr="00AA11D0">
              <w:rPr>
                <w:bCs/>
                <w:sz w:val="23"/>
                <w:szCs w:val="23"/>
              </w:rPr>
              <w:t>Министерство финансов К</w:t>
            </w:r>
            <w:r w:rsidR="00854520" w:rsidRPr="00AA11D0">
              <w:rPr>
                <w:bCs/>
                <w:sz w:val="23"/>
                <w:szCs w:val="23"/>
              </w:rPr>
              <w:t xml:space="preserve">ыргызской </w:t>
            </w:r>
            <w:r w:rsidRPr="00AA11D0">
              <w:rPr>
                <w:bCs/>
                <w:sz w:val="23"/>
                <w:szCs w:val="23"/>
              </w:rPr>
              <w:t>Р</w:t>
            </w:r>
            <w:r w:rsidR="00854520" w:rsidRPr="00AA11D0">
              <w:rPr>
                <w:bCs/>
                <w:sz w:val="23"/>
                <w:szCs w:val="23"/>
              </w:rPr>
              <w:t>еспублики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6D2" w:rsidRPr="00AA11D0" w:rsidRDefault="007156D2" w:rsidP="00201605">
            <w:pPr>
              <w:ind w:left="-108"/>
              <w:jc w:val="right"/>
              <w:rPr>
                <w:bCs/>
                <w:sz w:val="23"/>
                <w:szCs w:val="23"/>
              </w:rPr>
            </w:pPr>
            <w:r w:rsidRPr="00AA11D0">
              <w:rPr>
                <w:bCs/>
                <w:sz w:val="23"/>
                <w:szCs w:val="23"/>
              </w:rPr>
              <w:t>144 420,0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6D2" w:rsidRPr="00AA11D0" w:rsidRDefault="007156D2" w:rsidP="00201605">
            <w:pPr>
              <w:ind w:left="-108"/>
              <w:jc w:val="right"/>
              <w:rPr>
                <w:bCs/>
                <w:sz w:val="23"/>
                <w:szCs w:val="23"/>
              </w:rPr>
            </w:pPr>
            <w:r w:rsidRPr="00AA11D0">
              <w:rPr>
                <w:bCs/>
                <w:sz w:val="23"/>
                <w:szCs w:val="23"/>
              </w:rPr>
              <w:t>141 934,9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6D2" w:rsidRPr="00AA11D0" w:rsidRDefault="007156D2" w:rsidP="008E3DA6">
            <w:pPr>
              <w:jc w:val="right"/>
              <w:rPr>
                <w:bCs/>
                <w:sz w:val="23"/>
                <w:szCs w:val="23"/>
              </w:rPr>
            </w:pPr>
            <w:r w:rsidRPr="00AA11D0">
              <w:rPr>
                <w:bCs/>
                <w:sz w:val="23"/>
                <w:szCs w:val="23"/>
              </w:rPr>
              <w:t>98</w:t>
            </w:r>
            <w:r w:rsidR="00F64578" w:rsidRPr="00AA11D0">
              <w:rPr>
                <w:bCs/>
                <w:sz w:val="23"/>
                <w:szCs w:val="23"/>
              </w:rPr>
              <w:t>,3</w:t>
            </w:r>
          </w:p>
        </w:tc>
      </w:tr>
      <w:tr w:rsidR="007156D2" w:rsidRPr="00AA11D0" w:rsidTr="00201605">
        <w:trPr>
          <w:trHeight w:val="427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6D2" w:rsidRPr="00AA11D0" w:rsidRDefault="007156D2" w:rsidP="008E3DA6">
            <w:pPr>
              <w:rPr>
                <w:bCs/>
                <w:sz w:val="23"/>
                <w:szCs w:val="23"/>
              </w:rPr>
            </w:pPr>
            <w:r w:rsidRPr="00AA11D0">
              <w:rPr>
                <w:bCs/>
                <w:sz w:val="23"/>
                <w:szCs w:val="23"/>
              </w:rPr>
              <w:t xml:space="preserve">Министерство экономики </w:t>
            </w:r>
            <w:r w:rsidR="00854520" w:rsidRPr="00AA11D0">
              <w:rPr>
                <w:bCs/>
                <w:sz w:val="23"/>
                <w:szCs w:val="23"/>
              </w:rPr>
              <w:t>Кыргызской Республики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6D2" w:rsidRPr="00AA11D0" w:rsidRDefault="007156D2" w:rsidP="00201605">
            <w:pPr>
              <w:ind w:left="-108"/>
              <w:jc w:val="right"/>
              <w:rPr>
                <w:bCs/>
                <w:sz w:val="23"/>
                <w:szCs w:val="23"/>
              </w:rPr>
            </w:pPr>
            <w:r w:rsidRPr="00AA11D0">
              <w:rPr>
                <w:bCs/>
                <w:sz w:val="23"/>
                <w:szCs w:val="23"/>
              </w:rPr>
              <w:t>153 328,8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6D2" w:rsidRPr="00AA11D0" w:rsidRDefault="007156D2" w:rsidP="00201605">
            <w:pPr>
              <w:ind w:left="-108"/>
              <w:jc w:val="right"/>
              <w:rPr>
                <w:bCs/>
                <w:sz w:val="23"/>
                <w:szCs w:val="23"/>
              </w:rPr>
            </w:pPr>
            <w:r w:rsidRPr="00AA11D0">
              <w:rPr>
                <w:bCs/>
                <w:sz w:val="23"/>
                <w:szCs w:val="23"/>
              </w:rPr>
              <w:t>141 757,6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6D2" w:rsidRPr="00AA11D0" w:rsidRDefault="007156D2" w:rsidP="008E3DA6">
            <w:pPr>
              <w:jc w:val="right"/>
              <w:rPr>
                <w:bCs/>
                <w:sz w:val="23"/>
                <w:szCs w:val="23"/>
              </w:rPr>
            </w:pPr>
            <w:r w:rsidRPr="00AA11D0">
              <w:rPr>
                <w:bCs/>
                <w:sz w:val="23"/>
                <w:szCs w:val="23"/>
              </w:rPr>
              <w:t>92</w:t>
            </w:r>
            <w:r w:rsidR="00F64578" w:rsidRPr="00AA11D0">
              <w:rPr>
                <w:bCs/>
                <w:sz w:val="23"/>
                <w:szCs w:val="23"/>
              </w:rPr>
              <w:t>,5</w:t>
            </w:r>
          </w:p>
        </w:tc>
      </w:tr>
      <w:tr w:rsidR="007156D2" w:rsidRPr="00AA11D0" w:rsidTr="00201605">
        <w:trPr>
          <w:trHeight w:val="466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6D2" w:rsidRPr="00AA11D0" w:rsidRDefault="007156D2" w:rsidP="008E3DA6">
            <w:pPr>
              <w:rPr>
                <w:bCs/>
                <w:sz w:val="23"/>
                <w:szCs w:val="23"/>
              </w:rPr>
            </w:pPr>
            <w:r w:rsidRPr="00AA11D0">
              <w:rPr>
                <w:bCs/>
                <w:sz w:val="23"/>
                <w:szCs w:val="23"/>
              </w:rPr>
              <w:t xml:space="preserve">Министерство образования и науки </w:t>
            </w:r>
            <w:r w:rsidR="00854520" w:rsidRPr="00AA11D0">
              <w:rPr>
                <w:bCs/>
                <w:sz w:val="23"/>
                <w:szCs w:val="23"/>
              </w:rPr>
              <w:t>Кыргызской Республики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6D2" w:rsidRPr="00AA11D0" w:rsidRDefault="007156D2" w:rsidP="00201605">
            <w:pPr>
              <w:ind w:left="-108"/>
              <w:jc w:val="right"/>
              <w:rPr>
                <w:bCs/>
                <w:sz w:val="23"/>
                <w:szCs w:val="23"/>
              </w:rPr>
            </w:pPr>
            <w:r w:rsidRPr="00AA11D0">
              <w:rPr>
                <w:bCs/>
                <w:sz w:val="23"/>
                <w:szCs w:val="23"/>
              </w:rPr>
              <w:t>1 142 066,4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6D2" w:rsidRPr="00AA11D0" w:rsidRDefault="007156D2" w:rsidP="00201605">
            <w:pPr>
              <w:ind w:left="-108"/>
              <w:jc w:val="right"/>
              <w:rPr>
                <w:bCs/>
                <w:sz w:val="23"/>
                <w:szCs w:val="23"/>
              </w:rPr>
            </w:pPr>
            <w:r w:rsidRPr="00AA11D0">
              <w:rPr>
                <w:bCs/>
                <w:sz w:val="23"/>
                <w:szCs w:val="23"/>
              </w:rPr>
              <w:t>1 128 995,7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6D2" w:rsidRPr="00AA11D0" w:rsidRDefault="00F64578" w:rsidP="008E3DA6">
            <w:pPr>
              <w:jc w:val="right"/>
              <w:rPr>
                <w:bCs/>
                <w:sz w:val="23"/>
                <w:szCs w:val="23"/>
              </w:rPr>
            </w:pPr>
            <w:r w:rsidRPr="00AA11D0">
              <w:rPr>
                <w:bCs/>
                <w:sz w:val="23"/>
                <w:szCs w:val="23"/>
              </w:rPr>
              <w:t>98,9</w:t>
            </w:r>
          </w:p>
        </w:tc>
      </w:tr>
      <w:tr w:rsidR="007156D2" w:rsidRPr="00AA11D0" w:rsidTr="00201605">
        <w:trPr>
          <w:trHeight w:val="441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6D2" w:rsidRPr="00AA11D0" w:rsidRDefault="007156D2" w:rsidP="008E3DA6">
            <w:pPr>
              <w:rPr>
                <w:bCs/>
                <w:sz w:val="23"/>
                <w:szCs w:val="23"/>
              </w:rPr>
            </w:pPr>
            <w:r w:rsidRPr="00AA11D0">
              <w:rPr>
                <w:bCs/>
                <w:sz w:val="23"/>
                <w:szCs w:val="23"/>
              </w:rPr>
              <w:t xml:space="preserve">Министерство здравоохранения </w:t>
            </w:r>
            <w:r w:rsidR="00854520" w:rsidRPr="00AA11D0">
              <w:rPr>
                <w:bCs/>
                <w:sz w:val="23"/>
                <w:szCs w:val="23"/>
              </w:rPr>
              <w:t>Кыргызской Республики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6D2" w:rsidRPr="00AA11D0" w:rsidRDefault="007156D2" w:rsidP="00201605">
            <w:pPr>
              <w:ind w:left="-108"/>
              <w:jc w:val="right"/>
              <w:rPr>
                <w:bCs/>
                <w:sz w:val="23"/>
                <w:szCs w:val="23"/>
              </w:rPr>
            </w:pPr>
            <w:r w:rsidRPr="00AA11D0">
              <w:rPr>
                <w:bCs/>
                <w:sz w:val="23"/>
                <w:szCs w:val="23"/>
              </w:rPr>
              <w:t>403 401,6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6D2" w:rsidRPr="00AA11D0" w:rsidRDefault="007156D2" w:rsidP="00201605">
            <w:pPr>
              <w:ind w:left="-108"/>
              <w:jc w:val="right"/>
              <w:rPr>
                <w:bCs/>
                <w:sz w:val="23"/>
                <w:szCs w:val="23"/>
              </w:rPr>
            </w:pPr>
            <w:r w:rsidRPr="00AA11D0">
              <w:rPr>
                <w:bCs/>
                <w:sz w:val="23"/>
                <w:szCs w:val="23"/>
              </w:rPr>
              <w:t>383 876,8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6D2" w:rsidRPr="00AA11D0" w:rsidRDefault="007156D2" w:rsidP="008E3DA6">
            <w:pPr>
              <w:jc w:val="right"/>
              <w:rPr>
                <w:bCs/>
                <w:sz w:val="23"/>
                <w:szCs w:val="23"/>
              </w:rPr>
            </w:pPr>
            <w:r w:rsidRPr="00AA11D0">
              <w:rPr>
                <w:bCs/>
                <w:sz w:val="23"/>
                <w:szCs w:val="23"/>
              </w:rPr>
              <w:t>95</w:t>
            </w:r>
            <w:r w:rsidR="00F64578" w:rsidRPr="00AA11D0">
              <w:rPr>
                <w:bCs/>
                <w:sz w:val="23"/>
                <w:szCs w:val="23"/>
              </w:rPr>
              <w:t>,2</w:t>
            </w:r>
          </w:p>
        </w:tc>
      </w:tr>
      <w:tr w:rsidR="007156D2" w:rsidRPr="00AA11D0" w:rsidTr="00201605">
        <w:trPr>
          <w:trHeight w:val="466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6D2" w:rsidRPr="00AA11D0" w:rsidRDefault="007156D2" w:rsidP="008E3DA6">
            <w:pPr>
              <w:rPr>
                <w:bCs/>
                <w:sz w:val="23"/>
                <w:szCs w:val="23"/>
              </w:rPr>
            </w:pPr>
            <w:r w:rsidRPr="00AA11D0">
              <w:rPr>
                <w:bCs/>
                <w:sz w:val="23"/>
                <w:szCs w:val="23"/>
              </w:rPr>
              <w:t xml:space="preserve">Министерство сельского хозяйства и мелиорации </w:t>
            </w:r>
            <w:r w:rsidR="00854520" w:rsidRPr="00AA11D0">
              <w:rPr>
                <w:bCs/>
                <w:sz w:val="23"/>
                <w:szCs w:val="23"/>
              </w:rPr>
              <w:t>Кыргызской Республики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6D2" w:rsidRPr="00AA11D0" w:rsidRDefault="007156D2" w:rsidP="00201605">
            <w:pPr>
              <w:ind w:left="-108"/>
              <w:jc w:val="right"/>
              <w:rPr>
                <w:bCs/>
                <w:sz w:val="23"/>
                <w:szCs w:val="23"/>
              </w:rPr>
            </w:pPr>
            <w:r w:rsidRPr="00AA11D0">
              <w:rPr>
                <w:bCs/>
                <w:sz w:val="23"/>
                <w:szCs w:val="23"/>
              </w:rPr>
              <w:t>1 887 204,0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6D2" w:rsidRPr="00AA11D0" w:rsidRDefault="007156D2" w:rsidP="00201605">
            <w:pPr>
              <w:ind w:left="-108"/>
              <w:jc w:val="right"/>
              <w:rPr>
                <w:bCs/>
                <w:sz w:val="23"/>
                <w:szCs w:val="23"/>
              </w:rPr>
            </w:pPr>
            <w:r w:rsidRPr="00AA11D0">
              <w:rPr>
                <w:bCs/>
                <w:sz w:val="23"/>
                <w:szCs w:val="23"/>
              </w:rPr>
              <w:t>1 569 234,9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6D2" w:rsidRPr="00AA11D0" w:rsidRDefault="007156D2" w:rsidP="008E3DA6">
            <w:pPr>
              <w:jc w:val="right"/>
              <w:rPr>
                <w:bCs/>
                <w:sz w:val="23"/>
                <w:szCs w:val="23"/>
              </w:rPr>
            </w:pPr>
            <w:r w:rsidRPr="00AA11D0">
              <w:rPr>
                <w:bCs/>
                <w:sz w:val="23"/>
                <w:szCs w:val="23"/>
              </w:rPr>
              <w:t>83</w:t>
            </w:r>
            <w:r w:rsidR="00F64578" w:rsidRPr="00AA11D0">
              <w:rPr>
                <w:bCs/>
                <w:sz w:val="23"/>
                <w:szCs w:val="23"/>
              </w:rPr>
              <w:t>,2</w:t>
            </w:r>
          </w:p>
        </w:tc>
      </w:tr>
      <w:tr w:rsidR="007156D2" w:rsidRPr="00AA11D0" w:rsidTr="00201605">
        <w:trPr>
          <w:trHeight w:val="466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6D2" w:rsidRPr="00AA11D0" w:rsidRDefault="007156D2" w:rsidP="008E3DA6">
            <w:pPr>
              <w:rPr>
                <w:bCs/>
                <w:sz w:val="23"/>
                <w:szCs w:val="23"/>
              </w:rPr>
            </w:pPr>
            <w:r w:rsidRPr="00AA11D0">
              <w:rPr>
                <w:bCs/>
                <w:sz w:val="23"/>
                <w:szCs w:val="23"/>
              </w:rPr>
              <w:t xml:space="preserve">Министерство транспорта и дорог </w:t>
            </w:r>
            <w:r w:rsidR="00854520" w:rsidRPr="00AA11D0">
              <w:rPr>
                <w:bCs/>
                <w:sz w:val="23"/>
                <w:szCs w:val="23"/>
              </w:rPr>
              <w:t>Кыргызской Республики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6D2" w:rsidRPr="00AA11D0" w:rsidRDefault="007156D2" w:rsidP="00201605">
            <w:pPr>
              <w:ind w:left="-108"/>
              <w:jc w:val="right"/>
              <w:rPr>
                <w:bCs/>
                <w:sz w:val="23"/>
                <w:szCs w:val="23"/>
              </w:rPr>
            </w:pPr>
            <w:r w:rsidRPr="00AA11D0">
              <w:rPr>
                <w:bCs/>
                <w:sz w:val="23"/>
                <w:szCs w:val="23"/>
              </w:rPr>
              <w:t>14 788 956,0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6D2" w:rsidRPr="00AA11D0" w:rsidRDefault="007156D2" w:rsidP="00201605">
            <w:pPr>
              <w:ind w:left="-108"/>
              <w:jc w:val="right"/>
              <w:rPr>
                <w:bCs/>
                <w:sz w:val="23"/>
                <w:szCs w:val="23"/>
              </w:rPr>
            </w:pPr>
            <w:r w:rsidRPr="00AA11D0">
              <w:rPr>
                <w:bCs/>
                <w:sz w:val="23"/>
                <w:szCs w:val="23"/>
              </w:rPr>
              <w:t>14 436 423,1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6D2" w:rsidRPr="00AA11D0" w:rsidRDefault="00F64578" w:rsidP="008E3DA6">
            <w:pPr>
              <w:jc w:val="right"/>
              <w:rPr>
                <w:bCs/>
                <w:sz w:val="23"/>
                <w:szCs w:val="23"/>
              </w:rPr>
            </w:pPr>
            <w:r w:rsidRPr="00AA11D0">
              <w:rPr>
                <w:bCs/>
                <w:sz w:val="23"/>
                <w:szCs w:val="23"/>
              </w:rPr>
              <w:t>97,6</w:t>
            </w:r>
          </w:p>
        </w:tc>
      </w:tr>
      <w:tr w:rsidR="007156D2" w:rsidRPr="00AA11D0" w:rsidTr="00201605">
        <w:trPr>
          <w:trHeight w:val="466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6D2" w:rsidRPr="00AA11D0" w:rsidRDefault="007156D2" w:rsidP="008E3DA6">
            <w:pPr>
              <w:rPr>
                <w:bCs/>
                <w:sz w:val="23"/>
                <w:szCs w:val="23"/>
              </w:rPr>
            </w:pPr>
            <w:r w:rsidRPr="00AA11D0">
              <w:rPr>
                <w:bCs/>
                <w:sz w:val="23"/>
                <w:szCs w:val="23"/>
              </w:rPr>
              <w:t xml:space="preserve">Министерство чрезвычайных ситуаций </w:t>
            </w:r>
            <w:r w:rsidR="00854520" w:rsidRPr="00AA11D0">
              <w:rPr>
                <w:bCs/>
                <w:sz w:val="23"/>
                <w:szCs w:val="23"/>
              </w:rPr>
              <w:t>Кыргызской Республики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6D2" w:rsidRPr="00AA11D0" w:rsidRDefault="007156D2" w:rsidP="00201605">
            <w:pPr>
              <w:ind w:left="-108"/>
              <w:jc w:val="right"/>
              <w:rPr>
                <w:bCs/>
                <w:sz w:val="23"/>
                <w:szCs w:val="23"/>
              </w:rPr>
            </w:pPr>
            <w:r w:rsidRPr="00AA11D0">
              <w:rPr>
                <w:bCs/>
                <w:sz w:val="23"/>
                <w:szCs w:val="23"/>
              </w:rPr>
              <w:t>33 769,9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6D2" w:rsidRPr="00AA11D0" w:rsidRDefault="007156D2" w:rsidP="00201605">
            <w:pPr>
              <w:ind w:left="-108"/>
              <w:jc w:val="right"/>
              <w:rPr>
                <w:bCs/>
                <w:sz w:val="23"/>
                <w:szCs w:val="23"/>
              </w:rPr>
            </w:pPr>
            <w:r w:rsidRPr="00AA11D0">
              <w:rPr>
                <w:bCs/>
                <w:sz w:val="23"/>
                <w:szCs w:val="23"/>
              </w:rPr>
              <w:t>32 955,9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6D2" w:rsidRPr="00AA11D0" w:rsidRDefault="00F64578" w:rsidP="008E3DA6">
            <w:pPr>
              <w:jc w:val="right"/>
              <w:rPr>
                <w:bCs/>
                <w:sz w:val="23"/>
                <w:szCs w:val="23"/>
              </w:rPr>
            </w:pPr>
            <w:r w:rsidRPr="00AA11D0">
              <w:rPr>
                <w:bCs/>
                <w:sz w:val="23"/>
                <w:szCs w:val="23"/>
              </w:rPr>
              <w:t>97,6</w:t>
            </w:r>
          </w:p>
        </w:tc>
      </w:tr>
      <w:tr w:rsidR="007156D2" w:rsidRPr="00AA11D0" w:rsidTr="00201605">
        <w:trPr>
          <w:trHeight w:val="466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6D2" w:rsidRPr="00AA11D0" w:rsidRDefault="007156D2" w:rsidP="008E3DA6">
            <w:pPr>
              <w:rPr>
                <w:bCs/>
                <w:sz w:val="23"/>
                <w:szCs w:val="23"/>
              </w:rPr>
            </w:pPr>
            <w:r w:rsidRPr="00AA11D0">
              <w:rPr>
                <w:bCs/>
                <w:sz w:val="23"/>
                <w:szCs w:val="23"/>
              </w:rPr>
              <w:t xml:space="preserve">Государственный комитет промышленности, энергетики и недропользования Кыргызской Республики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6D2" w:rsidRPr="00AA11D0" w:rsidRDefault="007156D2" w:rsidP="00201605">
            <w:pPr>
              <w:ind w:left="-108"/>
              <w:jc w:val="right"/>
              <w:rPr>
                <w:bCs/>
                <w:sz w:val="23"/>
                <w:szCs w:val="23"/>
              </w:rPr>
            </w:pPr>
            <w:r w:rsidRPr="00AA11D0">
              <w:rPr>
                <w:bCs/>
                <w:sz w:val="23"/>
                <w:szCs w:val="23"/>
              </w:rPr>
              <w:t>9 945 561,6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6D2" w:rsidRPr="00AA11D0" w:rsidRDefault="007156D2" w:rsidP="00201605">
            <w:pPr>
              <w:ind w:left="-108"/>
              <w:jc w:val="right"/>
              <w:rPr>
                <w:bCs/>
                <w:sz w:val="23"/>
                <w:szCs w:val="23"/>
              </w:rPr>
            </w:pPr>
            <w:r w:rsidRPr="00AA11D0">
              <w:rPr>
                <w:bCs/>
                <w:sz w:val="23"/>
                <w:szCs w:val="23"/>
              </w:rPr>
              <w:t>8 104 811,9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6D2" w:rsidRPr="00AA11D0" w:rsidRDefault="007156D2" w:rsidP="008E3DA6">
            <w:pPr>
              <w:jc w:val="right"/>
              <w:rPr>
                <w:bCs/>
                <w:sz w:val="23"/>
                <w:szCs w:val="23"/>
              </w:rPr>
            </w:pPr>
            <w:r w:rsidRPr="00AA11D0">
              <w:rPr>
                <w:bCs/>
                <w:sz w:val="23"/>
                <w:szCs w:val="23"/>
              </w:rPr>
              <w:t>81</w:t>
            </w:r>
            <w:r w:rsidR="00F64578" w:rsidRPr="00AA11D0">
              <w:rPr>
                <w:bCs/>
                <w:sz w:val="23"/>
                <w:szCs w:val="23"/>
              </w:rPr>
              <w:t>,5</w:t>
            </w:r>
          </w:p>
        </w:tc>
      </w:tr>
      <w:tr w:rsidR="007156D2" w:rsidRPr="00AA11D0" w:rsidTr="00201605">
        <w:trPr>
          <w:trHeight w:val="466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6D2" w:rsidRPr="00AA11D0" w:rsidRDefault="007156D2" w:rsidP="008E3DA6">
            <w:pPr>
              <w:rPr>
                <w:bCs/>
                <w:sz w:val="23"/>
                <w:szCs w:val="23"/>
              </w:rPr>
            </w:pPr>
            <w:r w:rsidRPr="00AA11D0">
              <w:rPr>
                <w:bCs/>
                <w:sz w:val="23"/>
                <w:szCs w:val="23"/>
              </w:rPr>
              <w:t xml:space="preserve">Государственное агентство по делам местного самоуправления и межэтнических отношений при </w:t>
            </w:r>
            <w:r w:rsidR="00854520" w:rsidRPr="00AA11D0">
              <w:rPr>
                <w:bCs/>
                <w:sz w:val="23"/>
                <w:szCs w:val="23"/>
              </w:rPr>
              <w:t>Правительстве Кыргызской Республики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6D2" w:rsidRPr="00AA11D0" w:rsidRDefault="007156D2" w:rsidP="00201605">
            <w:pPr>
              <w:ind w:left="-108"/>
              <w:jc w:val="right"/>
              <w:rPr>
                <w:bCs/>
                <w:sz w:val="23"/>
                <w:szCs w:val="23"/>
              </w:rPr>
            </w:pPr>
            <w:r w:rsidRPr="00AA11D0">
              <w:rPr>
                <w:bCs/>
                <w:sz w:val="23"/>
                <w:szCs w:val="23"/>
              </w:rPr>
              <w:t>577 742,6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6D2" w:rsidRPr="00AA11D0" w:rsidRDefault="007156D2" w:rsidP="00201605">
            <w:pPr>
              <w:ind w:left="-108"/>
              <w:jc w:val="right"/>
              <w:rPr>
                <w:bCs/>
                <w:sz w:val="23"/>
                <w:szCs w:val="23"/>
              </w:rPr>
            </w:pPr>
            <w:r w:rsidRPr="00AA11D0">
              <w:rPr>
                <w:bCs/>
                <w:sz w:val="23"/>
                <w:szCs w:val="23"/>
              </w:rPr>
              <w:t>490 942,8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6D2" w:rsidRPr="00AA11D0" w:rsidRDefault="007156D2" w:rsidP="008E3DA6">
            <w:pPr>
              <w:jc w:val="right"/>
              <w:rPr>
                <w:bCs/>
                <w:sz w:val="23"/>
                <w:szCs w:val="23"/>
              </w:rPr>
            </w:pPr>
            <w:r w:rsidRPr="00AA11D0">
              <w:rPr>
                <w:bCs/>
                <w:sz w:val="23"/>
                <w:szCs w:val="23"/>
              </w:rPr>
              <w:t>85</w:t>
            </w:r>
            <w:r w:rsidR="00F64578" w:rsidRPr="00AA11D0">
              <w:rPr>
                <w:bCs/>
                <w:sz w:val="23"/>
                <w:szCs w:val="23"/>
              </w:rPr>
              <w:t>,0</w:t>
            </w:r>
          </w:p>
        </w:tc>
      </w:tr>
      <w:tr w:rsidR="007156D2" w:rsidRPr="00AA11D0" w:rsidTr="00201605">
        <w:trPr>
          <w:trHeight w:val="466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6D2" w:rsidRPr="00AA11D0" w:rsidRDefault="00854520" w:rsidP="008E3DA6">
            <w:pPr>
              <w:rPr>
                <w:bCs/>
                <w:sz w:val="23"/>
                <w:szCs w:val="23"/>
              </w:rPr>
            </w:pPr>
            <w:r w:rsidRPr="00AA11D0">
              <w:rPr>
                <w:bCs/>
                <w:sz w:val="23"/>
                <w:szCs w:val="23"/>
              </w:rPr>
              <w:t>Государственное агентство</w:t>
            </w:r>
            <w:r w:rsidR="007156D2" w:rsidRPr="00AA11D0">
              <w:rPr>
                <w:bCs/>
                <w:sz w:val="23"/>
                <w:szCs w:val="23"/>
              </w:rPr>
              <w:t xml:space="preserve"> архитектуры, строительства и ЖКХ при </w:t>
            </w:r>
            <w:r w:rsidRPr="00AA11D0">
              <w:rPr>
                <w:bCs/>
                <w:sz w:val="23"/>
                <w:szCs w:val="23"/>
              </w:rPr>
              <w:t>Правительстве Кыргызской Республики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6D2" w:rsidRPr="00AA11D0" w:rsidRDefault="007156D2" w:rsidP="00201605">
            <w:pPr>
              <w:ind w:left="-108"/>
              <w:jc w:val="right"/>
              <w:rPr>
                <w:bCs/>
                <w:sz w:val="23"/>
                <w:szCs w:val="23"/>
              </w:rPr>
            </w:pPr>
            <w:r w:rsidRPr="00AA11D0">
              <w:rPr>
                <w:bCs/>
                <w:sz w:val="23"/>
                <w:szCs w:val="23"/>
              </w:rPr>
              <w:t>1 940 134,8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6D2" w:rsidRPr="00AA11D0" w:rsidRDefault="007156D2" w:rsidP="00201605">
            <w:pPr>
              <w:ind w:left="-108"/>
              <w:jc w:val="right"/>
              <w:rPr>
                <w:bCs/>
                <w:sz w:val="23"/>
                <w:szCs w:val="23"/>
              </w:rPr>
            </w:pPr>
            <w:r w:rsidRPr="00AA11D0">
              <w:rPr>
                <w:bCs/>
                <w:sz w:val="23"/>
                <w:szCs w:val="23"/>
              </w:rPr>
              <w:t>1 390 441,4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6D2" w:rsidRPr="00AA11D0" w:rsidRDefault="007156D2" w:rsidP="008E3DA6">
            <w:pPr>
              <w:jc w:val="right"/>
              <w:rPr>
                <w:bCs/>
                <w:sz w:val="23"/>
                <w:szCs w:val="23"/>
              </w:rPr>
            </w:pPr>
            <w:r w:rsidRPr="00AA11D0">
              <w:rPr>
                <w:bCs/>
                <w:sz w:val="23"/>
                <w:szCs w:val="23"/>
              </w:rPr>
              <w:t>7</w:t>
            </w:r>
            <w:r w:rsidR="00F64578" w:rsidRPr="00AA11D0">
              <w:rPr>
                <w:bCs/>
                <w:sz w:val="23"/>
                <w:szCs w:val="23"/>
              </w:rPr>
              <w:t>1,7</w:t>
            </w:r>
          </w:p>
        </w:tc>
      </w:tr>
      <w:tr w:rsidR="007156D2" w:rsidRPr="00AA11D0" w:rsidTr="00201605">
        <w:trPr>
          <w:trHeight w:val="466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6D2" w:rsidRPr="00AA11D0" w:rsidRDefault="007156D2" w:rsidP="008E3DA6">
            <w:pPr>
              <w:rPr>
                <w:bCs/>
                <w:sz w:val="23"/>
                <w:szCs w:val="23"/>
              </w:rPr>
            </w:pPr>
            <w:r w:rsidRPr="00AA11D0">
              <w:rPr>
                <w:bCs/>
                <w:sz w:val="23"/>
                <w:szCs w:val="23"/>
              </w:rPr>
              <w:t xml:space="preserve">Государственное агентство охраны окружающей среды и лесного хозяйства при </w:t>
            </w:r>
            <w:r w:rsidR="00854520" w:rsidRPr="00AA11D0">
              <w:rPr>
                <w:bCs/>
                <w:sz w:val="23"/>
                <w:szCs w:val="23"/>
              </w:rPr>
              <w:t>Правительстве Кыргызской Республики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6D2" w:rsidRPr="00AA11D0" w:rsidRDefault="007156D2" w:rsidP="00201605">
            <w:pPr>
              <w:ind w:left="-108"/>
              <w:jc w:val="right"/>
              <w:rPr>
                <w:bCs/>
                <w:sz w:val="23"/>
                <w:szCs w:val="23"/>
              </w:rPr>
            </w:pPr>
            <w:r w:rsidRPr="00AA11D0">
              <w:rPr>
                <w:bCs/>
                <w:sz w:val="23"/>
                <w:szCs w:val="23"/>
              </w:rPr>
              <w:t>55 680,0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6D2" w:rsidRPr="00AA11D0" w:rsidRDefault="007156D2" w:rsidP="00201605">
            <w:pPr>
              <w:ind w:left="-108"/>
              <w:jc w:val="right"/>
              <w:rPr>
                <w:bCs/>
                <w:sz w:val="23"/>
                <w:szCs w:val="23"/>
              </w:rPr>
            </w:pPr>
            <w:r w:rsidRPr="00AA11D0">
              <w:rPr>
                <w:bCs/>
                <w:sz w:val="23"/>
                <w:szCs w:val="23"/>
              </w:rPr>
              <w:t>54 332,5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6D2" w:rsidRPr="00AA11D0" w:rsidRDefault="007156D2" w:rsidP="008E3DA6">
            <w:pPr>
              <w:jc w:val="right"/>
              <w:rPr>
                <w:bCs/>
                <w:sz w:val="23"/>
                <w:szCs w:val="23"/>
              </w:rPr>
            </w:pPr>
            <w:r w:rsidRPr="00AA11D0">
              <w:rPr>
                <w:bCs/>
                <w:sz w:val="23"/>
                <w:szCs w:val="23"/>
              </w:rPr>
              <w:t>9</w:t>
            </w:r>
            <w:r w:rsidR="00F64578" w:rsidRPr="00AA11D0">
              <w:rPr>
                <w:bCs/>
                <w:sz w:val="23"/>
                <w:szCs w:val="23"/>
              </w:rPr>
              <w:t>7,6</w:t>
            </w:r>
          </w:p>
        </w:tc>
      </w:tr>
      <w:tr w:rsidR="007156D2" w:rsidRPr="00AA11D0" w:rsidTr="00201605">
        <w:trPr>
          <w:trHeight w:val="273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6D2" w:rsidRPr="00AA11D0" w:rsidRDefault="007156D2" w:rsidP="008E3DA6">
            <w:pPr>
              <w:rPr>
                <w:bCs/>
                <w:sz w:val="23"/>
                <w:szCs w:val="23"/>
              </w:rPr>
            </w:pPr>
            <w:r w:rsidRPr="00AA11D0">
              <w:rPr>
                <w:bCs/>
                <w:sz w:val="23"/>
                <w:szCs w:val="23"/>
              </w:rPr>
              <w:t xml:space="preserve"> Фонд по управлению государственным имуществом при Правительстве Кыргызской Республики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6D2" w:rsidRPr="00AA11D0" w:rsidRDefault="007156D2" w:rsidP="00201605">
            <w:pPr>
              <w:ind w:left="-108"/>
              <w:jc w:val="right"/>
              <w:rPr>
                <w:bCs/>
                <w:sz w:val="23"/>
                <w:szCs w:val="23"/>
              </w:rPr>
            </w:pPr>
            <w:r w:rsidRPr="00AA11D0">
              <w:rPr>
                <w:bCs/>
                <w:sz w:val="23"/>
                <w:szCs w:val="23"/>
              </w:rPr>
              <w:t>26 100,0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6D2" w:rsidRPr="00AA11D0" w:rsidRDefault="007156D2" w:rsidP="00201605">
            <w:pPr>
              <w:ind w:left="-108"/>
              <w:jc w:val="right"/>
              <w:rPr>
                <w:bCs/>
                <w:sz w:val="23"/>
                <w:szCs w:val="23"/>
              </w:rPr>
            </w:pPr>
            <w:r w:rsidRPr="00AA11D0">
              <w:rPr>
                <w:bCs/>
                <w:sz w:val="23"/>
                <w:szCs w:val="23"/>
              </w:rPr>
              <w:t>13 734,9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6D2" w:rsidRPr="00AA11D0" w:rsidRDefault="007156D2" w:rsidP="008E3DA6">
            <w:pPr>
              <w:jc w:val="right"/>
              <w:rPr>
                <w:bCs/>
                <w:sz w:val="23"/>
                <w:szCs w:val="23"/>
              </w:rPr>
            </w:pPr>
            <w:r w:rsidRPr="00AA11D0">
              <w:rPr>
                <w:bCs/>
                <w:sz w:val="23"/>
                <w:szCs w:val="23"/>
              </w:rPr>
              <w:t>5</w:t>
            </w:r>
            <w:r w:rsidR="00DB3C5B" w:rsidRPr="00AA11D0">
              <w:rPr>
                <w:bCs/>
                <w:sz w:val="23"/>
                <w:szCs w:val="23"/>
              </w:rPr>
              <w:t>2,6</w:t>
            </w:r>
          </w:p>
        </w:tc>
      </w:tr>
      <w:tr w:rsidR="007156D2" w:rsidRPr="00AA11D0" w:rsidTr="00201605">
        <w:trPr>
          <w:trHeight w:val="273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6D2" w:rsidRPr="00AA11D0" w:rsidRDefault="007156D2" w:rsidP="008E3DA6">
            <w:pPr>
              <w:rPr>
                <w:b/>
                <w:bCs/>
                <w:sz w:val="23"/>
                <w:szCs w:val="23"/>
              </w:rPr>
            </w:pPr>
            <w:r w:rsidRPr="00AA11D0">
              <w:rPr>
                <w:b/>
                <w:bCs/>
                <w:sz w:val="23"/>
                <w:szCs w:val="23"/>
              </w:rPr>
              <w:t>ВСЕГО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6D2" w:rsidRPr="00AA11D0" w:rsidRDefault="007156D2" w:rsidP="00201605">
            <w:pPr>
              <w:ind w:left="-108"/>
              <w:jc w:val="right"/>
              <w:rPr>
                <w:b/>
                <w:bCs/>
                <w:sz w:val="23"/>
                <w:szCs w:val="23"/>
              </w:rPr>
            </w:pPr>
            <w:r w:rsidRPr="00AA11D0">
              <w:rPr>
                <w:b/>
                <w:bCs/>
                <w:sz w:val="23"/>
                <w:szCs w:val="23"/>
              </w:rPr>
              <w:t>31 098 365,8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56D2" w:rsidRPr="00AA11D0" w:rsidRDefault="007156D2" w:rsidP="00201605">
            <w:pPr>
              <w:ind w:left="-108"/>
              <w:jc w:val="right"/>
              <w:rPr>
                <w:b/>
                <w:bCs/>
                <w:sz w:val="23"/>
                <w:szCs w:val="23"/>
              </w:rPr>
            </w:pPr>
            <w:r w:rsidRPr="00AA11D0">
              <w:rPr>
                <w:b/>
                <w:bCs/>
                <w:sz w:val="23"/>
                <w:szCs w:val="23"/>
              </w:rPr>
              <w:t>27 889 442,3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6D2" w:rsidRPr="00AA11D0" w:rsidRDefault="00DB3C5B" w:rsidP="008E3DA6">
            <w:pPr>
              <w:jc w:val="right"/>
              <w:rPr>
                <w:b/>
                <w:bCs/>
                <w:sz w:val="23"/>
                <w:szCs w:val="23"/>
              </w:rPr>
            </w:pPr>
            <w:r w:rsidRPr="00AA11D0">
              <w:rPr>
                <w:b/>
                <w:bCs/>
                <w:sz w:val="23"/>
                <w:szCs w:val="23"/>
              </w:rPr>
              <w:t>89,7</w:t>
            </w:r>
          </w:p>
        </w:tc>
      </w:tr>
    </w:tbl>
    <w:p w:rsidR="007156D2" w:rsidRPr="00816250" w:rsidRDefault="007156D2" w:rsidP="008E3DA6">
      <w:pPr>
        <w:ind w:firstLine="709"/>
        <w:jc w:val="both"/>
        <w:rPr>
          <w:b/>
          <w:sz w:val="28"/>
          <w:szCs w:val="28"/>
          <w:u w:val="single"/>
        </w:rPr>
      </w:pPr>
      <w:r w:rsidRPr="00816250">
        <w:rPr>
          <w:b/>
          <w:sz w:val="28"/>
          <w:szCs w:val="28"/>
          <w:u w:val="single"/>
        </w:rPr>
        <w:lastRenderedPageBreak/>
        <w:t>Основные причины слабого исполнения:</w:t>
      </w:r>
    </w:p>
    <w:p w:rsidR="007156D2" w:rsidRPr="00816250" w:rsidRDefault="007156D2" w:rsidP="008E3DA6">
      <w:pPr>
        <w:ind w:firstLine="708"/>
        <w:jc w:val="both"/>
        <w:rPr>
          <w:snapToGrid w:val="0"/>
          <w:spacing w:val="1"/>
          <w:sz w:val="28"/>
          <w:szCs w:val="28"/>
        </w:rPr>
      </w:pPr>
      <w:r w:rsidRPr="00816250">
        <w:rPr>
          <w:snapToGrid w:val="0"/>
          <w:spacing w:val="1"/>
          <w:sz w:val="28"/>
          <w:szCs w:val="28"/>
        </w:rPr>
        <w:t>Анализ проведенной работы министерства финансов за 2017 года и отчетов Исполнительных Агентств – реализующих инвестиционные проекты показывает, что указанный процент исполнения бюджетов проектов обусловлен как:</w:t>
      </w:r>
    </w:p>
    <w:p w:rsidR="001E0510" w:rsidRDefault="007156D2" w:rsidP="008E3DA6">
      <w:pPr>
        <w:pStyle w:val="af"/>
        <w:numPr>
          <w:ilvl w:val="0"/>
          <w:numId w:val="25"/>
        </w:numPr>
        <w:tabs>
          <w:tab w:val="left" w:pos="993"/>
        </w:tabs>
        <w:ind w:left="0" w:firstLine="708"/>
        <w:jc w:val="both"/>
        <w:rPr>
          <w:snapToGrid w:val="0"/>
          <w:spacing w:val="1"/>
          <w:sz w:val="28"/>
          <w:szCs w:val="28"/>
        </w:rPr>
      </w:pPr>
      <w:r w:rsidRPr="001E0510">
        <w:rPr>
          <w:b/>
          <w:snapToGrid w:val="0"/>
          <w:spacing w:val="1"/>
          <w:sz w:val="28"/>
          <w:szCs w:val="28"/>
        </w:rPr>
        <w:t>внешними факторами</w:t>
      </w:r>
      <w:r w:rsidRPr="001E0510">
        <w:rPr>
          <w:snapToGrid w:val="0"/>
          <w:spacing w:val="1"/>
          <w:sz w:val="28"/>
          <w:szCs w:val="28"/>
        </w:rPr>
        <w:t>:</w:t>
      </w:r>
    </w:p>
    <w:p w:rsidR="001E0510" w:rsidRDefault="001E0510" w:rsidP="008E3DA6">
      <w:pPr>
        <w:tabs>
          <w:tab w:val="left" w:pos="993"/>
        </w:tabs>
        <w:ind w:firstLine="708"/>
        <w:jc w:val="both"/>
        <w:rPr>
          <w:snapToGrid w:val="0"/>
          <w:spacing w:val="1"/>
          <w:sz w:val="28"/>
          <w:szCs w:val="28"/>
        </w:rPr>
      </w:pPr>
      <w:r>
        <w:rPr>
          <w:snapToGrid w:val="0"/>
          <w:spacing w:val="1"/>
          <w:sz w:val="28"/>
          <w:szCs w:val="28"/>
        </w:rPr>
        <w:t xml:space="preserve">- </w:t>
      </w:r>
      <w:r w:rsidR="007156D2" w:rsidRPr="001E0510">
        <w:rPr>
          <w:snapToGrid w:val="0"/>
          <w:spacing w:val="1"/>
          <w:sz w:val="28"/>
          <w:szCs w:val="28"/>
        </w:rPr>
        <w:t>долгое согласование и одобрение заявок со стороны МФИ и стран-доноров;</w:t>
      </w:r>
    </w:p>
    <w:p w:rsidR="001E0510" w:rsidRDefault="001E0510" w:rsidP="008E3DA6">
      <w:pPr>
        <w:tabs>
          <w:tab w:val="left" w:pos="993"/>
        </w:tabs>
        <w:ind w:firstLine="708"/>
        <w:jc w:val="both"/>
        <w:rPr>
          <w:snapToGrid w:val="0"/>
          <w:spacing w:val="1"/>
          <w:sz w:val="28"/>
          <w:szCs w:val="28"/>
        </w:rPr>
      </w:pPr>
      <w:r>
        <w:rPr>
          <w:snapToGrid w:val="0"/>
          <w:spacing w:val="1"/>
          <w:sz w:val="28"/>
          <w:szCs w:val="28"/>
        </w:rPr>
        <w:t xml:space="preserve">- </w:t>
      </w:r>
      <w:r w:rsidR="007156D2" w:rsidRPr="00816250">
        <w:rPr>
          <w:snapToGrid w:val="0"/>
          <w:spacing w:val="1"/>
          <w:sz w:val="28"/>
          <w:szCs w:val="28"/>
        </w:rPr>
        <w:t xml:space="preserve">задержки в процессе рассмотрения результатов проведенных исполнительными агентствами закупок и </w:t>
      </w:r>
      <w:r>
        <w:rPr>
          <w:snapToGrid w:val="0"/>
          <w:spacing w:val="1"/>
          <w:sz w:val="28"/>
          <w:szCs w:val="28"/>
        </w:rPr>
        <w:t>др.;</w:t>
      </w:r>
    </w:p>
    <w:p w:rsidR="001E0510" w:rsidRPr="001E0510" w:rsidRDefault="007156D2" w:rsidP="008E3DA6">
      <w:pPr>
        <w:pStyle w:val="af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b/>
          <w:snapToGrid w:val="0"/>
          <w:spacing w:val="1"/>
          <w:sz w:val="28"/>
          <w:szCs w:val="28"/>
        </w:rPr>
      </w:pPr>
      <w:r w:rsidRPr="001E0510">
        <w:rPr>
          <w:b/>
          <w:snapToGrid w:val="0"/>
          <w:spacing w:val="1"/>
          <w:sz w:val="28"/>
          <w:szCs w:val="28"/>
        </w:rPr>
        <w:t>так внутренними факторами:</w:t>
      </w:r>
    </w:p>
    <w:p w:rsidR="001E0510" w:rsidRDefault="001E0510" w:rsidP="008E3DA6">
      <w:pPr>
        <w:tabs>
          <w:tab w:val="left" w:pos="993"/>
        </w:tabs>
        <w:ind w:firstLine="708"/>
        <w:jc w:val="both"/>
        <w:rPr>
          <w:snapToGrid w:val="0"/>
          <w:spacing w:val="1"/>
          <w:sz w:val="28"/>
          <w:szCs w:val="28"/>
        </w:rPr>
      </w:pPr>
      <w:r>
        <w:rPr>
          <w:snapToGrid w:val="0"/>
          <w:spacing w:val="1"/>
          <w:sz w:val="28"/>
          <w:szCs w:val="28"/>
        </w:rPr>
        <w:t xml:space="preserve">- </w:t>
      </w:r>
      <w:r w:rsidR="007156D2" w:rsidRPr="00816250">
        <w:rPr>
          <w:snapToGrid w:val="0"/>
          <w:spacing w:val="1"/>
          <w:sz w:val="28"/>
          <w:szCs w:val="28"/>
        </w:rPr>
        <w:t>долгое проведение министерствами и ведомствами К</w:t>
      </w:r>
      <w:r>
        <w:rPr>
          <w:snapToGrid w:val="0"/>
          <w:spacing w:val="1"/>
          <w:sz w:val="28"/>
          <w:szCs w:val="28"/>
        </w:rPr>
        <w:t xml:space="preserve">ыргызской </w:t>
      </w:r>
      <w:r w:rsidR="007156D2" w:rsidRPr="00816250">
        <w:rPr>
          <w:snapToGrid w:val="0"/>
          <w:spacing w:val="1"/>
          <w:sz w:val="28"/>
          <w:szCs w:val="28"/>
        </w:rPr>
        <w:t>Р</w:t>
      </w:r>
      <w:r>
        <w:rPr>
          <w:snapToGrid w:val="0"/>
          <w:spacing w:val="1"/>
          <w:sz w:val="28"/>
          <w:szCs w:val="28"/>
        </w:rPr>
        <w:t>еспублики</w:t>
      </w:r>
      <w:r w:rsidR="007156D2" w:rsidRPr="00816250">
        <w:rPr>
          <w:snapToGrid w:val="0"/>
          <w:spacing w:val="1"/>
          <w:sz w:val="28"/>
          <w:szCs w:val="28"/>
        </w:rPr>
        <w:t xml:space="preserve"> внутригосударственных процедур;</w:t>
      </w:r>
    </w:p>
    <w:p w:rsidR="001E0510" w:rsidRDefault="001E0510" w:rsidP="008E3DA6">
      <w:pPr>
        <w:tabs>
          <w:tab w:val="left" w:pos="993"/>
        </w:tabs>
        <w:ind w:firstLine="708"/>
        <w:jc w:val="both"/>
        <w:rPr>
          <w:snapToGrid w:val="0"/>
          <w:spacing w:val="1"/>
          <w:sz w:val="28"/>
          <w:szCs w:val="28"/>
        </w:rPr>
      </w:pPr>
      <w:r>
        <w:rPr>
          <w:snapToGrid w:val="0"/>
          <w:spacing w:val="1"/>
          <w:sz w:val="28"/>
          <w:szCs w:val="28"/>
        </w:rPr>
        <w:t xml:space="preserve">- </w:t>
      </w:r>
      <w:r w:rsidR="007156D2" w:rsidRPr="00816250">
        <w:rPr>
          <w:snapToGrid w:val="0"/>
          <w:spacing w:val="1"/>
          <w:sz w:val="28"/>
          <w:szCs w:val="28"/>
        </w:rPr>
        <w:t>несвоевременная подготовка проектной и иной документации;</w:t>
      </w:r>
    </w:p>
    <w:p w:rsidR="001E0510" w:rsidRDefault="001E0510" w:rsidP="008E3DA6">
      <w:pPr>
        <w:tabs>
          <w:tab w:val="left" w:pos="993"/>
        </w:tabs>
        <w:ind w:firstLine="708"/>
        <w:jc w:val="both"/>
        <w:rPr>
          <w:snapToGrid w:val="0"/>
          <w:spacing w:val="1"/>
          <w:sz w:val="28"/>
          <w:szCs w:val="28"/>
        </w:rPr>
      </w:pPr>
      <w:r>
        <w:rPr>
          <w:snapToGrid w:val="0"/>
          <w:spacing w:val="1"/>
          <w:sz w:val="28"/>
          <w:szCs w:val="28"/>
        </w:rPr>
        <w:t xml:space="preserve">- </w:t>
      </w:r>
      <w:r w:rsidR="007156D2" w:rsidRPr="00816250">
        <w:rPr>
          <w:snapToGrid w:val="0"/>
          <w:spacing w:val="1"/>
          <w:sz w:val="28"/>
          <w:szCs w:val="28"/>
        </w:rPr>
        <w:t>несвоевременное предоставление заявок Исполнительными агентствами в Министерство финансов</w:t>
      </w:r>
      <w:r>
        <w:rPr>
          <w:snapToGrid w:val="0"/>
          <w:spacing w:val="1"/>
          <w:sz w:val="28"/>
          <w:szCs w:val="28"/>
        </w:rPr>
        <w:t xml:space="preserve"> Кыргызской Республики</w:t>
      </w:r>
      <w:r w:rsidR="007156D2" w:rsidRPr="00816250">
        <w:rPr>
          <w:snapToGrid w:val="0"/>
          <w:spacing w:val="1"/>
          <w:sz w:val="28"/>
          <w:szCs w:val="28"/>
        </w:rPr>
        <w:t>;</w:t>
      </w:r>
    </w:p>
    <w:p w:rsidR="007156D2" w:rsidRPr="00816250" w:rsidRDefault="001E0510" w:rsidP="008E3DA6">
      <w:pPr>
        <w:tabs>
          <w:tab w:val="left" w:pos="993"/>
        </w:tabs>
        <w:ind w:firstLine="708"/>
        <w:jc w:val="both"/>
        <w:rPr>
          <w:snapToGrid w:val="0"/>
          <w:spacing w:val="1"/>
          <w:sz w:val="28"/>
          <w:szCs w:val="28"/>
        </w:rPr>
      </w:pPr>
      <w:r>
        <w:rPr>
          <w:snapToGrid w:val="0"/>
          <w:spacing w:val="1"/>
          <w:sz w:val="28"/>
          <w:szCs w:val="28"/>
        </w:rPr>
        <w:t xml:space="preserve">- </w:t>
      </w:r>
      <w:r w:rsidR="007156D2" w:rsidRPr="00816250">
        <w:rPr>
          <w:snapToGrid w:val="0"/>
          <w:spacing w:val="1"/>
          <w:sz w:val="28"/>
          <w:szCs w:val="28"/>
        </w:rPr>
        <w:t>нарушения планов работ подрядными и субподрядными организациями в рамках проек</w:t>
      </w:r>
      <w:bookmarkStart w:id="0" w:name="_GoBack"/>
      <w:bookmarkEnd w:id="0"/>
      <w:r w:rsidR="007156D2" w:rsidRPr="00816250">
        <w:rPr>
          <w:snapToGrid w:val="0"/>
          <w:spacing w:val="1"/>
          <w:sz w:val="28"/>
          <w:szCs w:val="28"/>
        </w:rPr>
        <w:t>тов и др.</w:t>
      </w:r>
    </w:p>
    <w:p w:rsidR="007156D2" w:rsidRDefault="007156D2" w:rsidP="008E3DA6">
      <w:pPr>
        <w:jc w:val="center"/>
        <w:rPr>
          <w:b/>
          <w:sz w:val="28"/>
          <w:szCs w:val="28"/>
          <w:u w:val="single"/>
        </w:rPr>
      </w:pPr>
    </w:p>
    <w:p w:rsidR="00C11DC9" w:rsidRPr="00E936E6" w:rsidRDefault="00C11DC9" w:rsidP="008E3DA6">
      <w:pPr>
        <w:ind w:firstLine="709"/>
        <w:jc w:val="both"/>
        <w:rPr>
          <w:sz w:val="28"/>
          <w:szCs w:val="28"/>
          <w:highlight w:val="yellow"/>
        </w:rPr>
      </w:pPr>
    </w:p>
    <w:p w:rsidR="00C11DC9" w:rsidRPr="00E936E6" w:rsidRDefault="00C11DC9" w:rsidP="008E3DA6">
      <w:pPr>
        <w:ind w:firstLine="709"/>
        <w:jc w:val="both"/>
        <w:rPr>
          <w:sz w:val="28"/>
          <w:szCs w:val="28"/>
          <w:highlight w:val="yellow"/>
        </w:rPr>
      </w:pPr>
    </w:p>
    <w:p w:rsidR="007220A6" w:rsidRPr="00684B3D" w:rsidRDefault="00D63B54" w:rsidP="008E3DA6">
      <w:pPr>
        <w:ind w:firstLine="709"/>
        <w:jc w:val="both"/>
        <w:rPr>
          <w:b/>
          <w:sz w:val="28"/>
          <w:szCs w:val="28"/>
        </w:rPr>
      </w:pPr>
      <w:r w:rsidRPr="00684B3D">
        <w:rPr>
          <w:b/>
          <w:sz w:val="28"/>
          <w:szCs w:val="28"/>
        </w:rPr>
        <w:t>М</w:t>
      </w:r>
      <w:r w:rsidR="007220A6" w:rsidRPr="00684B3D">
        <w:rPr>
          <w:b/>
          <w:sz w:val="28"/>
          <w:szCs w:val="28"/>
        </w:rPr>
        <w:t>инистр финансов</w:t>
      </w:r>
    </w:p>
    <w:p w:rsidR="00D63B54" w:rsidRPr="00684B3D" w:rsidRDefault="007220A6" w:rsidP="008E3DA6">
      <w:pPr>
        <w:ind w:firstLine="709"/>
        <w:jc w:val="both"/>
        <w:rPr>
          <w:b/>
          <w:sz w:val="28"/>
          <w:szCs w:val="28"/>
        </w:rPr>
      </w:pPr>
      <w:r w:rsidRPr="00684B3D">
        <w:rPr>
          <w:b/>
          <w:sz w:val="28"/>
          <w:szCs w:val="28"/>
        </w:rPr>
        <w:t>Кыргызской Республики</w:t>
      </w:r>
      <w:r w:rsidRPr="00684B3D">
        <w:rPr>
          <w:b/>
          <w:sz w:val="28"/>
          <w:szCs w:val="28"/>
        </w:rPr>
        <w:tab/>
      </w:r>
      <w:r w:rsidR="00214D07" w:rsidRPr="00684B3D">
        <w:rPr>
          <w:b/>
          <w:sz w:val="28"/>
          <w:szCs w:val="28"/>
        </w:rPr>
        <w:tab/>
      </w:r>
      <w:r w:rsidR="00214D07" w:rsidRPr="00684B3D">
        <w:rPr>
          <w:b/>
          <w:sz w:val="28"/>
          <w:szCs w:val="28"/>
        </w:rPr>
        <w:tab/>
      </w:r>
      <w:r w:rsidR="001654C4" w:rsidRPr="00684B3D">
        <w:rPr>
          <w:b/>
          <w:sz w:val="28"/>
          <w:szCs w:val="28"/>
        </w:rPr>
        <w:tab/>
      </w:r>
      <w:r w:rsidR="005A0A43" w:rsidRPr="00684B3D">
        <w:rPr>
          <w:b/>
          <w:sz w:val="28"/>
          <w:szCs w:val="28"/>
        </w:rPr>
        <w:tab/>
      </w:r>
      <w:r w:rsidR="00201605">
        <w:rPr>
          <w:b/>
          <w:sz w:val="28"/>
          <w:szCs w:val="28"/>
        </w:rPr>
        <w:t xml:space="preserve"> </w:t>
      </w:r>
      <w:proofErr w:type="spellStart"/>
      <w:r w:rsidR="00D63B54" w:rsidRPr="00684B3D">
        <w:rPr>
          <w:b/>
          <w:sz w:val="28"/>
          <w:szCs w:val="28"/>
        </w:rPr>
        <w:t>А.Касымалиев</w:t>
      </w:r>
      <w:proofErr w:type="spellEnd"/>
    </w:p>
    <w:p w:rsidR="00D63B54" w:rsidRDefault="00D63B54" w:rsidP="008E3DA6">
      <w:pPr>
        <w:ind w:firstLine="709"/>
        <w:jc w:val="both"/>
        <w:rPr>
          <w:b/>
          <w:sz w:val="28"/>
          <w:szCs w:val="28"/>
        </w:rPr>
      </w:pPr>
    </w:p>
    <w:p w:rsidR="00201605" w:rsidRPr="00684B3D" w:rsidRDefault="00201605" w:rsidP="008E3DA6">
      <w:pPr>
        <w:ind w:firstLine="709"/>
        <w:jc w:val="both"/>
        <w:rPr>
          <w:b/>
          <w:sz w:val="28"/>
          <w:szCs w:val="28"/>
        </w:rPr>
      </w:pPr>
    </w:p>
    <w:p w:rsidR="00D63B54" w:rsidRPr="00684B3D" w:rsidRDefault="00D63B54" w:rsidP="008E3DA6">
      <w:pPr>
        <w:ind w:firstLine="709"/>
        <w:jc w:val="both"/>
        <w:rPr>
          <w:b/>
          <w:sz w:val="28"/>
          <w:szCs w:val="28"/>
        </w:rPr>
      </w:pPr>
      <w:r w:rsidRPr="00684B3D">
        <w:rPr>
          <w:b/>
          <w:sz w:val="28"/>
          <w:szCs w:val="28"/>
        </w:rPr>
        <w:t>Заместитель министра –</w:t>
      </w:r>
    </w:p>
    <w:p w:rsidR="00201605" w:rsidRDefault="00D63B54" w:rsidP="008E3DA6">
      <w:pPr>
        <w:ind w:firstLine="709"/>
        <w:jc w:val="both"/>
        <w:rPr>
          <w:b/>
          <w:sz w:val="28"/>
          <w:szCs w:val="28"/>
        </w:rPr>
      </w:pPr>
      <w:r w:rsidRPr="00684B3D">
        <w:rPr>
          <w:b/>
          <w:sz w:val="28"/>
          <w:szCs w:val="28"/>
        </w:rPr>
        <w:t>Директор Центрального казначейства</w:t>
      </w:r>
      <w:r w:rsidRPr="00684B3D">
        <w:rPr>
          <w:b/>
          <w:sz w:val="28"/>
          <w:szCs w:val="28"/>
        </w:rPr>
        <w:tab/>
      </w:r>
      <w:r w:rsidRPr="00684B3D">
        <w:rPr>
          <w:b/>
          <w:sz w:val="28"/>
          <w:szCs w:val="28"/>
        </w:rPr>
        <w:tab/>
      </w:r>
      <w:r w:rsidR="005A0A43" w:rsidRPr="00684B3D">
        <w:rPr>
          <w:b/>
          <w:sz w:val="28"/>
          <w:szCs w:val="28"/>
        </w:rPr>
        <w:tab/>
      </w:r>
      <w:r w:rsidR="00201605">
        <w:rPr>
          <w:b/>
          <w:sz w:val="28"/>
          <w:szCs w:val="28"/>
        </w:rPr>
        <w:t xml:space="preserve"> </w:t>
      </w:r>
      <w:proofErr w:type="spellStart"/>
      <w:r w:rsidRPr="00684B3D">
        <w:rPr>
          <w:b/>
          <w:sz w:val="28"/>
          <w:szCs w:val="28"/>
        </w:rPr>
        <w:t>А.Бакетаев</w:t>
      </w:r>
      <w:proofErr w:type="spellEnd"/>
      <w:r w:rsidR="007220A6" w:rsidRPr="00684B3D">
        <w:rPr>
          <w:b/>
          <w:sz w:val="28"/>
          <w:szCs w:val="28"/>
        </w:rPr>
        <w:tab/>
      </w:r>
      <w:r w:rsidR="007220A6" w:rsidRPr="00684B3D">
        <w:rPr>
          <w:b/>
          <w:sz w:val="28"/>
          <w:szCs w:val="28"/>
        </w:rPr>
        <w:tab/>
      </w:r>
      <w:r w:rsidR="007220A6" w:rsidRPr="00684B3D">
        <w:rPr>
          <w:b/>
          <w:sz w:val="28"/>
          <w:szCs w:val="28"/>
        </w:rPr>
        <w:tab/>
      </w:r>
    </w:p>
    <w:p w:rsidR="007220A6" w:rsidRPr="00684B3D" w:rsidRDefault="007220A6" w:rsidP="008E3DA6">
      <w:pPr>
        <w:ind w:firstLine="709"/>
        <w:jc w:val="both"/>
        <w:rPr>
          <w:b/>
          <w:sz w:val="28"/>
          <w:szCs w:val="28"/>
        </w:rPr>
      </w:pPr>
      <w:r w:rsidRPr="00684B3D">
        <w:rPr>
          <w:b/>
          <w:sz w:val="28"/>
          <w:szCs w:val="28"/>
        </w:rPr>
        <w:t xml:space="preserve">        </w:t>
      </w:r>
      <w:r w:rsidRPr="00684B3D">
        <w:rPr>
          <w:b/>
          <w:sz w:val="28"/>
          <w:szCs w:val="28"/>
        </w:rPr>
        <w:tab/>
      </w:r>
      <w:r w:rsidRPr="00684B3D">
        <w:rPr>
          <w:b/>
          <w:sz w:val="28"/>
          <w:szCs w:val="28"/>
        </w:rPr>
        <w:tab/>
      </w:r>
    </w:p>
    <w:p w:rsidR="007220A6" w:rsidRPr="00684B3D" w:rsidRDefault="007220A6" w:rsidP="008E3DA6">
      <w:pPr>
        <w:ind w:firstLine="709"/>
        <w:jc w:val="both"/>
        <w:rPr>
          <w:b/>
          <w:sz w:val="28"/>
          <w:szCs w:val="28"/>
        </w:rPr>
      </w:pPr>
      <w:r w:rsidRPr="00684B3D">
        <w:rPr>
          <w:b/>
          <w:sz w:val="28"/>
          <w:szCs w:val="28"/>
        </w:rPr>
        <w:t xml:space="preserve">Начальник управления </w:t>
      </w:r>
    </w:p>
    <w:p w:rsidR="007220A6" w:rsidRPr="00B05BBD" w:rsidRDefault="007220A6" w:rsidP="008E3DA6">
      <w:pPr>
        <w:ind w:firstLine="709"/>
        <w:jc w:val="both"/>
        <w:rPr>
          <w:b/>
          <w:sz w:val="28"/>
          <w:szCs w:val="28"/>
        </w:rPr>
      </w:pPr>
      <w:r w:rsidRPr="00684B3D">
        <w:rPr>
          <w:b/>
          <w:sz w:val="28"/>
          <w:szCs w:val="28"/>
        </w:rPr>
        <w:t>бюджетной  политики</w:t>
      </w:r>
      <w:r w:rsidRPr="00684B3D">
        <w:rPr>
          <w:b/>
          <w:sz w:val="28"/>
          <w:szCs w:val="28"/>
        </w:rPr>
        <w:tab/>
      </w:r>
      <w:r w:rsidRPr="00684B3D">
        <w:rPr>
          <w:b/>
          <w:sz w:val="28"/>
          <w:szCs w:val="28"/>
        </w:rPr>
        <w:tab/>
      </w:r>
      <w:r w:rsidRPr="00684B3D">
        <w:rPr>
          <w:b/>
          <w:sz w:val="28"/>
          <w:szCs w:val="28"/>
        </w:rPr>
        <w:tab/>
        <w:t xml:space="preserve">               </w:t>
      </w:r>
      <w:r w:rsidRPr="00684B3D">
        <w:rPr>
          <w:b/>
          <w:sz w:val="28"/>
          <w:szCs w:val="28"/>
        </w:rPr>
        <w:tab/>
      </w:r>
      <w:r w:rsidR="005A0A43" w:rsidRPr="00684B3D">
        <w:rPr>
          <w:b/>
          <w:sz w:val="28"/>
          <w:szCs w:val="28"/>
        </w:rPr>
        <w:tab/>
      </w:r>
      <w:r w:rsidR="00201605">
        <w:rPr>
          <w:b/>
          <w:sz w:val="28"/>
          <w:szCs w:val="28"/>
        </w:rPr>
        <w:t xml:space="preserve"> </w:t>
      </w:r>
      <w:proofErr w:type="spellStart"/>
      <w:r w:rsidRPr="00684B3D">
        <w:rPr>
          <w:b/>
          <w:sz w:val="28"/>
          <w:szCs w:val="28"/>
        </w:rPr>
        <w:t>К.Асангулов</w:t>
      </w:r>
      <w:proofErr w:type="spellEnd"/>
    </w:p>
    <w:p w:rsidR="007220A6" w:rsidRPr="00B05BBD" w:rsidRDefault="007220A6" w:rsidP="008E3DA6">
      <w:pPr>
        <w:ind w:firstLine="709"/>
        <w:rPr>
          <w:sz w:val="28"/>
          <w:szCs w:val="28"/>
        </w:rPr>
      </w:pPr>
    </w:p>
    <w:p w:rsidR="00C960F1" w:rsidRPr="00B05BBD" w:rsidRDefault="00C960F1" w:rsidP="008E3DA6">
      <w:pPr>
        <w:ind w:firstLine="709"/>
        <w:rPr>
          <w:sz w:val="28"/>
          <w:szCs w:val="28"/>
        </w:rPr>
      </w:pPr>
    </w:p>
    <w:sectPr w:rsidR="00C960F1" w:rsidRPr="00B05BBD" w:rsidSect="005A015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134" w:right="1134" w:bottom="1134" w:left="1701" w:header="567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4C2" w:rsidRDefault="009C14C2" w:rsidP="007220A6">
      <w:r>
        <w:separator/>
      </w:r>
    </w:p>
  </w:endnote>
  <w:endnote w:type="continuationSeparator" w:id="0">
    <w:p w:rsidR="009C14C2" w:rsidRDefault="009C14C2" w:rsidP="00722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Kyrghyz Times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1F9" w:rsidRDefault="00BF31F9">
    <w:pPr>
      <w:pStyle w:val="a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1F9" w:rsidRDefault="00BF31F9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1F9" w:rsidRDefault="00BF31F9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4C2" w:rsidRDefault="009C14C2" w:rsidP="007220A6">
      <w:r>
        <w:separator/>
      </w:r>
    </w:p>
  </w:footnote>
  <w:footnote w:type="continuationSeparator" w:id="0">
    <w:p w:rsidR="009C14C2" w:rsidRDefault="009C14C2" w:rsidP="007220A6">
      <w:r>
        <w:continuationSeparator/>
      </w:r>
    </w:p>
  </w:footnote>
  <w:footnote w:id="1">
    <w:p w:rsidR="00BF31F9" w:rsidRDefault="00BF31F9" w:rsidP="00BF4032">
      <w:pPr>
        <w:pStyle w:val="ab"/>
      </w:pPr>
      <w:r>
        <w:rPr>
          <w:rStyle w:val="ad"/>
        </w:rPr>
        <w:footnoteRef/>
      </w:r>
      <w:r>
        <w:t xml:space="preserve"> </w:t>
      </w:r>
      <w:r w:rsidRPr="0082520C">
        <w:t>Темп роста приведен по валово</w:t>
      </w:r>
      <w:r>
        <w:t>му выпуску</w:t>
      </w:r>
      <w:r w:rsidRPr="0082520C">
        <w:t>.</w:t>
      </w:r>
    </w:p>
  </w:footnote>
  <w:footnote w:id="2">
    <w:p w:rsidR="00BF31F9" w:rsidRDefault="00BF31F9" w:rsidP="00BF4032">
      <w:pPr>
        <w:pStyle w:val="ab"/>
        <w:jc w:val="both"/>
      </w:pPr>
      <w:r>
        <w:rPr>
          <w:rStyle w:val="ad"/>
        </w:rPr>
        <w:footnoteRef/>
      </w:r>
      <w:r>
        <w:t xml:space="preserve"> </w:t>
      </w:r>
      <w:r w:rsidRPr="0082520C">
        <w:t>Темп роста</w:t>
      </w:r>
      <w:r>
        <w:t xml:space="preserve"> услуг</w:t>
      </w:r>
      <w:r w:rsidRPr="0082520C">
        <w:t xml:space="preserve"> приведен </w:t>
      </w:r>
      <w:r w:rsidRPr="003F2962">
        <w:t xml:space="preserve">по валовому выпуску, остальные </w:t>
      </w:r>
      <w:r>
        <w:t>т</w:t>
      </w:r>
      <w:r w:rsidRPr="0082520C">
        <w:t>емп</w:t>
      </w:r>
      <w:r>
        <w:t>ы</w:t>
      </w:r>
      <w:r w:rsidRPr="0082520C">
        <w:t xml:space="preserve"> роста</w:t>
      </w:r>
      <w:r>
        <w:t xml:space="preserve"> по </w:t>
      </w:r>
      <w:r w:rsidRPr="003F2962">
        <w:t>вид</w:t>
      </w:r>
      <w:r>
        <w:t>ам</w:t>
      </w:r>
      <w:r w:rsidRPr="003F2962">
        <w:t xml:space="preserve"> услуг </w:t>
      </w:r>
      <w:r>
        <w:t xml:space="preserve">приведены </w:t>
      </w:r>
      <w:r w:rsidRPr="003F2962">
        <w:t>по товарообороту</w:t>
      </w:r>
      <w:r>
        <w:t>.</w:t>
      </w:r>
    </w:p>
  </w:footnote>
  <w:footnote w:id="3">
    <w:p w:rsidR="00BF31F9" w:rsidRPr="00FA78D7" w:rsidRDefault="00BF31F9" w:rsidP="00DC7D95">
      <w:pPr>
        <w:pStyle w:val="ab"/>
      </w:pPr>
    </w:p>
  </w:footnote>
  <w:footnote w:id="4">
    <w:p w:rsidR="00BF31F9" w:rsidRPr="00FA78D7" w:rsidRDefault="00BF31F9" w:rsidP="00DC7D95">
      <w:pPr>
        <w:pStyle w:val="ab"/>
      </w:pPr>
    </w:p>
  </w:footnote>
  <w:footnote w:id="5">
    <w:p w:rsidR="00BF31F9" w:rsidRPr="00FA78D7" w:rsidRDefault="00BF31F9" w:rsidP="00DC7D95">
      <w:pPr>
        <w:pStyle w:val="ab"/>
      </w:pPr>
    </w:p>
  </w:footnote>
  <w:footnote w:id="6">
    <w:p w:rsidR="00BF31F9" w:rsidRPr="00D37DC0" w:rsidRDefault="00BF31F9" w:rsidP="0088171F">
      <w:pPr>
        <w:pStyle w:val="ab"/>
        <w:rPr>
          <w:sz w:val="18"/>
        </w:rPr>
      </w:pPr>
      <w:r w:rsidRPr="00D37DC0">
        <w:rPr>
          <w:rStyle w:val="ad"/>
          <w:sz w:val="18"/>
        </w:rPr>
        <w:footnoteRef/>
      </w:r>
      <w:r w:rsidRPr="00D37DC0">
        <w:rPr>
          <w:sz w:val="18"/>
        </w:rPr>
        <w:t xml:space="preserve"> Краткосрочные дисконтные ценные бумаги (до 1 года).</w:t>
      </w:r>
    </w:p>
  </w:footnote>
  <w:footnote w:id="7">
    <w:p w:rsidR="00BF31F9" w:rsidRPr="00D37DC0" w:rsidRDefault="00BF31F9" w:rsidP="0088171F">
      <w:pPr>
        <w:pStyle w:val="ab"/>
        <w:rPr>
          <w:sz w:val="18"/>
        </w:rPr>
      </w:pPr>
      <w:r w:rsidRPr="00D37DC0">
        <w:rPr>
          <w:rStyle w:val="ad"/>
          <w:sz w:val="18"/>
        </w:rPr>
        <w:footnoteRef/>
      </w:r>
      <w:r w:rsidRPr="00D37DC0">
        <w:rPr>
          <w:sz w:val="18"/>
        </w:rPr>
        <w:t xml:space="preserve"> Долгосрочные купонные ценные бумаги (более года).</w:t>
      </w:r>
    </w:p>
  </w:footnote>
  <w:footnote w:id="8">
    <w:p w:rsidR="00BF31F9" w:rsidRPr="004523ED" w:rsidRDefault="00BF31F9" w:rsidP="005E028F">
      <w:pPr>
        <w:pStyle w:val="ab"/>
      </w:pPr>
      <w:r w:rsidRPr="00D37DC0">
        <w:rPr>
          <w:rStyle w:val="ad"/>
          <w:sz w:val="18"/>
        </w:rPr>
        <w:footnoteRef/>
      </w:r>
      <w:r w:rsidRPr="00D37DC0">
        <w:rPr>
          <w:sz w:val="18"/>
        </w:rPr>
        <w:t xml:space="preserve"> Разность между поступлениями от ГЦБ и погашением основной суммы ГЦБ.</w:t>
      </w:r>
    </w:p>
  </w:footnote>
  <w:footnote w:id="9">
    <w:p w:rsidR="00BF31F9" w:rsidRPr="00D37DC0" w:rsidRDefault="00BF31F9" w:rsidP="005E028F">
      <w:pPr>
        <w:pStyle w:val="ab"/>
        <w:rPr>
          <w:sz w:val="18"/>
        </w:rPr>
      </w:pPr>
      <w:r w:rsidRPr="00D37DC0">
        <w:rPr>
          <w:rStyle w:val="ad"/>
          <w:sz w:val="18"/>
        </w:rPr>
        <w:footnoteRef/>
      </w:r>
      <w:r w:rsidRPr="00D37DC0">
        <w:rPr>
          <w:sz w:val="18"/>
        </w:rPr>
        <w:t xml:space="preserve"> Средневзвешенная годовая доходность рассчитана по формуле: </w:t>
      </w:r>
      <m:oMath>
        <m:f>
          <m:fPr>
            <m:ctrlPr>
              <w:rPr>
                <w:rFonts w:ascii="Cambria Math" w:eastAsia="Calibri" w:hAnsi="Cambria Math"/>
                <w:i/>
                <w:lang w:eastAsia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(Доходность*Объем выпуска)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Объем выпуска</m:t>
                </m:r>
              </m:e>
            </m:nary>
          </m:den>
        </m:f>
      </m:oMath>
    </w:p>
  </w:footnote>
  <w:footnote w:id="10">
    <w:p w:rsidR="00BF31F9" w:rsidRPr="00D37DC0" w:rsidRDefault="00BF31F9" w:rsidP="005E028F">
      <w:pPr>
        <w:pStyle w:val="ab"/>
        <w:rPr>
          <w:sz w:val="18"/>
        </w:rPr>
      </w:pPr>
      <w:r w:rsidRPr="00D37DC0">
        <w:rPr>
          <w:rStyle w:val="ad"/>
          <w:sz w:val="18"/>
        </w:rPr>
        <w:footnoteRef/>
      </w:r>
      <w:r w:rsidRPr="00D37DC0">
        <w:rPr>
          <w:sz w:val="18"/>
        </w:rPr>
        <w:t xml:space="preserve"> Средневзвешенные значения доходности, рассчитанные на ежемесячной основе.</w:t>
      </w:r>
    </w:p>
  </w:footnote>
  <w:footnote w:id="11">
    <w:p w:rsidR="00BF31F9" w:rsidRPr="00622748" w:rsidRDefault="00BF31F9" w:rsidP="005E028F">
      <w:pPr>
        <w:pStyle w:val="ab"/>
        <w:shd w:val="clear" w:color="auto" w:fill="FFFFFF"/>
        <w:jc w:val="both"/>
        <w:rPr>
          <w:sz w:val="18"/>
        </w:rPr>
      </w:pPr>
      <w:r w:rsidRPr="00622748">
        <w:rPr>
          <w:rStyle w:val="ad"/>
          <w:sz w:val="18"/>
        </w:rPr>
        <w:footnoteRef/>
      </w:r>
      <w:r w:rsidRPr="00622748">
        <w:rPr>
          <w:sz w:val="18"/>
        </w:rPr>
        <w:t xml:space="preserve"> Согласно Закону Кыргызской Республики ««О республиканском бюдже</w:t>
      </w:r>
      <w:r>
        <w:rPr>
          <w:sz w:val="18"/>
        </w:rPr>
        <w:t>те Кыргызской Республики на 2017 год и прогнозе на 2018-2019 годы» от 22 декабря 2016 года №215</w:t>
      </w:r>
      <w:r w:rsidRPr="00622748">
        <w:rPr>
          <w:sz w:val="18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1F9" w:rsidRDefault="00BF31F9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56355385"/>
      <w:docPartObj>
        <w:docPartGallery w:val="Page Numbers (Top of Page)"/>
        <w:docPartUnique/>
      </w:docPartObj>
    </w:sdtPr>
    <w:sdtContent>
      <w:p w:rsidR="00BF31F9" w:rsidRDefault="00BF31F9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1605">
          <w:rPr>
            <w:noProof/>
          </w:rPr>
          <w:t>50</w:t>
        </w:r>
        <w:r>
          <w:fldChar w:fldCharType="end"/>
        </w:r>
      </w:p>
    </w:sdtContent>
  </w:sdt>
  <w:p w:rsidR="00BF31F9" w:rsidRDefault="00BF31F9">
    <w:pPr>
      <w:pStyle w:val="af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1F9" w:rsidRDefault="00BF31F9">
    <w:pPr>
      <w:pStyle w:val="af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626F9"/>
    <w:multiLevelType w:val="hybridMultilevel"/>
    <w:tmpl w:val="BA2EF1D0"/>
    <w:lvl w:ilvl="0" w:tplc="CA42E11C">
      <w:numFmt w:val="bullet"/>
      <w:lvlText w:val="•"/>
      <w:lvlJc w:val="left"/>
      <w:pPr>
        <w:ind w:left="1068" w:hanging="360"/>
      </w:pPr>
      <w:rPr>
        <w:rFonts w:ascii="Arial" w:eastAsia="Calibri" w:hAnsi="Arial" w:cs="Aria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F665E5F"/>
    <w:multiLevelType w:val="hybridMultilevel"/>
    <w:tmpl w:val="787E1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B3752"/>
    <w:multiLevelType w:val="hybridMultilevel"/>
    <w:tmpl w:val="FA182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0A5D81"/>
    <w:multiLevelType w:val="hybridMultilevel"/>
    <w:tmpl w:val="ADA077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3207BE"/>
    <w:multiLevelType w:val="hybridMultilevel"/>
    <w:tmpl w:val="7A22F808"/>
    <w:lvl w:ilvl="0" w:tplc="0440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400003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400005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40000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400003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400005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40000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400003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400005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5">
    <w:nsid w:val="1CBD337E"/>
    <w:multiLevelType w:val="hybridMultilevel"/>
    <w:tmpl w:val="6CC086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581793D"/>
    <w:multiLevelType w:val="hybridMultilevel"/>
    <w:tmpl w:val="A204F7E8"/>
    <w:lvl w:ilvl="0" w:tplc="7E68C7E8">
      <w:start w:val="350"/>
      <w:numFmt w:val="bullet"/>
      <w:lvlText w:val=""/>
      <w:lvlJc w:val="left"/>
      <w:pPr>
        <w:ind w:left="90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25F31E96"/>
    <w:multiLevelType w:val="hybridMultilevel"/>
    <w:tmpl w:val="15A2531C"/>
    <w:lvl w:ilvl="0" w:tplc="00C83ED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4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4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4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4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4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4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4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4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72D2EF4"/>
    <w:multiLevelType w:val="hybridMultilevel"/>
    <w:tmpl w:val="900216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80B553A"/>
    <w:multiLevelType w:val="hybridMultilevel"/>
    <w:tmpl w:val="BA640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200273"/>
    <w:multiLevelType w:val="hybridMultilevel"/>
    <w:tmpl w:val="4CB88414"/>
    <w:lvl w:ilvl="0" w:tplc="FB5CA2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4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8B6980"/>
    <w:multiLevelType w:val="hybridMultilevel"/>
    <w:tmpl w:val="60A64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536C39"/>
    <w:multiLevelType w:val="hybridMultilevel"/>
    <w:tmpl w:val="04DCC200"/>
    <w:lvl w:ilvl="0" w:tplc="18560AF0">
      <w:start w:val="1"/>
      <w:numFmt w:val="bullet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13">
    <w:nsid w:val="377A7276"/>
    <w:multiLevelType w:val="hybridMultilevel"/>
    <w:tmpl w:val="BF7E008E"/>
    <w:lvl w:ilvl="0" w:tplc="00C83E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4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4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4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4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4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4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4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4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8BF3FCD"/>
    <w:multiLevelType w:val="hybridMultilevel"/>
    <w:tmpl w:val="99B07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384A71"/>
    <w:multiLevelType w:val="hybridMultilevel"/>
    <w:tmpl w:val="78249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4111C5"/>
    <w:multiLevelType w:val="hybridMultilevel"/>
    <w:tmpl w:val="E72298E4"/>
    <w:lvl w:ilvl="0" w:tplc="3CB6A0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475A0C61"/>
    <w:multiLevelType w:val="hybridMultilevel"/>
    <w:tmpl w:val="15EAF958"/>
    <w:lvl w:ilvl="0" w:tplc="044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4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4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4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4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4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4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4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4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488A1957"/>
    <w:multiLevelType w:val="hybridMultilevel"/>
    <w:tmpl w:val="BEE014E8"/>
    <w:lvl w:ilvl="0" w:tplc="0419000F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400003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400005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40000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400003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400005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40000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400003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400005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9">
    <w:nsid w:val="48F10799"/>
    <w:multiLevelType w:val="hybridMultilevel"/>
    <w:tmpl w:val="3E42D858"/>
    <w:lvl w:ilvl="0" w:tplc="5AA252C2">
      <w:numFmt w:val="bullet"/>
      <w:lvlText w:val="-"/>
      <w:lvlJc w:val="left"/>
      <w:pPr>
        <w:ind w:left="899" w:hanging="360"/>
      </w:pPr>
      <w:rPr>
        <w:rFonts w:ascii="Times New Roman" w:eastAsia="Times New Roman" w:hAnsi="Times New Roman" w:cs="Times New Roman" w:hint="default"/>
      </w:rPr>
    </w:lvl>
    <w:lvl w:ilvl="1" w:tplc="04400003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400005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40000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400003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400005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40000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400003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400005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20">
    <w:nsid w:val="4B7926CD"/>
    <w:multiLevelType w:val="hybridMultilevel"/>
    <w:tmpl w:val="5B4AAB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C4B62B0"/>
    <w:multiLevelType w:val="hybridMultilevel"/>
    <w:tmpl w:val="A75E47B0"/>
    <w:lvl w:ilvl="0" w:tplc="00C83E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F377D2"/>
    <w:multiLevelType w:val="hybridMultilevel"/>
    <w:tmpl w:val="308CE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301ED9"/>
    <w:multiLevelType w:val="hybridMultilevel"/>
    <w:tmpl w:val="66203984"/>
    <w:lvl w:ilvl="0" w:tplc="044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4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4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4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4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4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4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4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4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672307D2"/>
    <w:multiLevelType w:val="hybridMultilevel"/>
    <w:tmpl w:val="62E2E7D8"/>
    <w:lvl w:ilvl="0" w:tplc="7626FC9A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4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4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4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4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4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4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4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4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6CEB3E99"/>
    <w:multiLevelType w:val="hybridMultilevel"/>
    <w:tmpl w:val="7DD0204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6">
    <w:nsid w:val="762E1CE9"/>
    <w:multiLevelType w:val="hybridMultilevel"/>
    <w:tmpl w:val="76EE1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710D7A"/>
    <w:multiLevelType w:val="hybridMultilevel"/>
    <w:tmpl w:val="706A34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0"/>
  </w:num>
  <w:num w:numId="4">
    <w:abstractNumId w:val="4"/>
  </w:num>
  <w:num w:numId="5">
    <w:abstractNumId w:val="23"/>
  </w:num>
  <w:num w:numId="6">
    <w:abstractNumId w:val="24"/>
  </w:num>
  <w:num w:numId="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6"/>
  </w:num>
  <w:num w:numId="10">
    <w:abstractNumId w:val="18"/>
  </w:num>
  <w:num w:numId="11">
    <w:abstractNumId w:val="9"/>
  </w:num>
  <w:num w:numId="12">
    <w:abstractNumId w:val="12"/>
  </w:num>
  <w:num w:numId="13">
    <w:abstractNumId w:val="3"/>
  </w:num>
  <w:num w:numId="14">
    <w:abstractNumId w:val="13"/>
  </w:num>
  <w:num w:numId="15">
    <w:abstractNumId w:val="7"/>
  </w:num>
  <w:num w:numId="16">
    <w:abstractNumId w:val="11"/>
  </w:num>
  <w:num w:numId="17">
    <w:abstractNumId w:val="26"/>
  </w:num>
  <w:num w:numId="18">
    <w:abstractNumId w:val="22"/>
  </w:num>
  <w:num w:numId="19">
    <w:abstractNumId w:val="1"/>
  </w:num>
  <w:num w:numId="20">
    <w:abstractNumId w:val="25"/>
  </w:num>
  <w:num w:numId="21">
    <w:abstractNumId w:val="15"/>
  </w:num>
  <w:num w:numId="22">
    <w:abstractNumId w:val="2"/>
  </w:num>
  <w:num w:numId="23">
    <w:abstractNumId w:val="17"/>
  </w:num>
  <w:num w:numId="24">
    <w:abstractNumId w:val="14"/>
  </w:num>
  <w:num w:numId="25">
    <w:abstractNumId w:val="8"/>
  </w:num>
  <w:num w:numId="26">
    <w:abstractNumId w:val="27"/>
  </w:num>
  <w:num w:numId="27">
    <w:abstractNumId w:val="5"/>
  </w:num>
  <w:num w:numId="28">
    <w:abstractNumId w:val="10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0A6"/>
    <w:rsid w:val="0000073A"/>
    <w:rsid w:val="000018AD"/>
    <w:rsid w:val="00001A8C"/>
    <w:rsid w:val="00001CD2"/>
    <w:rsid w:val="00001D0E"/>
    <w:rsid w:val="00004698"/>
    <w:rsid w:val="000046B4"/>
    <w:rsid w:val="00006F0A"/>
    <w:rsid w:val="00007B01"/>
    <w:rsid w:val="00007E2B"/>
    <w:rsid w:val="00010425"/>
    <w:rsid w:val="00010BEC"/>
    <w:rsid w:val="00011428"/>
    <w:rsid w:val="000118E7"/>
    <w:rsid w:val="00011F6C"/>
    <w:rsid w:val="000146DF"/>
    <w:rsid w:val="00014D2B"/>
    <w:rsid w:val="00014F27"/>
    <w:rsid w:val="00016D3C"/>
    <w:rsid w:val="0002191F"/>
    <w:rsid w:val="000223F0"/>
    <w:rsid w:val="00023DE6"/>
    <w:rsid w:val="00024AB2"/>
    <w:rsid w:val="00024B8F"/>
    <w:rsid w:val="000268B2"/>
    <w:rsid w:val="00030024"/>
    <w:rsid w:val="00030133"/>
    <w:rsid w:val="000309E8"/>
    <w:rsid w:val="00031D79"/>
    <w:rsid w:val="00033460"/>
    <w:rsid w:val="0003379F"/>
    <w:rsid w:val="00033C1B"/>
    <w:rsid w:val="00034889"/>
    <w:rsid w:val="00035492"/>
    <w:rsid w:val="00035694"/>
    <w:rsid w:val="000363D1"/>
    <w:rsid w:val="00036ADC"/>
    <w:rsid w:val="000377DF"/>
    <w:rsid w:val="00037C78"/>
    <w:rsid w:val="000403A3"/>
    <w:rsid w:val="00041A27"/>
    <w:rsid w:val="0004643B"/>
    <w:rsid w:val="00046A7E"/>
    <w:rsid w:val="000507A8"/>
    <w:rsid w:val="00051E30"/>
    <w:rsid w:val="0005247F"/>
    <w:rsid w:val="00055A2D"/>
    <w:rsid w:val="00057309"/>
    <w:rsid w:val="0005786A"/>
    <w:rsid w:val="00060F79"/>
    <w:rsid w:val="000613BC"/>
    <w:rsid w:val="00061582"/>
    <w:rsid w:val="0006241E"/>
    <w:rsid w:val="00063A28"/>
    <w:rsid w:val="0006474D"/>
    <w:rsid w:val="000647FC"/>
    <w:rsid w:val="00064BAA"/>
    <w:rsid w:val="00065372"/>
    <w:rsid w:val="0006762B"/>
    <w:rsid w:val="00070A27"/>
    <w:rsid w:val="000710A0"/>
    <w:rsid w:val="00073843"/>
    <w:rsid w:val="00074036"/>
    <w:rsid w:val="00074E33"/>
    <w:rsid w:val="000773C6"/>
    <w:rsid w:val="000773EE"/>
    <w:rsid w:val="000812C8"/>
    <w:rsid w:val="000813BB"/>
    <w:rsid w:val="000817D5"/>
    <w:rsid w:val="00081C23"/>
    <w:rsid w:val="000827AB"/>
    <w:rsid w:val="00084148"/>
    <w:rsid w:val="00084337"/>
    <w:rsid w:val="00084466"/>
    <w:rsid w:val="0008477E"/>
    <w:rsid w:val="0008660E"/>
    <w:rsid w:val="00087443"/>
    <w:rsid w:val="000913C4"/>
    <w:rsid w:val="00091FE9"/>
    <w:rsid w:val="00092075"/>
    <w:rsid w:val="00092624"/>
    <w:rsid w:val="00092AB4"/>
    <w:rsid w:val="00092BB1"/>
    <w:rsid w:val="00093FA0"/>
    <w:rsid w:val="00094D47"/>
    <w:rsid w:val="0009638B"/>
    <w:rsid w:val="00096431"/>
    <w:rsid w:val="00097216"/>
    <w:rsid w:val="000A066B"/>
    <w:rsid w:val="000A19C8"/>
    <w:rsid w:val="000A24E2"/>
    <w:rsid w:val="000A2521"/>
    <w:rsid w:val="000A3376"/>
    <w:rsid w:val="000A3DD9"/>
    <w:rsid w:val="000A3F29"/>
    <w:rsid w:val="000A45BE"/>
    <w:rsid w:val="000A5791"/>
    <w:rsid w:val="000A6855"/>
    <w:rsid w:val="000A6ADE"/>
    <w:rsid w:val="000A6B5E"/>
    <w:rsid w:val="000A73C3"/>
    <w:rsid w:val="000A7659"/>
    <w:rsid w:val="000B000A"/>
    <w:rsid w:val="000B1FB2"/>
    <w:rsid w:val="000B3F0F"/>
    <w:rsid w:val="000B3FD5"/>
    <w:rsid w:val="000B48A0"/>
    <w:rsid w:val="000B598F"/>
    <w:rsid w:val="000B63F8"/>
    <w:rsid w:val="000C251F"/>
    <w:rsid w:val="000C3229"/>
    <w:rsid w:val="000C436F"/>
    <w:rsid w:val="000C4D31"/>
    <w:rsid w:val="000C56BB"/>
    <w:rsid w:val="000C5E61"/>
    <w:rsid w:val="000D0CA0"/>
    <w:rsid w:val="000D1655"/>
    <w:rsid w:val="000D3434"/>
    <w:rsid w:val="000D374A"/>
    <w:rsid w:val="000D3814"/>
    <w:rsid w:val="000D6104"/>
    <w:rsid w:val="000D6917"/>
    <w:rsid w:val="000D6B91"/>
    <w:rsid w:val="000D7825"/>
    <w:rsid w:val="000E0195"/>
    <w:rsid w:val="000E023A"/>
    <w:rsid w:val="000E0BE5"/>
    <w:rsid w:val="000E241E"/>
    <w:rsid w:val="000E5C7F"/>
    <w:rsid w:val="000E6AE6"/>
    <w:rsid w:val="000E6CA1"/>
    <w:rsid w:val="000E6D34"/>
    <w:rsid w:val="000E72CA"/>
    <w:rsid w:val="000F006B"/>
    <w:rsid w:val="000F20F6"/>
    <w:rsid w:val="000F3034"/>
    <w:rsid w:val="000F30FA"/>
    <w:rsid w:val="000F34D9"/>
    <w:rsid w:val="000F382E"/>
    <w:rsid w:val="000F5BE8"/>
    <w:rsid w:val="000F6649"/>
    <w:rsid w:val="00103B34"/>
    <w:rsid w:val="00103D1B"/>
    <w:rsid w:val="00104176"/>
    <w:rsid w:val="001050BC"/>
    <w:rsid w:val="00105ABB"/>
    <w:rsid w:val="001074C9"/>
    <w:rsid w:val="001101C6"/>
    <w:rsid w:val="00110E79"/>
    <w:rsid w:val="00111055"/>
    <w:rsid w:val="00112048"/>
    <w:rsid w:val="001137CC"/>
    <w:rsid w:val="001149B8"/>
    <w:rsid w:val="00115F28"/>
    <w:rsid w:val="00120A34"/>
    <w:rsid w:val="00123444"/>
    <w:rsid w:val="00125393"/>
    <w:rsid w:val="001265BC"/>
    <w:rsid w:val="00130811"/>
    <w:rsid w:val="00130BEB"/>
    <w:rsid w:val="00132A7B"/>
    <w:rsid w:val="00132AD7"/>
    <w:rsid w:val="001331EA"/>
    <w:rsid w:val="001343EB"/>
    <w:rsid w:val="00134937"/>
    <w:rsid w:val="00136A71"/>
    <w:rsid w:val="00136B64"/>
    <w:rsid w:val="00137296"/>
    <w:rsid w:val="001409A1"/>
    <w:rsid w:val="00140B41"/>
    <w:rsid w:val="001416B5"/>
    <w:rsid w:val="001417A2"/>
    <w:rsid w:val="00141C3C"/>
    <w:rsid w:val="00144717"/>
    <w:rsid w:val="00146999"/>
    <w:rsid w:val="00146B66"/>
    <w:rsid w:val="00147032"/>
    <w:rsid w:val="0014734A"/>
    <w:rsid w:val="00151D9A"/>
    <w:rsid w:val="00152476"/>
    <w:rsid w:val="001533A4"/>
    <w:rsid w:val="00154DD6"/>
    <w:rsid w:val="00155BD4"/>
    <w:rsid w:val="00156AA8"/>
    <w:rsid w:val="00156B4F"/>
    <w:rsid w:val="00156E0B"/>
    <w:rsid w:val="00156EF4"/>
    <w:rsid w:val="00157B2C"/>
    <w:rsid w:val="00157F80"/>
    <w:rsid w:val="001617B4"/>
    <w:rsid w:val="00161A85"/>
    <w:rsid w:val="00161E82"/>
    <w:rsid w:val="0016415E"/>
    <w:rsid w:val="00164546"/>
    <w:rsid w:val="00164B3C"/>
    <w:rsid w:val="00164CC0"/>
    <w:rsid w:val="00164E13"/>
    <w:rsid w:val="001654C4"/>
    <w:rsid w:val="00165A05"/>
    <w:rsid w:val="001665EB"/>
    <w:rsid w:val="0016676F"/>
    <w:rsid w:val="00171595"/>
    <w:rsid w:val="00171805"/>
    <w:rsid w:val="001721F6"/>
    <w:rsid w:val="00172763"/>
    <w:rsid w:val="00172D20"/>
    <w:rsid w:val="001742A7"/>
    <w:rsid w:val="00174320"/>
    <w:rsid w:val="001751C4"/>
    <w:rsid w:val="00177066"/>
    <w:rsid w:val="001776DE"/>
    <w:rsid w:val="0018052E"/>
    <w:rsid w:val="0018082A"/>
    <w:rsid w:val="0018677F"/>
    <w:rsid w:val="00186810"/>
    <w:rsid w:val="00190E8E"/>
    <w:rsid w:val="00191D79"/>
    <w:rsid w:val="00192D45"/>
    <w:rsid w:val="00193841"/>
    <w:rsid w:val="0019463D"/>
    <w:rsid w:val="00194A6B"/>
    <w:rsid w:val="00194AB2"/>
    <w:rsid w:val="00194C63"/>
    <w:rsid w:val="00197643"/>
    <w:rsid w:val="001A02DF"/>
    <w:rsid w:val="001A0622"/>
    <w:rsid w:val="001A2918"/>
    <w:rsid w:val="001A324D"/>
    <w:rsid w:val="001A41D6"/>
    <w:rsid w:val="001A63BF"/>
    <w:rsid w:val="001A69AF"/>
    <w:rsid w:val="001A6AEC"/>
    <w:rsid w:val="001A706D"/>
    <w:rsid w:val="001A7D0B"/>
    <w:rsid w:val="001A7F55"/>
    <w:rsid w:val="001B08F1"/>
    <w:rsid w:val="001B0B8B"/>
    <w:rsid w:val="001B239F"/>
    <w:rsid w:val="001B38C5"/>
    <w:rsid w:val="001B73BB"/>
    <w:rsid w:val="001B78CF"/>
    <w:rsid w:val="001C1245"/>
    <w:rsid w:val="001C3605"/>
    <w:rsid w:val="001C4907"/>
    <w:rsid w:val="001C51E9"/>
    <w:rsid w:val="001C5946"/>
    <w:rsid w:val="001D08B0"/>
    <w:rsid w:val="001D0BE7"/>
    <w:rsid w:val="001D12E4"/>
    <w:rsid w:val="001D1AF9"/>
    <w:rsid w:val="001D2B42"/>
    <w:rsid w:val="001D3CB2"/>
    <w:rsid w:val="001D3E35"/>
    <w:rsid w:val="001D6D50"/>
    <w:rsid w:val="001E0510"/>
    <w:rsid w:val="001E249F"/>
    <w:rsid w:val="001E2583"/>
    <w:rsid w:val="001E27E3"/>
    <w:rsid w:val="001E2F21"/>
    <w:rsid w:val="001E3BA3"/>
    <w:rsid w:val="001E6569"/>
    <w:rsid w:val="001E6ADC"/>
    <w:rsid w:val="001E6E29"/>
    <w:rsid w:val="001F1F43"/>
    <w:rsid w:val="001F29F6"/>
    <w:rsid w:val="001F2AC2"/>
    <w:rsid w:val="001F3712"/>
    <w:rsid w:val="001F3D6B"/>
    <w:rsid w:val="001F5622"/>
    <w:rsid w:val="001F61CA"/>
    <w:rsid w:val="001F7ABF"/>
    <w:rsid w:val="00201314"/>
    <w:rsid w:val="00201605"/>
    <w:rsid w:val="0020220E"/>
    <w:rsid w:val="0020226A"/>
    <w:rsid w:val="0020302B"/>
    <w:rsid w:val="00203DA3"/>
    <w:rsid w:val="002044BD"/>
    <w:rsid w:val="002058BD"/>
    <w:rsid w:val="00206B8A"/>
    <w:rsid w:val="00211A65"/>
    <w:rsid w:val="00213FD8"/>
    <w:rsid w:val="00214403"/>
    <w:rsid w:val="00214540"/>
    <w:rsid w:val="00214D07"/>
    <w:rsid w:val="00216634"/>
    <w:rsid w:val="00216AEB"/>
    <w:rsid w:val="00216FA7"/>
    <w:rsid w:val="002208C8"/>
    <w:rsid w:val="00220A30"/>
    <w:rsid w:val="002215EA"/>
    <w:rsid w:val="00221894"/>
    <w:rsid w:val="002220F3"/>
    <w:rsid w:val="00222810"/>
    <w:rsid w:val="00222AE3"/>
    <w:rsid w:val="002238C6"/>
    <w:rsid w:val="00223B26"/>
    <w:rsid w:val="00224B5A"/>
    <w:rsid w:val="00225753"/>
    <w:rsid w:val="00225BCB"/>
    <w:rsid w:val="00231D64"/>
    <w:rsid w:val="00231E6B"/>
    <w:rsid w:val="0023315D"/>
    <w:rsid w:val="00234347"/>
    <w:rsid w:val="00236475"/>
    <w:rsid w:val="002367C4"/>
    <w:rsid w:val="00237629"/>
    <w:rsid w:val="002378EF"/>
    <w:rsid w:val="00241ADD"/>
    <w:rsid w:val="00241F92"/>
    <w:rsid w:val="00242DEA"/>
    <w:rsid w:val="002431D6"/>
    <w:rsid w:val="00243BF2"/>
    <w:rsid w:val="00243C44"/>
    <w:rsid w:val="00244FC2"/>
    <w:rsid w:val="00250546"/>
    <w:rsid w:val="0025068F"/>
    <w:rsid w:val="002507D4"/>
    <w:rsid w:val="00250EE6"/>
    <w:rsid w:val="00251055"/>
    <w:rsid w:val="00251398"/>
    <w:rsid w:val="00255FBA"/>
    <w:rsid w:val="002570F4"/>
    <w:rsid w:val="00260FD5"/>
    <w:rsid w:val="0026114B"/>
    <w:rsid w:val="002613E8"/>
    <w:rsid w:val="0026276D"/>
    <w:rsid w:val="002633A1"/>
    <w:rsid w:val="00263A6D"/>
    <w:rsid w:val="002641F2"/>
    <w:rsid w:val="00264B78"/>
    <w:rsid w:val="00264D3C"/>
    <w:rsid w:val="0026626B"/>
    <w:rsid w:val="00266891"/>
    <w:rsid w:val="0026737C"/>
    <w:rsid w:val="0027261C"/>
    <w:rsid w:val="00272BE8"/>
    <w:rsid w:val="00272D07"/>
    <w:rsid w:val="002743E2"/>
    <w:rsid w:val="00274730"/>
    <w:rsid w:val="00274787"/>
    <w:rsid w:val="0027494D"/>
    <w:rsid w:val="002756D3"/>
    <w:rsid w:val="002764C8"/>
    <w:rsid w:val="00280711"/>
    <w:rsid w:val="0028083B"/>
    <w:rsid w:val="00280E11"/>
    <w:rsid w:val="00281400"/>
    <w:rsid w:val="002823AE"/>
    <w:rsid w:val="00282937"/>
    <w:rsid w:val="00282CE3"/>
    <w:rsid w:val="00283EAC"/>
    <w:rsid w:val="00284108"/>
    <w:rsid w:val="002868E6"/>
    <w:rsid w:val="00286C22"/>
    <w:rsid w:val="00287B34"/>
    <w:rsid w:val="00287BA1"/>
    <w:rsid w:val="00290CD1"/>
    <w:rsid w:val="00292CB1"/>
    <w:rsid w:val="002940B4"/>
    <w:rsid w:val="002944C6"/>
    <w:rsid w:val="00294C64"/>
    <w:rsid w:val="002964FE"/>
    <w:rsid w:val="00297B16"/>
    <w:rsid w:val="002A0FE6"/>
    <w:rsid w:val="002A1EFF"/>
    <w:rsid w:val="002A2041"/>
    <w:rsid w:val="002A29DA"/>
    <w:rsid w:val="002A4DB2"/>
    <w:rsid w:val="002A57C9"/>
    <w:rsid w:val="002A73A2"/>
    <w:rsid w:val="002B0420"/>
    <w:rsid w:val="002B06F0"/>
    <w:rsid w:val="002B1AA3"/>
    <w:rsid w:val="002B2202"/>
    <w:rsid w:val="002B2B28"/>
    <w:rsid w:val="002B31B5"/>
    <w:rsid w:val="002B4413"/>
    <w:rsid w:val="002B4C18"/>
    <w:rsid w:val="002B5D28"/>
    <w:rsid w:val="002B6289"/>
    <w:rsid w:val="002C0B64"/>
    <w:rsid w:val="002C2198"/>
    <w:rsid w:val="002C646C"/>
    <w:rsid w:val="002C66AA"/>
    <w:rsid w:val="002D0D69"/>
    <w:rsid w:val="002D1444"/>
    <w:rsid w:val="002D1D92"/>
    <w:rsid w:val="002D3466"/>
    <w:rsid w:val="002D442E"/>
    <w:rsid w:val="002D5EC1"/>
    <w:rsid w:val="002D63FE"/>
    <w:rsid w:val="002D6DB0"/>
    <w:rsid w:val="002D6E27"/>
    <w:rsid w:val="002D7EE5"/>
    <w:rsid w:val="002D7FFC"/>
    <w:rsid w:val="002E013D"/>
    <w:rsid w:val="002E02AA"/>
    <w:rsid w:val="002E118E"/>
    <w:rsid w:val="002E16BD"/>
    <w:rsid w:val="002E1948"/>
    <w:rsid w:val="002E3473"/>
    <w:rsid w:val="002E5519"/>
    <w:rsid w:val="002E5EF5"/>
    <w:rsid w:val="002E6E7D"/>
    <w:rsid w:val="002E7313"/>
    <w:rsid w:val="002E78D5"/>
    <w:rsid w:val="002F03FB"/>
    <w:rsid w:val="002F2066"/>
    <w:rsid w:val="002F248F"/>
    <w:rsid w:val="002F4289"/>
    <w:rsid w:val="002F4D20"/>
    <w:rsid w:val="002F4ED3"/>
    <w:rsid w:val="002F6E10"/>
    <w:rsid w:val="00300597"/>
    <w:rsid w:val="00300666"/>
    <w:rsid w:val="003006C8"/>
    <w:rsid w:val="00301886"/>
    <w:rsid w:val="00301B76"/>
    <w:rsid w:val="00302C85"/>
    <w:rsid w:val="00302C9F"/>
    <w:rsid w:val="003037BE"/>
    <w:rsid w:val="00303E18"/>
    <w:rsid w:val="00304A19"/>
    <w:rsid w:val="00305792"/>
    <w:rsid w:val="00305930"/>
    <w:rsid w:val="00306E13"/>
    <w:rsid w:val="00306E66"/>
    <w:rsid w:val="00307A87"/>
    <w:rsid w:val="00307B22"/>
    <w:rsid w:val="003101A4"/>
    <w:rsid w:val="00311CA3"/>
    <w:rsid w:val="00311CB4"/>
    <w:rsid w:val="00311D59"/>
    <w:rsid w:val="00312E05"/>
    <w:rsid w:val="00313BE1"/>
    <w:rsid w:val="00313CD1"/>
    <w:rsid w:val="003142BA"/>
    <w:rsid w:val="00314CD8"/>
    <w:rsid w:val="00317411"/>
    <w:rsid w:val="00317461"/>
    <w:rsid w:val="0032146A"/>
    <w:rsid w:val="003219B1"/>
    <w:rsid w:val="00324871"/>
    <w:rsid w:val="00324E73"/>
    <w:rsid w:val="003251C7"/>
    <w:rsid w:val="003260D1"/>
    <w:rsid w:val="003349EF"/>
    <w:rsid w:val="00335031"/>
    <w:rsid w:val="0033747D"/>
    <w:rsid w:val="00337819"/>
    <w:rsid w:val="003379B6"/>
    <w:rsid w:val="003449DB"/>
    <w:rsid w:val="00344F79"/>
    <w:rsid w:val="00346231"/>
    <w:rsid w:val="0034625E"/>
    <w:rsid w:val="003465D9"/>
    <w:rsid w:val="003468CF"/>
    <w:rsid w:val="00347237"/>
    <w:rsid w:val="003504F9"/>
    <w:rsid w:val="00350955"/>
    <w:rsid w:val="0035134F"/>
    <w:rsid w:val="003519CE"/>
    <w:rsid w:val="00352808"/>
    <w:rsid w:val="00353444"/>
    <w:rsid w:val="003538D2"/>
    <w:rsid w:val="00354A38"/>
    <w:rsid w:val="00354F8A"/>
    <w:rsid w:val="00356E5C"/>
    <w:rsid w:val="00362601"/>
    <w:rsid w:val="003639C3"/>
    <w:rsid w:val="00365EDD"/>
    <w:rsid w:val="0036692C"/>
    <w:rsid w:val="003718EA"/>
    <w:rsid w:val="00372CB3"/>
    <w:rsid w:val="00372D09"/>
    <w:rsid w:val="00372D4D"/>
    <w:rsid w:val="0037487E"/>
    <w:rsid w:val="003768B8"/>
    <w:rsid w:val="003778D8"/>
    <w:rsid w:val="003806A5"/>
    <w:rsid w:val="003807FD"/>
    <w:rsid w:val="003810CB"/>
    <w:rsid w:val="00382430"/>
    <w:rsid w:val="00384281"/>
    <w:rsid w:val="00390218"/>
    <w:rsid w:val="00392747"/>
    <w:rsid w:val="003936EE"/>
    <w:rsid w:val="00394315"/>
    <w:rsid w:val="00394AD8"/>
    <w:rsid w:val="0039509B"/>
    <w:rsid w:val="0039536B"/>
    <w:rsid w:val="0039550F"/>
    <w:rsid w:val="00395AC8"/>
    <w:rsid w:val="00396BC5"/>
    <w:rsid w:val="003A1328"/>
    <w:rsid w:val="003A2FA1"/>
    <w:rsid w:val="003A304B"/>
    <w:rsid w:val="003A5064"/>
    <w:rsid w:val="003A61DD"/>
    <w:rsid w:val="003A7354"/>
    <w:rsid w:val="003B058E"/>
    <w:rsid w:val="003B2500"/>
    <w:rsid w:val="003B2CBF"/>
    <w:rsid w:val="003B32D8"/>
    <w:rsid w:val="003B3C5C"/>
    <w:rsid w:val="003B6C2A"/>
    <w:rsid w:val="003B6F0C"/>
    <w:rsid w:val="003B70F7"/>
    <w:rsid w:val="003C0E13"/>
    <w:rsid w:val="003C0E79"/>
    <w:rsid w:val="003C1B9E"/>
    <w:rsid w:val="003C214F"/>
    <w:rsid w:val="003C25A6"/>
    <w:rsid w:val="003C29EC"/>
    <w:rsid w:val="003C2AB0"/>
    <w:rsid w:val="003C404F"/>
    <w:rsid w:val="003C4562"/>
    <w:rsid w:val="003C45F6"/>
    <w:rsid w:val="003C4D1B"/>
    <w:rsid w:val="003C69C9"/>
    <w:rsid w:val="003D09A3"/>
    <w:rsid w:val="003D1790"/>
    <w:rsid w:val="003D55BD"/>
    <w:rsid w:val="003D5BE8"/>
    <w:rsid w:val="003D5D26"/>
    <w:rsid w:val="003D699B"/>
    <w:rsid w:val="003E0333"/>
    <w:rsid w:val="003E0659"/>
    <w:rsid w:val="003E3794"/>
    <w:rsid w:val="003E4D82"/>
    <w:rsid w:val="003E54BA"/>
    <w:rsid w:val="003E5C9D"/>
    <w:rsid w:val="003E757C"/>
    <w:rsid w:val="003E7A6B"/>
    <w:rsid w:val="003F0514"/>
    <w:rsid w:val="003F1330"/>
    <w:rsid w:val="003F1926"/>
    <w:rsid w:val="003F2D3D"/>
    <w:rsid w:val="003F3B4D"/>
    <w:rsid w:val="003F3D9D"/>
    <w:rsid w:val="003F41CB"/>
    <w:rsid w:val="003F5550"/>
    <w:rsid w:val="003F5937"/>
    <w:rsid w:val="003F5BE1"/>
    <w:rsid w:val="003F5C43"/>
    <w:rsid w:val="00400458"/>
    <w:rsid w:val="00401829"/>
    <w:rsid w:val="00401E36"/>
    <w:rsid w:val="004029E4"/>
    <w:rsid w:val="00402F90"/>
    <w:rsid w:val="00403178"/>
    <w:rsid w:val="00403E20"/>
    <w:rsid w:val="00404147"/>
    <w:rsid w:val="00404D01"/>
    <w:rsid w:val="004065ED"/>
    <w:rsid w:val="00407E4F"/>
    <w:rsid w:val="004102C4"/>
    <w:rsid w:val="004110CC"/>
    <w:rsid w:val="004131EA"/>
    <w:rsid w:val="00413214"/>
    <w:rsid w:val="0041504C"/>
    <w:rsid w:val="004155E6"/>
    <w:rsid w:val="00415B3E"/>
    <w:rsid w:val="004164A7"/>
    <w:rsid w:val="00416BFB"/>
    <w:rsid w:val="00417807"/>
    <w:rsid w:val="00421AB7"/>
    <w:rsid w:val="00422A48"/>
    <w:rsid w:val="00422DC1"/>
    <w:rsid w:val="004231E1"/>
    <w:rsid w:val="00424373"/>
    <w:rsid w:val="00425CD6"/>
    <w:rsid w:val="00425EAA"/>
    <w:rsid w:val="00430105"/>
    <w:rsid w:val="00432A6B"/>
    <w:rsid w:val="004332A3"/>
    <w:rsid w:val="004358A3"/>
    <w:rsid w:val="00435AC0"/>
    <w:rsid w:val="00443030"/>
    <w:rsid w:val="00443295"/>
    <w:rsid w:val="0044498C"/>
    <w:rsid w:val="00446399"/>
    <w:rsid w:val="00446452"/>
    <w:rsid w:val="0044678A"/>
    <w:rsid w:val="00446843"/>
    <w:rsid w:val="00447CCF"/>
    <w:rsid w:val="00447F4C"/>
    <w:rsid w:val="0045037A"/>
    <w:rsid w:val="004504EE"/>
    <w:rsid w:val="00451533"/>
    <w:rsid w:val="0045158D"/>
    <w:rsid w:val="00452B09"/>
    <w:rsid w:val="00452CAF"/>
    <w:rsid w:val="00452F2F"/>
    <w:rsid w:val="004532F8"/>
    <w:rsid w:val="00453491"/>
    <w:rsid w:val="00454CAC"/>
    <w:rsid w:val="004551C1"/>
    <w:rsid w:val="00457CE9"/>
    <w:rsid w:val="00457E7E"/>
    <w:rsid w:val="00460190"/>
    <w:rsid w:val="00462CB2"/>
    <w:rsid w:val="0046612C"/>
    <w:rsid w:val="0046741A"/>
    <w:rsid w:val="004677B7"/>
    <w:rsid w:val="00467817"/>
    <w:rsid w:val="004714E6"/>
    <w:rsid w:val="0047168E"/>
    <w:rsid w:val="004742F3"/>
    <w:rsid w:val="004749CF"/>
    <w:rsid w:val="00475867"/>
    <w:rsid w:val="00475CD1"/>
    <w:rsid w:val="00476A28"/>
    <w:rsid w:val="004776E2"/>
    <w:rsid w:val="00477918"/>
    <w:rsid w:val="00481AFE"/>
    <w:rsid w:val="00482992"/>
    <w:rsid w:val="004830CB"/>
    <w:rsid w:val="0048473B"/>
    <w:rsid w:val="00485A0E"/>
    <w:rsid w:val="00486CC9"/>
    <w:rsid w:val="004909D3"/>
    <w:rsid w:val="00490BDB"/>
    <w:rsid w:val="004910C4"/>
    <w:rsid w:val="00491541"/>
    <w:rsid w:val="00491E47"/>
    <w:rsid w:val="00492225"/>
    <w:rsid w:val="004924B8"/>
    <w:rsid w:val="0049513D"/>
    <w:rsid w:val="0049566B"/>
    <w:rsid w:val="00496E40"/>
    <w:rsid w:val="004970D7"/>
    <w:rsid w:val="004A1A5F"/>
    <w:rsid w:val="004A2F6B"/>
    <w:rsid w:val="004A4BF6"/>
    <w:rsid w:val="004A58EC"/>
    <w:rsid w:val="004A665B"/>
    <w:rsid w:val="004A726E"/>
    <w:rsid w:val="004B0387"/>
    <w:rsid w:val="004B05B5"/>
    <w:rsid w:val="004B2716"/>
    <w:rsid w:val="004B4282"/>
    <w:rsid w:val="004B620C"/>
    <w:rsid w:val="004B7A6C"/>
    <w:rsid w:val="004C1295"/>
    <w:rsid w:val="004C1EF9"/>
    <w:rsid w:val="004C478B"/>
    <w:rsid w:val="004C68A1"/>
    <w:rsid w:val="004C68F4"/>
    <w:rsid w:val="004D0B40"/>
    <w:rsid w:val="004D120E"/>
    <w:rsid w:val="004D14D8"/>
    <w:rsid w:val="004D1820"/>
    <w:rsid w:val="004D3D44"/>
    <w:rsid w:val="004D6525"/>
    <w:rsid w:val="004E00CC"/>
    <w:rsid w:val="004E112B"/>
    <w:rsid w:val="004E183D"/>
    <w:rsid w:val="004E28B9"/>
    <w:rsid w:val="004E363A"/>
    <w:rsid w:val="004E3D22"/>
    <w:rsid w:val="004E3F7E"/>
    <w:rsid w:val="004E4199"/>
    <w:rsid w:val="004E473D"/>
    <w:rsid w:val="004E4F2B"/>
    <w:rsid w:val="004E603C"/>
    <w:rsid w:val="004E64D2"/>
    <w:rsid w:val="004E70FC"/>
    <w:rsid w:val="004F0D8B"/>
    <w:rsid w:val="004F1B07"/>
    <w:rsid w:val="004F2B29"/>
    <w:rsid w:val="004F4B96"/>
    <w:rsid w:val="004F4F22"/>
    <w:rsid w:val="004F66DD"/>
    <w:rsid w:val="004F6764"/>
    <w:rsid w:val="004F6BE4"/>
    <w:rsid w:val="005005BD"/>
    <w:rsid w:val="00500B89"/>
    <w:rsid w:val="00501A48"/>
    <w:rsid w:val="00502DA2"/>
    <w:rsid w:val="00503B31"/>
    <w:rsid w:val="005058EF"/>
    <w:rsid w:val="0050594D"/>
    <w:rsid w:val="00506284"/>
    <w:rsid w:val="0050788E"/>
    <w:rsid w:val="005124B1"/>
    <w:rsid w:val="00515872"/>
    <w:rsid w:val="00515AAB"/>
    <w:rsid w:val="005169C6"/>
    <w:rsid w:val="0051710C"/>
    <w:rsid w:val="00522B8A"/>
    <w:rsid w:val="00523653"/>
    <w:rsid w:val="00524111"/>
    <w:rsid w:val="005243D7"/>
    <w:rsid w:val="005249B9"/>
    <w:rsid w:val="00524AAD"/>
    <w:rsid w:val="00531CD6"/>
    <w:rsid w:val="00535764"/>
    <w:rsid w:val="0053604B"/>
    <w:rsid w:val="005365DC"/>
    <w:rsid w:val="00536619"/>
    <w:rsid w:val="00536B0D"/>
    <w:rsid w:val="00543AFD"/>
    <w:rsid w:val="00543BEE"/>
    <w:rsid w:val="00543C3D"/>
    <w:rsid w:val="00545594"/>
    <w:rsid w:val="00545766"/>
    <w:rsid w:val="00546AA0"/>
    <w:rsid w:val="005476F5"/>
    <w:rsid w:val="0054796F"/>
    <w:rsid w:val="0055024F"/>
    <w:rsid w:val="0055035C"/>
    <w:rsid w:val="00550927"/>
    <w:rsid w:val="00551C63"/>
    <w:rsid w:val="0055223A"/>
    <w:rsid w:val="005522B6"/>
    <w:rsid w:val="005539CB"/>
    <w:rsid w:val="00555B54"/>
    <w:rsid w:val="005560AA"/>
    <w:rsid w:val="00556E0F"/>
    <w:rsid w:val="00557F82"/>
    <w:rsid w:val="00560D20"/>
    <w:rsid w:val="00562328"/>
    <w:rsid w:val="005624DE"/>
    <w:rsid w:val="00562C19"/>
    <w:rsid w:val="00564729"/>
    <w:rsid w:val="00566CCC"/>
    <w:rsid w:val="00567873"/>
    <w:rsid w:val="00571B5F"/>
    <w:rsid w:val="00573C2F"/>
    <w:rsid w:val="00573CE4"/>
    <w:rsid w:val="00574685"/>
    <w:rsid w:val="005746DA"/>
    <w:rsid w:val="00575D71"/>
    <w:rsid w:val="00576AC6"/>
    <w:rsid w:val="00577144"/>
    <w:rsid w:val="005778A8"/>
    <w:rsid w:val="00582186"/>
    <w:rsid w:val="00583F6D"/>
    <w:rsid w:val="00586336"/>
    <w:rsid w:val="005863FA"/>
    <w:rsid w:val="00587AC6"/>
    <w:rsid w:val="00590B0C"/>
    <w:rsid w:val="00590EA3"/>
    <w:rsid w:val="00591DAB"/>
    <w:rsid w:val="005925CB"/>
    <w:rsid w:val="00592ACB"/>
    <w:rsid w:val="00593E85"/>
    <w:rsid w:val="005A0051"/>
    <w:rsid w:val="005A0151"/>
    <w:rsid w:val="005A0A43"/>
    <w:rsid w:val="005A1016"/>
    <w:rsid w:val="005A16BF"/>
    <w:rsid w:val="005A2F4D"/>
    <w:rsid w:val="005A3324"/>
    <w:rsid w:val="005A3A94"/>
    <w:rsid w:val="005A5856"/>
    <w:rsid w:val="005B228C"/>
    <w:rsid w:val="005B3D55"/>
    <w:rsid w:val="005B6336"/>
    <w:rsid w:val="005B6B44"/>
    <w:rsid w:val="005B6EEA"/>
    <w:rsid w:val="005C0688"/>
    <w:rsid w:val="005C06B0"/>
    <w:rsid w:val="005C16AB"/>
    <w:rsid w:val="005C170F"/>
    <w:rsid w:val="005C1FFC"/>
    <w:rsid w:val="005C3410"/>
    <w:rsid w:val="005C454F"/>
    <w:rsid w:val="005C55CE"/>
    <w:rsid w:val="005C6335"/>
    <w:rsid w:val="005C73B7"/>
    <w:rsid w:val="005C7B07"/>
    <w:rsid w:val="005D05E9"/>
    <w:rsid w:val="005D06FA"/>
    <w:rsid w:val="005D0BB8"/>
    <w:rsid w:val="005D41EF"/>
    <w:rsid w:val="005D4297"/>
    <w:rsid w:val="005D6FFB"/>
    <w:rsid w:val="005D72CB"/>
    <w:rsid w:val="005D7A0E"/>
    <w:rsid w:val="005D7EB5"/>
    <w:rsid w:val="005E028F"/>
    <w:rsid w:val="005E18EB"/>
    <w:rsid w:val="005E29D1"/>
    <w:rsid w:val="005F048E"/>
    <w:rsid w:val="005F08A5"/>
    <w:rsid w:val="005F0B2E"/>
    <w:rsid w:val="005F177E"/>
    <w:rsid w:val="005F1B19"/>
    <w:rsid w:val="005F1C78"/>
    <w:rsid w:val="005F2223"/>
    <w:rsid w:val="005F286B"/>
    <w:rsid w:val="005F2D2E"/>
    <w:rsid w:val="005F4BEF"/>
    <w:rsid w:val="005F5DCE"/>
    <w:rsid w:val="005F71A0"/>
    <w:rsid w:val="005F7C8B"/>
    <w:rsid w:val="006031EC"/>
    <w:rsid w:val="006036E3"/>
    <w:rsid w:val="00605656"/>
    <w:rsid w:val="00605E6A"/>
    <w:rsid w:val="006065D0"/>
    <w:rsid w:val="00606972"/>
    <w:rsid w:val="006079D4"/>
    <w:rsid w:val="00607D03"/>
    <w:rsid w:val="0061127C"/>
    <w:rsid w:val="006113AD"/>
    <w:rsid w:val="00612F4D"/>
    <w:rsid w:val="00614980"/>
    <w:rsid w:val="00614C3D"/>
    <w:rsid w:val="00615212"/>
    <w:rsid w:val="0061526E"/>
    <w:rsid w:val="00617F36"/>
    <w:rsid w:val="00621378"/>
    <w:rsid w:val="00621B16"/>
    <w:rsid w:val="0062229E"/>
    <w:rsid w:val="00622CAD"/>
    <w:rsid w:val="0062383E"/>
    <w:rsid w:val="00624FC5"/>
    <w:rsid w:val="006256ED"/>
    <w:rsid w:val="00626FD2"/>
    <w:rsid w:val="00630F59"/>
    <w:rsid w:val="00631FD7"/>
    <w:rsid w:val="00632E10"/>
    <w:rsid w:val="00633138"/>
    <w:rsid w:val="00634B2C"/>
    <w:rsid w:val="006360DD"/>
    <w:rsid w:val="0064006A"/>
    <w:rsid w:val="00640118"/>
    <w:rsid w:val="00640B73"/>
    <w:rsid w:val="006417BF"/>
    <w:rsid w:val="00641EDD"/>
    <w:rsid w:val="00644F57"/>
    <w:rsid w:val="006454D2"/>
    <w:rsid w:val="006467CE"/>
    <w:rsid w:val="00647717"/>
    <w:rsid w:val="00647CE9"/>
    <w:rsid w:val="006500AC"/>
    <w:rsid w:val="00651E09"/>
    <w:rsid w:val="00651EB8"/>
    <w:rsid w:val="00652533"/>
    <w:rsid w:val="00654135"/>
    <w:rsid w:val="006546E7"/>
    <w:rsid w:val="00655365"/>
    <w:rsid w:val="00655384"/>
    <w:rsid w:val="006565F0"/>
    <w:rsid w:val="00660AC1"/>
    <w:rsid w:val="00663E1D"/>
    <w:rsid w:val="006640FE"/>
    <w:rsid w:val="00664835"/>
    <w:rsid w:val="00666022"/>
    <w:rsid w:val="0066693F"/>
    <w:rsid w:val="00666DB4"/>
    <w:rsid w:val="00667F4C"/>
    <w:rsid w:val="0067113A"/>
    <w:rsid w:val="00671D66"/>
    <w:rsid w:val="00671E19"/>
    <w:rsid w:val="00671ECF"/>
    <w:rsid w:val="00672A00"/>
    <w:rsid w:val="0067431A"/>
    <w:rsid w:val="00674440"/>
    <w:rsid w:val="006764FA"/>
    <w:rsid w:val="00677074"/>
    <w:rsid w:val="006774DF"/>
    <w:rsid w:val="006808E0"/>
    <w:rsid w:val="00681710"/>
    <w:rsid w:val="006819E6"/>
    <w:rsid w:val="00681AAD"/>
    <w:rsid w:val="00681F67"/>
    <w:rsid w:val="00682A7D"/>
    <w:rsid w:val="00683DA9"/>
    <w:rsid w:val="006841D9"/>
    <w:rsid w:val="00684B3D"/>
    <w:rsid w:val="00684D9C"/>
    <w:rsid w:val="006865E6"/>
    <w:rsid w:val="00686EF8"/>
    <w:rsid w:val="00687C90"/>
    <w:rsid w:val="006907AD"/>
    <w:rsid w:val="0069110A"/>
    <w:rsid w:val="0069181A"/>
    <w:rsid w:val="00693D84"/>
    <w:rsid w:val="006978DF"/>
    <w:rsid w:val="006A0C5B"/>
    <w:rsid w:val="006A3074"/>
    <w:rsid w:val="006A3A63"/>
    <w:rsid w:val="006A3B52"/>
    <w:rsid w:val="006A446C"/>
    <w:rsid w:val="006A47F3"/>
    <w:rsid w:val="006A4981"/>
    <w:rsid w:val="006A4C63"/>
    <w:rsid w:val="006A4F72"/>
    <w:rsid w:val="006A6E25"/>
    <w:rsid w:val="006A7B01"/>
    <w:rsid w:val="006B1068"/>
    <w:rsid w:val="006B3C31"/>
    <w:rsid w:val="006B4F35"/>
    <w:rsid w:val="006B54F9"/>
    <w:rsid w:val="006B60A2"/>
    <w:rsid w:val="006B64FE"/>
    <w:rsid w:val="006B67A9"/>
    <w:rsid w:val="006C064C"/>
    <w:rsid w:val="006C0C00"/>
    <w:rsid w:val="006C0C10"/>
    <w:rsid w:val="006C12C9"/>
    <w:rsid w:val="006C1827"/>
    <w:rsid w:val="006C213E"/>
    <w:rsid w:val="006C2625"/>
    <w:rsid w:val="006C3BEC"/>
    <w:rsid w:val="006C489D"/>
    <w:rsid w:val="006C4970"/>
    <w:rsid w:val="006C4F67"/>
    <w:rsid w:val="006C5E75"/>
    <w:rsid w:val="006D0D6E"/>
    <w:rsid w:val="006D30A2"/>
    <w:rsid w:val="006D42BC"/>
    <w:rsid w:val="006E024D"/>
    <w:rsid w:val="006E0FBE"/>
    <w:rsid w:val="006E233D"/>
    <w:rsid w:val="006E30DF"/>
    <w:rsid w:val="006E34D2"/>
    <w:rsid w:val="006E49ED"/>
    <w:rsid w:val="006E7948"/>
    <w:rsid w:val="006E7C40"/>
    <w:rsid w:val="006F096F"/>
    <w:rsid w:val="006F1144"/>
    <w:rsid w:val="006F196A"/>
    <w:rsid w:val="006F26B3"/>
    <w:rsid w:val="006F2978"/>
    <w:rsid w:val="006F30A8"/>
    <w:rsid w:val="006F3EFA"/>
    <w:rsid w:val="006F49D5"/>
    <w:rsid w:val="006F49DF"/>
    <w:rsid w:val="006F5B66"/>
    <w:rsid w:val="00700E5F"/>
    <w:rsid w:val="00701615"/>
    <w:rsid w:val="00701910"/>
    <w:rsid w:val="00703575"/>
    <w:rsid w:val="00703667"/>
    <w:rsid w:val="00705107"/>
    <w:rsid w:val="00705D29"/>
    <w:rsid w:val="007073FA"/>
    <w:rsid w:val="00707C1E"/>
    <w:rsid w:val="00707DF3"/>
    <w:rsid w:val="007102B1"/>
    <w:rsid w:val="00710455"/>
    <w:rsid w:val="0071070C"/>
    <w:rsid w:val="007120A7"/>
    <w:rsid w:val="0071231A"/>
    <w:rsid w:val="007125D3"/>
    <w:rsid w:val="00712A11"/>
    <w:rsid w:val="00712B03"/>
    <w:rsid w:val="00714A39"/>
    <w:rsid w:val="00715074"/>
    <w:rsid w:val="007156D2"/>
    <w:rsid w:val="007165F6"/>
    <w:rsid w:val="0071753E"/>
    <w:rsid w:val="00717789"/>
    <w:rsid w:val="007214D2"/>
    <w:rsid w:val="007220A6"/>
    <w:rsid w:val="00722306"/>
    <w:rsid w:val="00722E70"/>
    <w:rsid w:val="007230FF"/>
    <w:rsid w:val="007233E5"/>
    <w:rsid w:val="0072372B"/>
    <w:rsid w:val="00725646"/>
    <w:rsid w:val="00725D93"/>
    <w:rsid w:val="00725FE4"/>
    <w:rsid w:val="00731D6F"/>
    <w:rsid w:val="00732A52"/>
    <w:rsid w:val="00732F07"/>
    <w:rsid w:val="007332A0"/>
    <w:rsid w:val="007339BA"/>
    <w:rsid w:val="007351C8"/>
    <w:rsid w:val="00735E70"/>
    <w:rsid w:val="00737483"/>
    <w:rsid w:val="00741FE4"/>
    <w:rsid w:val="00745CD7"/>
    <w:rsid w:val="00745FF5"/>
    <w:rsid w:val="007500F5"/>
    <w:rsid w:val="00750C37"/>
    <w:rsid w:val="00750E78"/>
    <w:rsid w:val="00751320"/>
    <w:rsid w:val="0075140D"/>
    <w:rsid w:val="007514D8"/>
    <w:rsid w:val="00752DD4"/>
    <w:rsid w:val="00753012"/>
    <w:rsid w:val="007534F0"/>
    <w:rsid w:val="00753971"/>
    <w:rsid w:val="00755562"/>
    <w:rsid w:val="007559EE"/>
    <w:rsid w:val="00755D74"/>
    <w:rsid w:val="00760E0D"/>
    <w:rsid w:val="0076136A"/>
    <w:rsid w:val="00761C7F"/>
    <w:rsid w:val="00764345"/>
    <w:rsid w:val="00765A64"/>
    <w:rsid w:val="0076600B"/>
    <w:rsid w:val="0076717E"/>
    <w:rsid w:val="00770139"/>
    <w:rsid w:val="00771963"/>
    <w:rsid w:val="00771F05"/>
    <w:rsid w:val="007726F3"/>
    <w:rsid w:val="00772A62"/>
    <w:rsid w:val="00773E73"/>
    <w:rsid w:val="007747C2"/>
    <w:rsid w:val="00774AC4"/>
    <w:rsid w:val="00774E95"/>
    <w:rsid w:val="00776570"/>
    <w:rsid w:val="00781765"/>
    <w:rsid w:val="00781DBE"/>
    <w:rsid w:val="007827DE"/>
    <w:rsid w:val="00783ECF"/>
    <w:rsid w:val="007852EF"/>
    <w:rsid w:val="00785EA1"/>
    <w:rsid w:val="007867A8"/>
    <w:rsid w:val="00786842"/>
    <w:rsid w:val="00787B11"/>
    <w:rsid w:val="007911B8"/>
    <w:rsid w:val="007919A2"/>
    <w:rsid w:val="00793215"/>
    <w:rsid w:val="0079624C"/>
    <w:rsid w:val="00796C57"/>
    <w:rsid w:val="00797165"/>
    <w:rsid w:val="007975E0"/>
    <w:rsid w:val="007A0AD7"/>
    <w:rsid w:val="007A18E1"/>
    <w:rsid w:val="007A22D7"/>
    <w:rsid w:val="007A373D"/>
    <w:rsid w:val="007A3D70"/>
    <w:rsid w:val="007A4001"/>
    <w:rsid w:val="007A5946"/>
    <w:rsid w:val="007A5D9C"/>
    <w:rsid w:val="007A61AC"/>
    <w:rsid w:val="007A6442"/>
    <w:rsid w:val="007A689F"/>
    <w:rsid w:val="007A75BF"/>
    <w:rsid w:val="007A7DBE"/>
    <w:rsid w:val="007B0EE4"/>
    <w:rsid w:val="007B20DC"/>
    <w:rsid w:val="007B214F"/>
    <w:rsid w:val="007B29A4"/>
    <w:rsid w:val="007B30C1"/>
    <w:rsid w:val="007B5B04"/>
    <w:rsid w:val="007B5B93"/>
    <w:rsid w:val="007B7E09"/>
    <w:rsid w:val="007B7E27"/>
    <w:rsid w:val="007C05C4"/>
    <w:rsid w:val="007C062F"/>
    <w:rsid w:val="007C0A55"/>
    <w:rsid w:val="007C0ADE"/>
    <w:rsid w:val="007C1137"/>
    <w:rsid w:val="007C15EC"/>
    <w:rsid w:val="007C165C"/>
    <w:rsid w:val="007C1D15"/>
    <w:rsid w:val="007C759E"/>
    <w:rsid w:val="007C7B03"/>
    <w:rsid w:val="007C7E9A"/>
    <w:rsid w:val="007D12C2"/>
    <w:rsid w:val="007D31EF"/>
    <w:rsid w:val="007D42AE"/>
    <w:rsid w:val="007D4890"/>
    <w:rsid w:val="007D558A"/>
    <w:rsid w:val="007D5F19"/>
    <w:rsid w:val="007D6E2A"/>
    <w:rsid w:val="007D70C2"/>
    <w:rsid w:val="007E3C4C"/>
    <w:rsid w:val="007E4C54"/>
    <w:rsid w:val="007E5F0B"/>
    <w:rsid w:val="007E73B5"/>
    <w:rsid w:val="007F11FC"/>
    <w:rsid w:val="007F1BDA"/>
    <w:rsid w:val="007F2129"/>
    <w:rsid w:val="007F2BF8"/>
    <w:rsid w:val="007F3615"/>
    <w:rsid w:val="007F365A"/>
    <w:rsid w:val="007F4160"/>
    <w:rsid w:val="007F55D0"/>
    <w:rsid w:val="007F5BCE"/>
    <w:rsid w:val="007F5D1D"/>
    <w:rsid w:val="007F6868"/>
    <w:rsid w:val="007F69C4"/>
    <w:rsid w:val="007F6C5C"/>
    <w:rsid w:val="0080249A"/>
    <w:rsid w:val="00802891"/>
    <w:rsid w:val="00802E98"/>
    <w:rsid w:val="00803877"/>
    <w:rsid w:val="008109FA"/>
    <w:rsid w:val="0081138D"/>
    <w:rsid w:val="00811CCB"/>
    <w:rsid w:val="00812655"/>
    <w:rsid w:val="00813AD0"/>
    <w:rsid w:val="008151D5"/>
    <w:rsid w:val="008154F1"/>
    <w:rsid w:val="008155C4"/>
    <w:rsid w:val="00815FC4"/>
    <w:rsid w:val="00816250"/>
    <w:rsid w:val="00817E61"/>
    <w:rsid w:val="008225B7"/>
    <w:rsid w:val="00823F94"/>
    <w:rsid w:val="0082470A"/>
    <w:rsid w:val="00824AB7"/>
    <w:rsid w:val="00824EE3"/>
    <w:rsid w:val="008262AF"/>
    <w:rsid w:val="008277E2"/>
    <w:rsid w:val="008333CB"/>
    <w:rsid w:val="008334A5"/>
    <w:rsid w:val="00833FDC"/>
    <w:rsid w:val="00834096"/>
    <w:rsid w:val="0083444C"/>
    <w:rsid w:val="00834741"/>
    <w:rsid w:val="00837C6C"/>
    <w:rsid w:val="00841C45"/>
    <w:rsid w:val="00841C9D"/>
    <w:rsid w:val="00843820"/>
    <w:rsid w:val="00844B2E"/>
    <w:rsid w:val="008450F8"/>
    <w:rsid w:val="00846297"/>
    <w:rsid w:val="00847352"/>
    <w:rsid w:val="00850140"/>
    <w:rsid w:val="00851902"/>
    <w:rsid w:val="00851EA7"/>
    <w:rsid w:val="00852368"/>
    <w:rsid w:val="00852428"/>
    <w:rsid w:val="00852793"/>
    <w:rsid w:val="0085438C"/>
    <w:rsid w:val="00854520"/>
    <w:rsid w:val="00854594"/>
    <w:rsid w:val="008550EA"/>
    <w:rsid w:val="008556F9"/>
    <w:rsid w:val="008557A8"/>
    <w:rsid w:val="00856E5E"/>
    <w:rsid w:val="00857555"/>
    <w:rsid w:val="00862FAF"/>
    <w:rsid w:val="0086457D"/>
    <w:rsid w:val="00864FA4"/>
    <w:rsid w:val="008666E4"/>
    <w:rsid w:val="00867050"/>
    <w:rsid w:val="008670AA"/>
    <w:rsid w:val="008670C0"/>
    <w:rsid w:val="00867BAE"/>
    <w:rsid w:val="00867EE6"/>
    <w:rsid w:val="00871C69"/>
    <w:rsid w:val="008738C6"/>
    <w:rsid w:val="00874924"/>
    <w:rsid w:val="008749EB"/>
    <w:rsid w:val="008753F2"/>
    <w:rsid w:val="008757E8"/>
    <w:rsid w:val="00877033"/>
    <w:rsid w:val="00877917"/>
    <w:rsid w:val="00877AB7"/>
    <w:rsid w:val="00877D2E"/>
    <w:rsid w:val="0088078D"/>
    <w:rsid w:val="0088171F"/>
    <w:rsid w:val="0088235D"/>
    <w:rsid w:val="00884114"/>
    <w:rsid w:val="00885044"/>
    <w:rsid w:val="008857EB"/>
    <w:rsid w:val="0088580E"/>
    <w:rsid w:val="00885CF4"/>
    <w:rsid w:val="00886084"/>
    <w:rsid w:val="008861F7"/>
    <w:rsid w:val="00886C44"/>
    <w:rsid w:val="00887D11"/>
    <w:rsid w:val="00890459"/>
    <w:rsid w:val="00890635"/>
    <w:rsid w:val="00890662"/>
    <w:rsid w:val="00891E5C"/>
    <w:rsid w:val="00893A06"/>
    <w:rsid w:val="00896067"/>
    <w:rsid w:val="00896E27"/>
    <w:rsid w:val="0089730D"/>
    <w:rsid w:val="008A07B4"/>
    <w:rsid w:val="008A144D"/>
    <w:rsid w:val="008A15C3"/>
    <w:rsid w:val="008A16AF"/>
    <w:rsid w:val="008A16E4"/>
    <w:rsid w:val="008A1A5F"/>
    <w:rsid w:val="008A1BFC"/>
    <w:rsid w:val="008A4E7D"/>
    <w:rsid w:val="008A5E23"/>
    <w:rsid w:val="008A6150"/>
    <w:rsid w:val="008A6338"/>
    <w:rsid w:val="008A6433"/>
    <w:rsid w:val="008A7A3A"/>
    <w:rsid w:val="008B03A5"/>
    <w:rsid w:val="008B0775"/>
    <w:rsid w:val="008B337F"/>
    <w:rsid w:val="008B36A1"/>
    <w:rsid w:val="008B3957"/>
    <w:rsid w:val="008B52E9"/>
    <w:rsid w:val="008B55A1"/>
    <w:rsid w:val="008B5EAE"/>
    <w:rsid w:val="008B5F93"/>
    <w:rsid w:val="008C028B"/>
    <w:rsid w:val="008C07B5"/>
    <w:rsid w:val="008C1533"/>
    <w:rsid w:val="008C1A0E"/>
    <w:rsid w:val="008C2DF7"/>
    <w:rsid w:val="008C2E52"/>
    <w:rsid w:val="008C3936"/>
    <w:rsid w:val="008C3D45"/>
    <w:rsid w:val="008C6365"/>
    <w:rsid w:val="008C6484"/>
    <w:rsid w:val="008C64A0"/>
    <w:rsid w:val="008C78E3"/>
    <w:rsid w:val="008D0421"/>
    <w:rsid w:val="008D08EE"/>
    <w:rsid w:val="008D0E19"/>
    <w:rsid w:val="008D118C"/>
    <w:rsid w:val="008D1896"/>
    <w:rsid w:val="008D1DEE"/>
    <w:rsid w:val="008D281C"/>
    <w:rsid w:val="008D4482"/>
    <w:rsid w:val="008D509A"/>
    <w:rsid w:val="008D6958"/>
    <w:rsid w:val="008E00E8"/>
    <w:rsid w:val="008E0132"/>
    <w:rsid w:val="008E146C"/>
    <w:rsid w:val="008E1A4F"/>
    <w:rsid w:val="008E296F"/>
    <w:rsid w:val="008E343D"/>
    <w:rsid w:val="008E37D2"/>
    <w:rsid w:val="008E3DA6"/>
    <w:rsid w:val="008E3DEB"/>
    <w:rsid w:val="008E40BA"/>
    <w:rsid w:val="008E5044"/>
    <w:rsid w:val="008E5B3C"/>
    <w:rsid w:val="008E6A21"/>
    <w:rsid w:val="008E6ED6"/>
    <w:rsid w:val="008E73BC"/>
    <w:rsid w:val="008F0AC0"/>
    <w:rsid w:val="008F1477"/>
    <w:rsid w:val="008F1880"/>
    <w:rsid w:val="008F19FC"/>
    <w:rsid w:val="008F1CB7"/>
    <w:rsid w:val="008F3FA4"/>
    <w:rsid w:val="008F58BF"/>
    <w:rsid w:val="008F5FA1"/>
    <w:rsid w:val="008F703D"/>
    <w:rsid w:val="009015E8"/>
    <w:rsid w:val="00901F59"/>
    <w:rsid w:val="00902276"/>
    <w:rsid w:val="009026FA"/>
    <w:rsid w:val="00902A40"/>
    <w:rsid w:val="00902E0E"/>
    <w:rsid w:val="009046D4"/>
    <w:rsid w:val="00904C20"/>
    <w:rsid w:val="009103AA"/>
    <w:rsid w:val="00910851"/>
    <w:rsid w:val="00911E51"/>
    <w:rsid w:val="009122E6"/>
    <w:rsid w:val="00912D30"/>
    <w:rsid w:val="00912E21"/>
    <w:rsid w:val="00915BDE"/>
    <w:rsid w:val="00917902"/>
    <w:rsid w:val="00920700"/>
    <w:rsid w:val="0092096C"/>
    <w:rsid w:val="009209E5"/>
    <w:rsid w:val="00922AE1"/>
    <w:rsid w:val="00923627"/>
    <w:rsid w:val="00923BD8"/>
    <w:rsid w:val="0092447A"/>
    <w:rsid w:val="00924A6D"/>
    <w:rsid w:val="009251B8"/>
    <w:rsid w:val="0092554F"/>
    <w:rsid w:val="00925AF8"/>
    <w:rsid w:val="009305FE"/>
    <w:rsid w:val="009308CB"/>
    <w:rsid w:val="00931867"/>
    <w:rsid w:val="00931F3A"/>
    <w:rsid w:val="00931FF6"/>
    <w:rsid w:val="009323B7"/>
    <w:rsid w:val="00932C2C"/>
    <w:rsid w:val="00935097"/>
    <w:rsid w:val="0093583A"/>
    <w:rsid w:val="00940557"/>
    <w:rsid w:val="00940DE3"/>
    <w:rsid w:val="00942D5F"/>
    <w:rsid w:val="009434C4"/>
    <w:rsid w:val="00943BB1"/>
    <w:rsid w:val="009449C6"/>
    <w:rsid w:val="0095104D"/>
    <w:rsid w:val="00951713"/>
    <w:rsid w:val="0095203F"/>
    <w:rsid w:val="009520FD"/>
    <w:rsid w:val="00952F4D"/>
    <w:rsid w:val="0095498C"/>
    <w:rsid w:val="00956A39"/>
    <w:rsid w:val="00956EEA"/>
    <w:rsid w:val="00961781"/>
    <w:rsid w:val="00961FC3"/>
    <w:rsid w:val="00962969"/>
    <w:rsid w:val="00963091"/>
    <w:rsid w:val="009638BC"/>
    <w:rsid w:val="00963FA5"/>
    <w:rsid w:val="00964B74"/>
    <w:rsid w:val="00964FF7"/>
    <w:rsid w:val="0096592B"/>
    <w:rsid w:val="0096662E"/>
    <w:rsid w:val="009667DF"/>
    <w:rsid w:val="009668C2"/>
    <w:rsid w:val="00967960"/>
    <w:rsid w:val="0097047F"/>
    <w:rsid w:val="009711AD"/>
    <w:rsid w:val="009718A9"/>
    <w:rsid w:val="00972AB2"/>
    <w:rsid w:val="00973CFE"/>
    <w:rsid w:val="00976B97"/>
    <w:rsid w:val="00980C5F"/>
    <w:rsid w:val="00980F22"/>
    <w:rsid w:val="009816A4"/>
    <w:rsid w:val="009821BE"/>
    <w:rsid w:val="0098340B"/>
    <w:rsid w:val="00984BC3"/>
    <w:rsid w:val="00986D00"/>
    <w:rsid w:val="00987F61"/>
    <w:rsid w:val="009910AF"/>
    <w:rsid w:val="009922B7"/>
    <w:rsid w:val="009936B5"/>
    <w:rsid w:val="00993BC0"/>
    <w:rsid w:val="00994759"/>
    <w:rsid w:val="009A167C"/>
    <w:rsid w:val="009A1A28"/>
    <w:rsid w:val="009A1C6E"/>
    <w:rsid w:val="009A26F0"/>
    <w:rsid w:val="009A2954"/>
    <w:rsid w:val="009A2AF7"/>
    <w:rsid w:val="009A4926"/>
    <w:rsid w:val="009A4A21"/>
    <w:rsid w:val="009A4AB7"/>
    <w:rsid w:val="009A6C54"/>
    <w:rsid w:val="009A6DF0"/>
    <w:rsid w:val="009A728C"/>
    <w:rsid w:val="009A7E85"/>
    <w:rsid w:val="009B0192"/>
    <w:rsid w:val="009B0364"/>
    <w:rsid w:val="009B0476"/>
    <w:rsid w:val="009B1545"/>
    <w:rsid w:val="009B1B82"/>
    <w:rsid w:val="009B2D5A"/>
    <w:rsid w:val="009B348E"/>
    <w:rsid w:val="009B35F4"/>
    <w:rsid w:val="009B3713"/>
    <w:rsid w:val="009B39E1"/>
    <w:rsid w:val="009B41F2"/>
    <w:rsid w:val="009B589D"/>
    <w:rsid w:val="009B5B55"/>
    <w:rsid w:val="009B62A6"/>
    <w:rsid w:val="009B6A34"/>
    <w:rsid w:val="009B7269"/>
    <w:rsid w:val="009B774C"/>
    <w:rsid w:val="009B7F69"/>
    <w:rsid w:val="009C14C2"/>
    <w:rsid w:val="009C1878"/>
    <w:rsid w:val="009C445F"/>
    <w:rsid w:val="009C545C"/>
    <w:rsid w:val="009C5681"/>
    <w:rsid w:val="009D01BE"/>
    <w:rsid w:val="009D1263"/>
    <w:rsid w:val="009D1A96"/>
    <w:rsid w:val="009D20AE"/>
    <w:rsid w:val="009D2F9F"/>
    <w:rsid w:val="009D4E4B"/>
    <w:rsid w:val="009D5F7D"/>
    <w:rsid w:val="009D6CAE"/>
    <w:rsid w:val="009D7A9C"/>
    <w:rsid w:val="009D7B50"/>
    <w:rsid w:val="009D7B8E"/>
    <w:rsid w:val="009E05B8"/>
    <w:rsid w:val="009E1E21"/>
    <w:rsid w:val="009E31FC"/>
    <w:rsid w:val="009E3A97"/>
    <w:rsid w:val="009E71F3"/>
    <w:rsid w:val="009F059C"/>
    <w:rsid w:val="009F0681"/>
    <w:rsid w:val="009F1D09"/>
    <w:rsid w:val="009F53E7"/>
    <w:rsid w:val="009F5519"/>
    <w:rsid w:val="00A01E08"/>
    <w:rsid w:val="00A037F5"/>
    <w:rsid w:val="00A04AFA"/>
    <w:rsid w:val="00A04E76"/>
    <w:rsid w:val="00A050AC"/>
    <w:rsid w:val="00A05311"/>
    <w:rsid w:val="00A072E2"/>
    <w:rsid w:val="00A1017D"/>
    <w:rsid w:val="00A10B11"/>
    <w:rsid w:val="00A111F2"/>
    <w:rsid w:val="00A132E2"/>
    <w:rsid w:val="00A13C65"/>
    <w:rsid w:val="00A13DE6"/>
    <w:rsid w:val="00A13E5F"/>
    <w:rsid w:val="00A14006"/>
    <w:rsid w:val="00A1450C"/>
    <w:rsid w:val="00A14F34"/>
    <w:rsid w:val="00A1520B"/>
    <w:rsid w:val="00A15251"/>
    <w:rsid w:val="00A15D70"/>
    <w:rsid w:val="00A16938"/>
    <w:rsid w:val="00A21367"/>
    <w:rsid w:val="00A21724"/>
    <w:rsid w:val="00A21D5E"/>
    <w:rsid w:val="00A2321A"/>
    <w:rsid w:val="00A2505C"/>
    <w:rsid w:val="00A259F9"/>
    <w:rsid w:val="00A25EE8"/>
    <w:rsid w:val="00A2618C"/>
    <w:rsid w:val="00A26811"/>
    <w:rsid w:val="00A30B59"/>
    <w:rsid w:val="00A31D5F"/>
    <w:rsid w:val="00A335D4"/>
    <w:rsid w:val="00A33F5B"/>
    <w:rsid w:val="00A359E6"/>
    <w:rsid w:val="00A37EE4"/>
    <w:rsid w:val="00A41738"/>
    <w:rsid w:val="00A42E1F"/>
    <w:rsid w:val="00A4332A"/>
    <w:rsid w:val="00A43AE8"/>
    <w:rsid w:val="00A44271"/>
    <w:rsid w:val="00A4688B"/>
    <w:rsid w:val="00A47433"/>
    <w:rsid w:val="00A47688"/>
    <w:rsid w:val="00A512ED"/>
    <w:rsid w:val="00A5306D"/>
    <w:rsid w:val="00A539DC"/>
    <w:rsid w:val="00A547A3"/>
    <w:rsid w:val="00A54A08"/>
    <w:rsid w:val="00A5508B"/>
    <w:rsid w:val="00A562C8"/>
    <w:rsid w:val="00A57223"/>
    <w:rsid w:val="00A5784B"/>
    <w:rsid w:val="00A578FE"/>
    <w:rsid w:val="00A621C9"/>
    <w:rsid w:val="00A62520"/>
    <w:rsid w:val="00A6395B"/>
    <w:rsid w:val="00A63C69"/>
    <w:rsid w:val="00A63FE9"/>
    <w:rsid w:val="00A645E5"/>
    <w:rsid w:val="00A6597C"/>
    <w:rsid w:val="00A666C1"/>
    <w:rsid w:val="00A6693A"/>
    <w:rsid w:val="00A713F4"/>
    <w:rsid w:val="00A723B2"/>
    <w:rsid w:val="00A72FB9"/>
    <w:rsid w:val="00A7300F"/>
    <w:rsid w:val="00A73742"/>
    <w:rsid w:val="00A73ACB"/>
    <w:rsid w:val="00A7417D"/>
    <w:rsid w:val="00A74931"/>
    <w:rsid w:val="00A754FE"/>
    <w:rsid w:val="00A7567E"/>
    <w:rsid w:val="00A75E86"/>
    <w:rsid w:val="00A76BA4"/>
    <w:rsid w:val="00A76D26"/>
    <w:rsid w:val="00A77744"/>
    <w:rsid w:val="00A845B3"/>
    <w:rsid w:val="00A852AB"/>
    <w:rsid w:val="00A8592A"/>
    <w:rsid w:val="00A86F67"/>
    <w:rsid w:val="00A870DE"/>
    <w:rsid w:val="00A87B67"/>
    <w:rsid w:val="00A91928"/>
    <w:rsid w:val="00A94CD2"/>
    <w:rsid w:val="00A96A8F"/>
    <w:rsid w:val="00A97092"/>
    <w:rsid w:val="00A973EB"/>
    <w:rsid w:val="00A978D8"/>
    <w:rsid w:val="00AA0CE9"/>
    <w:rsid w:val="00AA11D0"/>
    <w:rsid w:val="00AA2259"/>
    <w:rsid w:val="00AA2869"/>
    <w:rsid w:val="00AA2FBC"/>
    <w:rsid w:val="00AA46E9"/>
    <w:rsid w:val="00AA58AA"/>
    <w:rsid w:val="00AA59C4"/>
    <w:rsid w:val="00AA7949"/>
    <w:rsid w:val="00AA79C5"/>
    <w:rsid w:val="00AB1304"/>
    <w:rsid w:val="00AB15EE"/>
    <w:rsid w:val="00AB1DEB"/>
    <w:rsid w:val="00AB3C2A"/>
    <w:rsid w:val="00AB49CE"/>
    <w:rsid w:val="00AB532B"/>
    <w:rsid w:val="00AB5CC7"/>
    <w:rsid w:val="00AC0328"/>
    <w:rsid w:val="00AC087C"/>
    <w:rsid w:val="00AC11F1"/>
    <w:rsid w:val="00AC22F4"/>
    <w:rsid w:val="00AC297B"/>
    <w:rsid w:val="00AC43F3"/>
    <w:rsid w:val="00AC5A43"/>
    <w:rsid w:val="00AC62B8"/>
    <w:rsid w:val="00AD1A88"/>
    <w:rsid w:val="00AD3ED5"/>
    <w:rsid w:val="00AD50A6"/>
    <w:rsid w:val="00AD6A45"/>
    <w:rsid w:val="00AD7616"/>
    <w:rsid w:val="00AD79AE"/>
    <w:rsid w:val="00AE0B21"/>
    <w:rsid w:val="00AE2752"/>
    <w:rsid w:val="00AE4F1E"/>
    <w:rsid w:val="00AE6019"/>
    <w:rsid w:val="00AE6620"/>
    <w:rsid w:val="00AE6BA8"/>
    <w:rsid w:val="00AE7A1B"/>
    <w:rsid w:val="00AF0EE3"/>
    <w:rsid w:val="00AF0F69"/>
    <w:rsid w:val="00AF348D"/>
    <w:rsid w:val="00AF37C3"/>
    <w:rsid w:val="00AF3D0B"/>
    <w:rsid w:val="00AF497E"/>
    <w:rsid w:val="00AF5BDE"/>
    <w:rsid w:val="00AF67A2"/>
    <w:rsid w:val="00AF6BE0"/>
    <w:rsid w:val="00AF74D9"/>
    <w:rsid w:val="00B007F0"/>
    <w:rsid w:val="00B01672"/>
    <w:rsid w:val="00B01EBB"/>
    <w:rsid w:val="00B02317"/>
    <w:rsid w:val="00B026AC"/>
    <w:rsid w:val="00B02847"/>
    <w:rsid w:val="00B02C9E"/>
    <w:rsid w:val="00B034BB"/>
    <w:rsid w:val="00B03FC7"/>
    <w:rsid w:val="00B04D8E"/>
    <w:rsid w:val="00B05BBD"/>
    <w:rsid w:val="00B07725"/>
    <w:rsid w:val="00B078B3"/>
    <w:rsid w:val="00B113EA"/>
    <w:rsid w:val="00B132B1"/>
    <w:rsid w:val="00B14E57"/>
    <w:rsid w:val="00B16EAC"/>
    <w:rsid w:val="00B170C2"/>
    <w:rsid w:val="00B174FC"/>
    <w:rsid w:val="00B20B1C"/>
    <w:rsid w:val="00B213AA"/>
    <w:rsid w:val="00B21597"/>
    <w:rsid w:val="00B2185D"/>
    <w:rsid w:val="00B21D44"/>
    <w:rsid w:val="00B2225E"/>
    <w:rsid w:val="00B2333A"/>
    <w:rsid w:val="00B23D12"/>
    <w:rsid w:val="00B24151"/>
    <w:rsid w:val="00B2603E"/>
    <w:rsid w:val="00B3089D"/>
    <w:rsid w:val="00B32E62"/>
    <w:rsid w:val="00B3491C"/>
    <w:rsid w:val="00B35BB3"/>
    <w:rsid w:val="00B369C2"/>
    <w:rsid w:val="00B41818"/>
    <w:rsid w:val="00B42EBD"/>
    <w:rsid w:val="00B43AE2"/>
    <w:rsid w:val="00B43CA9"/>
    <w:rsid w:val="00B45179"/>
    <w:rsid w:val="00B4535A"/>
    <w:rsid w:val="00B47BE8"/>
    <w:rsid w:val="00B505F5"/>
    <w:rsid w:val="00B51B8D"/>
    <w:rsid w:val="00B5338A"/>
    <w:rsid w:val="00B53DC0"/>
    <w:rsid w:val="00B567B3"/>
    <w:rsid w:val="00B570A9"/>
    <w:rsid w:val="00B5732E"/>
    <w:rsid w:val="00B57F32"/>
    <w:rsid w:val="00B6215E"/>
    <w:rsid w:val="00B64220"/>
    <w:rsid w:val="00B64E17"/>
    <w:rsid w:val="00B65004"/>
    <w:rsid w:val="00B653CF"/>
    <w:rsid w:val="00B65658"/>
    <w:rsid w:val="00B65F64"/>
    <w:rsid w:val="00B666C1"/>
    <w:rsid w:val="00B669CA"/>
    <w:rsid w:val="00B66A78"/>
    <w:rsid w:val="00B6740D"/>
    <w:rsid w:val="00B72FD6"/>
    <w:rsid w:val="00B73657"/>
    <w:rsid w:val="00B765AE"/>
    <w:rsid w:val="00B765D5"/>
    <w:rsid w:val="00B82108"/>
    <w:rsid w:val="00B84037"/>
    <w:rsid w:val="00B86F1E"/>
    <w:rsid w:val="00B87D13"/>
    <w:rsid w:val="00B87D7A"/>
    <w:rsid w:val="00B90029"/>
    <w:rsid w:val="00B908B5"/>
    <w:rsid w:val="00B92AE6"/>
    <w:rsid w:val="00B931B8"/>
    <w:rsid w:val="00B93E5B"/>
    <w:rsid w:val="00B97EA7"/>
    <w:rsid w:val="00B97F2A"/>
    <w:rsid w:val="00BA020F"/>
    <w:rsid w:val="00BA119C"/>
    <w:rsid w:val="00BA12B4"/>
    <w:rsid w:val="00BA13E5"/>
    <w:rsid w:val="00BA2430"/>
    <w:rsid w:val="00BA30D3"/>
    <w:rsid w:val="00BA3378"/>
    <w:rsid w:val="00BA3504"/>
    <w:rsid w:val="00BA3C5F"/>
    <w:rsid w:val="00BA4608"/>
    <w:rsid w:val="00BA5A90"/>
    <w:rsid w:val="00BB040A"/>
    <w:rsid w:val="00BB0659"/>
    <w:rsid w:val="00BB15D8"/>
    <w:rsid w:val="00BB227A"/>
    <w:rsid w:val="00BB3450"/>
    <w:rsid w:val="00BB34F1"/>
    <w:rsid w:val="00BB55B1"/>
    <w:rsid w:val="00BB5E1F"/>
    <w:rsid w:val="00BB5FD7"/>
    <w:rsid w:val="00BB670D"/>
    <w:rsid w:val="00BB6CE3"/>
    <w:rsid w:val="00BC14B3"/>
    <w:rsid w:val="00BC1FCB"/>
    <w:rsid w:val="00BC25FF"/>
    <w:rsid w:val="00BC468A"/>
    <w:rsid w:val="00BC4A76"/>
    <w:rsid w:val="00BC6FDE"/>
    <w:rsid w:val="00BC7C57"/>
    <w:rsid w:val="00BD1E8B"/>
    <w:rsid w:val="00BD2284"/>
    <w:rsid w:val="00BD278E"/>
    <w:rsid w:val="00BD2976"/>
    <w:rsid w:val="00BD4CA7"/>
    <w:rsid w:val="00BD5003"/>
    <w:rsid w:val="00BD6E0C"/>
    <w:rsid w:val="00BD6E2A"/>
    <w:rsid w:val="00BD742A"/>
    <w:rsid w:val="00BE0934"/>
    <w:rsid w:val="00BE1044"/>
    <w:rsid w:val="00BE2D29"/>
    <w:rsid w:val="00BE3F78"/>
    <w:rsid w:val="00BE54F2"/>
    <w:rsid w:val="00BE65BF"/>
    <w:rsid w:val="00BE73EC"/>
    <w:rsid w:val="00BE7831"/>
    <w:rsid w:val="00BF0030"/>
    <w:rsid w:val="00BF0439"/>
    <w:rsid w:val="00BF0EDA"/>
    <w:rsid w:val="00BF2994"/>
    <w:rsid w:val="00BF2B21"/>
    <w:rsid w:val="00BF31F9"/>
    <w:rsid w:val="00BF4032"/>
    <w:rsid w:val="00BF5162"/>
    <w:rsid w:val="00BF6BE2"/>
    <w:rsid w:val="00BF783B"/>
    <w:rsid w:val="00C00C37"/>
    <w:rsid w:val="00C00DF0"/>
    <w:rsid w:val="00C02919"/>
    <w:rsid w:val="00C03CFA"/>
    <w:rsid w:val="00C0438C"/>
    <w:rsid w:val="00C04C67"/>
    <w:rsid w:val="00C0523A"/>
    <w:rsid w:val="00C059EA"/>
    <w:rsid w:val="00C07448"/>
    <w:rsid w:val="00C10119"/>
    <w:rsid w:val="00C10D69"/>
    <w:rsid w:val="00C11DC9"/>
    <w:rsid w:val="00C1208C"/>
    <w:rsid w:val="00C150D2"/>
    <w:rsid w:val="00C17010"/>
    <w:rsid w:val="00C208D8"/>
    <w:rsid w:val="00C20ED6"/>
    <w:rsid w:val="00C23CFB"/>
    <w:rsid w:val="00C23E40"/>
    <w:rsid w:val="00C23ED9"/>
    <w:rsid w:val="00C243E8"/>
    <w:rsid w:val="00C24620"/>
    <w:rsid w:val="00C25DD0"/>
    <w:rsid w:val="00C26887"/>
    <w:rsid w:val="00C269B7"/>
    <w:rsid w:val="00C302FC"/>
    <w:rsid w:val="00C33E41"/>
    <w:rsid w:val="00C3442F"/>
    <w:rsid w:val="00C35CC8"/>
    <w:rsid w:val="00C366D4"/>
    <w:rsid w:val="00C37961"/>
    <w:rsid w:val="00C41404"/>
    <w:rsid w:val="00C42129"/>
    <w:rsid w:val="00C42353"/>
    <w:rsid w:val="00C424DD"/>
    <w:rsid w:val="00C44FB7"/>
    <w:rsid w:val="00C44FBD"/>
    <w:rsid w:val="00C46146"/>
    <w:rsid w:val="00C464EC"/>
    <w:rsid w:val="00C50FA5"/>
    <w:rsid w:val="00C52773"/>
    <w:rsid w:val="00C53103"/>
    <w:rsid w:val="00C568D9"/>
    <w:rsid w:val="00C5790F"/>
    <w:rsid w:val="00C605EF"/>
    <w:rsid w:val="00C62A93"/>
    <w:rsid w:val="00C63310"/>
    <w:rsid w:val="00C644C2"/>
    <w:rsid w:val="00C663E5"/>
    <w:rsid w:val="00C66F4A"/>
    <w:rsid w:val="00C670B4"/>
    <w:rsid w:val="00C70CBF"/>
    <w:rsid w:val="00C70E1E"/>
    <w:rsid w:val="00C70FE3"/>
    <w:rsid w:val="00C716B3"/>
    <w:rsid w:val="00C7195E"/>
    <w:rsid w:val="00C7443B"/>
    <w:rsid w:val="00C76B07"/>
    <w:rsid w:val="00C76E08"/>
    <w:rsid w:val="00C77002"/>
    <w:rsid w:val="00C80A89"/>
    <w:rsid w:val="00C80CF8"/>
    <w:rsid w:val="00C810D7"/>
    <w:rsid w:val="00C82380"/>
    <w:rsid w:val="00C85662"/>
    <w:rsid w:val="00C85CEB"/>
    <w:rsid w:val="00C86652"/>
    <w:rsid w:val="00C8688B"/>
    <w:rsid w:val="00C87DE3"/>
    <w:rsid w:val="00C87EC0"/>
    <w:rsid w:val="00C9058B"/>
    <w:rsid w:val="00C90DB6"/>
    <w:rsid w:val="00C933A2"/>
    <w:rsid w:val="00C93B4F"/>
    <w:rsid w:val="00C949FB"/>
    <w:rsid w:val="00C95CA4"/>
    <w:rsid w:val="00C960F1"/>
    <w:rsid w:val="00C96881"/>
    <w:rsid w:val="00C9699D"/>
    <w:rsid w:val="00CA02AC"/>
    <w:rsid w:val="00CA1076"/>
    <w:rsid w:val="00CA150B"/>
    <w:rsid w:val="00CA2547"/>
    <w:rsid w:val="00CA25E8"/>
    <w:rsid w:val="00CA538F"/>
    <w:rsid w:val="00CA61A7"/>
    <w:rsid w:val="00CA78E1"/>
    <w:rsid w:val="00CA7CB8"/>
    <w:rsid w:val="00CA7CEC"/>
    <w:rsid w:val="00CB0690"/>
    <w:rsid w:val="00CB0E61"/>
    <w:rsid w:val="00CB13CD"/>
    <w:rsid w:val="00CB1825"/>
    <w:rsid w:val="00CB2020"/>
    <w:rsid w:val="00CB29DB"/>
    <w:rsid w:val="00CB4F9B"/>
    <w:rsid w:val="00CB7B2F"/>
    <w:rsid w:val="00CC0039"/>
    <w:rsid w:val="00CC19DC"/>
    <w:rsid w:val="00CC276B"/>
    <w:rsid w:val="00CC4F96"/>
    <w:rsid w:val="00CC5D27"/>
    <w:rsid w:val="00CC6B90"/>
    <w:rsid w:val="00CC743C"/>
    <w:rsid w:val="00CD0F16"/>
    <w:rsid w:val="00CD0FBE"/>
    <w:rsid w:val="00CD1E09"/>
    <w:rsid w:val="00CD24CC"/>
    <w:rsid w:val="00CD2F47"/>
    <w:rsid w:val="00CD2F67"/>
    <w:rsid w:val="00CD33C4"/>
    <w:rsid w:val="00CD386D"/>
    <w:rsid w:val="00CD48AF"/>
    <w:rsid w:val="00CD502B"/>
    <w:rsid w:val="00CD504F"/>
    <w:rsid w:val="00CD5958"/>
    <w:rsid w:val="00CE0380"/>
    <w:rsid w:val="00CE160E"/>
    <w:rsid w:val="00CE1712"/>
    <w:rsid w:val="00CF0E3B"/>
    <w:rsid w:val="00CF1838"/>
    <w:rsid w:val="00CF4056"/>
    <w:rsid w:val="00CF445F"/>
    <w:rsid w:val="00CF52E6"/>
    <w:rsid w:val="00CF64AA"/>
    <w:rsid w:val="00CF7D98"/>
    <w:rsid w:val="00D001E1"/>
    <w:rsid w:val="00D0089B"/>
    <w:rsid w:val="00D00F1A"/>
    <w:rsid w:val="00D01AB4"/>
    <w:rsid w:val="00D021EA"/>
    <w:rsid w:val="00D02FC5"/>
    <w:rsid w:val="00D03D9A"/>
    <w:rsid w:val="00D065BD"/>
    <w:rsid w:val="00D06EA5"/>
    <w:rsid w:val="00D1653D"/>
    <w:rsid w:val="00D16E1E"/>
    <w:rsid w:val="00D17C75"/>
    <w:rsid w:val="00D20258"/>
    <w:rsid w:val="00D225AB"/>
    <w:rsid w:val="00D229DC"/>
    <w:rsid w:val="00D234C8"/>
    <w:rsid w:val="00D2407A"/>
    <w:rsid w:val="00D2495B"/>
    <w:rsid w:val="00D24DA5"/>
    <w:rsid w:val="00D264A6"/>
    <w:rsid w:val="00D31FD7"/>
    <w:rsid w:val="00D33368"/>
    <w:rsid w:val="00D335CB"/>
    <w:rsid w:val="00D33D93"/>
    <w:rsid w:val="00D34AEE"/>
    <w:rsid w:val="00D35252"/>
    <w:rsid w:val="00D36129"/>
    <w:rsid w:val="00D36512"/>
    <w:rsid w:val="00D366E8"/>
    <w:rsid w:val="00D366F2"/>
    <w:rsid w:val="00D367FA"/>
    <w:rsid w:val="00D40843"/>
    <w:rsid w:val="00D4097B"/>
    <w:rsid w:val="00D4196B"/>
    <w:rsid w:val="00D42E58"/>
    <w:rsid w:val="00D43348"/>
    <w:rsid w:val="00D43E39"/>
    <w:rsid w:val="00D45D74"/>
    <w:rsid w:val="00D4693E"/>
    <w:rsid w:val="00D46B03"/>
    <w:rsid w:val="00D46CFE"/>
    <w:rsid w:val="00D50F7A"/>
    <w:rsid w:val="00D51746"/>
    <w:rsid w:val="00D55C98"/>
    <w:rsid w:val="00D55CC7"/>
    <w:rsid w:val="00D55E43"/>
    <w:rsid w:val="00D57D6E"/>
    <w:rsid w:val="00D57F44"/>
    <w:rsid w:val="00D602D7"/>
    <w:rsid w:val="00D608FE"/>
    <w:rsid w:val="00D62710"/>
    <w:rsid w:val="00D62C41"/>
    <w:rsid w:val="00D63578"/>
    <w:rsid w:val="00D63B54"/>
    <w:rsid w:val="00D64288"/>
    <w:rsid w:val="00D65B8F"/>
    <w:rsid w:val="00D709FA"/>
    <w:rsid w:val="00D721BF"/>
    <w:rsid w:val="00D73C00"/>
    <w:rsid w:val="00D751E1"/>
    <w:rsid w:val="00D776B7"/>
    <w:rsid w:val="00D80300"/>
    <w:rsid w:val="00D8086E"/>
    <w:rsid w:val="00D81FBD"/>
    <w:rsid w:val="00D84244"/>
    <w:rsid w:val="00D8569D"/>
    <w:rsid w:val="00D86873"/>
    <w:rsid w:val="00D869EE"/>
    <w:rsid w:val="00D86E49"/>
    <w:rsid w:val="00D87481"/>
    <w:rsid w:val="00D920FC"/>
    <w:rsid w:val="00D9230D"/>
    <w:rsid w:val="00D935F3"/>
    <w:rsid w:val="00D94CB9"/>
    <w:rsid w:val="00D96446"/>
    <w:rsid w:val="00D96F1D"/>
    <w:rsid w:val="00D975AF"/>
    <w:rsid w:val="00D97A69"/>
    <w:rsid w:val="00DA22D0"/>
    <w:rsid w:val="00DA3C59"/>
    <w:rsid w:val="00DA3F3E"/>
    <w:rsid w:val="00DA43FD"/>
    <w:rsid w:val="00DA54C3"/>
    <w:rsid w:val="00DA7AA6"/>
    <w:rsid w:val="00DB0980"/>
    <w:rsid w:val="00DB137F"/>
    <w:rsid w:val="00DB3C5B"/>
    <w:rsid w:val="00DB411E"/>
    <w:rsid w:val="00DB55F4"/>
    <w:rsid w:val="00DB6410"/>
    <w:rsid w:val="00DB6C82"/>
    <w:rsid w:val="00DC0FE5"/>
    <w:rsid w:val="00DC1070"/>
    <w:rsid w:val="00DC1687"/>
    <w:rsid w:val="00DC1E49"/>
    <w:rsid w:val="00DC1EC5"/>
    <w:rsid w:val="00DC1F19"/>
    <w:rsid w:val="00DC2BC7"/>
    <w:rsid w:val="00DC3BBB"/>
    <w:rsid w:val="00DC4279"/>
    <w:rsid w:val="00DC52E7"/>
    <w:rsid w:val="00DC5B1F"/>
    <w:rsid w:val="00DC67A4"/>
    <w:rsid w:val="00DC69C1"/>
    <w:rsid w:val="00DC7D95"/>
    <w:rsid w:val="00DD082B"/>
    <w:rsid w:val="00DD09BF"/>
    <w:rsid w:val="00DD0F30"/>
    <w:rsid w:val="00DD29C2"/>
    <w:rsid w:val="00DD2AB2"/>
    <w:rsid w:val="00DD3181"/>
    <w:rsid w:val="00DD4769"/>
    <w:rsid w:val="00DD4EF9"/>
    <w:rsid w:val="00DD5E21"/>
    <w:rsid w:val="00DD6073"/>
    <w:rsid w:val="00DD6588"/>
    <w:rsid w:val="00DD69E1"/>
    <w:rsid w:val="00DD6C6C"/>
    <w:rsid w:val="00DD6E90"/>
    <w:rsid w:val="00DE1225"/>
    <w:rsid w:val="00DE1629"/>
    <w:rsid w:val="00DE251E"/>
    <w:rsid w:val="00DE29FC"/>
    <w:rsid w:val="00DE2D69"/>
    <w:rsid w:val="00DE30FA"/>
    <w:rsid w:val="00DE37A4"/>
    <w:rsid w:val="00DE4234"/>
    <w:rsid w:val="00DE577D"/>
    <w:rsid w:val="00DE57E0"/>
    <w:rsid w:val="00DE7699"/>
    <w:rsid w:val="00DE7AC9"/>
    <w:rsid w:val="00DF0522"/>
    <w:rsid w:val="00DF22F0"/>
    <w:rsid w:val="00DF299C"/>
    <w:rsid w:val="00DF2A28"/>
    <w:rsid w:val="00DF2C0B"/>
    <w:rsid w:val="00DF3AA4"/>
    <w:rsid w:val="00DF3C91"/>
    <w:rsid w:val="00DF3F85"/>
    <w:rsid w:val="00DF5907"/>
    <w:rsid w:val="00DF5A23"/>
    <w:rsid w:val="00DF69CA"/>
    <w:rsid w:val="00DF7DB6"/>
    <w:rsid w:val="00E006D0"/>
    <w:rsid w:val="00E013DB"/>
    <w:rsid w:val="00E015D5"/>
    <w:rsid w:val="00E01ED6"/>
    <w:rsid w:val="00E03E03"/>
    <w:rsid w:val="00E04712"/>
    <w:rsid w:val="00E04EE6"/>
    <w:rsid w:val="00E05F87"/>
    <w:rsid w:val="00E074F1"/>
    <w:rsid w:val="00E07915"/>
    <w:rsid w:val="00E11551"/>
    <w:rsid w:val="00E11956"/>
    <w:rsid w:val="00E13BA3"/>
    <w:rsid w:val="00E13E60"/>
    <w:rsid w:val="00E15AF8"/>
    <w:rsid w:val="00E1613E"/>
    <w:rsid w:val="00E161EA"/>
    <w:rsid w:val="00E16E99"/>
    <w:rsid w:val="00E17C21"/>
    <w:rsid w:val="00E21AC5"/>
    <w:rsid w:val="00E22E82"/>
    <w:rsid w:val="00E2370D"/>
    <w:rsid w:val="00E24228"/>
    <w:rsid w:val="00E26810"/>
    <w:rsid w:val="00E302C8"/>
    <w:rsid w:val="00E3074B"/>
    <w:rsid w:val="00E309D6"/>
    <w:rsid w:val="00E30DDE"/>
    <w:rsid w:val="00E31095"/>
    <w:rsid w:val="00E31454"/>
    <w:rsid w:val="00E32713"/>
    <w:rsid w:val="00E33682"/>
    <w:rsid w:val="00E3410D"/>
    <w:rsid w:val="00E341FC"/>
    <w:rsid w:val="00E34889"/>
    <w:rsid w:val="00E34F7B"/>
    <w:rsid w:val="00E354B2"/>
    <w:rsid w:val="00E37EFA"/>
    <w:rsid w:val="00E4045C"/>
    <w:rsid w:val="00E40E84"/>
    <w:rsid w:val="00E4266E"/>
    <w:rsid w:val="00E4318E"/>
    <w:rsid w:val="00E4487F"/>
    <w:rsid w:val="00E44E64"/>
    <w:rsid w:val="00E45901"/>
    <w:rsid w:val="00E4649B"/>
    <w:rsid w:val="00E474F4"/>
    <w:rsid w:val="00E47C95"/>
    <w:rsid w:val="00E525BB"/>
    <w:rsid w:val="00E53ADB"/>
    <w:rsid w:val="00E57B56"/>
    <w:rsid w:val="00E600BF"/>
    <w:rsid w:val="00E606E3"/>
    <w:rsid w:val="00E618ED"/>
    <w:rsid w:val="00E61B99"/>
    <w:rsid w:val="00E62313"/>
    <w:rsid w:val="00E628ED"/>
    <w:rsid w:val="00E62C46"/>
    <w:rsid w:val="00E6605D"/>
    <w:rsid w:val="00E67901"/>
    <w:rsid w:val="00E701F8"/>
    <w:rsid w:val="00E71DA0"/>
    <w:rsid w:val="00E72F44"/>
    <w:rsid w:val="00E73443"/>
    <w:rsid w:val="00E73ABB"/>
    <w:rsid w:val="00E74856"/>
    <w:rsid w:val="00E758F5"/>
    <w:rsid w:val="00E76022"/>
    <w:rsid w:val="00E76BEC"/>
    <w:rsid w:val="00E808DA"/>
    <w:rsid w:val="00E81730"/>
    <w:rsid w:val="00E818CF"/>
    <w:rsid w:val="00E8366F"/>
    <w:rsid w:val="00E83911"/>
    <w:rsid w:val="00E8424E"/>
    <w:rsid w:val="00E8711E"/>
    <w:rsid w:val="00E87824"/>
    <w:rsid w:val="00E87CDF"/>
    <w:rsid w:val="00E9121C"/>
    <w:rsid w:val="00E9170A"/>
    <w:rsid w:val="00E92DCE"/>
    <w:rsid w:val="00E936E6"/>
    <w:rsid w:val="00E93AAA"/>
    <w:rsid w:val="00E94D27"/>
    <w:rsid w:val="00E96BCE"/>
    <w:rsid w:val="00E9789F"/>
    <w:rsid w:val="00EA16D6"/>
    <w:rsid w:val="00EA1E33"/>
    <w:rsid w:val="00EA2680"/>
    <w:rsid w:val="00EA3B05"/>
    <w:rsid w:val="00EA42BA"/>
    <w:rsid w:val="00EA4E1A"/>
    <w:rsid w:val="00EA54C1"/>
    <w:rsid w:val="00EA6630"/>
    <w:rsid w:val="00EA67BE"/>
    <w:rsid w:val="00EA6A69"/>
    <w:rsid w:val="00EB02EF"/>
    <w:rsid w:val="00EB1D5F"/>
    <w:rsid w:val="00EB264A"/>
    <w:rsid w:val="00EB2B48"/>
    <w:rsid w:val="00EB3623"/>
    <w:rsid w:val="00EB3F71"/>
    <w:rsid w:val="00EB40F7"/>
    <w:rsid w:val="00EB5C62"/>
    <w:rsid w:val="00EB6796"/>
    <w:rsid w:val="00EC0016"/>
    <w:rsid w:val="00EC17E4"/>
    <w:rsid w:val="00EC1D3E"/>
    <w:rsid w:val="00EC2328"/>
    <w:rsid w:val="00EC2B74"/>
    <w:rsid w:val="00EC3388"/>
    <w:rsid w:val="00EC3F00"/>
    <w:rsid w:val="00EC4752"/>
    <w:rsid w:val="00EC4818"/>
    <w:rsid w:val="00EC4EDF"/>
    <w:rsid w:val="00EC5E43"/>
    <w:rsid w:val="00EC7666"/>
    <w:rsid w:val="00ED09BC"/>
    <w:rsid w:val="00ED1769"/>
    <w:rsid w:val="00ED1C29"/>
    <w:rsid w:val="00ED2252"/>
    <w:rsid w:val="00ED320C"/>
    <w:rsid w:val="00ED38DA"/>
    <w:rsid w:val="00ED5074"/>
    <w:rsid w:val="00ED5915"/>
    <w:rsid w:val="00ED5A15"/>
    <w:rsid w:val="00ED5EE1"/>
    <w:rsid w:val="00EE1AFB"/>
    <w:rsid w:val="00EE1FA7"/>
    <w:rsid w:val="00EE232B"/>
    <w:rsid w:val="00EE5C3D"/>
    <w:rsid w:val="00EE6364"/>
    <w:rsid w:val="00EE68AE"/>
    <w:rsid w:val="00EE70D8"/>
    <w:rsid w:val="00EE753D"/>
    <w:rsid w:val="00EE7B8D"/>
    <w:rsid w:val="00EF41E6"/>
    <w:rsid w:val="00EF61AC"/>
    <w:rsid w:val="00EF7692"/>
    <w:rsid w:val="00F0021F"/>
    <w:rsid w:val="00F00A93"/>
    <w:rsid w:val="00F01E75"/>
    <w:rsid w:val="00F030BC"/>
    <w:rsid w:val="00F03950"/>
    <w:rsid w:val="00F04EFB"/>
    <w:rsid w:val="00F1185D"/>
    <w:rsid w:val="00F13B9F"/>
    <w:rsid w:val="00F15048"/>
    <w:rsid w:val="00F159CB"/>
    <w:rsid w:val="00F16413"/>
    <w:rsid w:val="00F17E24"/>
    <w:rsid w:val="00F2187F"/>
    <w:rsid w:val="00F21ACD"/>
    <w:rsid w:val="00F2403F"/>
    <w:rsid w:val="00F24A80"/>
    <w:rsid w:val="00F25612"/>
    <w:rsid w:val="00F262E5"/>
    <w:rsid w:val="00F26397"/>
    <w:rsid w:val="00F26677"/>
    <w:rsid w:val="00F2683C"/>
    <w:rsid w:val="00F27123"/>
    <w:rsid w:val="00F30145"/>
    <w:rsid w:val="00F318A2"/>
    <w:rsid w:val="00F32546"/>
    <w:rsid w:val="00F32831"/>
    <w:rsid w:val="00F349F7"/>
    <w:rsid w:val="00F3575C"/>
    <w:rsid w:val="00F3661E"/>
    <w:rsid w:val="00F36864"/>
    <w:rsid w:val="00F37535"/>
    <w:rsid w:val="00F37E1B"/>
    <w:rsid w:val="00F40D06"/>
    <w:rsid w:val="00F42268"/>
    <w:rsid w:val="00F42B4A"/>
    <w:rsid w:val="00F44869"/>
    <w:rsid w:val="00F47541"/>
    <w:rsid w:val="00F50B7C"/>
    <w:rsid w:val="00F50CAA"/>
    <w:rsid w:val="00F5148E"/>
    <w:rsid w:val="00F51E90"/>
    <w:rsid w:val="00F5498B"/>
    <w:rsid w:val="00F559A7"/>
    <w:rsid w:val="00F55A89"/>
    <w:rsid w:val="00F560E1"/>
    <w:rsid w:val="00F56C81"/>
    <w:rsid w:val="00F56CA5"/>
    <w:rsid w:val="00F57B70"/>
    <w:rsid w:val="00F6167A"/>
    <w:rsid w:val="00F63891"/>
    <w:rsid w:val="00F64578"/>
    <w:rsid w:val="00F64D0A"/>
    <w:rsid w:val="00F672F8"/>
    <w:rsid w:val="00F67B6E"/>
    <w:rsid w:val="00F701B7"/>
    <w:rsid w:val="00F70FC7"/>
    <w:rsid w:val="00F71528"/>
    <w:rsid w:val="00F72766"/>
    <w:rsid w:val="00F74CD4"/>
    <w:rsid w:val="00F7515A"/>
    <w:rsid w:val="00F77D61"/>
    <w:rsid w:val="00F802DC"/>
    <w:rsid w:val="00F80459"/>
    <w:rsid w:val="00F80DC5"/>
    <w:rsid w:val="00F82C21"/>
    <w:rsid w:val="00F833E6"/>
    <w:rsid w:val="00F83C6C"/>
    <w:rsid w:val="00F850BE"/>
    <w:rsid w:val="00F87508"/>
    <w:rsid w:val="00F87594"/>
    <w:rsid w:val="00F92EDB"/>
    <w:rsid w:val="00F93255"/>
    <w:rsid w:val="00F93E06"/>
    <w:rsid w:val="00F94C79"/>
    <w:rsid w:val="00F94FE6"/>
    <w:rsid w:val="00F9750F"/>
    <w:rsid w:val="00F97847"/>
    <w:rsid w:val="00FA1F6B"/>
    <w:rsid w:val="00FA21BC"/>
    <w:rsid w:val="00FA26F3"/>
    <w:rsid w:val="00FA3E0F"/>
    <w:rsid w:val="00FA4664"/>
    <w:rsid w:val="00FA4C2E"/>
    <w:rsid w:val="00FA6059"/>
    <w:rsid w:val="00FA6470"/>
    <w:rsid w:val="00FA687F"/>
    <w:rsid w:val="00FA73D4"/>
    <w:rsid w:val="00FB026E"/>
    <w:rsid w:val="00FB05B0"/>
    <w:rsid w:val="00FB05D9"/>
    <w:rsid w:val="00FB0C39"/>
    <w:rsid w:val="00FB218F"/>
    <w:rsid w:val="00FB310C"/>
    <w:rsid w:val="00FB4A4E"/>
    <w:rsid w:val="00FB4E96"/>
    <w:rsid w:val="00FB561B"/>
    <w:rsid w:val="00FB5943"/>
    <w:rsid w:val="00FB5AAF"/>
    <w:rsid w:val="00FB628B"/>
    <w:rsid w:val="00FB70E6"/>
    <w:rsid w:val="00FB75C1"/>
    <w:rsid w:val="00FB779E"/>
    <w:rsid w:val="00FC07F6"/>
    <w:rsid w:val="00FC1A87"/>
    <w:rsid w:val="00FC1AF6"/>
    <w:rsid w:val="00FC2391"/>
    <w:rsid w:val="00FC312A"/>
    <w:rsid w:val="00FC33DF"/>
    <w:rsid w:val="00FC4F3D"/>
    <w:rsid w:val="00FC5A5A"/>
    <w:rsid w:val="00FC6061"/>
    <w:rsid w:val="00FC6628"/>
    <w:rsid w:val="00FC7227"/>
    <w:rsid w:val="00FC7D58"/>
    <w:rsid w:val="00FD0E94"/>
    <w:rsid w:val="00FD2AA2"/>
    <w:rsid w:val="00FD3825"/>
    <w:rsid w:val="00FD3C70"/>
    <w:rsid w:val="00FD4083"/>
    <w:rsid w:val="00FD4356"/>
    <w:rsid w:val="00FD447E"/>
    <w:rsid w:val="00FD533A"/>
    <w:rsid w:val="00FD55CC"/>
    <w:rsid w:val="00FD5CD8"/>
    <w:rsid w:val="00FD5FA3"/>
    <w:rsid w:val="00FD7879"/>
    <w:rsid w:val="00FE00BB"/>
    <w:rsid w:val="00FE0269"/>
    <w:rsid w:val="00FE0D7E"/>
    <w:rsid w:val="00FE0FBB"/>
    <w:rsid w:val="00FE2410"/>
    <w:rsid w:val="00FE4FED"/>
    <w:rsid w:val="00FE5125"/>
    <w:rsid w:val="00FE7BB1"/>
    <w:rsid w:val="00FF0472"/>
    <w:rsid w:val="00FF04C9"/>
    <w:rsid w:val="00FF129C"/>
    <w:rsid w:val="00FF18D2"/>
    <w:rsid w:val="00FF4027"/>
    <w:rsid w:val="00FF49C0"/>
    <w:rsid w:val="00FF5109"/>
    <w:rsid w:val="00FF5424"/>
    <w:rsid w:val="00FF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0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2FA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9">
    <w:name w:val="heading 9"/>
    <w:basedOn w:val="a"/>
    <w:next w:val="a"/>
    <w:link w:val="90"/>
    <w:qFormat/>
    <w:rsid w:val="007220A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basedOn w:val="a0"/>
    <w:link w:val="9"/>
    <w:rsid w:val="007220A6"/>
    <w:rPr>
      <w:rFonts w:ascii="Arial" w:eastAsia="Times New Roman" w:hAnsi="Arial" w:cs="Arial"/>
      <w:lang w:eastAsia="ru-RU"/>
    </w:rPr>
  </w:style>
  <w:style w:type="character" w:customStyle="1" w:styleId="a3">
    <w:name w:val="Основной текст Знак"/>
    <w:aliases w:val="bt Знак"/>
    <w:basedOn w:val="a0"/>
    <w:link w:val="a4"/>
    <w:uiPriority w:val="99"/>
    <w:locked/>
    <w:rsid w:val="007220A6"/>
    <w:rPr>
      <w:rFonts w:ascii="Kyrghyz Times" w:eastAsia="Times New Roman" w:hAnsi="Kyrghyz Times" w:cs="Times New Roman"/>
      <w:sz w:val="24"/>
      <w:szCs w:val="20"/>
      <w:lang w:eastAsia="ru-RU"/>
    </w:rPr>
  </w:style>
  <w:style w:type="paragraph" w:styleId="a4">
    <w:name w:val="Body Text"/>
    <w:aliases w:val="bt"/>
    <w:basedOn w:val="a"/>
    <w:link w:val="a3"/>
    <w:uiPriority w:val="99"/>
    <w:unhideWhenUsed/>
    <w:rsid w:val="007220A6"/>
    <w:pPr>
      <w:ind w:left="-426" w:right="-908" w:firstLine="284"/>
      <w:jc w:val="both"/>
    </w:pPr>
    <w:rPr>
      <w:rFonts w:ascii="Kyrghyz Times" w:hAnsi="Kyrghyz Times"/>
      <w:szCs w:val="20"/>
    </w:rPr>
  </w:style>
  <w:style w:type="character" w:customStyle="1" w:styleId="1">
    <w:name w:val="Основной текст Знак1"/>
    <w:basedOn w:val="a0"/>
    <w:rsid w:val="007220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nhideWhenUsed/>
    <w:rsid w:val="007220A6"/>
    <w:pPr>
      <w:spacing w:after="120" w:line="360" w:lineRule="auto"/>
      <w:ind w:firstLine="720"/>
      <w:jc w:val="both"/>
    </w:pPr>
    <w:rPr>
      <w:rFonts w:ascii="Arial" w:hAnsi="Arial" w:cs="Arial"/>
    </w:rPr>
  </w:style>
  <w:style w:type="character" w:customStyle="1" w:styleId="20">
    <w:name w:val="Основной текст с отступом 2 Знак"/>
    <w:basedOn w:val="a0"/>
    <w:link w:val="2"/>
    <w:rsid w:val="007220A6"/>
    <w:rPr>
      <w:rFonts w:ascii="Arial" w:eastAsia="Times New Roman" w:hAnsi="Arial" w:cs="Arial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220A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20A6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Body Text Indent"/>
    <w:basedOn w:val="a"/>
    <w:link w:val="a8"/>
    <w:rsid w:val="007220A6"/>
    <w:pPr>
      <w:spacing w:after="120"/>
      <w:ind w:left="283"/>
    </w:pPr>
    <w:rPr>
      <w:szCs w:val="20"/>
    </w:rPr>
  </w:style>
  <w:style w:type="character" w:customStyle="1" w:styleId="a8">
    <w:name w:val="Основной текст с отступом Знак"/>
    <w:basedOn w:val="a0"/>
    <w:link w:val="a7"/>
    <w:rsid w:val="007220A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9">
    <w:name w:val="Знак"/>
    <w:basedOn w:val="a"/>
    <w:rsid w:val="007220A6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BodyText24">
    <w:name w:val="Body Text 24"/>
    <w:rsid w:val="007220A6"/>
    <w:pPr>
      <w:spacing w:after="0" w:line="360" w:lineRule="auto"/>
      <w:ind w:right="-1"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aaieiaie9">
    <w:name w:val="caaieiaie 9"/>
    <w:rsid w:val="007220A6"/>
    <w:pPr>
      <w:keepNext/>
      <w:spacing w:after="0" w:line="240" w:lineRule="auto"/>
      <w:ind w:left="-567" w:right="-908" w:firstLine="567"/>
      <w:jc w:val="center"/>
    </w:pPr>
    <w:rPr>
      <w:rFonts w:ascii="Arial" w:eastAsia="Times New Roman" w:hAnsi="Arial" w:cs="Times New Roman"/>
      <w:b/>
      <w:sz w:val="18"/>
      <w:szCs w:val="20"/>
      <w:lang w:eastAsia="ru-RU"/>
    </w:rPr>
  </w:style>
  <w:style w:type="paragraph" w:customStyle="1" w:styleId="21">
    <w:name w:val="Основной текст 21"/>
    <w:basedOn w:val="a"/>
    <w:rsid w:val="007220A6"/>
    <w:pPr>
      <w:overflowPunct w:val="0"/>
      <w:autoSpaceDE w:val="0"/>
      <w:autoSpaceDN w:val="0"/>
      <w:adjustRightInd w:val="0"/>
      <w:ind w:right="43" w:firstLine="567"/>
      <w:jc w:val="both"/>
      <w:textAlignment w:val="baseline"/>
    </w:pPr>
    <w:rPr>
      <w:szCs w:val="20"/>
    </w:rPr>
  </w:style>
  <w:style w:type="paragraph" w:customStyle="1" w:styleId="210">
    <w:name w:val="Основной текст с отступом 21"/>
    <w:basedOn w:val="a"/>
    <w:rsid w:val="007220A6"/>
    <w:pPr>
      <w:overflowPunct w:val="0"/>
      <w:autoSpaceDE w:val="0"/>
      <w:autoSpaceDN w:val="0"/>
      <w:adjustRightInd w:val="0"/>
      <w:ind w:right="43" w:firstLine="709"/>
      <w:jc w:val="both"/>
      <w:textAlignment w:val="baseline"/>
    </w:pPr>
    <w:rPr>
      <w:szCs w:val="20"/>
    </w:rPr>
  </w:style>
  <w:style w:type="paragraph" w:customStyle="1" w:styleId="10">
    <w:name w:val="Цитата1"/>
    <w:basedOn w:val="a"/>
    <w:rsid w:val="007220A6"/>
    <w:pPr>
      <w:spacing w:line="360" w:lineRule="auto"/>
      <w:ind w:left="720" w:right="-1" w:firstLine="60"/>
      <w:jc w:val="both"/>
    </w:pPr>
    <w:rPr>
      <w:b/>
      <w:i/>
      <w:szCs w:val="20"/>
    </w:rPr>
  </w:style>
  <w:style w:type="paragraph" w:styleId="3">
    <w:name w:val="Body Text Indent 3"/>
    <w:basedOn w:val="a"/>
    <w:link w:val="30"/>
    <w:unhideWhenUsed/>
    <w:rsid w:val="007220A6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7220A6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a">
    <w:name w:val="Знак Знак Знак Знак"/>
    <w:basedOn w:val="a"/>
    <w:rsid w:val="007220A6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b">
    <w:name w:val="footnote text"/>
    <w:aliases w:val="Footnote,12pt,single space,FOOTNOTES,fn,footnote text,12pt Знак Знак Знак Знак Знак,12pt Знак Знак Знак Знак,ft,ADB,WB-Fußnotentext,Fußnote,Geneva 9,Font: Geneva 9,Boston 10,f,12pt Знак Знак Знак Знак Знак1,12,12 Знак Знак,12 Знак,5,FuЯnote"/>
    <w:basedOn w:val="a"/>
    <w:link w:val="ac"/>
    <w:rsid w:val="007220A6"/>
    <w:rPr>
      <w:sz w:val="20"/>
      <w:szCs w:val="20"/>
    </w:rPr>
  </w:style>
  <w:style w:type="character" w:customStyle="1" w:styleId="ac">
    <w:name w:val="Текст сноски Знак"/>
    <w:aliases w:val="Footnote Знак,12pt Знак,single space Знак,FOOTNOTES Знак,fn Знак,footnote text Знак,12pt Знак Знак Знак Знак Знак Знак,12pt Знак Знак Знак Знак Знак2,ft Знак,ADB Знак,WB-Fußnotentext Знак,Fußnote Знак,Geneva 9 Знак,Font: Geneva 9 Знак"/>
    <w:basedOn w:val="a0"/>
    <w:link w:val="ab"/>
    <w:uiPriority w:val="99"/>
    <w:rsid w:val="007220A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aliases w:val="16 Point,Superscript 6 Point,Знак сноски 1,Знак сноски-FN,Ciae niinee-FN,Referencia nota al pie,ftref,BVI fnr,BVI fnr Car Car,BVI fnr Car,BVI fnr Car Car Car Car,Footnote text, BVI fnr, BVI fnr Car Car, BVI fnr Car Car Car Car"/>
    <w:rsid w:val="007220A6"/>
    <w:rPr>
      <w:vertAlign w:val="superscript"/>
    </w:rPr>
  </w:style>
  <w:style w:type="paragraph" w:customStyle="1" w:styleId="11">
    <w:name w:val="Знак Знак Знак1 Знак"/>
    <w:basedOn w:val="a"/>
    <w:rsid w:val="007220A6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e">
    <w:name w:val="caption"/>
    <w:basedOn w:val="a"/>
    <w:next w:val="a"/>
    <w:qFormat/>
    <w:rsid w:val="007220A6"/>
    <w:rPr>
      <w:b/>
      <w:bCs/>
      <w:sz w:val="20"/>
      <w:szCs w:val="20"/>
    </w:rPr>
  </w:style>
  <w:style w:type="paragraph" w:customStyle="1" w:styleId="12">
    <w:name w:val="Знак1"/>
    <w:basedOn w:val="a"/>
    <w:autoRedefine/>
    <w:rsid w:val="007220A6"/>
    <w:rPr>
      <w:rFonts w:eastAsia="SimSun"/>
      <w:b/>
      <w:sz w:val="20"/>
      <w:szCs w:val="20"/>
      <w:lang w:eastAsia="en-US"/>
    </w:rPr>
  </w:style>
  <w:style w:type="paragraph" w:styleId="22">
    <w:name w:val="Body Text 2"/>
    <w:basedOn w:val="a"/>
    <w:link w:val="23"/>
    <w:uiPriority w:val="99"/>
    <w:unhideWhenUsed/>
    <w:rsid w:val="007220A6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rsid w:val="007220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List Paragraph"/>
    <w:basedOn w:val="a"/>
    <w:link w:val="af0"/>
    <w:uiPriority w:val="34"/>
    <w:qFormat/>
    <w:rsid w:val="007220A6"/>
    <w:pPr>
      <w:ind w:left="720"/>
      <w:contextualSpacing/>
    </w:pPr>
  </w:style>
  <w:style w:type="paragraph" w:styleId="af1">
    <w:name w:val="header"/>
    <w:basedOn w:val="a"/>
    <w:link w:val="af2"/>
    <w:uiPriority w:val="99"/>
    <w:unhideWhenUsed/>
    <w:rsid w:val="007220A6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7220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7220A6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7220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Title"/>
    <w:aliases w:val="обычный"/>
    <w:basedOn w:val="a"/>
    <w:link w:val="af6"/>
    <w:qFormat/>
    <w:rsid w:val="007220A6"/>
    <w:pPr>
      <w:jc w:val="center"/>
    </w:pPr>
    <w:rPr>
      <w:b/>
      <w:szCs w:val="20"/>
    </w:rPr>
  </w:style>
  <w:style w:type="character" w:customStyle="1" w:styleId="af6">
    <w:name w:val="Название Знак"/>
    <w:aliases w:val="обычный Знак"/>
    <w:basedOn w:val="a0"/>
    <w:link w:val="af5"/>
    <w:rsid w:val="007220A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f7">
    <w:name w:val="No Spacing"/>
    <w:uiPriority w:val="1"/>
    <w:qFormat/>
    <w:rsid w:val="007220A6"/>
    <w:pPr>
      <w:spacing w:after="0" w:line="240" w:lineRule="auto"/>
    </w:pPr>
    <w:rPr>
      <w:rFonts w:ascii="Calibri" w:eastAsia="Calibri" w:hAnsi="Calibri" w:cs="Times New Roman"/>
    </w:rPr>
  </w:style>
  <w:style w:type="table" w:styleId="af8">
    <w:name w:val="Table Grid"/>
    <w:basedOn w:val="a1"/>
    <w:uiPriority w:val="59"/>
    <w:rsid w:val="007220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33">
    <w:name w:val="Font Style33"/>
    <w:basedOn w:val="a0"/>
    <w:rsid w:val="007220A6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4">
    <w:name w:val="Font Style34"/>
    <w:basedOn w:val="a0"/>
    <w:rsid w:val="007220A6"/>
    <w:rPr>
      <w:rFonts w:ascii="Times New Roman" w:hAnsi="Times New Roman" w:cs="Times New Roman"/>
      <w:sz w:val="26"/>
      <w:szCs w:val="26"/>
    </w:rPr>
  </w:style>
  <w:style w:type="paragraph" w:customStyle="1" w:styleId="af9">
    <w:name w:val="Заголовок сообщения (первый)"/>
    <w:basedOn w:val="afa"/>
    <w:next w:val="afa"/>
    <w:rsid w:val="007220A6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360" w:after="120" w:line="240" w:lineRule="atLeast"/>
      <w:ind w:left="1080" w:hanging="1080"/>
    </w:pPr>
    <w:rPr>
      <w:rFonts w:ascii="Garamond" w:eastAsia="Times New Roman" w:hAnsi="Garamond" w:cs="Times New Roman"/>
      <w:caps/>
      <w:sz w:val="18"/>
      <w:szCs w:val="20"/>
    </w:rPr>
  </w:style>
  <w:style w:type="paragraph" w:customStyle="1" w:styleId="13">
    <w:name w:val="Обычный1"/>
    <w:rsid w:val="007220A6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220">
    <w:name w:val="Основной текст 22"/>
    <w:basedOn w:val="a"/>
    <w:rsid w:val="007220A6"/>
    <w:pPr>
      <w:ind w:firstLine="709"/>
      <w:jc w:val="both"/>
    </w:pPr>
    <w:rPr>
      <w:sz w:val="28"/>
      <w:szCs w:val="20"/>
    </w:rPr>
  </w:style>
  <w:style w:type="paragraph" w:styleId="afa">
    <w:name w:val="Message Header"/>
    <w:basedOn w:val="a"/>
    <w:link w:val="afb"/>
    <w:uiPriority w:val="99"/>
    <w:semiHidden/>
    <w:unhideWhenUsed/>
    <w:rsid w:val="007220A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b">
    <w:name w:val="Шапка Знак"/>
    <w:basedOn w:val="a0"/>
    <w:link w:val="afa"/>
    <w:uiPriority w:val="99"/>
    <w:semiHidden/>
    <w:rsid w:val="007220A6"/>
    <w:rPr>
      <w:rFonts w:asciiTheme="majorHAnsi" w:eastAsiaTheme="majorEastAsia" w:hAnsiTheme="majorHAnsi" w:cstheme="majorBidi"/>
      <w:sz w:val="24"/>
      <w:szCs w:val="24"/>
      <w:shd w:val="pct20" w:color="auto" w:fill="auto"/>
      <w:lang w:eastAsia="ru-RU"/>
    </w:rPr>
  </w:style>
  <w:style w:type="character" w:customStyle="1" w:styleId="afc">
    <w:name w:val="ШапкаОсн"/>
    <w:rsid w:val="007220A6"/>
    <w:rPr>
      <w:rFonts w:ascii="Arial" w:hAnsi="Arial"/>
      <w:b/>
      <w:sz w:val="18"/>
    </w:rPr>
  </w:style>
  <w:style w:type="character" w:styleId="afd">
    <w:name w:val="Hyperlink"/>
    <w:basedOn w:val="a0"/>
    <w:uiPriority w:val="99"/>
    <w:unhideWhenUsed/>
    <w:rsid w:val="009C445F"/>
    <w:rPr>
      <w:color w:val="0000FF" w:themeColor="hyperlink"/>
      <w:u w:val="single"/>
    </w:rPr>
  </w:style>
  <w:style w:type="paragraph" w:customStyle="1" w:styleId="afe">
    <w:name w:val="Знак"/>
    <w:basedOn w:val="a"/>
    <w:rsid w:val="00E96BC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ff">
    <w:name w:val="Знак Знак Знак Знак"/>
    <w:basedOn w:val="a"/>
    <w:rsid w:val="00D63578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ff0">
    <w:name w:val="Знак"/>
    <w:basedOn w:val="a"/>
    <w:rsid w:val="009D7B8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862FA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aff1">
    <w:name w:val="Plain Text"/>
    <w:basedOn w:val="a"/>
    <w:link w:val="aff2"/>
    <w:uiPriority w:val="99"/>
    <w:semiHidden/>
    <w:unhideWhenUsed/>
    <w:rsid w:val="006546E7"/>
    <w:rPr>
      <w:rFonts w:ascii="Calibri" w:eastAsiaTheme="minorHAnsi" w:hAnsi="Calibri" w:cs="Calibri"/>
      <w:sz w:val="22"/>
      <w:szCs w:val="22"/>
      <w:lang w:eastAsia="en-US"/>
    </w:rPr>
  </w:style>
  <w:style w:type="character" w:customStyle="1" w:styleId="aff2">
    <w:name w:val="Текст Знак"/>
    <w:basedOn w:val="a0"/>
    <w:link w:val="aff1"/>
    <w:uiPriority w:val="99"/>
    <w:semiHidden/>
    <w:rsid w:val="006546E7"/>
    <w:rPr>
      <w:rFonts w:ascii="Calibri" w:hAnsi="Calibri" w:cs="Calibri"/>
    </w:rPr>
  </w:style>
  <w:style w:type="paragraph" w:customStyle="1" w:styleId="24">
    <w:name w:val="Обычный2"/>
    <w:rsid w:val="004515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aff3">
    <w:name w:val="Знак Знак Знак Знак"/>
    <w:basedOn w:val="a"/>
    <w:rsid w:val="00A2321A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31">
    <w:name w:val="Body Text 3"/>
    <w:basedOn w:val="a"/>
    <w:link w:val="32"/>
    <w:rsid w:val="00BD6E2A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BD6E2A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f0">
    <w:name w:val="Абзац списка Знак"/>
    <w:link w:val="af"/>
    <w:uiPriority w:val="34"/>
    <w:locked/>
    <w:rsid w:val="005F28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4">
    <w:name w:val="Normal (Web)"/>
    <w:basedOn w:val="a"/>
    <w:uiPriority w:val="99"/>
    <w:unhideWhenUsed/>
    <w:rsid w:val="005522B6"/>
    <w:pPr>
      <w:spacing w:before="100" w:beforeAutospacing="1" w:after="100" w:afterAutospacing="1"/>
    </w:pPr>
    <w:rPr>
      <w:lang w:val="ky-KG" w:eastAsia="ky-KG"/>
    </w:rPr>
  </w:style>
  <w:style w:type="paragraph" w:customStyle="1" w:styleId="aff5">
    <w:name w:val="Знак Знак Знак Знак"/>
    <w:basedOn w:val="a"/>
    <w:rsid w:val="00986D00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ff6">
    <w:name w:val="Знак"/>
    <w:basedOn w:val="a"/>
    <w:rsid w:val="002B06F0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ff7">
    <w:name w:val="Знак Знак Знак Знак"/>
    <w:basedOn w:val="a"/>
    <w:rsid w:val="00BF4032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tkTekst">
    <w:name w:val="_Текст обычный (tkTekst)"/>
    <w:basedOn w:val="a"/>
    <w:rsid w:val="00A04AFA"/>
    <w:pPr>
      <w:spacing w:after="60" w:line="276" w:lineRule="auto"/>
      <w:ind w:firstLine="567"/>
      <w:jc w:val="both"/>
    </w:pPr>
    <w:rPr>
      <w:rFonts w:ascii="Arial" w:hAnsi="Arial" w:cs="Arial"/>
      <w:sz w:val="20"/>
      <w:szCs w:val="20"/>
      <w:lang w:val="ky-KG" w:eastAsia="ky-K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0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2FA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9">
    <w:name w:val="heading 9"/>
    <w:basedOn w:val="a"/>
    <w:next w:val="a"/>
    <w:link w:val="90"/>
    <w:qFormat/>
    <w:rsid w:val="007220A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basedOn w:val="a0"/>
    <w:link w:val="9"/>
    <w:rsid w:val="007220A6"/>
    <w:rPr>
      <w:rFonts w:ascii="Arial" w:eastAsia="Times New Roman" w:hAnsi="Arial" w:cs="Arial"/>
      <w:lang w:eastAsia="ru-RU"/>
    </w:rPr>
  </w:style>
  <w:style w:type="character" w:customStyle="1" w:styleId="a3">
    <w:name w:val="Основной текст Знак"/>
    <w:aliases w:val="bt Знак"/>
    <w:basedOn w:val="a0"/>
    <w:link w:val="a4"/>
    <w:uiPriority w:val="99"/>
    <w:locked/>
    <w:rsid w:val="007220A6"/>
    <w:rPr>
      <w:rFonts w:ascii="Kyrghyz Times" w:eastAsia="Times New Roman" w:hAnsi="Kyrghyz Times" w:cs="Times New Roman"/>
      <w:sz w:val="24"/>
      <w:szCs w:val="20"/>
      <w:lang w:eastAsia="ru-RU"/>
    </w:rPr>
  </w:style>
  <w:style w:type="paragraph" w:styleId="a4">
    <w:name w:val="Body Text"/>
    <w:aliases w:val="bt"/>
    <w:basedOn w:val="a"/>
    <w:link w:val="a3"/>
    <w:uiPriority w:val="99"/>
    <w:unhideWhenUsed/>
    <w:rsid w:val="007220A6"/>
    <w:pPr>
      <w:ind w:left="-426" w:right="-908" w:firstLine="284"/>
      <w:jc w:val="both"/>
    </w:pPr>
    <w:rPr>
      <w:rFonts w:ascii="Kyrghyz Times" w:hAnsi="Kyrghyz Times"/>
      <w:szCs w:val="20"/>
    </w:rPr>
  </w:style>
  <w:style w:type="character" w:customStyle="1" w:styleId="1">
    <w:name w:val="Основной текст Знак1"/>
    <w:basedOn w:val="a0"/>
    <w:rsid w:val="007220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nhideWhenUsed/>
    <w:rsid w:val="007220A6"/>
    <w:pPr>
      <w:spacing w:after="120" w:line="360" w:lineRule="auto"/>
      <w:ind w:firstLine="720"/>
      <w:jc w:val="both"/>
    </w:pPr>
    <w:rPr>
      <w:rFonts w:ascii="Arial" w:hAnsi="Arial" w:cs="Arial"/>
    </w:rPr>
  </w:style>
  <w:style w:type="character" w:customStyle="1" w:styleId="20">
    <w:name w:val="Основной текст с отступом 2 Знак"/>
    <w:basedOn w:val="a0"/>
    <w:link w:val="2"/>
    <w:rsid w:val="007220A6"/>
    <w:rPr>
      <w:rFonts w:ascii="Arial" w:eastAsia="Times New Roman" w:hAnsi="Arial" w:cs="Arial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220A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20A6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Body Text Indent"/>
    <w:basedOn w:val="a"/>
    <w:link w:val="a8"/>
    <w:rsid w:val="007220A6"/>
    <w:pPr>
      <w:spacing w:after="120"/>
      <w:ind w:left="283"/>
    </w:pPr>
    <w:rPr>
      <w:szCs w:val="20"/>
    </w:rPr>
  </w:style>
  <w:style w:type="character" w:customStyle="1" w:styleId="a8">
    <w:name w:val="Основной текст с отступом Знак"/>
    <w:basedOn w:val="a0"/>
    <w:link w:val="a7"/>
    <w:rsid w:val="007220A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9">
    <w:name w:val="Знак"/>
    <w:basedOn w:val="a"/>
    <w:rsid w:val="007220A6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BodyText24">
    <w:name w:val="Body Text 24"/>
    <w:rsid w:val="007220A6"/>
    <w:pPr>
      <w:spacing w:after="0" w:line="360" w:lineRule="auto"/>
      <w:ind w:right="-1"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aaieiaie9">
    <w:name w:val="caaieiaie 9"/>
    <w:rsid w:val="007220A6"/>
    <w:pPr>
      <w:keepNext/>
      <w:spacing w:after="0" w:line="240" w:lineRule="auto"/>
      <w:ind w:left="-567" w:right="-908" w:firstLine="567"/>
      <w:jc w:val="center"/>
    </w:pPr>
    <w:rPr>
      <w:rFonts w:ascii="Arial" w:eastAsia="Times New Roman" w:hAnsi="Arial" w:cs="Times New Roman"/>
      <w:b/>
      <w:sz w:val="18"/>
      <w:szCs w:val="20"/>
      <w:lang w:eastAsia="ru-RU"/>
    </w:rPr>
  </w:style>
  <w:style w:type="paragraph" w:customStyle="1" w:styleId="21">
    <w:name w:val="Основной текст 21"/>
    <w:basedOn w:val="a"/>
    <w:rsid w:val="007220A6"/>
    <w:pPr>
      <w:overflowPunct w:val="0"/>
      <w:autoSpaceDE w:val="0"/>
      <w:autoSpaceDN w:val="0"/>
      <w:adjustRightInd w:val="0"/>
      <w:ind w:right="43" w:firstLine="567"/>
      <w:jc w:val="both"/>
      <w:textAlignment w:val="baseline"/>
    </w:pPr>
    <w:rPr>
      <w:szCs w:val="20"/>
    </w:rPr>
  </w:style>
  <w:style w:type="paragraph" w:customStyle="1" w:styleId="210">
    <w:name w:val="Основной текст с отступом 21"/>
    <w:basedOn w:val="a"/>
    <w:rsid w:val="007220A6"/>
    <w:pPr>
      <w:overflowPunct w:val="0"/>
      <w:autoSpaceDE w:val="0"/>
      <w:autoSpaceDN w:val="0"/>
      <w:adjustRightInd w:val="0"/>
      <w:ind w:right="43" w:firstLine="709"/>
      <w:jc w:val="both"/>
      <w:textAlignment w:val="baseline"/>
    </w:pPr>
    <w:rPr>
      <w:szCs w:val="20"/>
    </w:rPr>
  </w:style>
  <w:style w:type="paragraph" w:customStyle="1" w:styleId="10">
    <w:name w:val="Цитата1"/>
    <w:basedOn w:val="a"/>
    <w:rsid w:val="007220A6"/>
    <w:pPr>
      <w:spacing w:line="360" w:lineRule="auto"/>
      <w:ind w:left="720" w:right="-1" w:firstLine="60"/>
      <w:jc w:val="both"/>
    </w:pPr>
    <w:rPr>
      <w:b/>
      <w:i/>
      <w:szCs w:val="20"/>
    </w:rPr>
  </w:style>
  <w:style w:type="paragraph" w:styleId="3">
    <w:name w:val="Body Text Indent 3"/>
    <w:basedOn w:val="a"/>
    <w:link w:val="30"/>
    <w:unhideWhenUsed/>
    <w:rsid w:val="007220A6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7220A6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a">
    <w:name w:val="Знак Знак Знак Знак"/>
    <w:basedOn w:val="a"/>
    <w:rsid w:val="007220A6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b">
    <w:name w:val="footnote text"/>
    <w:aliases w:val="Footnote,12pt,single space,FOOTNOTES,fn,footnote text,12pt Знак Знак Знак Знак Знак,12pt Знак Знак Знак Знак,ft,ADB,WB-Fußnotentext,Fußnote,Geneva 9,Font: Geneva 9,Boston 10,f,12pt Знак Знак Знак Знак Знак1,12,12 Знак Знак,12 Знак,5,FuЯnote"/>
    <w:basedOn w:val="a"/>
    <w:link w:val="ac"/>
    <w:rsid w:val="007220A6"/>
    <w:rPr>
      <w:sz w:val="20"/>
      <w:szCs w:val="20"/>
    </w:rPr>
  </w:style>
  <w:style w:type="character" w:customStyle="1" w:styleId="ac">
    <w:name w:val="Текст сноски Знак"/>
    <w:aliases w:val="Footnote Знак,12pt Знак,single space Знак,FOOTNOTES Знак,fn Знак,footnote text Знак,12pt Знак Знак Знак Знак Знак Знак,12pt Знак Знак Знак Знак Знак2,ft Знак,ADB Знак,WB-Fußnotentext Знак,Fußnote Знак,Geneva 9 Знак,Font: Geneva 9 Знак"/>
    <w:basedOn w:val="a0"/>
    <w:link w:val="ab"/>
    <w:uiPriority w:val="99"/>
    <w:rsid w:val="007220A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aliases w:val="16 Point,Superscript 6 Point,Знак сноски 1,Знак сноски-FN,Ciae niinee-FN,Referencia nota al pie,ftref,BVI fnr,BVI fnr Car Car,BVI fnr Car,BVI fnr Car Car Car Car,Footnote text, BVI fnr, BVI fnr Car Car, BVI fnr Car Car Car Car"/>
    <w:rsid w:val="007220A6"/>
    <w:rPr>
      <w:vertAlign w:val="superscript"/>
    </w:rPr>
  </w:style>
  <w:style w:type="paragraph" w:customStyle="1" w:styleId="11">
    <w:name w:val="Знак Знак Знак1 Знак"/>
    <w:basedOn w:val="a"/>
    <w:rsid w:val="007220A6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e">
    <w:name w:val="caption"/>
    <w:basedOn w:val="a"/>
    <w:next w:val="a"/>
    <w:qFormat/>
    <w:rsid w:val="007220A6"/>
    <w:rPr>
      <w:b/>
      <w:bCs/>
      <w:sz w:val="20"/>
      <w:szCs w:val="20"/>
    </w:rPr>
  </w:style>
  <w:style w:type="paragraph" w:customStyle="1" w:styleId="12">
    <w:name w:val="Знак1"/>
    <w:basedOn w:val="a"/>
    <w:autoRedefine/>
    <w:rsid w:val="007220A6"/>
    <w:rPr>
      <w:rFonts w:eastAsia="SimSun"/>
      <w:b/>
      <w:sz w:val="20"/>
      <w:szCs w:val="20"/>
      <w:lang w:eastAsia="en-US"/>
    </w:rPr>
  </w:style>
  <w:style w:type="paragraph" w:styleId="22">
    <w:name w:val="Body Text 2"/>
    <w:basedOn w:val="a"/>
    <w:link w:val="23"/>
    <w:uiPriority w:val="99"/>
    <w:unhideWhenUsed/>
    <w:rsid w:val="007220A6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rsid w:val="007220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List Paragraph"/>
    <w:basedOn w:val="a"/>
    <w:link w:val="af0"/>
    <w:uiPriority w:val="34"/>
    <w:qFormat/>
    <w:rsid w:val="007220A6"/>
    <w:pPr>
      <w:ind w:left="720"/>
      <w:contextualSpacing/>
    </w:pPr>
  </w:style>
  <w:style w:type="paragraph" w:styleId="af1">
    <w:name w:val="header"/>
    <w:basedOn w:val="a"/>
    <w:link w:val="af2"/>
    <w:uiPriority w:val="99"/>
    <w:unhideWhenUsed/>
    <w:rsid w:val="007220A6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7220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7220A6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7220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Title"/>
    <w:aliases w:val="обычный"/>
    <w:basedOn w:val="a"/>
    <w:link w:val="af6"/>
    <w:qFormat/>
    <w:rsid w:val="007220A6"/>
    <w:pPr>
      <w:jc w:val="center"/>
    </w:pPr>
    <w:rPr>
      <w:b/>
      <w:szCs w:val="20"/>
    </w:rPr>
  </w:style>
  <w:style w:type="character" w:customStyle="1" w:styleId="af6">
    <w:name w:val="Название Знак"/>
    <w:aliases w:val="обычный Знак"/>
    <w:basedOn w:val="a0"/>
    <w:link w:val="af5"/>
    <w:rsid w:val="007220A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f7">
    <w:name w:val="No Spacing"/>
    <w:uiPriority w:val="1"/>
    <w:qFormat/>
    <w:rsid w:val="007220A6"/>
    <w:pPr>
      <w:spacing w:after="0" w:line="240" w:lineRule="auto"/>
    </w:pPr>
    <w:rPr>
      <w:rFonts w:ascii="Calibri" w:eastAsia="Calibri" w:hAnsi="Calibri" w:cs="Times New Roman"/>
    </w:rPr>
  </w:style>
  <w:style w:type="table" w:styleId="af8">
    <w:name w:val="Table Grid"/>
    <w:basedOn w:val="a1"/>
    <w:uiPriority w:val="59"/>
    <w:rsid w:val="007220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33">
    <w:name w:val="Font Style33"/>
    <w:basedOn w:val="a0"/>
    <w:rsid w:val="007220A6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4">
    <w:name w:val="Font Style34"/>
    <w:basedOn w:val="a0"/>
    <w:rsid w:val="007220A6"/>
    <w:rPr>
      <w:rFonts w:ascii="Times New Roman" w:hAnsi="Times New Roman" w:cs="Times New Roman"/>
      <w:sz w:val="26"/>
      <w:szCs w:val="26"/>
    </w:rPr>
  </w:style>
  <w:style w:type="paragraph" w:customStyle="1" w:styleId="af9">
    <w:name w:val="Заголовок сообщения (первый)"/>
    <w:basedOn w:val="afa"/>
    <w:next w:val="afa"/>
    <w:rsid w:val="007220A6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360" w:after="120" w:line="240" w:lineRule="atLeast"/>
      <w:ind w:left="1080" w:hanging="1080"/>
    </w:pPr>
    <w:rPr>
      <w:rFonts w:ascii="Garamond" w:eastAsia="Times New Roman" w:hAnsi="Garamond" w:cs="Times New Roman"/>
      <w:caps/>
      <w:sz w:val="18"/>
      <w:szCs w:val="20"/>
    </w:rPr>
  </w:style>
  <w:style w:type="paragraph" w:customStyle="1" w:styleId="13">
    <w:name w:val="Обычный1"/>
    <w:rsid w:val="007220A6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220">
    <w:name w:val="Основной текст 22"/>
    <w:basedOn w:val="a"/>
    <w:rsid w:val="007220A6"/>
    <w:pPr>
      <w:ind w:firstLine="709"/>
      <w:jc w:val="both"/>
    </w:pPr>
    <w:rPr>
      <w:sz w:val="28"/>
      <w:szCs w:val="20"/>
    </w:rPr>
  </w:style>
  <w:style w:type="paragraph" w:styleId="afa">
    <w:name w:val="Message Header"/>
    <w:basedOn w:val="a"/>
    <w:link w:val="afb"/>
    <w:uiPriority w:val="99"/>
    <w:semiHidden/>
    <w:unhideWhenUsed/>
    <w:rsid w:val="007220A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b">
    <w:name w:val="Шапка Знак"/>
    <w:basedOn w:val="a0"/>
    <w:link w:val="afa"/>
    <w:uiPriority w:val="99"/>
    <w:semiHidden/>
    <w:rsid w:val="007220A6"/>
    <w:rPr>
      <w:rFonts w:asciiTheme="majorHAnsi" w:eastAsiaTheme="majorEastAsia" w:hAnsiTheme="majorHAnsi" w:cstheme="majorBidi"/>
      <w:sz w:val="24"/>
      <w:szCs w:val="24"/>
      <w:shd w:val="pct20" w:color="auto" w:fill="auto"/>
      <w:lang w:eastAsia="ru-RU"/>
    </w:rPr>
  </w:style>
  <w:style w:type="character" w:customStyle="1" w:styleId="afc">
    <w:name w:val="ШапкаОсн"/>
    <w:rsid w:val="007220A6"/>
    <w:rPr>
      <w:rFonts w:ascii="Arial" w:hAnsi="Arial"/>
      <w:b/>
      <w:sz w:val="18"/>
    </w:rPr>
  </w:style>
  <w:style w:type="character" w:styleId="afd">
    <w:name w:val="Hyperlink"/>
    <w:basedOn w:val="a0"/>
    <w:uiPriority w:val="99"/>
    <w:unhideWhenUsed/>
    <w:rsid w:val="009C445F"/>
    <w:rPr>
      <w:color w:val="0000FF" w:themeColor="hyperlink"/>
      <w:u w:val="single"/>
    </w:rPr>
  </w:style>
  <w:style w:type="paragraph" w:customStyle="1" w:styleId="afe">
    <w:name w:val="Знак"/>
    <w:basedOn w:val="a"/>
    <w:rsid w:val="00E96BC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ff">
    <w:name w:val="Знак Знак Знак Знак"/>
    <w:basedOn w:val="a"/>
    <w:rsid w:val="00D63578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ff0">
    <w:name w:val="Знак"/>
    <w:basedOn w:val="a"/>
    <w:rsid w:val="009D7B8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862FA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aff1">
    <w:name w:val="Plain Text"/>
    <w:basedOn w:val="a"/>
    <w:link w:val="aff2"/>
    <w:uiPriority w:val="99"/>
    <w:semiHidden/>
    <w:unhideWhenUsed/>
    <w:rsid w:val="006546E7"/>
    <w:rPr>
      <w:rFonts w:ascii="Calibri" w:eastAsiaTheme="minorHAnsi" w:hAnsi="Calibri" w:cs="Calibri"/>
      <w:sz w:val="22"/>
      <w:szCs w:val="22"/>
      <w:lang w:eastAsia="en-US"/>
    </w:rPr>
  </w:style>
  <w:style w:type="character" w:customStyle="1" w:styleId="aff2">
    <w:name w:val="Текст Знак"/>
    <w:basedOn w:val="a0"/>
    <w:link w:val="aff1"/>
    <w:uiPriority w:val="99"/>
    <w:semiHidden/>
    <w:rsid w:val="006546E7"/>
    <w:rPr>
      <w:rFonts w:ascii="Calibri" w:hAnsi="Calibri" w:cs="Calibri"/>
    </w:rPr>
  </w:style>
  <w:style w:type="paragraph" w:customStyle="1" w:styleId="24">
    <w:name w:val="Обычный2"/>
    <w:rsid w:val="004515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aff3">
    <w:name w:val="Знак Знак Знак Знак"/>
    <w:basedOn w:val="a"/>
    <w:rsid w:val="00A2321A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31">
    <w:name w:val="Body Text 3"/>
    <w:basedOn w:val="a"/>
    <w:link w:val="32"/>
    <w:rsid w:val="00BD6E2A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BD6E2A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f0">
    <w:name w:val="Абзац списка Знак"/>
    <w:link w:val="af"/>
    <w:uiPriority w:val="34"/>
    <w:locked/>
    <w:rsid w:val="005F28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4">
    <w:name w:val="Normal (Web)"/>
    <w:basedOn w:val="a"/>
    <w:uiPriority w:val="99"/>
    <w:unhideWhenUsed/>
    <w:rsid w:val="005522B6"/>
    <w:pPr>
      <w:spacing w:before="100" w:beforeAutospacing="1" w:after="100" w:afterAutospacing="1"/>
    </w:pPr>
    <w:rPr>
      <w:lang w:val="ky-KG" w:eastAsia="ky-KG"/>
    </w:rPr>
  </w:style>
  <w:style w:type="paragraph" w:customStyle="1" w:styleId="aff5">
    <w:name w:val="Знак Знак Знак Знак"/>
    <w:basedOn w:val="a"/>
    <w:rsid w:val="00986D00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ff6">
    <w:name w:val="Знак"/>
    <w:basedOn w:val="a"/>
    <w:rsid w:val="002B06F0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ff7">
    <w:name w:val="Знак Знак Знак Знак"/>
    <w:basedOn w:val="a"/>
    <w:rsid w:val="00BF4032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tkTekst">
    <w:name w:val="_Текст обычный (tkTekst)"/>
    <w:basedOn w:val="a"/>
    <w:rsid w:val="00A04AFA"/>
    <w:pPr>
      <w:spacing w:after="60" w:line="276" w:lineRule="auto"/>
      <w:ind w:firstLine="567"/>
      <w:jc w:val="both"/>
    </w:pPr>
    <w:rPr>
      <w:rFonts w:ascii="Arial" w:hAnsi="Arial" w:cs="Arial"/>
      <w:sz w:val="20"/>
      <w:szCs w:val="20"/>
      <w:lang w:val="ky-KG" w:eastAsia="ky-K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18" Type="http://schemas.openxmlformats.org/officeDocument/2006/relationships/header" Target="header1.xml"/><Relationship Id="rId26" Type="http://schemas.openxmlformats.org/officeDocument/2006/relationships/customXml" Target="../customXml/item2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hart" Target="charts/chart4.xml"/><Relationship Id="rId23" Type="http://schemas.openxmlformats.org/officeDocument/2006/relationships/footer" Target="footer3.xml"/><Relationship Id="rId28" Type="http://schemas.openxmlformats.org/officeDocument/2006/relationships/customXml" Target="../customXml/item4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chart" Target="charts/chart3.xml"/><Relationship Id="rId22" Type="http://schemas.openxmlformats.org/officeDocument/2006/relationships/header" Target="header3.xml"/><Relationship Id="rId27" Type="http://schemas.openxmlformats.org/officeDocument/2006/relationships/customXml" Target="../customXml/item3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Excel1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\\debt-server\debt\ALMAZ\&#1041;&#1070;&#1044;&#1046;&#1045;&#1058;%20&#1043;&#1054;&#1057;&#1044;&#1054;&#1051;&#1043;&#1040;\&#1056;&#1041;%202016\&#1054;&#1090;&#1095;&#1077;&#1090;%20&#1086;&#1073;%20&#1080;&#1089;&#1087;&#1086;&#1083;&#1085;&#1077;&#1085;&#1080;&#1080;%202016\&#1055;&#1088;&#1080;&#1083;&#1086;&#1078;&#1077;&#1085;&#1080;&#1077;%20&#1082;%20&#1086;&#1090;&#1095;&#1077;&#1090;&#1091;%20&#1043;&#1062;&#1041;_2016%20&#1092;&#1077;&#1074;&#1088;&#1072;&#1083;&#1100;%202016.xlsx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../embeddings/oleObject1.bin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../embeddings/oleObject2.bin"/><Relationship Id="rId1" Type="http://schemas.openxmlformats.org/officeDocument/2006/relationships/themeOverride" Target="../theme/themeOverrid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</c:dPt>
          <c:dPt>
            <c:idx val="1"/>
            <c:bubble3D val="0"/>
          </c:dPt>
          <c:dPt>
            <c:idx val="2"/>
            <c:bubble3D val="0"/>
          </c:dPt>
          <c:dPt>
            <c:idx val="3"/>
            <c:bubble3D val="0"/>
          </c:dPt>
          <c:dPt>
            <c:idx val="4"/>
            <c:bubble3D val="0"/>
          </c:dPt>
          <c:dPt>
            <c:idx val="5"/>
            <c:bubble3D val="0"/>
          </c:dPt>
          <c:dPt>
            <c:idx val="6"/>
            <c:bubble3D val="0"/>
          </c:dPt>
          <c:dPt>
            <c:idx val="7"/>
            <c:bubble3D val="0"/>
          </c:dPt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402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ru-RU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Лист1!$A$2:$A$9</c:f>
              <c:strCache>
                <c:ptCount val="8"/>
                <c:pt idx="0">
                  <c:v>ГКВ 3-мес</c:v>
                </c:pt>
                <c:pt idx="1">
                  <c:v>ГКВ 6-мес</c:v>
                </c:pt>
                <c:pt idx="2">
                  <c:v>ГКВ 12-мес</c:v>
                </c:pt>
                <c:pt idx="3">
                  <c:v>ГКО 2 года</c:v>
                </c:pt>
                <c:pt idx="4">
                  <c:v>ГКО 3 года</c:v>
                </c:pt>
                <c:pt idx="5">
                  <c:v>ГКО 5 лет</c:v>
                </c:pt>
                <c:pt idx="6">
                  <c:v>ГКО 7 лет</c:v>
                </c:pt>
                <c:pt idx="7">
                  <c:v>ГКО 10 лет</c:v>
                </c:pt>
              </c:strCache>
            </c:strRef>
          </c:cat>
          <c:val>
            <c:numRef>
              <c:f>Лист1!$B$2:$B$9</c:f>
              <c:numCache>
                <c:formatCode>_-* #,##0.00_р_._-;\-* #,##0.00_р_._-;_-* "-"??_р_._-;_-@_-</c:formatCode>
                <c:ptCount val="8"/>
                <c:pt idx="0">
                  <c:v>417936000</c:v>
                </c:pt>
                <c:pt idx="1">
                  <c:v>1013794964</c:v>
                </c:pt>
                <c:pt idx="2">
                  <c:v>2549014742.4099998</c:v>
                </c:pt>
                <c:pt idx="3">
                  <c:v>3575598321.5</c:v>
                </c:pt>
                <c:pt idx="4">
                  <c:v>2359239410</c:v>
                </c:pt>
                <c:pt idx="5">
                  <c:v>2234112920</c:v>
                </c:pt>
                <c:pt idx="6">
                  <c:v>2229006600</c:v>
                </c:pt>
                <c:pt idx="7">
                  <c:v>1276008672.5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 w="25433">
          <a:noFill/>
        </a:ln>
      </c:spPr>
    </c:plotArea>
    <c:plotVisOnly val="1"/>
    <c:dispBlanksAs val="gap"/>
    <c:showDLblsOverMax val="0"/>
  </c:chart>
  <c:txPr>
    <a:bodyPr/>
    <a:lstStyle/>
    <a:p>
      <a:pPr>
        <a:defRPr sz="1802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ru-RU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12179221347331584"/>
          <c:y val="5.8049894913120847E-2"/>
          <c:w val="0.69470159820349875"/>
          <c:h val="0.81757420573488393"/>
        </c:manualLayout>
      </c:layout>
      <c:pieChart>
        <c:varyColors val="1"/>
        <c:ser>
          <c:idx val="0"/>
          <c:order val="0"/>
          <c:spPr>
            <a:solidFill>
              <a:srgbClr val="00B050"/>
            </a:solidFill>
          </c:spPr>
          <c:explosion val="11"/>
          <c:dPt>
            <c:idx val="0"/>
            <c:bubble3D val="0"/>
            <c:spPr>
              <a:solidFill>
                <a:schemeClr val="tx2">
                  <a:lumMod val="75000"/>
                </a:schemeClr>
              </a:solidFill>
            </c:spPr>
          </c:dPt>
          <c:dPt>
            <c:idx val="2"/>
            <c:bubble3D val="0"/>
            <c:explosion val="0"/>
            <c:spPr>
              <a:solidFill>
                <a:schemeClr val="accent6">
                  <a:lumMod val="60000"/>
                  <a:lumOff val="40000"/>
                </a:schemeClr>
              </a:solidFill>
            </c:spPr>
          </c:dPt>
          <c:dLbls>
            <c:dLbl>
              <c:idx val="0"/>
              <c:layout>
                <c:manualLayout>
                  <c:x val="-7.8123140857392831E-2"/>
                  <c:y val="-0.27258967629046371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0.12942650918635171"/>
                  <c:y val="2.893518518518518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8.3534120734908138E-2"/>
                  <c:y val="-0.34069444444444447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'Доходность '!$H$129:$H$131</c:f>
              <c:strCache>
                <c:ptCount val="3"/>
                <c:pt idx="0">
                  <c:v>НБКР</c:v>
                </c:pt>
                <c:pt idx="1">
                  <c:v>Физические лица</c:v>
                </c:pt>
                <c:pt idx="2">
                  <c:v>Юридические лица</c:v>
                </c:pt>
              </c:strCache>
            </c:strRef>
          </c:cat>
          <c:val>
            <c:numRef>
              <c:f>'Доходность '!$G$164:$G$166</c:f>
              <c:numCache>
                <c:formatCode>0%</c:formatCode>
                <c:ptCount val="3"/>
                <c:pt idx="0">
                  <c:v>7.4999999999999997E-3</c:v>
                </c:pt>
                <c:pt idx="1">
                  <c:v>0</c:v>
                </c:pt>
                <c:pt idx="2">
                  <c:v>0.99250000000000005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ky-KG" b="1"/>
              <a:t>Структура обслуживания государственного внешнего долга в разрезе категорий платежей  (млн. сом, % от общ. суммы)</a:t>
            </a:r>
          </a:p>
        </c:rich>
      </c:tx>
      <c:layout>
        <c:manualLayout>
          <c:xMode val="edge"/>
          <c:yMode val="edge"/>
          <c:x val="0.16684898830482658"/>
          <c:y val="8.3202099737532814E-3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9.2105263157894732E-2"/>
          <c:y val="0.20440251572327045"/>
          <c:w val="0.8778195488721805"/>
          <c:h val="0.58490566037735847"/>
        </c:manualLayout>
      </c:layout>
      <c:barChart>
        <c:barDir val="col"/>
        <c:grouping val="stacked"/>
        <c:varyColors val="0"/>
        <c:ser>
          <c:idx val="1"/>
          <c:order val="0"/>
          <c:tx>
            <c:strRef>
              <c:f>'[Диаграмма в Y  ALMAZ БЮДЖЕТ ГОСДОЛГА РБ 2017 Отчет об исполнении 2017 Отчет об исполнении РБ на 2017 - откорректированный.doc]РБ 2014-15 '!$B$18</c:f>
              <c:strCache>
                <c:ptCount val="1"/>
                <c:pt idx="0">
                  <c:v>Проценты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'[Диаграмма в Y  ALMAZ БЮДЖЕТ ГОСДОЛГА РБ 2017 Отчет об исполнении 2017 Отчет об исполнении РБ на 2017 - откорректированный.doc]РБ 2014-15 '!$F$17:$O$17</c:f>
              <c:numCache>
                <c:formatCode>General</c:formatCode>
                <c:ptCount val="10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</c:numCache>
            </c:numRef>
          </c:cat>
          <c:val>
            <c:numRef>
              <c:f>'[Диаграмма в Y  ALMAZ БЮДЖЕТ ГОСДОЛГА РБ 2017 Отчет об исполнении 2017 Отчет об исполнении РБ на 2017 - откорректированный.doc]РБ 2014-15 '!$F$18:$O$18</c:f>
              <c:numCache>
                <c:formatCode>_-* #,##0.0_р_._-;\-* #,##0.0_р_._-;_-* "-"??_р_._-;_-@_-</c:formatCode>
                <c:ptCount val="10"/>
                <c:pt idx="0">
                  <c:v>602.28270227999997</c:v>
                </c:pt>
                <c:pt idx="1">
                  <c:v>810.83395383235506</c:v>
                </c:pt>
                <c:pt idx="2">
                  <c:v>1055.48205216</c:v>
                </c:pt>
                <c:pt idx="3">
                  <c:v>1880.9697000000001</c:v>
                </c:pt>
                <c:pt idx="4">
                  <c:v>1520.9563238199999</c:v>
                </c:pt>
                <c:pt idx="5">
                  <c:v>1655.2599999999998</c:v>
                </c:pt>
                <c:pt idx="6">
                  <c:v>2230.8000000000002</c:v>
                </c:pt>
                <c:pt idx="7">
                  <c:v>2827.1504561099996</c:v>
                </c:pt>
                <c:pt idx="8" formatCode="General">
                  <c:v>3357</c:v>
                </c:pt>
                <c:pt idx="9">
                  <c:v>3469.7</c:v>
                </c:pt>
              </c:numCache>
            </c:numRef>
          </c:val>
        </c:ser>
        <c:ser>
          <c:idx val="2"/>
          <c:order val="1"/>
          <c:tx>
            <c:strRef>
              <c:f>'[Диаграмма в Y  ALMAZ БЮДЖЕТ ГОСДОЛГА РБ 2017 Отчет об исполнении 2017 Отчет об исполнении РБ на 2017 - откорректированный.doc]РБ 2014-15 '!$B$21</c:f>
              <c:strCache>
                <c:ptCount val="1"/>
                <c:pt idx="0">
                  <c:v>Основная сумма</c:v>
                </c:pt>
              </c:strCache>
            </c:strRef>
          </c:tx>
          <c:spPr>
            <a:solidFill>
              <a:schemeClr val="bg2">
                <a:lumMod val="90000"/>
              </a:schemeClr>
            </a:solidFill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 sz="900"/>
                      <a:t> 498,5   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'[Диаграмма в Y  ALMAZ БЮДЖЕТ ГОСДОЛГА РБ 2017 Отчет об исполнении 2017 Отчет об исполнении РБ на 2017 - откорректированный.doc]РБ 2014-15 '!$F$17:$O$17</c:f>
              <c:numCache>
                <c:formatCode>General</c:formatCode>
                <c:ptCount val="10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</c:numCache>
            </c:numRef>
          </c:cat>
          <c:val>
            <c:numRef>
              <c:f>'[Диаграмма в Y  ALMAZ БЮДЖЕТ ГОСДОЛГА РБ 2017 Отчет об исполнении 2017 Отчет об исполнении РБ на 2017 - откорректированный.doc]РБ 2014-15 '!$F$21:$O$21</c:f>
              <c:numCache>
                <c:formatCode>_-* #,##0.0_р_._-;\-* #,##0.0_р_._-;_-* "-"??_р_._-;_-@_-</c:formatCode>
                <c:ptCount val="10"/>
                <c:pt idx="0">
                  <c:v>1159.55261638</c:v>
                </c:pt>
                <c:pt idx="1">
                  <c:v>1472.2546837800001</c:v>
                </c:pt>
                <c:pt idx="2">
                  <c:v>1659.6471109300001</c:v>
                </c:pt>
                <c:pt idx="3">
                  <c:v>1973.2954</c:v>
                </c:pt>
                <c:pt idx="4">
                  <c:v>1907.7123820799998</c:v>
                </c:pt>
                <c:pt idx="5">
                  <c:v>2117.94</c:v>
                </c:pt>
                <c:pt idx="6">
                  <c:v>2919</c:v>
                </c:pt>
                <c:pt idx="7">
                  <c:v>4656.5742513375317</c:v>
                </c:pt>
                <c:pt idx="8" formatCode="General">
                  <c:v>5823.1</c:v>
                </c:pt>
                <c:pt idx="9">
                  <c:v>6487.5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4124160"/>
        <c:axId val="124265216"/>
      </c:barChart>
      <c:catAx>
        <c:axId val="1241241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124265216"/>
        <c:crosses val="autoZero"/>
        <c:auto val="1"/>
        <c:lblAlgn val="ctr"/>
        <c:lblOffset val="100"/>
        <c:noMultiLvlLbl val="0"/>
      </c:catAx>
      <c:valAx>
        <c:axId val="124265216"/>
        <c:scaling>
          <c:orientation val="minMax"/>
        </c:scaling>
        <c:delete val="0"/>
        <c:axPos val="l"/>
        <c:majorGridlines>
          <c:spPr>
            <a:ln>
              <a:prstDash val="sysDot"/>
            </a:ln>
          </c:spPr>
        </c:majorGridlines>
        <c:numFmt formatCode="_-* #,##0.0_р_._-;\-* #,##0.0_р_._-;_-* &quot;-&quot;??_р_._-;_-@_-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124124160"/>
        <c:crosses val="autoZero"/>
        <c:crossBetween val="between"/>
        <c:majorUnit val="1000"/>
        <c:minorUnit val="400"/>
      </c:valAx>
    </c:plotArea>
    <c:legend>
      <c:legendPos val="r"/>
      <c:layout>
        <c:manualLayout>
          <c:xMode val="edge"/>
          <c:yMode val="edge"/>
          <c:x val="0.30101321452039909"/>
          <c:y val="0.89523872015997996"/>
          <c:w val="0.40086849672010971"/>
          <c:h val="6.9047619047619024E-2"/>
        </c:manualLayout>
      </c:layout>
      <c:overlay val="0"/>
      <c:txPr>
        <a:bodyPr/>
        <a:lstStyle/>
        <a:p>
          <a:pPr>
            <a:defRPr sz="1000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ru-RU"/>
        </a:p>
      </c:txPr>
    </c:legend>
    <c:plotVisOnly val="1"/>
    <c:dispBlanksAs val="gap"/>
    <c:showDLblsOverMax val="0"/>
  </c:chart>
  <c:spPr>
    <a:ln>
      <a:solidFill>
        <a:schemeClr val="tx1">
          <a:tint val="75000"/>
          <a:shade val="95000"/>
          <a:satMod val="105000"/>
        </a:schemeClr>
      </a:solidFill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ru-RU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ky-KG" b="1"/>
              <a:t>Структура обслуживания государственного внешнего долга  в разрезе кредитов (млн. сом, % от общ. суммы)</a:t>
            </a:r>
          </a:p>
        </c:rich>
      </c:tx>
      <c:layout>
        <c:manualLayout>
          <c:xMode val="edge"/>
          <c:yMode val="edge"/>
          <c:x val="0.17185986873098352"/>
          <c:y val="2.9226433905064193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3432432261492144"/>
          <c:y val="0.20427765490480754"/>
          <c:w val="0.85813514338300401"/>
          <c:h val="0.62198827034606652"/>
        </c:manualLayout>
      </c:layout>
      <c:barChart>
        <c:barDir val="col"/>
        <c:grouping val="stacked"/>
        <c:varyColors val="0"/>
        <c:ser>
          <c:idx val="1"/>
          <c:order val="0"/>
          <c:tx>
            <c:strRef>
              <c:f>'[Диаграмма в Y  ALMAZ БЮДЖЕТ ГОСДОЛГА РБ 2017 Отчет об исполнении 2017 Отчет об исполнении РБ на 2017 - откорректированный.doc]РБ 2014-15 '!$B$11</c:f>
              <c:strCache>
                <c:ptCount val="1"/>
                <c:pt idx="0">
                  <c:v>Двусторонние кредиты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'[Диаграмма в Y  ALMAZ БЮДЖЕТ ГОСДОЛГА РБ 2017 Отчет об исполнении 2017 Отчет об исполнении РБ на 2017 - откорректированный.doc]РБ 2014-15 '!$F$10:$O$10</c:f>
              <c:numCache>
                <c:formatCode>General</c:formatCode>
                <c:ptCount val="10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</c:numCache>
            </c:numRef>
          </c:cat>
          <c:val>
            <c:numRef>
              <c:f>'[Диаграмма в Y  ALMAZ БЮДЖЕТ ГОСДОЛГА РБ 2017 Отчет об исполнении 2017 Отчет об исполнении РБ на 2017 - откорректированный.doc]РБ 2014-15 '!$F$11:$O$11</c:f>
              <c:numCache>
                <c:formatCode>_-* #,##0.0_р_._-;\-* #,##0.0_р_._-;_-* "-"??_р_._-;_-@_-</c:formatCode>
                <c:ptCount val="10"/>
                <c:pt idx="0">
                  <c:v>393.90429492999999</c:v>
                </c:pt>
                <c:pt idx="1">
                  <c:v>539.27208777999999</c:v>
                </c:pt>
                <c:pt idx="2">
                  <c:v>640.01795356999992</c:v>
                </c:pt>
                <c:pt idx="3">
                  <c:v>1579.2411000000002</c:v>
                </c:pt>
                <c:pt idx="4">
                  <c:v>1173.7054868599998</c:v>
                </c:pt>
                <c:pt idx="5">
                  <c:v>1194.27</c:v>
                </c:pt>
                <c:pt idx="6">
                  <c:v>1912.1</c:v>
                </c:pt>
                <c:pt idx="7">
                  <c:v>3679.1631981399996</c:v>
                </c:pt>
                <c:pt idx="8">
                  <c:v>4191.8999999999996</c:v>
                </c:pt>
                <c:pt idx="9">
                  <c:v>4309.6000000000004</c:v>
                </c:pt>
              </c:numCache>
            </c:numRef>
          </c:val>
        </c:ser>
        <c:ser>
          <c:idx val="2"/>
          <c:order val="1"/>
          <c:tx>
            <c:strRef>
              <c:f>'[Диаграмма в Y  ALMAZ БЮДЖЕТ ГОСДОЛГА РБ 2017 Отчет об исполнении 2017 Отчет об исполнении РБ на 2017 - откорректированный.doc]РБ 2014-15 '!$B$12</c:f>
              <c:strCache>
                <c:ptCount val="1"/>
                <c:pt idx="0">
                  <c:v>Многосторонние кредиты</c:v>
                </c:pt>
              </c:strCache>
            </c:strRef>
          </c:tx>
          <c:spPr>
            <a:solidFill>
              <a:schemeClr val="accent1">
                <a:lumMod val="40000"/>
                <a:lumOff val="60000"/>
              </a:schemeClr>
            </a:solidFill>
          </c:spPr>
          <c:invertIfNegative val="0"/>
          <c:dLbls>
            <c:dLbl>
              <c:idx val="0"/>
              <c:layout>
                <c:manualLayout>
                  <c:x val="0"/>
                  <c:y val="0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'[Диаграмма в Y  ALMAZ БЮДЖЕТ ГОСДОЛГА РБ 2017 Отчет об исполнении 2017 Отчет об исполнении РБ на 2017 - откорректированный.doc]РБ 2014-15 '!$F$10:$O$10</c:f>
              <c:numCache>
                <c:formatCode>General</c:formatCode>
                <c:ptCount val="10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</c:numCache>
            </c:numRef>
          </c:cat>
          <c:val>
            <c:numRef>
              <c:f>'[Диаграмма в Y  ALMAZ БЮДЖЕТ ГОСДОЛГА РБ 2017 Отчет об исполнении 2017 Отчет об исполнении РБ на 2017 - откорректированный.doc]РБ 2014-15 '!$F$12:$O$12</c:f>
              <c:numCache>
                <c:formatCode>_-* #,##0.0_р_._-;\-* #,##0.0_р_._-;_-* "-"??_р_._-;_-@_-</c:formatCode>
                <c:ptCount val="10"/>
                <c:pt idx="0">
                  <c:v>1367.9310237300001</c:v>
                </c:pt>
                <c:pt idx="1">
                  <c:v>1743.8165498323551</c:v>
                </c:pt>
                <c:pt idx="2">
                  <c:v>2075.1112095200001</c:v>
                </c:pt>
                <c:pt idx="3">
                  <c:v>2275.0240000000003</c:v>
                </c:pt>
                <c:pt idx="4">
                  <c:v>2254.9632190399998</c:v>
                </c:pt>
                <c:pt idx="5">
                  <c:v>2578.9299999999998</c:v>
                </c:pt>
                <c:pt idx="6">
                  <c:v>3237.7</c:v>
                </c:pt>
                <c:pt idx="7">
                  <c:v>3804.5615093075317</c:v>
                </c:pt>
                <c:pt idx="8">
                  <c:v>4988.2</c:v>
                </c:pt>
                <c:pt idx="9">
                  <c:v>5647.6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4291328"/>
        <c:axId val="124297216"/>
      </c:barChart>
      <c:catAx>
        <c:axId val="1242913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124297216"/>
        <c:crosses val="autoZero"/>
        <c:auto val="1"/>
        <c:lblAlgn val="ctr"/>
        <c:lblOffset val="100"/>
        <c:noMultiLvlLbl val="0"/>
      </c:catAx>
      <c:valAx>
        <c:axId val="124297216"/>
        <c:scaling>
          <c:orientation val="minMax"/>
        </c:scaling>
        <c:delete val="0"/>
        <c:axPos val="l"/>
        <c:majorGridlines>
          <c:spPr>
            <a:ln>
              <a:prstDash val="sysDot"/>
            </a:ln>
          </c:spPr>
        </c:majorGridlines>
        <c:numFmt formatCode="_-* #,##0.0_р_._-;\-* #,##0.0_р_._-;_-* &quot;-&quot;??_р_._-;_-@_-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12429132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17678847836328151"/>
          <c:y val="0.88630796150481195"/>
          <c:w val="0.64372629028658868"/>
          <c:h val="7.493573962169453E-2"/>
        </c:manualLayout>
      </c:layout>
      <c:overlay val="0"/>
      <c:txPr>
        <a:bodyPr/>
        <a:lstStyle/>
        <a:p>
          <a:pPr>
            <a:defRPr sz="1000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ru-RU"/>
        </a:p>
      </c:txPr>
    </c:legend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ru-RU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8C613BCF-05D2-40B4-A4D0-588DC700CE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E80ED45-D791-4B7E-9900-02A850DA1DA6}"/>
</file>

<file path=customXml/itemProps3.xml><?xml version="1.0" encoding="utf-8"?>
<ds:datastoreItem xmlns:ds="http://schemas.openxmlformats.org/officeDocument/2006/customXml" ds:itemID="{BD844E12-DED9-491C-9529-E57BC45E2CF8}"/>
</file>

<file path=customXml/itemProps4.xml><?xml version="1.0" encoding="utf-8"?>
<ds:datastoreItem xmlns:ds="http://schemas.openxmlformats.org/officeDocument/2006/customXml" ds:itemID="{2DB38BD3-84D0-48C9-9DFC-FD4C99A62C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51</Pages>
  <Words>17038</Words>
  <Characters>97123</Characters>
  <Application>Microsoft Office Word</Application>
  <DocSecurity>0</DocSecurity>
  <Lines>809</Lines>
  <Paragraphs>227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Umut M. Amanbaev</dc:creator>
  <cp:lastModifiedBy>Umut M. Amanbaev</cp:lastModifiedBy>
  <cp:revision>10</cp:revision>
  <cp:lastPrinted>2018-04-16T03:51:00Z</cp:lastPrinted>
  <dcterms:created xsi:type="dcterms:W3CDTF">2018-05-04T05:49:00Z</dcterms:created>
  <dcterms:modified xsi:type="dcterms:W3CDTF">2018-05-04T12:45:00Z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