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1" w:type="dxa"/>
        <w:tblInd w:w="-601" w:type="dxa"/>
        <w:tblLook w:val="04A0"/>
      </w:tblPr>
      <w:tblGrid>
        <w:gridCol w:w="425"/>
        <w:gridCol w:w="426"/>
        <w:gridCol w:w="313"/>
        <w:gridCol w:w="263"/>
        <w:gridCol w:w="3926"/>
        <w:gridCol w:w="885"/>
        <w:gridCol w:w="104"/>
        <w:gridCol w:w="1101"/>
        <w:gridCol w:w="212"/>
        <w:gridCol w:w="104"/>
        <w:gridCol w:w="132"/>
        <w:gridCol w:w="649"/>
        <w:gridCol w:w="711"/>
        <w:gridCol w:w="1192"/>
        <w:gridCol w:w="144"/>
        <w:gridCol w:w="24"/>
      </w:tblGrid>
      <w:tr w:rsidR="00256994" w:rsidRPr="00C61268" w:rsidTr="00256994">
        <w:trPr>
          <w:gridBefore w:val="1"/>
          <w:gridAfter w:val="2"/>
          <w:wBefore w:w="425" w:type="dxa"/>
          <w:wAfter w:w="168" w:type="dxa"/>
          <w:trHeight w:val="34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994" w:rsidRPr="00C61268" w:rsidRDefault="00256994" w:rsidP="0027622D">
            <w:pPr>
              <w:jc w:val="center"/>
              <w:rPr>
                <w:rFonts w:eastAsia="Times New Roman"/>
                <w:sz w:val="22"/>
                <w:lang w:val="ro-RO" w:eastAsia="ru-RU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6994" w:rsidRPr="00C61268" w:rsidRDefault="00256994" w:rsidP="0027622D">
            <w:pPr>
              <w:rPr>
                <w:rFonts w:eastAsia="Times New Roman"/>
                <w:sz w:val="22"/>
                <w:lang w:val="ro-RO" w:eastAsia="ru-RU"/>
              </w:rPr>
            </w:pPr>
          </w:p>
        </w:tc>
        <w:tc>
          <w:tcPr>
            <w:tcW w:w="2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994" w:rsidRPr="00C61268" w:rsidRDefault="00256994" w:rsidP="0027622D">
            <w:pPr>
              <w:rPr>
                <w:rFonts w:eastAsia="Times New Roman"/>
                <w:sz w:val="22"/>
                <w:lang w:val="ro-RO" w:eastAsia="ru-RU"/>
              </w:rPr>
            </w:pPr>
          </w:p>
        </w:tc>
        <w:tc>
          <w:tcPr>
            <w:tcW w:w="10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994" w:rsidRPr="00C61268" w:rsidRDefault="00256994" w:rsidP="0027622D">
            <w:pPr>
              <w:rPr>
                <w:rFonts w:eastAsia="Times New Roman"/>
                <w:sz w:val="22"/>
                <w:lang w:val="ro-RO" w:eastAsia="ru-RU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6994" w:rsidRPr="00C61268" w:rsidRDefault="00256994" w:rsidP="0027622D">
            <w:pPr>
              <w:jc w:val="right"/>
              <w:rPr>
                <w:rFonts w:eastAsia="Times New Roman"/>
                <w:szCs w:val="28"/>
                <w:lang w:val="ro-RO" w:eastAsia="ru-RU"/>
              </w:rPr>
            </w:pPr>
            <w:r w:rsidRPr="00C61268">
              <w:rPr>
                <w:rFonts w:eastAsia="Times New Roman"/>
                <w:szCs w:val="28"/>
                <w:lang w:val="ro-RO" w:eastAsia="ru-RU"/>
              </w:rPr>
              <w:t>Anexa nr.</w:t>
            </w:r>
            <w:r w:rsidRPr="00F46DA9">
              <w:rPr>
                <w:rFonts w:eastAsia="Times New Roman"/>
                <w:szCs w:val="28"/>
                <w:lang w:val="ro-RO" w:eastAsia="ru-RU"/>
              </w:rPr>
              <w:t xml:space="preserve"> </w:t>
            </w:r>
            <w:r w:rsidRPr="00C61268">
              <w:rPr>
                <w:rFonts w:eastAsia="Times New Roman"/>
                <w:szCs w:val="28"/>
                <w:lang w:val="ro-RO" w:eastAsia="ru-RU"/>
              </w:rPr>
              <w:t>4</w:t>
            </w:r>
          </w:p>
        </w:tc>
      </w:tr>
      <w:tr w:rsidR="00256994" w:rsidRPr="00C61268" w:rsidTr="00256994">
        <w:trPr>
          <w:gridBefore w:val="1"/>
          <w:gridAfter w:val="2"/>
          <w:wBefore w:w="425" w:type="dxa"/>
          <w:wAfter w:w="168" w:type="dxa"/>
          <w:trHeight w:val="405"/>
        </w:trPr>
        <w:tc>
          <w:tcPr>
            <w:tcW w:w="100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6994" w:rsidRPr="00C61268" w:rsidRDefault="00256994" w:rsidP="0027622D">
            <w:pPr>
              <w:jc w:val="center"/>
              <w:rPr>
                <w:rFonts w:eastAsia="Times New Roman"/>
                <w:b/>
                <w:bCs/>
                <w:szCs w:val="28"/>
                <w:lang w:val="ro-RO" w:eastAsia="ru-RU"/>
              </w:rPr>
            </w:pPr>
            <w:r w:rsidRPr="00C61268">
              <w:rPr>
                <w:rFonts w:eastAsia="Times New Roman"/>
                <w:b/>
                <w:bCs/>
                <w:szCs w:val="28"/>
                <w:lang w:val="ro-RO" w:eastAsia="ru-RU"/>
              </w:rPr>
              <w:t xml:space="preserve">Investițiile capitale pe autoritățile publice centrale </w:t>
            </w:r>
          </w:p>
        </w:tc>
      </w:tr>
      <w:tr w:rsidR="00256994" w:rsidRPr="009D73D7" w:rsidTr="00256994">
        <w:trPr>
          <w:gridBefore w:val="1"/>
          <w:wBefore w:w="425" w:type="dxa"/>
          <w:trHeight w:val="300"/>
        </w:trPr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ro-RO" w:eastAsia="ru-RU"/>
              </w:rPr>
            </w:pPr>
          </w:p>
        </w:tc>
        <w:tc>
          <w:tcPr>
            <w:tcW w:w="5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0"/>
                <w:szCs w:val="20"/>
                <w:lang w:val="ro-RO"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ro-RO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ro-RO" w:eastAsia="ru-RU"/>
              </w:rPr>
            </w:pPr>
          </w:p>
        </w:tc>
        <w:tc>
          <w:tcPr>
            <w:tcW w:w="2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                   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–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mii lei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–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  <w:tblHeader/>
        </w:trPr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sz w:val="24"/>
                <w:szCs w:val="24"/>
                <w:lang w:val="ro-RO" w:eastAsia="ru-RU"/>
              </w:rPr>
              <w:t>Codul</w:t>
            </w:r>
          </w:p>
        </w:tc>
        <w:tc>
          <w:tcPr>
            <w:tcW w:w="549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sz w:val="24"/>
                <w:szCs w:val="24"/>
                <w:lang w:val="ro-RO" w:eastAsia="ru-RU"/>
              </w:rPr>
              <w:t>Autoritatea publică centrală / Program / Proiect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Total</w:t>
            </w:r>
          </w:p>
        </w:tc>
        <w:tc>
          <w:tcPr>
            <w:tcW w:w="2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E4401D" w:rsidRDefault="00256994" w:rsidP="0027622D">
            <w:pPr>
              <w:jc w:val="center"/>
              <w:rPr>
                <w:rFonts w:eastAsia="Times New Roman"/>
                <w:b/>
                <w:iCs/>
                <w:sz w:val="24"/>
                <w:szCs w:val="24"/>
                <w:lang w:val="ro-RO" w:eastAsia="ru-RU"/>
              </w:rPr>
            </w:pPr>
            <w:r w:rsidRPr="00E4401D">
              <w:rPr>
                <w:rFonts w:eastAsia="Times New Roman"/>
                <w:b/>
                <w:iCs/>
                <w:sz w:val="24"/>
                <w:szCs w:val="24"/>
                <w:lang w:val="ro-RO" w:eastAsia="ru-RU"/>
              </w:rPr>
              <w:t>inclusiv din contul: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  <w:tblHeader/>
        </w:trPr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549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sz w:val="24"/>
                <w:szCs w:val="24"/>
                <w:lang w:val="ro-RO" w:eastAsia="ru-RU"/>
              </w:rPr>
              <w:t>resurselor                     generale și veniturilor colectate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sz w:val="24"/>
                <w:szCs w:val="24"/>
                <w:lang w:val="ro-RO" w:eastAsia="ru-RU"/>
              </w:rPr>
              <w:t>proiectelor finanţate din surse externe</w:t>
            </w:r>
          </w:p>
        </w:tc>
      </w:tr>
      <w:tr w:rsidR="00256994" w:rsidRPr="00F46DA9" w:rsidTr="00256994">
        <w:trPr>
          <w:gridAfter w:val="1"/>
          <w:wAfter w:w="24" w:type="dxa"/>
          <w:trHeight w:val="283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T O T A L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333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6693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499002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2837691,0</w:t>
            </w:r>
          </w:p>
        </w:tc>
      </w:tr>
      <w:tr w:rsidR="00256994" w:rsidRPr="009D73D7" w:rsidTr="00256994">
        <w:trPr>
          <w:gridAfter w:val="1"/>
          <w:wAfter w:w="24" w:type="dxa"/>
          <w:trHeight w:val="15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2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2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2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2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2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2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2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Finanţelor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68403,2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45595,4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22807,8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Administrarea veniturilor publice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68403,2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45595,4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22807,8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Construcția Postului vamal Palanca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12020,0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12020,0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57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Modernizarea infrastructurii Biroului vamal Leuşeni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8552,9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3054,9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5498,0</w:t>
            </w:r>
          </w:p>
        </w:tc>
      </w:tr>
      <w:tr w:rsidR="00256994" w:rsidRPr="00F46DA9" w:rsidTr="00256994">
        <w:trPr>
          <w:gridAfter w:val="1"/>
          <w:wAfter w:w="24" w:type="dxa"/>
          <w:trHeight w:val="57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Modernizarea infrastructurii Postului vamal Sculeni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27653,8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13093,0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14560,8</w:t>
            </w:r>
          </w:p>
        </w:tc>
      </w:tr>
      <w:tr w:rsidR="00256994" w:rsidRPr="00F46DA9" w:rsidTr="00256994">
        <w:trPr>
          <w:gridAfter w:val="1"/>
          <w:wAfter w:w="24" w:type="dxa"/>
          <w:trHeight w:val="57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Modernizarea infrastructurii Postului vamal Giurgiulești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9276,5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6527,5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2749,0</w:t>
            </w:r>
          </w:p>
        </w:tc>
      </w:tr>
      <w:tr w:rsidR="00256994" w:rsidRPr="00F46DA9" w:rsidTr="00256994">
        <w:trPr>
          <w:gridAfter w:val="1"/>
          <w:wAfter w:w="24" w:type="dxa"/>
          <w:trHeight w:val="57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Modernizarea infrastructurii Postului vamal Costești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57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Construcția blocurilor sanitare la 23 de posturi vamale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9D73D7" w:rsidTr="00256994">
        <w:trPr>
          <w:gridAfter w:val="1"/>
          <w:wAfter w:w="24" w:type="dxa"/>
          <w:trHeight w:val="15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Justiţiei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2713,7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9313,3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133400,4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4015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Administrare judecătorească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0146,3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0146,3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Reconstrucţia sediului Judecătoriei Chișinău, bd. Ştefan cel Mare şi Sfînt nr. 162, municipiul Chişinău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6031,3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6031,3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Judecătoriei Cahul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1714,6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1714,6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Judecătoriei Căușeni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685,8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685,8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Judecătoriei Edineț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514,4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514,4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Judecătoriei Hîncești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514,4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514,4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Judecătoriei Orhei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685,8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685,8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4302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Sistemul penitenciar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172567,4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39167,0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133400,4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casei de arest din municipiul Bălţi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Reconstrucţia Penitenciarului nr. 3, oraşul Leova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5127,0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5127,0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Reconstrucţia Penitenciarului nr. 10, satul Goian,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12700,0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12700,0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Proiectul „Construcţia penitenciarului din municipiul Chişinău”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146740,4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13340,0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133400,4</w:t>
            </w:r>
          </w:p>
        </w:tc>
      </w:tr>
      <w:tr w:rsidR="00256994" w:rsidRPr="009D73D7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Afacerilor Interne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123456,4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84545,8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38910,6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3502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Ordine şi siguranţă publică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19586,7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7079,9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12506,8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Construcţia blocului </w:t>
            </w:r>
            <w:r w:rsidRPr="009D73D7">
              <w:rPr>
                <w:rFonts w:eastAsia="Times New Roman"/>
                <w:i/>
                <w:color w:val="000000"/>
                <w:sz w:val="24"/>
                <w:szCs w:val="24"/>
                <w:lang w:val="ro-RO" w:eastAsia="ru-RU"/>
              </w:rPr>
              <w:t>A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al Inspectoratului de Poliție Criuleni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pentru 3 subdiviziuni operative ale Inspectoratului Național de Investigații, str. Bucuriei nr. 14,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municipiul Chișinău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17386,7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4879,9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12506,8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3504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Trupe de carabinieri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1660,2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1660,2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Reconstrucţia căminului nr. 1, blocul </w:t>
            </w:r>
            <w:r w:rsidRPr="009D73D7">
              <w:rPr>
                <w:rFonts w:eastAsia="Times New Roman"/>
                <w:i/>
                <w:color w:val="000000"/>
                <w:sz w:val="24"/>
                <w:szCs w:val="24"/>
                <w:lang w:val="ro-RO" w:eastAsia="ru-RU"/>
              </w:rPr>
              <w:t>B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al Unităţii militare nr. 1001, str. Doina nr. 102,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1660,2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1660,2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lastRenderedPageBreak/>
              <w:t>3505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Servicii de suport în domeniul afacerilor interne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81609,1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65460,5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16148,6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Construcţia magistralei de comunicaţii şi operaţionalizarea Centrului de Cooperare Transfrontalieră Lipcani, raionul Briceni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21609,1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5460,5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16148,6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ind w:right="-392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  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Centrului multifuncțional de instruire pentru personalul autorităților de aplicare a legii, str. Nicolai Dimo nr. 30,</w:t>
            </w:r>
            <w:r w:rsidRPr="009D73D7">
              <w:rPr>
                <w:rFonts w:eastAsia="Times New Roman"/>
                <w:color w:val="FF0000"/>
                <w:sz w:val="24"/>
                <w:szCs w:val="24"/>
                <w:lang w:val="ro-RO" w:eastAsia="ru-RU"/>
              </w:rPr>
              <w:t xml:space="preserve"> 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3506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Managementul frontierei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14650,4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4395,2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10255,2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și extinderea sediului Sectorului Poliției de Frontieră „Brînza”, raionul Cahul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3662,6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1098,8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2563,8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și extinderea sediului Sectorului Poliției de Frontieră „Stoianovca”, raionul Cantemir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3662,6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1098,8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2563,8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și extinderea sediului Sectorului Poliției de Frontieră „Toceni”, raionul Cantemir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3662,6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1098,8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2563,8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și extinderea sediului Sectorului Poliției de Frontieră „Valea Mare”, raionul Ungheni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3662,6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1098,8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2563,8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3702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Protecţia civilă şi apărarea împotriva incendiilor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5950,0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5950,0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Construcţia remizei de salvatori și pompieri a Portului Internaţional Liber „Giurgiuleşti”, raionul Cahul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5000,0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Reconstrucţia sediului Unității de salvatori și pompieri Cahul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950,0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950,0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0218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Economiei și Infrastructurii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2577708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2497430,9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5015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Servicii economice multifuncționale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200000,0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200000,0</w:t>
            </w:r>
          </w:p>
        </w:tc>
      </w:tr>
      <w:tr w:rsidR="00256994" w:rsidRPr="005D53C3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5D53C3" w:rsidRDefault="00256994" w:rsidP="0027622D">
            <w:pPr>
              <w:jc w:val="center"/>
              <w:rPr>
                <w:rFonts w:eastAsia="Times New Roman"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5D53C3" w:rsidRDefault="00256994" w:rsidP="0027622D">
            <w:pPr>
              <w:rPr>
                <w:rFonts w:eastAsia="Times New Roman"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val="ro-RO" w:eastAsia="ru-RU"/>
              </w:rPr>
              <w:t>Proiectul „Construcția Sălii polivalente din municipiul Chișinău”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val="ro-RO" w:eastAsia="ru-RU"/>
              </w:rPr>
              <w:t>200000,0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val="ro-RO" w:eastAsia="ru-RU"/>
              </w:rPr>
              <w:t>200000,0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5802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Reţele şi conducte de gaz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„Construcția conductei de transport de gaze naturale pe direcția Ungheni – Chișinău”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5805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Reţele termice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52855,5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52855,5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„Modernizarea sistemului termoenergetic al municipiului Bălți”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52855,5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52855,5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6402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drumurilor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44575,4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44575,4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„Susținerea Programului în sectorul drumurilor”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40136,5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sz w:val="24"/>
                <w:szCs w:val="24"/>
                <w:lang w:val="ro-RO" w:eastAsia="ru-RU"/>
              </w:rPr>
              <w:t>21</w:t>
            </w: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40136,5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 „Reabilitarea drumurilor locale”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104438,9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104438,9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0219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Agriculturii, Dezvoltării Regionale și Mediului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157820,1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14632,9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143187,2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5102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durabilă a sectoarelor fitotehnie şi horticultură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50122,3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4632,9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45489,4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Proiectul „Programul rural de reziliență economico-climatică incluzivă” IFAD VI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16838,4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165,3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16673,1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Proiectul „Programul de reziliență rurală” IFAD VII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17683,9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967,6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16716,3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Proiectul „Agricultura competitivă”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12100,0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12100,0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Construcția depozitului pentru păstrarea produselor agricole și tehnicii al Comisiei de Stat pentru Testarea Soiurilor de Plante, satul Băcioi,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Construcția depozitului cu atmosferă controlată al </w:t>
            </w: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lastRenderedPageBreak/>
              <w:t>Comisiei de Stat pentru Testarea Soiurilor de Plante, satul Băcioi,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200,0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lastRenderedPageBreak/>
              <w:t>7503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Aprovizionarea cu apă şi canalizare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33712,2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33712,2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Proiectul „Aprovizionare cu apă și canalizare în raionul Cahul”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33712,2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33712,2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7504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Construcţia locuinţelor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63985,6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63985,6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Proiectul „Construcţia locuinţelor sociale II”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63985,6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63985,6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Învăţămînt profesional tehnic postsecundar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Horticultură și Tehnologii Agricole, satul Țaul, raionul Dondușeni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0220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Educației, Culturii și Cercetării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145414,6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145414,6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8503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Protejarea şi punerea în valoare a patrimoniului cultural naţional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25000,0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25000,0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edificiului Sălii cu Orgă, bd. Ștefan cel Mare și Sfînt nr. 81,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edificiului Teatrului Republican Muzical-Dramatic „B. P. Hasdeu”, str. B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ogdan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P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etriceicu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Hasdeu nr. 6, municipiul Cahul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Restaurarea edificiului Muzeului Naţional de Artă, </w:t>
            </w:r>
          </w:p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str. 31 August 1989 nr.115,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Conacului familiei Lazo din satul Piatra, raionul Orhei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8602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Sport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terenului de fotbal al Școlii sportive specializate de fotbal, comuna Stăuceni,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Reconstrucţia bazei sportive de canotaj a Centrului Sportiv de Pregătire a Loturilor Naționale, oraşul Vatra,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8808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Învăţămînt profesional tehnic secundar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10313,9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10313,9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Construcția centralei termice pe gaze naturale a Școlii Profesionale nr. 1 din municipiul Cahul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1828,2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1828,2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Reconstrucția și modernizarea clădirilor Centrului de Excelență în Industria Ușoară, str. Nicolae Costin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nr. 55,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Reconstrucția și modernizarea clădirilor Centrului de Excelență în Servicii și Prelucrarea Alimentelor,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str. Decebal nr. 111, municipiul Bălți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6485,7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6485,7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Învăţămînt profesional tehnic postsecundar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102100,7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102100,7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Construcții, str. Gh</w:t>
            </w:r>
            <w:r>
              <w:rPr>
                <w:rFonts w:eastAsia="Times New Roman"/>
                <w:sz w:val="24"/>
                <w:szCs w:val="24"/>
                <w:lang w:val="ro-RO" w:eastAsia="ru-RU"/>
              </w:rPr>
              <w:t>eorghe</w:t>
            </w: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 Asachi nr. 71,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21100,7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21100,7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Transporturi, str. Sarmizegetusa nr. 31,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14843,0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14843,0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Reconstrucția și modernizarea clădirilor Centrului de Excelență în Energetică și Electronică, str. Melestiu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lastRenderedPageBreak/>
              <w:t>nr. 12,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20157,0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20157,0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Reconstrucțiea și modernizarea clădirilor Centrului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de Excelență în Energetică și Electronică,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str. M</w:t>
            </w:r>
            <w:r>
              <w:rPr>
                <w:rFonts w:eastAsia="Times New Roman"/>
                <w:sz w:val="24"/>
                <w:szCs w:val="24"/>
                <w:lang w:val="ro-RO" w:eastAsia="ru-RU"/>
              </w:rPr>
              <w:t>ihail</w:t>
            </w: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 Sadoveanu nr. 40/2, municipiul Chișinău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Reconstrucția și modernizarea clădirilor Centrului de Excelență Financiar-Economic, str. Miron Costin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nr. 26/2,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Reconstrucția și modernizarea clădirilor Centrului de Excelență în Educație Artistică  „Ștefan Neaga”,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str. Hristo Botev nr. 4,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8810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Învăţămînt superior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 xml:space="preserve">Construcția complexului sportiv al Universității Pedagogice de Stat „Ion Creangă”, str. Ion Creangă </w:t>
            </w:r>
          </w:p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nr. 1,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0221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Sănătății, Muncii și Protecției Sociale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39997,1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39223,0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774,1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Sănătate publică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3028,0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3028,0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Construcţia anexei la clădirea Centrului de Sănătate Publică, str. A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lexandru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Hîjdeu nr. 49,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3028,0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3028,0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8019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şi modernizarea instituţiilor în domeniul ocrotirii sănătăţii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3283,8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2509,7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774,1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Unității de primiri urgente a Institutului de Medicină Urgentă, str. Toma Ciorbă nr. 1,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3283,8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2509,7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774,1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Învăţămînt profesional-tehnic postsecundar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17300,0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17300,0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și modernizarea clădirilor Centrului </w:t>
            </w:r>
          </w:p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de Excelență în Medicină și Farmacie, </w:t>
            </w:r>
          </w:p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str. N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icolae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 Testemițanu nr. 28, municipiul Chișinău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9009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Protecție în domeniul asigurării cu locuințe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Construcţia blocului locativ pentru participanţii la lichidarea consecinţelor avariei de la CAE Cernobîl, str. Alba Iulia nr. 97, municipiul Chişinău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0504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Fondul de Investiții Sociale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1180,0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1180,0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8806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Învățămînt liceal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1180,0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1180,0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clădirii grădiniței de copii din orașul Călărași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6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             TOTAL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   3336693</w:t>
            </w: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     499002,3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2837691,0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6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              inclusiv: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Managementul finanţelor publice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68403,2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45595,4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22807,8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Administrarea veniturilor publice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68403,2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45595,4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22807,8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Afaceri interne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117506,4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78595,8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38910,6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Ordine şi siguranţă publică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19586,7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7079,9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12506,8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Trupe de carabinieri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1660,2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1660,2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3505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Servicii de suport în domeniul afacerilor interne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81609,1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65460,5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16148,6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3506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Managementul frontierei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14650,4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4395,2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10255,2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37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Protecţie şi salvare în situaţii excepţionale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5950,0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5950,0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lastRenderedPageBreak/>
              <w:t>3702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Protecţia civilă şi apărarea împotriva incendiilor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5950,0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5950,0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Justiţia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0146,3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0146,3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4015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Administrare judecătorească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0146,3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0146,3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Sistemul penitenciar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172567,4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39167,0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133400,4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Sistemul penitenciar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172567,4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39167,0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133400,4</w:t>
            </w:r>
          </w:p>
        </w:tc>
      </w:tr>
      <w:tr w:rsidR="00256994" w:rsidRPr="005D53C3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5D53C3"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  <w:t>50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5D53C3" w:rsidRDefault="00256994" w:rsidP="0027622D">
            <w:pPr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  <w:t>Servicii generale economice și comerciale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  <w:t>200000,0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ro-RO" w:eastAsia="ru-RU"/>
              </w:rPr>
              <w:t>200000,0</w:t>
            </w:r>
          </w:p>
        </w:tc>
      </w:tr>
      <w:tr w:rsidR="00256994" w:rsidRPr="005D53C3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5015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5D53C3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Servicii economice multifuncționale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5D53C3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200000,0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51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agriculturii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50122,3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4632,9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45489,4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5102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Dezvoltarea durabilă a sectoarelor fitotehnie şi horticultură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50122,3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4632,9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45489,4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58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sectorului energetic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133132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52855,5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5802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Reţele şi conducte de gaz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80277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5805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Reţele termice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52855,5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52855,5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transporturilor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44575,4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</w:t>
            </w: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44575,4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6402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Dezvoltarea drumurilor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44575,4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</w:t>
            </w: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44575,4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gospodăriei de locuinţe şi serviciilor comunale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97697,8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97697,8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7503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Aprovizionarea cu apă şi canalizare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33712,2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33712,2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7504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Construcţia locuinţelor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63985,6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63985,6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Sănătatea publică şi serviciile medicale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6311,8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5537,7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774,1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8004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Sănătate publică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3028,0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3028,0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8019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Dezvoltarea şi modernizarea instituţiilor în domeniul ocrotirii sănătăţii</w:t>
            </w:r>
            <w:r>
              <w:rPr>
                <w:rFonts w:eastAsia="Times New Roman"/>
                <w:sz w:val="24"/>
                <w:szCs w:val="24"/>
                <w:lang w:val="ro-RO" w:eastAsia="ru-RU"/>
              </w:rPr>
              <w:t xml:space="preserve">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3283,8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2509,7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774,1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85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Cultura, cultele şi odihna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25000,0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25000,0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8503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Protejarea şi punerea în valoare a patrimoniului cultural naţional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Tineret şi sport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8602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Sport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88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Învăţămînt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146894,6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145714,6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8806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Învățămînt liceal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8808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Învăţămînt profesional tehnic secundar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10313,9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10313,9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Învăţămînt profesional tehnic postsecundar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129400,7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129400,7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8810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Învăţămînt superior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Protecţia socială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256994" w:rsidRPr="00F46DA9" w:rsidTr="00256994">
        <w:trPr>
          <w:gridAfter w:val="1"/>
          <w:wAfter w:w="24" w:type="dxa"/>
          <w:trHeight w:val="2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9009</w:t>
            </w:r>
          </w:p>
        </w:tc>
        <w:tc>
          <w:tcPr>
            <w:tcW w:w="54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94" w:rsidRPr="009D73D7" w:rsidRDefault="00256994" w:rsidP="0027622D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sz w:val="24"/>
                <w:szCs w:val="24"/>
                <w:lang w:val="ro-RO" w:eastAsia="ru-RU"/>
              </w:rPr>
              <w:t>Protecție în domeniul asigurării cu locuințe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9D73D7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16385,3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94" w:rsidRPr="009D73D7" w:rsidRDefault="00256994" w:rsidP="0027622D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</w:tbl>
    <w:p w:rsidR="00457AE4" w:rsidRDefault="00457AE4"/>
    <w:sectPr w:rsidR="00457AE4" w:rsidSect="0045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6994"/>
    <w:rsid w:val="00256994"/>
    <w:rsid w:val="0045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94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A75730D1-DC79-4ED0-8644-F3BAB73449F8}"/>
</file>

<file path=customXml/itemProps2.xml><?xml version="1.0" encoding="utf-8"?>
<ds:datastoreItem xmlns:ds="http://schemas.openxmlformats.org/officeDocument/2006/customXml" ds:itemID="{1B88CADA-5058-4C72-A593-57D87F8E449B}"/>
</file>

<file path=customXml/itemProps3.xml><?xml version="1.0" encoding="utf-8"?>
<ds:datastoreItem xmlns:ds="http://schemas.openxmlformats.org/officeDocument/2006/customXml" ds:itemID="{77006B2A-23F7-40A1-A52E-495D512A25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marcela.mazarenco</dc:creator>
  <cp:lastModifiedBy>marcela.mazarenco</cp:lastModifiedBy>
  <cp:revision>1</cp:revision>
  <dcterms:created xsi:type="dcterms:W3CDTF">2018-01-11T09:44:00Z</dcterms:created>
  <dcterms:modified xsi:type="dcterms:W3CDTF">2018-01-11T09:45:00Z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