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1B" w:rsidRPr="00B8318B" w:rsidRDefault="00D5721B" w:rsidP="00D5721B">
      <w:pPr>
        <w:spacing w:after="0" w:line="240" w:lineRule="auto"/>
        <w:ind w:left="-1170" w:firstLine="0"/>
        <w:jc w:val="right"/>
        <w:rPr>
          <w:rFonts w:ascii="Times New Roman" w:eastAsia="Times New Roman" w:hAnsi="Times New Roman"/>
          <w:sz w:val="28"/>
          <w:szCs w:val="28"/>
          <w:lang w:val="ro-MO"/>
        </w:rPr>
      </w:pPr>
      <w:r w:rsidRPr="00B8318B">
        <w:rPr>
          <w:rFonts w:ascii="Times New Roman" w:eastAsia="Times New Roman" w:hAnsi="Times New Roman"/>
          <w:sz w:val="28"/>
          <w:szCs w:val="28"/>
          <w:lang w:val="ro-MO"/>
        </w:rPr>
        <w:t>Anexa nr.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B8318B">
        <w:rPr>
          <w:rFonts w:ascii="Times New Roman" w:eastAsia="Times New Roman" w:hAnsi="Times New Roman"/>
          <w:sz w:val="28"/>
          <w:szCs w:val="28"/>
          <w:lang w:val="ro-MO"/>
        </w:rPr>
        <w:t>6</w:t>
      </w:r>
    </w:p>
    <w:p w:rsidR="00D5721B" w:rsidRDefault="00D5721B" w:rsidP="00D5721B">
      <w:pPr>
        <w:spacing w:after="0" w:line="240" w:lineRule="auto"/>
        <w:ind w:left="-1170" w:firstLine="0"/>
        <w:jc w:val="center"/>
        <w:rPr>
          <w:rFonts w:ascii="Times New Roman" w:eastAsia="Times New Roman" w:hAnsi="Times New Roman"/>
          <w:b/>
          <w:bCs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 </w:t>
      </w:r>
    </w:p>
    <w:p w:rsidR="00D5721B" w:rsidRPr="00896252" w:rsidRDefault="00D5721B" w:rsidP="00D5721B">
      <w:pPr>
        <w:spacing w:after="0" w:line="240" w:lineRule="auto"/>
        <w:ind w:left="-1170" w:firstLine="0"/>
        <w:jc w:val="center"/>
        <w:rPr>
          <w:rFonts w:ascii="Times New Roman" w:eastAsia="Times New Roman" w:hAnsi="Times New Roman"/>
          <w:b/>
          <w:bCs/>
          <w:sz w:val="28"/>
          <w:szCs w:val="28"/>
          <w:lang w:val="ro-MO"/>
        </w:rPr>
      </w:pPr>
    </w:p>
    <w:p w:rsidR="00D5721B" w:rsidRPr="00896252" w:rsidRDefault="00D5721B" w:rsidP="00D5721B">
      <w:pPr>
        <w:spacing w:after="0" w:line="240" w:lineRule="auto"/>
        <w:ind w:left="-1170" w:firstLine="0"/>
        <w:jc w:val="center"/>
        <w:rPr>
          <w:rFonts w:ascii="Times New Roman" w:eastAsia="Times New Roman" w:hAnsi="Times New Roman"/>
          <w:b/>
          <w:bCs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LISTA</w:t>
      </w:r>
    </w:p>
    <w:p w:rsidR="00D5721B" w:rsidRDefault="00D5721B" w:rsidP="00D5721B">
      <w:pPr>
        <w:spacing w:after="0" w:line="240" w:lineRule="auto"/>
        <w:ind w:left="-1170" w:firstLine="0"/>
        <w:jc w:val="center"/>
        <w:rPr>
          <w:rFonts w:ascii="Times New Roman" w:eastAsia="Times New Roman" w:hAnsi="Times New Roman"/>
          <w:b/>
          <w:bCs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 xml:space="preserve">autorităţilor şi instituţiilor publice la autogestiune, </w:t>
      </w:r>
    </w:p>
    <w:p w:rsidR="00D5721B" w:rsidRDefault="00D5721B" w:rsidP="00D5721B">
      <w:pPr>
        <w:spacing w:after="0" w:line="240" w:lineRule="auto"/>
        <w:ind w:left="-1170" w:firstLine="0"/>
        <w:jc w:val="center"/>
        <w:rPr>
          <w:rFonts w:ascii="Times New Roman" w:eastAsia="Times New Roman" w:hAnsi="Times New Roman"/>
          <w:b/>
          <w:bCs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întreprinderilor de stat</w:t>
      </w:r>
      <w:r w:rsidRPr="00946040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şi societăţilor pe acţiuni ce primesc</w:t>
      </w:r>
    </w:p>
    <w:p w:rsidR="00D5721B" w:rsidRPr="00896252" w:rsidRDefault="00D5721B" w:rsidP="00D5721B">
      <w:pPr>
        <w:spacing w:after="0" w:line="240" w:lineRule="auto"/>
        <w:ind w:left="-1170" w:firstLine="0"/>
        <w:jc w:val="center"/>
        <w:rPr>
          <w:rFonts w:ascii="Times New Roman" w:eastAsia="Times New Roman" w:hAnsi="Times New Roman"/>
          <w:b/>
          <w:bCs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mijloace</w:t>
      </w:r>
      <w:r w:rsidRPr="00946040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financiare</w:t>
      </w:r>
      <w:r w:rsidRPr="00946040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de la bugetul public naţional</w:t>
      </w:r>
    </w:p>
    <w:p w:rsidR="00D5721B" w:rsidRPr="00896252" w:rsidRDefault="00D5721B" w:rsidP="00D5721B">
      <w:pPr>
        <w:spacing w:after="0" w:line="240" w:lineRule="auto"/>
        <w:ind w:left="-1170" w:firstLine="0"/>
        <w:jc w:val="center"/>
        <w:rPr>
          <w:rFonts w:ascii="Times New Roman" w:eastAsia="Times New Roman" w:hAnsi="Times New Roman"/>
          <w:b/>
          <w:bCs/>
          <w:sz w:val="28"/>
          <w:szCs w:val="28"/>
          <w:lang w:val="ro-MO"/>
        </w:rPr>
      </w:pPr>
    </w:p>
    <w:p w:rsidR="00D5721B" w:rsidRPr="00896252" w:rsidRDefault="00D5721B" w:rsidP="00D5721B">
      <w:pPr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Guvernul Republicii Moldova</w:t>
      </w:r>
    </w:p>
    <w:p w:rsidR="00D5721B" w:rsidRPr="00896252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D3A74">
        <w:rPr>
          <w:rFonts w:ascii="Times New Roman" w:eastAsia="Times New Roman" w:hAnsi="Times New Roman"/>
          <w:bCs/>
          <w:sz w:val="28"/>
          <w:szCs w:val="28"/>
          <w:lang w:val="ro-MO"/>
        </w:rPr>
        <w:t>1.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 Academia de Administrare Publică</w:t>
      </w:r>
    </w:p>
    <w:p w:rsidR="00D5721B" w:rsidRPr="00896252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 </w:t>
      </w:r>
    </w:p>
    <w:p w:rsidR="00D5721B" w:rsidRPr="00896252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Cancelaria de Stat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 </w:t>
      </w:r>
    </w:p>
    <w:p w:rsidR="00D5721B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D3A74">
        <w:rPr>
          <w:rFonts w:ascii="Times New Roman" w:eastAsia="Times New Roman" w:hAnsi="Times New Roman"/>
          <w:bCs/>
          <w:sz w:val="28"/>
          <w:szCs w:val="28"/>
          <w:lang w:val="ro-MO"/>
        </w:rPr>
        <w:t>2.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 Instituţia publică „Centrul de Guvernare Electronică” (</w:t>
      </w:r>
      <w:r w:rsidRPr="008D3A74">
        <w:rPr>
          <w:rFonts w:ascii="Times New Roman" w:eastAsia="Times New Roman" w:hAnsi="Times New Roman"/>
          <w:i/>
          <w:sz w:val="28"/>
          <w:szCs w:val="28"/>
          <w:lang w:val="ro-MO"/>
        </w:rPr>
        <w:t>e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-Government)</w:t>
      </w:r>
    </w:p>
    <w:p w:rsidR="00D5721B" w:rsidRPr="00D434BF" w:rsidRDefault="00D5721B" w:rsidP="00D5721B">
      <w:pPr>
        <w:pStyle w:val="ListParagraph"/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D3A74">
        <w:rPr>
          <w:rFonts w:ascii="Times New Roman" w:eastAsia="Times New Roman" w:hAnsi="Times New Roman"/>
          <w:bCs/>
          <w:sz w:val="28"/>
          <w:szCs w:val="28"/>
          <w:lang w:val="ro-MO"/>
        </w:rPr>
        <w:t>3.</w:t>
      </w:r>
      <w:r w:rsidRPr="00D434BF">
        <w:rPr>
          <w:rFonts w:ascii="Times New Roman" w:eastAsia="Times New Roman" w:hAnsi="Times New Roman"/>
          <w:color w:val="FF0000"/>
          <w:sz w:val="28"/>
          <w:szCs w:val="28"/>
          <w:lang w:val="ro-MO"/>
        </w:rPr>
        <w:t xml:space="preserve"> </w:t>
      </w:r>
      <w:r w:rsidRPr="00D434BF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Republican al ACSR </w:t>
      </w:r>
    </w:p>
    <w:p w:rsidR="00D5721B" w:rsidRDefault="00D5721B" w:rsidP="00D5721B">
      <w:pPr>
        <w:pStyle w:val="ListParagraph"/>
        <w:tabs>
          <w:tab w:val="left" w:pos="284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4. </w:t>
      </w:r>
      <w:r w:rsidRPr="00D434BF">
        <w:rPr>
          <w:rFonts w:ascii="Times New Roman" w:eastAsia="Times New Roman" w:hAnsi="Times New Roman"/>
          <w:sz w:val="28"/>
          <w:szCs w:val="28"/>
          <w:lang w:val="ro-MO"/>
        </w:rPr>
        <w:t xml:space="preserve">IMSP Policlinica ACSR </w:t>
      </w:r>
    </w:p>
    <w:p w:rsidR="00D5721B" w:rsidRPr="00D434BF" w:rsidRDefault="00D5721B" w:rsidP="00D5721B">
      <w:pPr>
        <w:pStyle w:val="ListParagraph"/>
        <w:tabs>
          <w:tab w:val="left" w:pos="284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>5. Instituția publică „Centrul de Implementare a Reformelor”</w:t>
      </w:r>
    </w:p>
    <w:p w:rsidR="00D5721B" w:rsidRPr="00896252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R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 xml:space="preserve">Ministerul Economiei </w:t>
      </w:r>
      <w:r w:rsidRPr="00896252">
        <w:rPr>
          <w:rFonts w:ascii="Times New Roman" w:eastAsia="Times New Roman" w:hAnsi="Times New Roman"/>
          <w:b/>
          <w:bCs/>
          <w:sz w:val="28"/>
          <w:szCs w:val="28"/>
          <w:lang w:val="ro-RO"/>
        </w:rPr>
        <w:t>și Infrastructurii</w:t>
      </w:r>
    </w:p>
    <w:p w:rsidR="00D5721B" w:rsidRDefault="00D5721B" w:rsidP="00D5721B">
      <w:p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D3A74">
        <w:rPr>
          <w:rFonts w:ascii="Times New Roman" w:eastAsia="Times New Roman" w:hAnsi="Times New Roman"/>
          <w:bCs/>
          <w:sz w:val="28"/>
          <w:szCs w:val="28"/>
          <w:lang w:val="ro-RO"/>
        </w:rPr>
        <w:t>6.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 Instituţia publică „Organizaţia de Atragere a Investiţiilor şi Promovare a Exportului din Moldova” (MIEPO)</w:t>
      </w:r>
    </w:p>
    <w:p w:rsidR="00D5721B" w:rsidRDefault="00D5721B" w:rsidP="00D5721B">
      <w:pPr>
        <w:pStyle w:val="ListParagraph"/>
        <w:numPr>
          <w:ilvl w:val="0"/>
          <w:numId w:val="1"/>
        </w:numPr>
        <w:tabs>
          <w:tab w:val="left" w:pos="0"/>
          <w:tab w:val="left" w:pos="284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„Organizaţia pentru</w:t>
      </w:r>
      <w:r w:rsidRPr="008D3A74"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Dezvoltarea Sectorului</w:t>
      </w:r>
      <w:r w:rsidRPr="008D3A74"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Întreprinderilor Mici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și Mijlocii”</w:t>
      </w:r>
    </w:p>
    <w:p w:rsidR="00D5721B" w:rsidRPr="00D434BF" w:rsidRDefault="00D5721B" w:rsidP="00D5721B">
      <w:pPr>
        <w:pStyle w:val="ListParagraph"/>
        <w:numPr>
          <w:ilvl w:val="0"/>
          <w:numId w:val="3"/>
        </w:numPr>
        <w:tabs>
          <w:tab w:val="left" w:pos="0"/>
          <w:tab w:val="left" w:pos="284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D434BF">
        <w:rPr>
          <w:rFonts w:ascii="Times New Roman" w:eastAsia="Times New Roman" w:hAnsi="Times New Roman"/>
          <w:sz w:val="28"/>
          <w:szCs w:val="28"/>
          <w:lang w:val="ro-MO"/>
        </w:rPr>
        <w:t>Instituţia publică„Centrul Naţional de Acreditare din Republica Moldova” (MOLDAC)</w:t>
      </w:r>
    </w:p>
    <w:p w:rsidR="00D5721B" w:rsidRPr="00D434BF" w:rsidRDefault="00D5721B" w:rsidP="00D5721B">
      <w:pPr>
        <w:pStyle w:val="ListParagraph"/>
        <w:numPr>
          <w:ilvl w:val="0"/>
          <w:numId w:val="3"/>
        </w:numPr>
        <w:tabs>
          <w:tab w:val="left" w:pos="284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D434BF">
        <w:rPr>
          <w:rFonts w:ascii="Times New Roman" w:eastAsia="Times New Roman" w:hAnsi="Times New Roman"/>
          <w:sz w:val="28"/>
          <w:szCs w:val="28"/>
          <w:lang w:val="ro-MO"/>
        </w:rPr>
        <w:t>Instituţia publică „Institutul Naţional de Metrologie”</w:t>
      </w:r>
    </w:p>
    <w:p w:rsidR="00D5721B" w:rsidRPr="00EE3F1D" w:rsidRDefault="00D5721B" w:rsidP="00D5721B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EE3F1D">
        <w:rPr>
          <w:rFonts w:ascii="Times New Roman" w:eastAsia="Times New Roman" w:hAnsi="Times New Roman"/>
          <w:sz w:val="28"/>
          <w:szCs w:val="28"/>
          <w:lang w:val="ro-MO"/>
        </w:rPr>
        <w:t>Instituţia publică „Institutul de Standardizare din Moldova”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consolidată pentru implementarea şi monitorizarea 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 </w:t>
      </w:r>
    </w:p>
    <w:p w:rsidR="00D5721B" w:rsidRPr="00896252" w:rsidRDefault="00D5721B" w:rsidP="00D5721B">
      <w:pPr>
        <w:pStyle w:val="ListParagraph"/>
        <w:tabs>
          <w:tab w:val="left" w:pos="284"/>
          <w:tab w:val="left" w:pos="426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proiectelor în domeniul energeticii”</w:t>
      </w:r>
    </w:p>
    <w:p w:rsidR="00D5721B" w:rsidRPr="000A3407" w:rsidRDefault="00D5721B" w:rsidP="00D5721B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de Implementare a Proiectului Băncii Mondiale de </w:t>
      </w:r>
      <w:r w:rsidRPr="000A3407">
        <w:rPr>
          <w:rFonts w:ascii="Times New Roman" w:eastAsia="Times New Roman" w:hAnsi="Times New Roman"/>
          <w:sz w:val="28"/>
          <w:szCs w:val="28"/>
          <w:lang w:val="ro-MO"/>
        </w:rPr>
        <w:t>ameliorare a competitivităţii”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„Unitatea de implementare a grantului acordat de Guvernul Japoniei”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„Căpitănia portului Giurgiuleşti”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Î.S. „Portul Fluvial Ungheni”, oraşul Ungheni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Î.S. „Bacul Molovata”, satul Molovata Nouă, raionul Dubăsari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Î.S. „Administraţia de Stat a Drumurilor”, municipiul Chişinău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Bălţi”, municipiul Bălţi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Cahul”, oraşul Cahul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Căuşeni”, oraşul Căuşeni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Cimişlia”, oraşul Cimişlia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Criuleni”, oraşul Criuleni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lastRenderedPageBreak/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Edineţ”, oraşul Edineţ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Ialoveni”, oraşul Ialoveni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Orhei”, oraşul Orhei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Rîşcani”, oraşul Rîşcani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S.A. „Drumuri Soroca”, oraşul Soroca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S.A. „Drumuri Străşeni”, oraşul Străşeni  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S.A. „Drumuri”, oraşul Căuşeni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Instituţia publică „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Serviciul naţional uni</w:t>
      </w:r>
      <w:r>
        <w:rPr>
          <w:rFonts w:ascii="Times New Roman" w:eastAsia="Times New Roman" w:hAnsi="Times New Roman"/>
          <w:sz w:val="28"/>
          <w:szCs w:val="28"/>
          <w:lang w:val="ro-MO"/>
        </w:rPr>
        <w:t>c pentru apeluri de urgenţă 112”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Ministerul Justiţiei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de implementare a Proiectului de construcţie a </w:t>
      </w: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penitenciarului din Chişinău”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Ministerul Agriculturii, Dezvoltării Regionale şi Mediului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de implementare a Proiectului de construcţie a </w:t>
      </w: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locuinţelor pentru păturile social vulnerabile II”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de implementare a grantului acordat de Agenţia </w:t>
      </w: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    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Austriacă pentru Dezvoltare”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Agenţia de Dezvoltare Regională Nord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Agenţia de Dezvoltare Regională Centru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Agenţia de Dezvoltare Regională Sud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Agenţia de Dezvoltare Regională UTA Găgăuzia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„Oficiul Naţional al Viei şi Vinului”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Agrară de Stat din Moldova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consolidată pentru implementarea programelor </w:t>
      </w: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Fondului Internaţional pentru Dezvoltare Agricolă în baza </w:t>
      </w:r>
      <w:r>
        <w:rPr>
          <w:rFonts w:ascii="Times New Roman" w:eastAsia="Times New Roman" w:hAnsi="Times New Roman"/>
          <w:sz w:val="28"/>
          <w:szCs w:val="28"/>
          <w:lang w:val="ro-MO"/>
        </w:rPr>
        <w:t>a</w:t>
      </w:r>
      <w:r w:rsidRPr="006B15F5">
        <w:rPr>
          <w:rFonts w:ascii="Times New Roman" w:eastAsia="Times New Roman" w:hAnsi="Times New Roman"/>
          <w:sz w:val="28"/>
          <w:szCs w:val="28"/>
          <w:lang w:val="ro-MO"/>
        </w:rPr>
        <w:t xml:space="preserve">cordurilor de </w:t>
      </w:r>
      <w:r>
        <w:rPr>
          <w:rFonts w:ascii="Times New Roman" w:eastAsia="Times New Roman" w:hAnsi="Times New Roman"/>
          <w:sz w:val="28"/>
          <w:szCs w:val="28"/>
          <w:lang w:val="ro-MO"/>
        </w:rPr>
        <w:t>î</w:t>
      </w:r>
      <w:r w:rsidRPr="006B15F5">
        <w:rPr>
          <w:rFonts w:ascii="Times New Roman" w:eastAsia="Times New Roman" w:hAnsi="Times New Roman"/>
          <w:sz w:val="28"/>
          <w:szCs w:val="28"/>
          <w:lang w:val="ro-MO"/>
        </w:rPr>
        <w:t>mprumut semnate între Guvernul Republicii Moldova şi Fondul Internaţional pentru Dezvoltare Agricolă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”</w:t>
      </w:r>
    </w:p>
    <w:p w:rsidR="00D5721B" w:rsidRPr="000A3407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consolidată pentru implementarea şi monitorizarea </w:t>
      </w:r>
      <w:r w:rsidRPr="000A3407">
        <w:rPr>
          <w:rFonts w:ascii="Times New Roman" w:eastAsia="Times New Roman" w:hAnsi="Times New Roman"/>
          <w:sz w:val="28"/>
          <w:szCs w:val="28"/>
          <w:lang w:val="ro-MO"/>
        </w:rPr>
        <w:t>Programului de restructurare a sectorului vitivinicol”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Unitatea consolidată pentru implementarea şi monitorizarea proiectelor în </w:t>
      </w:r>
    </w:p>
    <w:p w:rsidR="00D5721B" w:rsidRPr="00896252" w:rsidRDefault="00D5721B" w:rsidP="00D5721B">
      <w:pPr>
        <w:pStyle w:val="ListParagraph"/>
        <w:tabs>
          <w:tab w:val="left" w:pos="0"/>
          <w:tab w:val="left" w:pos="426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domeniul agriculturii, finanţate de Banca Mondială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Oficiul Finanţării de Carbon</w:t>
      </w:r>
    </w:p>
    <w:p w:rsidR="00D5721B" w:rsidRPr="000A3407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Unitatea pentru implementarea şi coordonarea proiectelor </w:t>
      </w:r>
      <w:r>
        <w:rPr>
          <w:rFonts w:ascii="Times New Roman" w:eastAsia="Times New Roman" w:hAnsi="Times New Roman"/>
          <w:sz w:val="28"/>
          <w:szCs w:val="28"/>
          <w:lang w:val="ro-MO"/>
        </w:rPr>
        <w:t>i</w:t>
      </w:r>
      <w:r w:rsidRPr="006B15F5">
        <w:rPr>
          <w:rFonts w:ascii="Times New Roman" w:eastAsia="Times New Roman" w:hAnsi="Times New Roman"/>
          <w:sz w:val="28"/>
          <w:szCs w:val="28"/>
          <w:lang w:val="ro-MO"/>
        </w:rPr>
        <w:t xml:space="preserve">nstituţia </w:t>
      </w:r>
      <w:r>
        <w:rPr>
          <w:rFonts w:ascii="Times New Roman" w:eastAsia="Times New Roman" w:hAnsi="Times New Roman"/>
          <w:sz w:val="28"/>
          <w:szCs w:val="28"/>
          <w:lang w:val="ro-MO"/>
        </w:rPr>
        <w:t>p</w:t>
      </w:r>
      <w:r w:rsidRPr="006B15F5">
        <w:rPr>
          <w:rFonts w:ascii="Times New Roman" w:eastAsia="Times New Roman" w:hAnsi="Times New Roman"/>
          <w:sz w:val="28"/>
          <w:szCs w:val="28"/>
          <w:lang w:val="ro-MO"/>
        </w:rPr>
        <w:t xml:space="preserve">ublică „EMP </w:t>
      </w:r>
      <w:r w:rsidRPr="000A3407">
        <w:rPr>
          <w:rFonts w:ascii="Times New Roman" w:eastAsia="Times New Roman" w:hAnsi="Times New Roman"/>
          <w:sz w:val="28"/>
          <w:szCs w:val="28"/>
          <w:lang w:val="ro-MO"/>
        </w:rPr>
        <w:t>Management Durabil POP”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Ministerul Educaţiei, Culturii și Cercetării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>Fondul special pentru manuale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din Moldova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Tehnică a Moldovei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Pedagogică de Stat „Ion Creangă” din Chişinău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de Educaţie Fizică şi Sport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„Alecu Russo” din Bălţi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din Tiraspol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din Comrat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din Taraclia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„Bogdan Petriceicu Hasdeu” din Cahul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Academia de Studii Economice a Moldovei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Institutul de Relaţii Internaţionale din Moldova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Revista „Noi”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Revista „Florile dalbe”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Revista „Alunelul”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Academia de Muzică, Teatru şi Arte Plastice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Ministerul Sănătăţii, Muncii și Protecției Sociale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„Unitatea de coordonare, implementare şi monitorizare a </w:t>
      </w: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proiectelor în domeniul sănătăţii”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Universitatea de Stat de Medicină şi Farmacie „Nicolae Testemiţanu” </w:t>
      </w:r>
    </w:p>
    <w:p w:rsidR="00D5721B" w:rsidRPr="006B15F5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6B15F5">
        <w:rPr>
          <w:rFonts w:ascii="Times New Roman" w:eastAsia="Times New Roman" w:hAnsi="Times New Roman"/>
          <w:sz w:val="28"/>
          <w:szCs w:val="28"/>
          <w:lang w:val="ro-MO"/>
        </w:rPr>
        <w:t xml:space="preserve">Spitalul 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de </w:t>
      </w:r>
      <w:r w:rsidRPr="006B15F5">
        <w:rPr>
          <w:rFonts w:ascii="Times New Roman" w:eastAsia="Times New Roman" w:hAnsi="Times New Roman"/>
          <w:sz w:val="28"/>
          <w:szCs w:val="28"/>
          <w:lang w:val="ro-MO"/>
        </w:rPr>
        <w:t xml:space="preserve">Dermatologie și Maladii Comunicabile </w:t>
      </w:r>
    </w:p>
    <w:p w:rsidR="00D5721B" w:rsidRPr="002E7AB1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2E7AB1">
        <w:rPr>
          <w:rFonts w:ascii="Times New Roman" w:eastAsia="Times New Roman" w:hAnsi="Times New Roman"/>
          <w:sz w:val="28"/>
          <w:szCs w:val="28"/>
          <w:lang w:val="ro-MO"/>
        </w:rPr>
        <w:t>Dispensarul Republican de Narcologie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Institutul de Medicină Urgentă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Institutul de Neurologie şi Neurochirurgie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Institutul de Ftiziopneumologie „Chiril Draganiuc”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Institutul de Cardiologie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Institutul Mamei şi Copilului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Institutul Oncologic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Policlinica Stomatologică Republicană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Spitalul Clinic Republican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„Timofei Moșneaga”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Spitalul Clinic de Psihiatrie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Spitalul Clinic de Traumatologie şi Ortopedie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Spitalul Clinic de Boli Infecţioase „Toma Ciorbă”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Spitalul Clinic al Ministerului Sănătăţii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Centrul Naţional de Asistenţă Medicală Urgentă Prespitalicească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hAnsi="Times New Roman"/>
          <w:sz w:val="28"/>
          <w:szCs w:val="28"/>
          <w:lang w:val="ro-MO"/>
        </w:rPr>
        <w:t xml:space="preserve">Centrul pentru </w:t>
      </w:r>
      <w:r>
        <w:rPr>
          <w:rFonts w:ascii="Times New Roman" w:hAnsi="Times New Roman"/>
          <w:sz w:val="28"/>
          <w:szCs w:val="28"/>
          <w:lang w:val="ro-MO"/>
        </w:rPr>
        <w:t>A</w:t>
      </w:r>
      <w:r w:rsidRPr="00896252">
        <w:rPr>
          <w:rFonts w:ascii="Times New Roman" w:hAnsi="Times New Roman"/>
          <w:sz w:val="28"/>
          <w:szCs w:val="28"/>
          <w:lang w:val="ro-MO"/>
        </w:rPr>
        <w:t xml:space="preserve">chiziţii </w:t>
      </w:r>
      <w:r>
        <w:rPr>
          <w:rFonts w:ascii="Times New Roman" w:hAnsi="Times New Roman"/>
          <w:sz w:val="28"/>
          <w:szCs w:val="28"/>
          <w:lang w:val="ro-MO"/>
        </w:rPr>
        <w:t>P</w:t>
      </w:r>
      <w:r w:rsidRPr="00896252">
        <w:rPr>
          <w:rFonts w:ascii="Times New Roman" w:hAnsi="Times New Roman"/>
          <w:sz w:val="28"/>
          <w:szCs w:val="28"/>
          <w:lang w:val="ro-MO"/>
        </w:rPr>
        <w:t xml:space="preserve">ublice </w:t>
      </w:r>
      <w:r>
        <w:rPr>
          <w:rFonts w:ascii="Times New Roman" w:hAnsi="Times New Roman"/>
          <w:sz w:val="28"/>
          <w:szCs w:val="28"/>
          <w:lang w:val="ro-MO"/>
        </w:rPr>
        <w:t>C</w:t>
      </w:r>
      <w:r w:rsidRPr="00896252">
        <w:rPr>
          <w:rFonts w:ascii="Times New Roman" w:hAnsi="Times New Roman"/>
          <w:sz w:val="28"/>
          <w:szCs w:val="28"/>
          <w:lang w:val="ro-MO"/>
        </w:rPr>
        <w:t xml:space="preserve">entralizate în </w:t>
      </w:r>
      <w:r>
        <w:rPr>
          <w:rFonts w:ascii="Times New Roman" w:hAnsi="Times New Roman"/>
          <w:sz w:val="28"/>
          <w:szCs w:val="28"/>
          <w:lang w:val="ro-MO"/>
        </w:rPr>
        <w:t>S</w:t>
      </w:r>
      <w:r w:rsidRPr="00896252">
        <w:rPr>
          <w:rFonts w:ascii="Times New Roman" w:hAnsi="Times New Roman"/>
          <w:sz w:val="28"/>
          <w:szCs w:val="28"/>
          <w:lang w:val="ro-MO"/>
        </w:rPr>
        <w:t>ănătate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Î.S. „Centrul Republican Experimental Protezare, Ortopedie şi Reabilitare”, </w:t>
      </w:r>
    </w:p>
    <w:p w:rsidR="00D5721B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municipiul Chişinău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3165D1">
        <w:rPr>
          <w:rFonts w:ascii="Times New Roman" w:eastAsia="Times New Roman" w:hAnsi="Times New Roman"/>
          <w:sz w:val="28"/>
          <w:szCs w:val="28"/>
          <w:lang w:val="ro-MO"/>
        </w:rPr>
        <w:t xml:space="preserve">Clinica universitară de asistenţă medicală primară a Universităţii de Stat de </w:t>
      </w:r>
    </w:p>
    <w:p w:rsidR="00D5721B" w:rsidRPr="003165D1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  <w:r w:rsidRPr="003165D1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 xml:space="preserve">Medicină şi Farmacie „Nicolae Testemiţanu” </w:t>
      </w:r>
    </w:p>
    <w:p w:rsidR="00D5721B" w:rsidRPr="000A3407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3165D1">
        <w:rPr>
          <w:rFonts w:ascii="Times New Roman" w:eastAsia="Times New Roman" w:hAnsi="Times New Roman"/>
          <w:sz w:val="28"/>
          <w:szCs w:val="28"/>
          <w:lang w:val="ro-MO"/>
        </w:rPr>
        <w:t xml:space="preserve">Clinica universitară stomatologică a Universităţii de Stat de Medicină şi Farmacie </w:t>
      </w:r>
      <w:r w:rsidRPr="000A3407">
        <w:rPr>
          <w:rFonts w:ascii="Times New Roman" w:eastAsia="Times New Roman" w:hAnsi="Times New Roman"/>
          <w:sz w:val="28"/>
          <w:szCs w:val="28"/>
          <w:lang w:val="ro-MO"/>
        </w:rPr>
        <w:t>„Nicolae Testemiţanu”</w:t>
      </w:r>
    </w:p>
    <w:p w:rsidR="00D5721B" w:rsidRPr="00946040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0"/>
          <w:tab w:val="left" w:pos="426"/>
          <w:tab w:val="left" w:pos="709"/>
          <w:tab w:val="left" w:pos="1134"/>
          <w:tab w:val="left" w:pos="3119"/>
          <w:tab w:val="left" w:pos="354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Academia de Ştiinţe a Moldovei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Academiei de Ştiinţe a Moldovei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Altele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Compania Naţională de Asigurări în Medicină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Casa Naţională de Asigurări Sociale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Instituţia publică „Fondul de Investiţii Sociale din Moldova”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naţională a audiovizualului Compania „Teleradio-Moldova”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Agenţia „Molsilva”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 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Municipiul Bălţi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Universitatea de Stat „Alecu Russo” din Bălţi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Bălţi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de Psihiatrie Municipal Bălţi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Medicilor de Familie Municipal Bălţi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540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Stomatologic Municipal Bălţi</w:t>
      </w:r>
    </w:p>
    <w:p w:rsidR="00D5721B" w:rsidRPr="00896252" w:rsidRDefault="00D5721B" w:rsidP="00D5721B">
      <w:p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Municipiul Chişinău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Asociaţia Medicală Teritorială Botanica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Asociaţia Medicală Teritorială Centru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Asociaţia Medicală Teritorială Rîşcani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Asociaţia Medicală Teritorială Buiucani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Asociaţia Medicală Teritorială Ciocana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nr.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1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de Copii nr.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1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426"/>
          <w:tab w:val="left" w:pos="709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nr.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4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de Boli Contagioase de Copii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„Sfîntul Arhanghel Mihail”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„Sfînta Treime”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de Copii „Valentin Ignatenco”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Clinic Municipal de Ftiziopneumologie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Stomatologic Municipal de Copii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Coloniţa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Stăuceni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Ciorescu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Cricova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Grătieşti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Băcioi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>IMSP Centrul de Sănătate Budeşti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Bubuieci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Vadul lui Vodă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Truşeni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Durleşti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Vatra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Sîngera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Maternitatea Municipală nr.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2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Ghidighici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Dispensarul Municipal Dermatovenerologic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RAIOANE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Anenii Noi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Întreprinderea Municipală Centrul Stomatologic Raional Anenii Noi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Anenii Noi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Anenii Noi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Bulboaca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Floreni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Hîrbovăţ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Mereni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Roşcani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Speia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Ţînţăreni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Varniţa 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Basarabeasca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Basarabeasca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Basarabeasca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Basarabeasca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Sadaclia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Başcalia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Briceni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Briceni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Larga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Briceni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Corjeuţi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Lipcani</w:t>
      </w:r>
    </w:p>
    <w:p w:rsidR="00D5721B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Cahul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>Universitatea de Stat „Bogdan Petriceicu Hasdeu” din Cahul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„Cavoris Med”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Cahul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Bucuria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Cahul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Colibaşi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Crihana Veche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Găvănoasa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Giurgiuleşti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Larga Nouă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Moscovei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Slobozia Mare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Zîrneşti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Cantemir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Cantemir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Baimaclia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Cantemir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Ciobalaccia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Cociulia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Goteşti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Călăraşi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Călăraşi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Călăraşi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Bravicea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Călăraşi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Onişcani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Pîrjolteni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Sipoteni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Vălcineţ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Vărzăreştii Noi – Pituşca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Căuşeni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Căuşeni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Căuşeni „Ana şi Alexandru”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Căinari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Căuşeni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Copanca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Fîrlădeni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Sălcuţa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Taraclia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Tănătari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>IMSP Centrul de Sănătate Tocuz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Cimişlia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Cimişlia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Cimişlia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Gura Galbenei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Javgur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Criuleni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Criuleni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Criuleni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Bălăbăneşti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Criuleni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Dubăsarii Vechi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Hruşova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Măgdăceşti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Donduşeni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Donduşeni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Donduşeni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Sudarca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Ţaul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Drochia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Drochia „Nicolae Testemiţanu”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Chetrosu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Drochia „Anatolie Manziuc”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Gribova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Hăsnăşenii Mari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Maramonovca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Mîndîc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Nicoreni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Ochiul Alb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</w:t>
      </w:r>
      <w:r>
        <w:rPr>
          <w:rFonts w:ascii="Times New Roman" w:eastAsia="Times New Roman" w:hAnsi="Times New Roman"/>
          <w:sz w:val="28"/>
          <w:szCs w:val="28"/>
          <w:lang w:val="ro-MO"/>
        </w:rPr>
        <w:t>S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ănătate Pelinia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Sofia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Şuri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Ţarigrad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Zguriţa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Dubăsari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Dubăsari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Dubăsari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lastRenderedPageBreak/>
        <w:t>Edineţ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Edineţ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Cupcini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Edineţ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Făleşti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Făleşti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Făleşti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Bocşa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Chetriş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Ciolacu Nou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Făleşti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Glinjeni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Işcălău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Mărăndeni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Floreşti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Floreşti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Floreşti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Medicilor de Familie Floreşti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Ciutuleşti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Cuhureştii de Sus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Ghindeşti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Mărculeşti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Prodăneşti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Sănătăuca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Trifăneşti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Tîrgul Vertiujeni</w:t>
      </w:r>
    </w:p>
    <w:p w:rsidR="00D5721B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Glodeni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Glodeni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Glodeni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Balatina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Ciuciulea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Cobani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Fundurii Vechi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Glodeni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Hîjdieni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Iabloana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Limbenii Vechi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Sturzovca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lastRenderedPageBreak/>
        <w:t>Hînceşti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Hînceşti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Hînceşti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Bobeica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Bujor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Cărpineni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Ciuciuleni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Crasnoarmeiscoe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Hînceşti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Lăpuşna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–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Paşcani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Sărata-Galbenă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Ialoveni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Ialoveni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Ialoveni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Bardar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Costeşti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Horeşti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Ialoveni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Mileştii Mici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Puhoi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Răzeni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Ruseştii Noi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Ţipala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Văsieni</w:t>
      </w:r>
    </w:p>
    <w:p w:rsidR="00D5721B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Leova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Leova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Leova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Filipeni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Iargara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Sărata Nouă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Sărăteni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Nisporeni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Nisporeni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Nisporeni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Boldureşti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Grozeşti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Mileşti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Nisporeni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Selişte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Ocniţa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Ocniţa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Ocniţa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Frunză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Ocniţa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Otaci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Orhei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Întreprinderea Municipală Clinica Stomatologică Orhei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Orhei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nr.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1 Orhei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nr.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2 Orhei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Spitalul de Psihiatrie şi Ftiziopneumologie Orhei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Brăviceni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Bulăieşti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Pelivan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Peresecina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Teleşeu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Morozeni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Susleni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Ciocîlteni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Chiperceni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Ghetlova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Isacova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Cucuruzeni</w:t>
      </w:r>
    </w:p>
    <w:p w:rsidR="00D5721B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Ivancea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Rezina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Rezina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Rezina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Rezina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Mateuţi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Ignăţei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Pripiceni-Răzeşi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Cinişeuţi</w:t>
      </w:r>
    </w:p>
    <w:p w:rsidR="00D5721B" w:rsidRPr="00946040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R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Rîşcani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Rîşcani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Rîşcani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Văratic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Zăicani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Rîşcani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>IMSP Centrul de Sănătate Mihăileni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Corlăteni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Şaptebani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Vasileuţi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Recea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Costeşti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Sîngerei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Sîngerei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Sîngerei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Biruinţa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Rădoaia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Chişcăreni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Sîngerei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Drăgăneşti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Sîngereii Noi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Copăceni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Flămînzeni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–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Coşcodeni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Pepeni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Bilicenii Vechi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Cubolta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Cotiujenii Mici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Soroca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Soroca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Soroca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Parcani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Slobozia-Cremene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Vasilcău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Bădiceni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Rudi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Soroca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Cosăuţi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Racovăţ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Rubleniţa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Visoca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Nimereuca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Căinarii Vechi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Vădeni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Soroca Nouă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Străşeni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Străşeni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 xml:space="preserve">IMSP Spitalul Raional Străşeni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Cojuşna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Pănăşeşti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Lozova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Sireţi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Vorniceni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Micăuţi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Micleuşeni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Codreanca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Zubreşti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Străşeni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Şoldăneşti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Şoldăneşti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Şoldăneşti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Olişcani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Centrul de Sănătate Şoldăneşti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Vadul-Raşcov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Răspopeni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Cotiujenii Mari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Ştefan Vodă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Ştefan Vodă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Ştefan Vodă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Ştefan Vodă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Crocmaz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Olăneşti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Antoneşti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Talmaza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Taraclia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Întreprinderea Municipală Centrul Stomatologic Raional Taraclia 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Taraclia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Corten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Tvardiţa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Valea Perjei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Musaitu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Taraclia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Teleneşti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Teleneşti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Clinica Stomatologică din Teleneşti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>IMSP Spitalul Raional Teleneşti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Teleneşti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Căzăneşti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Chiştelniţa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Brînzenii Noi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>
        <w:rPr>
          <w:rFonts w:ascii="Times New Roman" w:eastAsia="Times New Roman" w:hAnsi="Times New Roman"/>
          <w:sz w:val="28"/>
          <w:szCs w:val="28"/>
          <w:lang w:val="ro-MO"/>
        </w:rPr>
        <w:t>I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MSP Centrul de Sănătate Mîndreşti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Sărătenii Vechi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Ungheni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Întreprinderea Municipală Centrul Stomatologic Raional Ungheni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Ungheni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Ungheni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Măcăreşti</w:t>
      </w:r>
      <w:r>
        <w:rPr>
          <w:rFonts w:ascii="Times New Roman" w:eastAsia="Times New Roman" w:hAnsi="Times New Roman"/>
          <w:sz w:val="28"/>
          <w:szCs w:val="28"/>
          <w:lang w:val="ro-MO"/>
        </w:rPr>
        <w:t xml:space="preserve"> – 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Costuleni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Dănuţeni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Sculeni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Cioropcani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Petreşti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Valea Mare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Pîrliţa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Corneşti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M</w:t>
      </w:r>
      <w:r>
        <w:rPr>
          <w:rFonts w:ascii="Times New Roman" w:eastAsia="Times New Roman" w:hAnsi="Times New Roman"/>
          <w:sz w:val="28"/>
          <w:szCs w:val="28"/>
          <w:lang w:val="ro-MO"/>
        </w:rPr>
        <w:t>ă</w:t>
      </w:r>
      <w:r w:rsidRPr="00896252">
        <w:rPr>
          <w:rFonts w:ascii="Times New Roman" w:eastAsia="Times New Roman" w:hAnsi="Times New Roman"/>
          <w:sz w:val="28"/>
          <w:szCs w:val="28"/>
          <w:lang w:val="ro-MO"/>
        </w:rPr>
        <w:t>noileşti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Năpădeni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Cetireni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Rădenii Vechi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sz w:val="28"/>
          <w:szCs w:val="28"/>
          <w:lang w:val="ro-MO"/>
        </w:rPr>
        <w:t>UTA Găgăuzia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Comrat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de Stomatologie din Comrat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Comrat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Comrat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Congaz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Avdarma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Cioc-Maidan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Chirsova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Dezghingea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Borogani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Ceadîr-Lunga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de Stomatologie din Ceadîr-Lunga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Spitalul Raional Ceadîr-Lunga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Ceadîr-Lunga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Copceac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lastRenderedPageBreak/>
        <w:t>IMSP Centrul de Sănătate Cazaclia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Sănătate Tomai</w:t>
      </w:r>
    </w:p>
    <w:p w:rsidR="00D5721B" w:rsidRPr="00896252" w:rsidRDefault="00D5721B" w:rsidP="00D5721B">
      <w:pPr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</w:p>
    <w:p w:rsidR="00D5721B" w:rsidRPr="00896252" w:rsidRDefault="00D5721B" w:rsidP="00D5721B">
      <w:pPr>
        <w:pStyle w:val="ListParagraph"/>
        <w:tabs>
          <w:tab w:val="left" w:pos="567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b/>
          <w:bCs/>
          <w:i/>
          <w:iCs/>
          <w:sz w:val="28"/>
          <w:szCs w:val="28"/>
          <w:lang w:val="ro-MO"/>
        </w:rPr>
        <w:t>Vulcăneşti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>Instituţia Publică de Stomatologie din Vulcăneşti</w:t>
      </w:r>
    </w:p>
    <w:p w:rsidR="00D5721B" w:rsidRPr="00896252" w:rsidRDefault="00D5721B" w:rsidP="00D5721B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eastAsia="Times New Roman" w:hAnsi="Times New Roman"/>
          <w:sz w:val="28"/>
          <w:szCs w:val="28"/>
          <w:lang w:val="ro-MO"/>
        </w:rPr>
      </w:pPr>
      <w:r w:rsidRPr="00896252">
        <w:rPr>
          <w:rFonts w:ascii="Times New Roman" w:eastAsia="Times New Roman" w:hAnsi="Times New Roman"/>
          <w:sz w:val="28"/>
          <w:szCs w:val="28"/>
          <w:lang w:val="ro-MO"/>
        </w:rPr>
        <w:t xml:space="preserve">IMSP Spitalul Raional Vulcăneşti </w:t>
      </w:r>
    </w:p>
    <w:p w:rsidR="003A3572" w:rsidRDefault="00D5721B" w:rsidP="00D5721B">
      <w:r w:rsidRPr="00896252">
        <w:rPr>
          <w:rFonts w:ascii="Times New Roman" w:eastAsia="Times New Roman" w:hAnsi="Times New Roman"/>
          <w:sz w:val="28"/>
          <w:szCs w:val="28"/>
          <w:lang w:val="ro-MO"/>
        </w:rPr>
        <w:t>IMSP Centrul de S</w:t>
      </w:r>
    </w:p>
    <w:sectPr w:rsidR="003A3572" w:rsidSect="003A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AC2"/>
    <w:multiLevelType w:val="multilevel"/>
    <w:tmpl w:val="0419000F"/>
    <w:numStyleLink w:val="Stil5"/>
  </w:abstractNum>
  <w:abstractNum w:abstractNumId="1">
    <w:nsid w:val="293041CD"/>
    <w:multiLevelType w:val="multilevel"/>
    <w:tmpl w:val="0419000F"/>
    <w:styleLink w:val="Stil5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81BAC"/>
    <w:multiLevelType w:val="multilevel"/>
    <w:tmpl w:val="5692A69C"/>
    <w:numStyleLink w:val="Stil3"/>
  </w:abstractNum>
  <w:abstractNum w:abstractNumId="3">
    <w:nsid w:val="620C3DC4"/>
    <w:multiLevelType w:val="multilevel"/>
    <w:tmpl w:val="5692A69C"/>
    <w:styleLink w:val="Stil3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721B"/>
    <w:rsid w:val="003A3572"/>
    <w:rsid w:val="00D5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1B"/>
    <w:pPr>
      <w:spacing w:after="240" w:line="360" w:lineRule="auto"/>
      <w:ind w:left="547" w:firstLine="547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21B"/>
    <w:pPr>
      <w:ind w:left="720"/>
      <w:contextualSpacing/>
    </w:pPr>
  </w:style>
  <w:style w:type="numbering" w:customStyle="1" w:styleId="Stil3">
    <w:name w:val="Stil3"/>
    <w:uiPriority w:val="99"/>
    <w:rsid w:val="00D5721B"/>
    <w:pPr>
      <w:numPr>
        <w:numId w:val="2"/>
      </w:numPr>
    </w:pPr>
  </w:style>
  <w:style w:type="numbering" w:customStyle="1" w:styleId="Stil5">
    <w:name w:val="Stil5"/>
    <w:uiPriority w:val="99"/>
    <w:rsid w:val="00D5721B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BABFBC66-6FFE-4925-977D-BD75BC702B04}"/>
</file>

<file path=customXml/itemProps2.xml><?xml version="1.0" encoding="utf-8"?>
<ds:datastoreItem xmlns:ds="http://schemas.openxmlformats.org/officeDocument/2006/customXml" ds:itemID="{50D03E9F-DA32-476B-B632-AF999DD64206}"/>
</file>

<file path=customXml/itemProps3.xml><?xml version="1.0" encoding="utf-8"?>
<ds:datastoreItem xmlns:ds="http://schemas.openxmlformats.org/officeDocument/2006/customXml" ds:itemID="{25F7C606-6556-438E-A018-63D23927D6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2794</Words>
  <Characters>15929</Characters>
  <Application>Microsoft Office Word</Application>
  <DocSecurity>0</DocSecurity>
  <Lines>132</Lines>
  <Paragraphs>37</Paragraphs>
  <ScaleCrop>false</ScaleCrop>
  <Company/>
  <LinksUpToDate>false</LinksUpToDate>
  <CharactersWithSpaces>18686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marcela.mazarenco</dc:creator>
  <cp:lastModifiedBy>marcela.mazarenco</cp:lastModifiedBy>
  <cp:revision>1</cp:revision>
  <dcterms:created xsi:type="dcterms:W3CDTF">2018-01-11T09:48:00Z</dcterms:created>
  <dcterms:modified xsi:type="dcterms:W3CDTF">2018-01-11T09:48:00Z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