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6" w:type="dxa"/>
        <w:tblLook w:val="04A0" w:firstRow="1" w:lastRow="0" w:firstColumn="1" w:lastColumn="0" w:noHBand="0" w:noVBand="1"/>
      </w:tblPr>
      <w:tblGrid>
        <w:gridCol w:w="1135"/>
        <w:gridCol w:w="4394"/>
        <w:gridCol w:w="1418"/>
        <w:gridCol w:w="1417"/>
        <w:gridCol w:w="1560"/>
      </w:tblGrid>
      <w:tr w:rsidR="00F557B4" w:rsidRPr="002B4BC6" w:rsidTr="00D16F84">
        <w:trPr>
          <w:trHeight w:val="315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  <w:t>Anexa nr.</w:t>
            </w:r>
            <w:r w:rsidR="00404E5C"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  <w:t xml:space="preserve"> </w:t>
            </w:r>
            <w:r w:rsidRPr="002B4BC6"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  <w:t>6</w:t>
            </w:r>
          </w:p>
        </w:tc>
      </w:tr>
      <w:tr w:rsidR="002B4BC6" w:rsidRPr="002B4BC6" w:rsidTr="00F557B4">
        <w:trPr>
          <w:trHeight w:val="405"/>
        </w:trPr>
        <w:tc>
          <w:tcPr>
            <w:tcW w:w="99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o-MD"/>
              </w:rPr>
              <w:t xml:space="preserve">Investițiile capitale pe autorități publice centrale </w:t>
            </w:r>
          </w:p>
        </w:tc>
      </w:tr>
    </w:tbl>
    <w:p w:rsidR="00624157" w:rsidRPr="00624157" w:rsidRDefault="00624157" w:rsidP="00624157">
      <w:pPr>
        <w:spacing w:after="0" w:line="240" w:lineRule="auto"/>
        <w:rPr>
          <w:sz w:val="2"/>
          <w:szCs w:val="2"/>
        </w:rPr>
      </w:pPr>
    </w:p>
    <w:tbl>
      <w:tblPr>
        <w:tblW w:w="9924" w:type="dxa"/>
        <w:tblInd w:w="-426" w:type="dxa"/>
        <w:tblLook w:val="04A0" w:firstRow="1" w:lastRow="0" w:firstColumn="1" w:lastColumn="0" w:noHBand="0" w:noVBand="1"/>
      </w:tblPr>
      <w:tblGrid>
        <w:gridCol w:w="1135"/>
        <w:gridCol w:w="4394"/>
        <w:gridCol w:w="1418"/>
        <w:gridCol w:w="1417"/>
        <w:gridCol w:w="1560"/>
      </w:tblGrid>
      <w:tr w:rsidR="00F557B4" w:rsidRPr="002B4BC6" w:rsidTr="00624157">
        <w:trPr>
          <w:trHeight w:val="397"/>
          <w:tblHeader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-mii lei-</w:t>
            </w:r>
          </w:p>
        </w:tc>
      </w:tr>
      <w:tr w:rsidR="00F557B4" w:rsidRPr="002B4BC6" w:rsidTr="00404E5C">
        <w:trPr>
          <w:trHeight w:val="20"/>
          <w:tblHeader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4BC6" w:rsidRPr="002B4BC6" w:rsidRDefault="002B4BC6" w:rsidP="0040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Codul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4BC6" w:rsidRPr="002B4BC6" w:rsidRDefault="002B4BC6" w:rsidP="0040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Autoritatea publică centrală/                                                                                    Program/Proiect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4BC6" w:rsidRPr="002B4BC6" w:rsidRDefault="002B4BC6" w:rsidP="0040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inclusiv din contul</w:t>
            </w:r>
          </w:p>
        </w:tc>
      </w:tr>
      <w:tr w:rsidR="00F557B4" w:rsidRPr="002B4BC6" w:rsidTr="00624157">
        <w:trPr>
          <w:trHeight w:val="20"/>
          <w:tblHeader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resurselor                     generale și veniturilor colectate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proiectelor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finanţate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din surse externe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T O T A L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374183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DA4599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520102</w:t>
            </w:r>
            <w:r w:rsidR="002B4BC6"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DA4599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1854080</w:t>
            </w:r>
            <w:r w:rsidR="002B4BC6"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,8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0101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Secretariatul Parlamentului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0101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Activitatea Parlamentului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clădirii Secretariatului Parlamentului, str. Sfatul Țării nr. 37,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0201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Cancelaria de Stat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5800,0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5800,0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0302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Serv</w:t>
            </w:r>
            <w:r w:rsidR="00404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i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c</w:t>
            </w:r>
            <w:r w:rsidR="00404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i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i de suport pentru exercitarea guvernării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2800,0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2800,0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Amenajarea unei grădini publice pe terenul aferent clădirii administrative din Piața Marii Adunări Naționale nr. 1,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8013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Asistență medicală de reabilitare și recuperare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Renovarea clădirii și a teritoriului adiacent ale Spitalului Cancelariei de Stat, str. Drumul Viilor nr. 34,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0203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Ministerul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Finanţelor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68958,8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36085,4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32873,4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Administrarea veniturilor publice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68958,8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36085,4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32873,4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Modernizarea infrastructurii Biroului vamal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Leuşeni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11567,4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4131,8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7435,6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Modernizarea infrastructurii Postului vamal Sculeni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33804,7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12083,6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21721,1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Modernizarea infrastructurii Postului vamal Giurgiulești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5781,6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2064,9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3716,7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Construcția zonei de control la Postul vamal Giurgiulești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4642,1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4642,1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zonei de control la Postul vamal Sculeni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4238,0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4238,0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zonei de control la Postul vamal Costești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3805,0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3805,0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Construcția blocurilor sanitare la 23 </w:t>
            </w:r>
            <w:r w:rsidR="00D1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de 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posturi vamale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5120,0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5120,0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0204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Ministerul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Justiţiei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269036,6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123582,0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145454,6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4015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Administrare judecătorească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60000,0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60000,0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lastRenderedPageBreak/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sediului Judecătoriei Cahul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sediului Judecătoriei Căușeni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Construcția sediului Judecătoriei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Edineț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Construcția sediului Judecătoriei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Hîncești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sediului Judecătoriei Orhei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4302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Sistemul penitenciar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209036,6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63582,0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145454,6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Construcția casei de arest din municipiul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Bălţi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39540,8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39540,8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Penitenciarului nr. 3,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oraşul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Leova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2197,6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2197,6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Penitenciarului nr. 10, satul Goian, municipiul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Chişinău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4299,0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4299,0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Reconstrucția perimetrului de pază al Penitenciarului nr. 7, satul Rusca, raionul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Hîncești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penitenciarului din municipiul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Chişinău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”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159999,2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14544,6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145454,6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0205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Afacerilor Interne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177010,9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116508,4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60502,5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3502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Ordine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siguranţă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publică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20645,9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12428,6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8217,3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6F84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Construcția sediului pentru trei subdiviziuni operative ale Inspectoratului Național de Investigații, str. Bucuriei </w:t>
            </w:r>
          </w:p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nr. 14, municipiul Chișinău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11145,9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2928,6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8217,3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6F84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Construcția anexei la clădirea laboratorului de expertiză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genetico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-judiciară (ADN), </w:t>
            </w:r>
          </w:p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str. Putna nr. 10,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izolatorului de detenție provizorie al Inspectoratului de Poliție Bălți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3505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Servicii de suport în domeniul afacerilor interne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42144,2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11078,6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31065,6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magistralei de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comunicaţii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operaţionalizarea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Centrului de Cooperare Transfrontalieră Lipcani, raionul Briceni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42144,2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11078,6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31065,6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3506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Managementul frontierei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20535,0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14214,0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6321,0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Reconstrucția sediului Sectorului Poliției de Frontieră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Brînza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, raionul Cahul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2633,7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1053,5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1580,2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Reconstrucția sediului Sectorului Poliției de Frontieră Stoianovca, raionul Cantemir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2633,7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1053,5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1580,2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Reconstrucția sediului Sectorului Poliției de Frontieră Toceni, raionul Cantemir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2633,8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1053,5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1580,3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Reconstrucția sediului Sectorului Poliției de Frontieră Valea Mare, raionul Ungheni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2633,8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1053,5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1580,3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sediului Sectorului Poliției de Frontieră Briceni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sediului Sectorului Poliției de Frontieră Soroca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3702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Protecţia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civilă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apărarea împotriva incendiilor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33685,8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18787,2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14898,6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remizei de salvatori și pompieri a Portului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Internaţional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Liber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Giurgiuleşti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, raionul Cahul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Construcția sediului Postului de salvatori și pompieri, satul Sănătăuca, raionul Florești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sediului Unității de salvatori și pompieri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Hîncești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sediului Unității de salvatori și pompieri Cantemir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sediului Punctului de operare terestră SMURD Cantemir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5673,5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1881,7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3791,8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sediului Punctului de operare terestră SMURD Ungheni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8593,5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2905,5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5688,0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Construcția heliportului pentru elicoptere medicale, str. Nicolae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Testemițanu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nr. 29,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1354,7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1354,7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Construcția heliportului pentru elicoptere medicale, str. Poamei nr. 21,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1354,7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1354,7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Construcția heliportului pentru elicoptere medicale, municipiul Bălți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1354,7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1354,7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Construcția heliportului pentru elicoptere medicale, municipiul Cahul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1354,7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1354,7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6C4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8812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Perfecționarea cadrelor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Construcția Centrului multifuncțional de instruire pentru personalul autorităților de aplicare a legii, str. Nicolai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Dimo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nr. 30,</w:t>
            </w:r>
            <w:r w:rsidRPr="002B4BC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o-MD"/>
              </w:rPr>
              <w:t xml:space="preserve"> 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D16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0206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Afacerilor Externe și Integrării Europene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D16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0602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Promovarea intereselor naționale prin intermediul antenelor diplomatice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complexului Ambasadei Republicii Moldova în Republica Belarus, orașul Minsk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0218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Economiei și Infrastructurii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519812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9032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500780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,0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580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Reţele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electrice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3392,3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3392,3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Proiectul „Studiul de fezabilitate  </w:t>
            </w:r>
            <w:r w:rsidR="0083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nterconect</w:t>
            </w:r>
            <w:r w:rsidR="00404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</w:t>
            </w:r>
            <w:r w:rsidR="00404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ea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asincron</w:t>
            </w:r>
            <w:r w:rsidR="00404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ă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="0083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</w:t>
            </w:r>
            <w:r w:rsidR="00404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D–RO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3392,3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3392,3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6402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Dezvoltarea drumurilor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516420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9032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497387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,7</w:t>
            </w:r>
          </w:p>
        </w:tc>
      </w:tr>
      <w:tr w:rsidR="00F557B4" w:rsidRPr="002B4BC6" w:rsidTr="00DA4599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DA45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Proiectul </w:t>
            </w:r>
            <w:r w:rsidR="00404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de s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usținere</w:t>
            </w:r>
            <w:r w:rsidR="00404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 Programului în sectorul drumurilor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867860,0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867860,0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„Reabilitarea drumurilor locale”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133746,1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133746,1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„Reabilitarea drumurilor cu suportul Republicii Belarus”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100000,0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„Reabilitarea drumurilor cu suportul Republicii Populare Chineze”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DA4599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414814</w:t>
            </w:r>
            <w:r w:rsidR="002B4BC6"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</w:t>
            </w:r>
            <w:r w:rsidR="00DA459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9032</w:t>
            </w: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,</w:t>
            </w:r>
            <w:r w:rsidR="00DA459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DA4599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395781</w:t>
            </w:r>
            <w:r w:rsidR="002B4BC6"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,6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0219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Agriculturii, Dezvoltării Regionale și Mediului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12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9428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3009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86419,2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5102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Dezvoltarea durabilă a sectoarelor fitotehnie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horticultură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48859,7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5065,2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43794,5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Proiectul </w:t>
            </w:r>
            <w:r w:rsidR="0083134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„</w:t>
            </w: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IFAD VI</w:t>
            </w:r>
            <w:r w:rsidR="00404E5C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26218,9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101,9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26117,0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Proiectul „Programul de reziliență rurală </w:t>
            </w:r>
            <w:r w:rsidR="00404E5C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(</w:t>
            </w: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IFAD VII</w:t>
            </w:r>
            <w:r w:rsidR="00404E5C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)”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11899,8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6,8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11893,0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Proiectul „Agricultura competitivă”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5784,5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5784,5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Construcția depozitului cu atmosferă controlată al Comisiei de Stat pentru Testarea Soiurilor de Plante, satul Băcioi,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4956,5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4956,5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7504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locuinţelor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55897,0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13272,3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42624,7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Proiectul „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locuinţelor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sociale II”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55897,0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13272,3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42624,7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Învăţămînt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profesional</w:t>
            </w:r>
            <w:r w:rsidR="005D1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tehnic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postsecundar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6671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6671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624157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4157" w:rsidRPr="002B4BC6" w:rsidRDefault="00624157" w:rsidP="006C4806">
            <w:pPr>
              <w:spacing w:after="0" w:line="240" w:lineRule="auto"/>
              <w:ind w:right="-39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       </w:t>
            </w:r>
            <w:r w:rsidR="006C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   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4157" w:rsidRPr="002B4BC6" w:rsidRDefault="00624157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Reconstrucția și modernizarea clădirilor Centrului de Excelență în Horticultură și</w:t>
            </w:r>
            <w:r w:rsidR="00831345"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Tehnologii Agricole, satul Țaul, raionul Dondușeni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157" w:rsidRPr="002B4BC6" w:rsidRDefault="00831345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15171,7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157" w:rsidRPr="002B4BC6" w:rsidRDefault="00831345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15171,7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157" w:rsidRPr="002B4BC6" w:rsidRDefault="00624157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</w:tr>
      <w:tr w:rsidR="006C4806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806" w:rsidRDefault="006C4806" w:rsidP="006C48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806" w:rsidRPr="002B4BC6" w:rsidRDefault="006C480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Reconstrucția blocului de studii al Colegiului Agroindustrial „Gheorghe Răducan”, satul Grinăuți, raionul Ocnița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806" w:rsidRPr="002B4BC6" w:rsidRDefault="0077385C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806" w:rsidRPr="002B4BC6" w:rsidRDefault="0077385C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806" w:rsidRPr="002B4BC6" w:rsidRDefault="006C480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Învăţămînt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superior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clădirilor Clinicii veterinare a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Universităţii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Agrare de Stat din Moldova, str.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Mirceşti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0220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Educației, Culturii și Cercetării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13</w:t>
            </w:r>
            <w:r w:rsidR="00C144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412,7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13</w:t>
            </w:r>
            <w:r w:rsidR="00C144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412,7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6C4806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806" w:rsidRPr="002B4BC6" w:rsidRDefault="006C4806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1602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4806" w:rsidRPr="002B4BC6" w:rsidRDefault="00C97669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C97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Cercetări </w:t>
            </w:r>
            <w:proofErr w:type="spellStart"/>
            <w:r w:rsidRPr="00C97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ştiinţifice</w:t>
            </w:r>
            <w:proofErr w:type="spellEnd"/>
            <w:r w:rsidRPr="00C97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fundamentale în </w:t>
            </w:r>
            <w:proofErr w:type="spellStart"/>
            <w:r w:rsidRPr="00C97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direcţi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</w:t>
            </w:r>
            <w:proofErr w:type="spellEnd"/>
            <w:r w:rsidRPr="00C97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strategică „Materiale, tehnologii </w:t>
            </w:r>
            <w:proofErr w:type="spellStart"/>
            <w:r w:rsidRPr="00C97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şi</w:t>
            </w:r>
            <w:proofErr w:type="spellEnd"/>
            <w:r w:rsidRPr="00C97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produse inovative”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4806" w:rsidRPr="002B4BC6" w:rsidRDefault="0077385C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4806" w:rsidRPr="002B4BC6" w:rsidRDefault="0077385C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4806" w:rsidRPr="002B4BC6" w:rsidRDefault="006C480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</w:tr>
      <w:tr w:rsidR="006C4806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806" w:rsidRPr="0077385C" w:rsidRDefault="006C4806" w:rsidP="007738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7669" w:rsidRDefault="00C97669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o-MD"/>
              </w:rPr>
            </w:pPr>
            <w:r w:rsidRPr="00C9766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o-MD"/>
              </w:rPr>
              <w:t xml:space="preserve">Reconstrucția serelor Grădinii Botanice Naționale (Institut) „Alexandru Ciubotaru”, str. Pădurii nr. 18, </w:t>
            </w:r>
          </w:p>
          <w:p w:rsidR="006C4806" w:rsidRPr="00C97669" w:rsidRDefault="00C97669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o-MD"/>
              </w:rPr>
            </w:pPr>
            <w:r w:rsidRPr="00C9766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o-MD"/>
              </w:rPr>
              <w:t>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4806" w:rsidRPr="00C14434" w:rsidRDefault="00C14434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o-MD"/>
              </w:rPr>
            </w:pPr>
            <w:r w:rsidRPr="00C144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4806" w:rsidRPr="00C14434" w:rsidRDefault="00C14434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o-MD"/>
              </w:rPr>
            </w:pPr>
            <w:r w:rsidRPr="00C144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4806" w:rsidRPr="002B4BC6" w:rsidRDefault="006C480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8503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Protejarea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punerea în valoare a patrimoniului cultural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naţional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40300,0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40300,0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Restaurarea edificiului Sălii cu Orgă, </w:t>
            </w:r>
          </w:p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bd. Ștefan cel Mare și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Sfînt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nr. 81, municipiul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Chişinău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69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Construcția edificiului Teatrului Republican Muzical-Dramatic </w:t>
            </w:r>
          </w:p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„B. P.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Hasdeu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”, str. Bogdan Petriceicu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Hasdeu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nr. 6, municipiul Cahul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15370,0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15370,0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Restaurarea edificiului Muzeului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Naţional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de Artă al Moldovei, str. 31 August 1989 nr. 115, municipiul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Chişinău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Reconstrucția sediului Muzeului de </w:t>
            </w:r>
            <w:r w:rsidR="00404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storie a </w:t>
            </w:r>
            <w:r w:rsidR="00404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E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vreilor din Republica Moldova, municipiul Chișinău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300,0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Restaurarea Conacului familiei Lazo din satul Piatra, raionul Orhei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2630,0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2630,0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8602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Sport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11094,5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11094,5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terenului de fotbal al Școlii sportive specializate de fotbal nr. 2, comuna Stăuceni,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4294,5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4294,5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bazei sportive de canotaj a Centrului sportiv de </w:t>
            </w:r>
            <w:r w:rsidR="005D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regătire a </w:t>
            </w:r>
            <w:r w:rsidR="005D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l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oturilor </w:t>
            </w:r>
            <w:r w:rsidR="005D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n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aționale,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oraşul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Vatra, municipiul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Chişinău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sălii sportive de haltere a Centrului sportiv de pregătire a loturilor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naţionale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, str. Alexandru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Lăpuşneanu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nr. 2, mun</w:t>
            </w:r>
            <w:r w:rsidR="005D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icipiul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Chişinău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clădirii cu anexarea sălii polivalente a Școlii sportive specializate de box din satul Grimăncăuți, raionul Briceni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Învăţămînt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profesional</w:t>
            </w:r>
            <w:r w:rsidR="005D1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tehnic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postsecundar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69185,1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69185,1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Reconstrucția și modernizarea clădirilor Centrului de Excelență în Construcții, str. Gheorghe Asachi nr. 71,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5908,2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5908,2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Reconstrucția și modernizarea clădirii Centrului de Excelență în Informatică </w:t>
            </w:r>
          </w:p>
          <w:p w:rsidR="005D1CDF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și Tehnologii Informaționale, </w:t>
            </w:r>
          </w:p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str. Sarmizegetusa nr. 48,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173,0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173,0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Reconstrucția și modernizarea clădirilor Centrului de Excelență în Energetică și Electronică, str.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Melestiu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nr. 12, municipiul Chișinău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14663,9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14663,9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Reconstrucțiea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și modernizarea clădirilor Centrului de Excelență în Energetică și Electronică, str. Mihail Sadoveanu </w:t>
            </w:r>
          </w:p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nr. 40/2, municipiul Chișinău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13530,0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13530,0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Reconstrucția și modernizarea clădirilor Centrului de Excelență </w:t>
            </w:r>
          </w:p>
          <w:p w:rsidR="005D1CDF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Financiar-Economic, str. Miron Costin </w:t>
            </w:r>
          </w:p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nr. 26/2,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14910,0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14910,0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Reconstrucția și modernizarea clădirilor Centrului de Excelență în Educație Artistică  „Ștefan Neaga”, str. Hristo Botev nr. 4,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Învăţămînt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superior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5460,0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5460,0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Construcția complexului sportiv al Universității Pedagogice de Stat „Ion Creangă”</w:t>
            </w:r>
            <w:r w:rsidR="00404E5C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,</w:t>
            </w: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str. Ion Creangă nr. 1, municipiul Chișinău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5460,0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5460,0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8814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Educația extrașcolară și susținerea elevilor dotați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5373,1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5373,1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clădirii Centrului Republican pentru Copii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Tineret, </w:t>
            </w:r>
          </w:p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bd. Ștefan cel Mare și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Sfînt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nr. 169, municipiul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Chişinău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5373,1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5373,1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0221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Sănătății, Muncii și Protecției Sociale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35192,2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19141,1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16051,1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8018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Programe naționale și speciale în domeniul ocrotirii sănătății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1188,0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1188,0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Reconstrucția Secției de producere a preparatelor sanguine a Centrului Național de Transfuzie a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Sîngelui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 str. Gheorghe Asachi nr. 65,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1188,0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8019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Dezvoltarea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modernizarea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instituţiilor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în domeniul ocrotirii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sănătăţii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33004,2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16953,1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16051,1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Unității de primiri urgente a Institutului de Medicină Urgentă, str. Toma Ciorbă nr. 1,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23004,2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6953,1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16051,1</w:t>
            </w:r>
          </w:p>
        </w:tc>
      </w:tr>
      <w:tr w:rsidR="00F557B4" w:rsidRPr="002B4BC6" w:rsidTr="00404E5C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40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blocului operator al Institutului de Medicină Urgentă, str. Toma Ciorbă nr.</w:t>
            </w:r>
            <w:r w:rsidR="005D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1, municipiul Chișinău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9009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Protecție în domeniul asigurării cu locuințe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blocului locativ pentru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participanţii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la lichidarea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consecinţelor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avariei de la CAE Cernobîl, str. Alba Iulia nr. 97, municipiul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Chişinău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0301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Consiliul Superior al Magistraturii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2531,2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2531,2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4018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Înfăptuirea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justiţiei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2531,2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2531,2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clădirii Judecătoriei Chișinău, sediul Buiucani, bd.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Ştefan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cel Mare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Sfînt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nr. 200, municipiul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Chişinău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2531,2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2531,2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0406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Serviciul de Informații și Securitate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E92CB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BC6" w:rsidRPr="002B4BC6" w:rsidRDefault="002B4BC6" w:rsidP="00E9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3601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Politici și management în domeniul securității naționale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Reconstrucția blocului alimentar al Direcției medicale a Serviciului de Informații și Securitate, str. Vlaicu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Pîrcălab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nr. 23, municipiul Chișinău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3602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Asigurarea securității de stat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Reconstrucția sediului Serviciului de Informații și Securitate, municipiul Bălți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Fondul de Investiții Sociale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12000,0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12000,0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8806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Învățămînt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liceal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12000,0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12000,0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blocului de studii al Liceului Teoretic „Mihai Eminescu” din municipiul Comrat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12000,0</w:t>
            </w:r>
          </w:p>
        </w:tc>
      </w:tr>
      <w:tr w:rsidR="00F557B4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F557B4" w:rsidRPr="002B4BC6" w:rsidTr="00D16F84">
        <w:trPr>
          <w:trHeight w:val="20"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TOTAL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</w:t>
            </w:r>
            <w:r w:rsidR="00C144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374183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</w:t>
            </w:r>
            <w:r w:rsidR="00C144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</w:t>
            </w:r>
            <w:r w:rsidR="00C144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20102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</w:t>
            </w:r>
            <w:r w:rsidR="00C144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</w:t>
            </w:r>
            <w:r w:rsidR="00C144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854080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,8</w:t>
            </w:r>
          </w:p>
        </w:tc>
      </w:tr>
      <w:tr w:rsidR="00F557B4" w:rsidRPr="002B4BC6" w:rsidTr="005D1CDF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4BC6" w:rsidRPr="002B4BC6" w:rsidRDefault="002B4BC6" w:rsidP="00F5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4BC6" w:rsidRPr="002B4BC6" w:rsidRDefault="005D1CDF" w:rsidP="00F5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inclusiv: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B4BC6" w:rsidRPr="002B4BC6" w:rsidRDefault="002B4BC6" w:rsidP="00D16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</w:tr>
      <w:tr w:rsidR="005D1CDF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CDF" w:rsidRPr="002B4BC6" w:rsidRDefault="005D1CDF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Legislativul și serviciile de suport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Activitatea Parlamentului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Executivul și serviciile de suport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2800,0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2800,0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Servcii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de suport pentru exercitarea guvernării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Managementul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finanţelor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publice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68958,8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36085,4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32873,4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Administrarea veniturilor publice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68958,8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36085,4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32873,4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Afacerile externe și cooperarea externă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0602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Promovarea intereselor naționale prin intermediul antenelor diplomatice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C97669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7669" w:rsidRPr="00C97669" w:rsidRDefault="00C97669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C976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16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669" w:rsidRPr="00C97669" w:rsidRDefault="00C97669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o-MD"/>
              </w:rPr>
            </w:pPr>
            <w:r w:rsidRPr="00C9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o-MD"/>
              </w:rPr>
              <w:t>Cercetări științifice fundamentale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69" w:rsidRPr="00C3043E" w:rsidRDefault="00C3043E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C3043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69" w:rsidRPr="00C3043E" w:rsidRDefault="00C3043E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C3043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69" w:rsidRPr="002B4BC6" w:rsidRDefault="00C97669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C97669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7669" w:rsidRDefault="00C97669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669" w:rsidRPr="002B4BC6" w:rsidRDefault="00C97669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C9766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Cercetări </w:t>
            </w:r>
            <w:proofErr w:type="spellStart"/>
            <w:r w:rsidRPr="00C9766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ştiinţifice</w:t>
            </w:r>
            <w:proofErr w:type="spellEnd"/>
            <w:r w:rsidRPr="00C9766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fundamentale în </w:t>
            </w:r>
            <w:proofErr w:type="spellStart"/>
            <w:r w:rsidRPr="00C9766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direcţi</w:t>
            </w:r>
            <w:r w:rsidR="00DA459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</w:t>
            </w:r>
            <w:proofErr w:type="spellEnd"/>
            <w:r w:rsidRPr="00C9766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strategică „Materiale, tehnologii </w:t>
            </w:r>
            <w:proofErr w:type="spellStart"/>
            <w:r w:rsidRPr="00C9766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şi</w:t>
            </w:r>
            <w:proofErr w:type="spellEnd"/>
            <w:r w:rsidRPr="00C9766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produse inovative”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69" w:rsidRPr="002B4BC6" w:rsidRDefault="00C3043E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69" w:rsidRPr="002B4BC6" w:rsidRDefault="00C3043E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69" w:rsidRPr="002B4BC6" w:rsidRDefault="00C97669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Afaceri interne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83325,1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37721,2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45603,9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Ordine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siguranţă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publică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20645,9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12428,6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8217,3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3505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Servicii de suport în domeniul afacerilor interne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42144,2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11078,6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31065,6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3506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Managementul frontierei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20535,0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14214,0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6321,0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Securitatea națională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3601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Politici și management în domeniul securității naționale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3602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Asigurarea securității de stat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Protecţie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salvare în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situaţii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excepţionale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33685,8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18787,2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14898,6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3702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Protecţia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civilă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apărarea împotriva incendiilor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33685,8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18787,2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14898,6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Justiţia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62531,2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62531,2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4015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Administrare judecătorească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4018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Înfăptuirea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justiţiei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2531,2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2531,2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Sistemul penitenciar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209036,6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63582,0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145454,6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4302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Sistemul penitenciar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209036,6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63582,0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145454,6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Dezvoltarea agriculturii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48859,7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5065,2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43794,5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5102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Dezvoltarea durabilă a sectoarelor fitotehnie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horticultură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48859,7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5065,2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43794,5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Dezvoltarea sectorului energetic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3392,3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3392,3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580</w:t>
            </w:r>
            <w:r w:rsidR="00DA459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Reţele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</w:t>
            </w:r>
            <w:r w:rsidR="00DA459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electrice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3392,3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bookmarkStart w:id="0" w:name="_GoBack"/>
            <w:bookmarkEnd w:id="0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3392,3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Dezvoltarea transporturilor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516420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9032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C3233C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1497387</w:t>
            </w:r>
            <w:r w:rsidR="005D1CDF"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,7</w:t>
            </w:r>
          </w:p>
        </w:tc>
      </w:tr>
      <w:tr w:rsidR="005D1CDF" w:rsidRPr="002B4BC6" w:rsidTr="00D16F84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6402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Dezvoltarea drumurilor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  <w:r w:rsidR="00DA45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516420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 w:rsidR="00DA45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  <w:r w:rsidR="00DA45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9032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 w:rsidR="00DA45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C3233C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1497387</w:t>
            </w:r>
            <w:r w:rsidR="005D1CDF"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,7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Dezvoltarea gospodăriei de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locuinţe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serviciilor comunale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55897,0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13272,3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42624,7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7504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locuinţelor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55897,0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13272,3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42624,7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Sănătatea publică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serviciile medicale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37192,2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21141,1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16051,1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8013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Asistență medicală de reabilitare și recuperare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8018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Programe naționale și speciale în domeniul ocrotirii sănătății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1188,0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8019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Dezvoltarea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modernizarea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instituţiilor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în domeniul ocrotirii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sănătăţii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33004,2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16953,1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16051,1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Cultura, cultele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odihna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40300,0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40300,0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8503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Protejarea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punerea în valoare a patrimoniului cultural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naţional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40300,0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40300,0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Tineret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şi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sport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11094,5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11094,5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8602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Sport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11094,5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11094,5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Învăţămînt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17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6689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16</w:t>
            </w:r>
            <w:r w:rsidR="00DA45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4689</w:t>
            </w: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12000,0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8806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Învățămînt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liceal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12000,0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Învăţămînt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profesional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</w:t>
            </w: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tehnic </w:t>
            </w: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postsecundar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</w:t>
            </w:r>
            <w:r w:rsidR="00DA45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5856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85</w:t>
            </w:r>
            <w:r w:rsidR="00DA45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856</w:t>
            </w: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Învăţămînt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superior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13460,0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13460,0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8812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Perfecționarea cadrelor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60000,0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8814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Educația extrașcolară și susținerea elevilor dotați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5373,1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5373,1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proofErr w:type="spellStart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Protecţia</w:t>
            </w:r>
            <w:proofErr w:type="spellEnd"/>
            <w:r w:rsidRPr="002B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socială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5D1CDF" w:rsidRPr="002B4BC6" w:rsidTr="00E24DFA">
        <w:trPr>
          <w:trHeight w:val="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CDF" w:rsidRPr="002B4BC6" w:rsidRDefault="005D1CDF" w:rsidP="00E2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9009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DF" w:rsidRPr="002B4BC6" w:rsidRDefault="005D1CDF" w:rsidP="005D1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în domeniul asigurării cu locuințe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DF" w:rsidRPr="002B4BC6" w:rsidRDefault="005D1CDF" w:rsidP="005D1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B4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</w:tbl>
    <w:p w:rsidR="002B4BC6" w:rsidRPr="00F557B4" w:rsidRDefault="002B4BC6" w:rsidP="00F55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B4BC6" w:rsidRPr="00F557B4" w:rsidSect="00F557B4">
      <w:headerReference w:type="default" r:id="rId6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B98" w:rsidRDefault="00963B98" w:rsidP="00F557B4">
      <w:pPr>
        <w:spacing w:after="0" w:line="240" w:lineRule="auto"/>
      </w:pPr>
      <w:r>
        <w:separator/>
      </w:r>
    </w:p>
  </w:endnote>
  <w:endnote w:type="continuationSeparator" w:id="0">
    <w:p w:rsidR="00963B98" w:rsidRDefault="00963B98" w:rsidP="00F5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B98" w:rsidRDefault="00963B98" w:rsidP="00F557B4">
      <w:pPr>
        <w:spacing w:after="0" w:line="240" w:lineRule="auto"/>
      </w:pPr>
      <w:r>
        <w:separator/>
      </w:r>
    </w:p>
  </w:footnote>
  <w:footnote w:type="continuationSeparator" w:id="0">
    <w:p w:rsidR="00963B98" w:rsidRDefault="00963B98" w:rsidP="00F5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943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63B98" w:rsidRDefault="00963B98">
        <w:pPr>
          <w:pStyle w:val="Antet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557B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557B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557B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557B4">
          <w:rPr>
            <w:rFonts w:ascii="Times New Roman" w:hAnsi="Times New Roman" w:cs="Times New Roman"/>
            <w:sz w:val="28"/>
            <w:szCs w:val="28"/>
            <w:lang w:val="ro-RO"/>
          </w:rPr>
          <w:t>2</w:t>
        </w:r>
        <w:r w:rsidRPr="00F557B4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963B98" w:rsidRPr="00F557B4" w:rsidRDefault="00963B98" w:rsidP="00F557B4">
        <w:pPr>
          <w:pStyle w:val="Antet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 xml:space="preserve">Anexa nr. </w:t>
        </w:r>
        <w:r>
          <w:rPr>
            <w:rFonts w:ascii="Times New Roman" w:hAnsi="Times New Roman" w:cs="Times New Roman"/>
            <w:sz w:val="28"/>
            <w:szCs w:val="28"/>
          </w:rPr>
          <w:t>6 (</w:t>
        </w:r>
        <w:r w:rsidR="002A15A5">
          <w:rPr>
            <w:rFonts w:ascii="Times New Roman" w:hAnsi="Times New Roman" w:cs="Times New Roman"/>
            <w:sz w:val="28"/>
            <w:szCs w:val="28"/>
          </w:rPr>
          <w:t>continuare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</w:p>
    </w:sdtContent>
  </w:sdt>
  <w:p w:rsidR="00963B98" w:rsidRDefault="00963B98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C6"/>
    <w:rsid w:val="00080618"/>
    <w:rsid w:val="000C5A33"/>
    <w:rsid w:val="00112C5A"/>
    <w:rsid w:val="002A15A5"/>
    <w:rsid w:val="002B4BC6"/>
    <w:rsid w:val="003527B9"/>
    <w:rsid w:val="00404E5C"/>
    <w:rsid w:val="005C7756"/>
    <w:rsid w:val="005D1CDF"/>
    <w:rsid w:val="00624157"/>
    <w:rsid w:val="006A7A2A"/>
    <w:rsid w:val="006C4806"/>
    <w:rsid w:val="0077385C"/>
    <w:rsid w:val="00831345"/>
    <w:rsid w:val="00963B98"/>
    <w:rsid w:val="00C14434"/>
    <w:rsid w:val="00C3043E"/>
    <w:rsid w:val="00C3233C"/>
    <w:rsid w:val="00C97669"/>
    <w:rsid w:val="00D16F84"/>
    <w:rsid w:val="00DA4599"/>
    <w:rsid w:val="00E24DFA"/>
    <w:rsid w:val="00E92CBF"/>
    <w:rsid w:val="00F5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8E32"/>
  <w15:chartTrackingRefBased/>
  <w15:docId w15:val="{F2E2DF1D-9C2C-4D76-9969-B31644C3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2B4BC6"/>
    <w:rPr>
      <w:color w:val="0563C1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2B4BC6"/>
    <w:rPr>
      <w:color w:val="954F72"/>
      <w:u w:val="single"/>
    </w:rPr>
  </w:style>
  <w:style w:type="paragraph" w:customStyle="1" w:styleId="msonormal0">
    <w:name w:val="msonormal"/>
    <w:basedOn w:val="Normal"/>
    <w:rsid w:val="002B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font5">
    <w:name w:val="font5"/>
    <w:basedOn w:val="Normal"/>
    <w:rsid w:val="002B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ro-MD"/>
    </w:rPr>
  </w:style>
  <w:style w:type="paragraph" w:customStyle="1" w:styleId="font6">
    <w:name w:val="font6"/>
    <w:basedOn w:val="Normal"/>
    <w:rsid w:val="002B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lang w:eastAsia="ro-MD"/>
    </w:rPr>
  </w:style>
  <w:style w:type="paragraph" w:customStyle="1" w:styleId="xl64">
    <w:name w:val="xl64"/>
    <w:basedOn w:val="Normal"/>
    <w:rsid w:val="002B4BC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65">
    <w:name w:val="xl65"/>
    <w:basedOn w:val="Normal"/>
    <w:rsid w:val="002B4BC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66">
    <w:name w:val="xl66"/>
    <w:basedOn w:val="Normal"/>
    <w:rsid w:val="002B4BC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67">
    <w:name w:val="xl67"/>
    <w:basedOn w:val="Normal"/>
    <w:rsid w:val="002B4BC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68">
    <w:name w:val="xl68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69">
    <w:name w:val="xl69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70">
    <w:name w:val="xl70"/>
    <w:basedOn w:val="Normal"/>
    <w:rsid w:val="002B4BC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71">
    <w:name w:val="xl71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72">
    <w:name w:val="xl72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73">
    <w:name w:val="xl73"/>
    <w:basedOn w:val="Normal"/>
    <w:rsid w:val="002B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74">
    <w:name w:val="xl74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75">
    <w:name w:val="xl75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76">
    <w:name w:val="xl76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77">
    <w:name w:val="xl77"/>
    <w:basedOn w:val="Normal"/>
    <w:rsid w:val="002B4BC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78">
    <w:name w:val="xl78"/>
    <w:basedOn w:val="Normal"/>
    <w:rsid w:val="002B4BC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0"/>
      <w:szCs w:val="10"/>
      <w:lang w:eastAsia="ro-MD"/>
    </w:rPr>
  </w:style>
  <w:style w:type="paragraph" w:customStyle="1" w:styleId="xl79">
    <w:name w:val="xl79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80">
    <w:name w:val="xl80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81">
    <w:name w:val="xl81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0"/>
      <w:szCs w:val="10"/>
      <w:lang w:eastAsia="ro-MD"/>
    </w:rPr>
  </w:style>
  <w:style w:type="paragraph" w:customStyle="1" w:styleId="xl82">
    <w:name w:val="xl82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0"/>
      <w:szCs w:val="10"/>
      <w:lang w:eastAsia="ro-MD"/>
    </w:rPr>
  </w:style>
  <w:style w:type="paragraph" w:customStyle="1" w:styleId="xl83">
    <w:name w:val="xl83"/>
    <w:basedOn w:val="Normal"/>
    <w:rsid w:val="002B4BC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0"/>
      <w:szCs w:val="10"/>
      <w:lang w:eastAsia="ro-MD"/>
    </w:rPr>
  </w:style>
  <w:style w:type="paragraph" w:customStyle="1" w:styleId="xl84">
    <w:name w:val="xl84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85">
    <w:name w:val="xl85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86">
    <w:name w:val="xl86"/>
    <w:basedOn w:val="Normal"/>
    <w:rsid w:val="002B4BC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87">
    <w:name w:val="xl87"/>
    <w:basedOn w:val="Normal"/>
    <w:rsid w:val="002B4BC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0"/>
      <w:szCs w:val="10"/>
      <w:lang w:eastAsia="ro-MD"/>
    </w:rPr>
  </w:style>
  <w:style w:type="paragraph" w:customStyle="1" w:styleId="xl88">
    <w:name w:val="xl88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89">
    <w:name w:val="xl89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90">
    <w:name w:val="xl90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91">
    <w:name w:val="xl91"/>
    <w:basedOn w:val="Normal"/>
    <w:rsid w:val="002B4BC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0"/>
      <w:szCs w:val="10"/>
      <w:lang w:eastAsia="ro-MD"/>
    </w:rPr>
  </w:style>
  <w:style w:type="paragraph" w:customStyle="1" w:styleId="xl92">
    <w:name w:val="xl92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93">
    <w:name w:val="xl93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94">
    <w:name w:val="xl94"/>
    <w:basedOn w:val="Normal"/>
    <w:rsid w:val="002B4BC6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95">
    <w:name w:val="xl95"/>
    <w:basedOn w:val="Normal"/>
    <w:rsid w:val="002B4BC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96">
    <w:name w:val="xl96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0"/>
      <w:szCs w:val="10"/>
      <w:lang w:eastAsia="ro-MD"/>
    </w:rPr>
  </w:style>
  <w:style w:type="paragraph" w:customStyle="1" w:styleId="xl97">
    <w:name w:val="xl97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0"/>
      <w:szCs w:val="10"/>
      <w:lang w:eastAsia="ro-MD"/>
    </w:rPr>
  </w:style>
  <w:style w:type="paragraph" w:customStyle="1" w:styleId="xl98">
    <w:name w:val="xl98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99">
    <w:name w:val="xl99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00">
    <w:name w:val="xl100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01">
    <w:name w:val="xl101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02">
    <w:name w:val="xl102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03">
    <w:name w:val="xl103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04">
    <w:name w:val="xl104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05">
    <w:name w:val="xl105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06">
    <w:name w:val="xl106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07">
    <w:name w:val="xl107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08">
    <w:name w:val="xl108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09">
    <w:name w:val="xl109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0"/>
      <w:szCs w:val="10"/>
      <w:lang w:eastAsia="ro-MD"/>
    </w:rPr>
  </w:style>
  <w:style w:type="paragraph" w:customStyle="1" w:styleId="xl110">
    <w:name w:val="xl110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0"/>
      <w:szCs w:val="10"/>
      <w:lang w:eastAsia="ro-MD"/>
    </w:rPr>
  </w:style>
  <w:style w:type="paragraph" w:customStyle="1" w:styleId="xl111">
    <w:name w:val="xl111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12">
    <w:name w:val="xl112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13">
    <w:name w:val="xl113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14">
    <w:name w:val="xl114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15">
    <w:name w:val="xl115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0"/>
      <w:szCs w:val="10"/>
      <w:lang w:eastAsia="ro-MD"/>
    </w:rPr>
  </w:style>
  <w:style w:type="paragraph" w:customStyle="1" w:styleId="xl116">
    <w:name w:val="xl116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0"/>
      <w:szCs w:val="10"/>
      <w:lang w:eastAsia="ro-MD"/>
    </w:rPr>
  </w:style>
  <w:style w:type="paragraph" w:customStyle="1" w:styleId="xl117">
    <w:name w:val="xl117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18">
    <w:name w:val="xl118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19">
    <w:name w:val="xl119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20">
    <w:name w:val="xl120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21">
    <w:name w:val="xl121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22">
    <w:name w:val="xl122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23">
    <w:name w:val="xl123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24">
    <w:name w:val="xl124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25">
    <w:name w:val="xl125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26">
    <w:name w:val="xl126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27">
    <w:name w:val="xl127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28">
    <w:name w:val="xl128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29">
    <w:name w:val="xl129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30">
    <w:name w:val="xl130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31">
    <w:name w:val="xl131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32">
    <w:name w:val="xl132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33">
    <w:name w:val="xl133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34">
    <w:name w:val="xl134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135">
    <w:name w:val="xl135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36">
    <w:name w:val="xl136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37">
    <w:name w:val="xl137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38">
    <w:name w:val="xl138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39">
    <w:name w:val="xl139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customStyle="1" w:styleId="xl140">
    <w:name w:val="xl140"/>
    <w:basedOn w:val="Normal"/>
    <w:rsid w:val="002B4BC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o-MD"/>
    </w:rPr>
  </w:style>
  <w:style w:type="paragraph" w:customStyle="1" w:styleId="xl141">
    <w:name w:val="xl141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o-MD"/>
    </w:rPr>
  </w:style>
  <w:style w:type="paragraph" w:customStyle="1" w:styleId="xl142">
    <w:name w:val="xl142"/>
    <w:basedOn w:val="Normal"/>
    <w:rsid w:val="002B4B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styleId="Antet">
    <w:name w:val="header"/>
    <w:basedOn w:val="Normal"/>
    <w:link w:val="AntetCaracter"/>
    <w:uiPriority w:val="99"/>
    <w:unhideWhenUsed/>
    <w:rsid w:val="00F55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557B4"/>
  </w:style>
  <w:style w:type="paragraph" w:styleId="Subsol">
    <w:name w:val="footer"/>
    <w:basedOn w:val="Normal"/>
    <w:link w:val="SubsolCaracter"/>
    <w:uiPriority w:val="99"/>
    <w:unhideWhenUsed/>
    <w:rsid w:val="00F55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557B4"/>
  </w:style>
  <w:style w:type="paragraph" w:styleId="TextnBalon">
    <w:name w:val="Balloon Text"/>
    <w:basedOn w:val="Normal"/>
    <w:link w:val="TextnBalonCaracter"/>
    <w:uiPriority w:val="99"/>
    <w:semiHidden/>
    <w:unhideWhenUsed/>
    <w:rsid w:val="00E92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92C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3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5857ADD9-9658-4500-8CBB-A54CB7830599}"/>
</file>

<file path=customXml/itemProps2.xml><?xml version="1.0" encoding="utf-8"?>
<ds:datastoreItem xmlns:ds="http://schemas.openxmlformats.org/officeDocument/2006/customXml" ds:itemID="{44ED1104-51C9-492D-8E18-CB30E3C5BCBF}"/>
</file>

<file path=customXml/itemProps3.xml><?xml version="1.0" encoding="utf-8"?>
<ds:datastoreItem xmlns:ds="http://schemas.openxmlformats.org/officeDocument/2006/customXml" ds:itemID="{095DB1E7-CE8E-4021-9B58-2D88AC2F43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2288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Maria Marin</cp:lastModifiedBy>
  <cp:revision>11</cp:revision>
  <cp:lastPrinted>2018-12-07T09:40:00Z</cp:lastPrinted>
  <dcterms:created xsi:type="dcterms:W3CDTF">2018-12-04T13:10:00Z</dcterms:created>
  <dcterms:modified xsi:type="dcterms:W3CDTF">2018-12-07T09:40:00Z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