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52B9A0"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15" w:beforeAutospacing="0" w:after="166" w:afterAutospacing="0" w:line="277" w:lineRule="atLeast"/>
        <w:ind w:left="0" w:right="0"/>
        <w:jc w:val="center"/>
        <w:textAlignment w:val="auto"/>
        <w:rPr>
          <w:rFonts w:hint="eastAsia" w:ascii="方正小标宋简体" w:hAnsi="方正小标宋简体" w:eastAsia="方正小标宋简体" w:cs="方正小标宋简体"/>
          <w:sz w:val="44"/>
          <w:szCs w:val="44"/>
          <w:lang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eastAsia="zh-CN"/>
        </w:rPr>
        <w:drawing>
          <wp:inline distT="0" distB="0" distL="114300" distR="114300">
            <wp:extent cx="2578100" cy="1670685"/>
            <wp:effectExtent l="0" t="0" r="0" b="5080"/>
            <wp:docPr id="4" name="图片 4" descr="bff91a9c0ef4a7c5f3d8e6b5bfef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ff91a9c0ef4a7c5f3d8e6b5bfef96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CD4B8"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15" w:beforeAutospacing="0" w:after="166" w:afterAutospacing="0" w:line="277" w:lineRule="atLeast"/>
        <w:ind w:left="0" w:right="0"/>
        <w:jc w:val="center"/>
        <w:textAlignment w:val="auto"/>
        <w:rPr>
          <w:rFonts w:hint="eastAsia" w:ascii="方正小标宋简体" w:hAnsi="方正小标宋简体" w:eastAsia="方正小标宋简体" w:cs="方正小标宋简体"/>
          <w:sz w:val="44"/>
          <w:szCs w:val="44"/>
          <w:lang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eastAsia="zh-CN"/>
        </w:rPr>
        <w:t>第</w:t>
      </w: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九</w:t>
      </w:r>
      <w:r>
        <w:rPr>
          <w:rFonts w:hint="eastAsia" w:ascii="方正小标宋简体" w:hAnsi="方正小标宋简体" w:eastAsia="方正小标宋简体" w:cs="方正小标宋简体"/>
          <w:sz w:val="44"/>
          <w:szCs w:val="44"/>
          <w:lang w:eastAsia="zh-CN"/>
        </w:rPr>
        <w:t>届</w:t>
      </w:r>
    </w:p>
    <w:p w14:paraId="734BE449"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15" w:beforeAutospacing="0" w:after="166" w:afterAutospacing="0" w:line="277" w:lineRule="atLeast"/>
        <w:ind w:left="0" w:right="0"/>
        <w:jc w:val="center"/>
        <w:textAlignment w:val="auto"/>
        <w:rPr>
          <w:rFonts w:hint="eastAsia" w:ascii="方正小标宋简体" w:hAnsi="方正小标宋简体" w:eastAsia="方正小标宋简体" w:cs="方正小标宋简体"/>
          <w:sz w:val="44"/>
          <w:szCs w:val="44"/>
          <w:lang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eastAsia="zh-CN"/>
        </w:rPr>
        <w:t>全国大学生集成电路创新创业大赛</w:t>
      </w:r>
    </w:p>
    <w:p w14:paraId="4A5926D2"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15" w:beforeAutospacing="0" w:after="166" w:afterAutospacing="0" w:line="277" w:lineRule="atLeast"/>
        <w:ind w:left="0" w:right="0"/>
        <w:jc w:val="left"/>
        <w:textAlignment w:val="auto"/>
        <w:rPr>
          <w:rFonts w:hint="eastAsia" w:ascii="楷体" w:hAnsi="楷体" w:eastAsia="楷体" w:cs="楷体"/>
          <w:sz w:val="32"/>
          <w:szCs w:val="32"/>
          <w:lang w:val="en-US" w:eastAsia="zh-CN"/>
        </w:rPr>
      </w:pPr>
    </w:p>
    <w:p w14:paraId="31E23431"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15" w:beforeAutospacing="0" w:after="166" w:afterAutospacing="0" w:line="277" w:lineRule="atLeast"/>
        <w:ind w:left="0" w:right="0"/>
        <w:jc w:val="left"/>
        <w:textAlignment w:val="auto"/>
        <w:rPr>
          <w:rFonts w:hint="eastAsia" w:ascii="楷体" w:hAnsi="楷体" w:eastAsia="楷体" w:cs="楷体"/>
          <w:sz w:val="32"/>
          <w:szCs w:val="32"/>
          <w:lang w:val="en-US" w:eastAsia="zh-CN"/>
        </w:rPr>
      </w:pPr>
    </w:p>
    <w:p w14:paraId="124D8BB9"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15" w:beforeAutospacing="0" w:after="166" w:afterAutospacing="0" w:line="277" w:lineRule="atLeast"/>
        <w:ind w:left="0" w:right="0"/>
        <w:jc w:val="left"/>
        <w:textAlignment w:val="auto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报告类型：</w:t>
      </w:r>
      <w:r>
        <w:rPr>
          <w:rFonts w:hint="eastAsia" w:ascii="楷体" w:hAnsi="楷体" w:eastAsia="楷体" w:cs="楷体"/>
          <w:sz w:val="32"/>
          <w:szCs w:val="32"/>
          <w:u w:val="single"/>
          <w:lang w:val="en-US" w:eastAsia="zh-CN"/>
        </w:rPr>
        <w:t xml:space="preserve"> 验证报告   </w:t>
      </w:r>
      <w:bookmarkStart w:id="0" w:name="_GoBack"/>
      <w:bookmarkEnd w:id="0"/>
      <w:r>
        <w:rPr>
          <w:rFonts w:hint="eastAsia" w:ascii="楷体" w:hAnsi="楷体" w:eastAsia="楷体" w:cs="楷体"/>
          <w:sz w:val="32"/>
          <w:szCs w:val="32"/>
          <w:u w:val="single"/>
          <w:lang w:val="en-US" w:eastAsia="zh-CN"/>
        </w:rPr>
        <w:t xml:space="preserve">                                   </w:t>
      </w:r>
    </w:p>
    <w:p w14:paraId="6E3C8740"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15" w:beforeAutospacing="0" w:after="166" w:afterAutospacing="0" w:line="277" w:lineRule="atLeast"/>
        <w:ind w:left="0" w:right="0"/>
        <w:jc w:val="left"/>
        <w:textAlignment w:val="auto"/>
        <w:rPr>
          <w:rFonts w:hint="eastAsia" w:ascii="楷体" w:hAnsi="楷体" w:eastAsia="楷体" w:cs="楷体"/>
          <w:sz w:val="32"/>
          <w:szCs w:val="32"/>
          <w:u w:val="single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参赛杯赛：</w:t>
      </w:r>
      <w:r>
        <w:rPr>
          <w:rFonts w:hint="eastAsia" w:ascii="楷体" w:hAnsi="楷体" w:eastAsia="楷体" w:cs="楷体"/>
          <w:sz w:val="32"/>
          <w:szCs w:val="32"/>
          <w:u w:val="single"/>
          <w:lang w:val="en-US" w:eastAsia="zh-CN"/>
        </w:rPr>
        <w:t xml:space="preserve"> 竞业达杯                                        </w:t>
      </w:r>
    </w:p>
    <w:p w14:paraId="1A0021CA"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15" w:beforeAutospacing="0" w:after="166" w:afterAutospacing="0" w:line="277" w:lineRule="atLeast"/>
        <w:ind w:left="0" w:right="0"/>
        <w:jc w:val="left"/>
        <w:textAlignment w:val="auto"/>
        <w:rPr>
          <w:rFonts w:hint="default" w:ascii="楷体" w:hAnsi="楷体" w:eastAsia="楷体" w:cs="楷体"/>
          <w:sz w:val="32"/>
          <w:szCs w:val="32"/>
          <w:u w:val="single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u w:val="none"/>
          <w:lang w:val="en-US" w:eastAsia="zh-CN"/>
        </w:rPr>
        <w:t>作品名称：</w:t>
      </w:r>
      <w:r>
        <w:rPr>
          <w:rFonts w:hint="eastAsia" w:ascii="楷体" w:hAnsi="楷体" w:eastAsia="楷体" w:cs="楷体"/>
          <w:sz w:val="32"/>
          <w:szCs w:val="32"/>
          <w:u w:val="single"/>
          <w:lang w:val="en-US" w:eastAsia="zh-CN"/>
        </w:rPr>
        <w:t xml:space="preserve"> 基于RISCV指令集的5级流水线CPU                           </w:t>
      </w:r>
    </w:p>
    <w:p w14:paraId="53333AEE"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15" w:beforeAutospacing="0" w:after="166" w:afterAutospacing="0" w:line="277" w:lineRule="atLeast"/>
        <w:ind w:left="0" w:right="0"/>
        <w:jc w:val="left"/>
        <w:textAlignment w:val="auto"/>
        <w:rPr>
          <w:rFonts w:hint="default" w:ascii="楷体" w:hAnsi="楷体" w:eastAsia="楷体" w:cs="楷体"/>
          <w:sz w:val="32"/>
          <w:szCs w:val="32"/>
          <w:u w:val="single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队伍编号：</w:t>
      </w:r>
      <w:r>
        <w:rPr>
          <w:rFonts w:hint="eastAsia" w:ascii="楷体" w:hAnsi="楷体" w:eastAsia="楷体" w:cs="楷体"/>
          <w:sz w:val="32"/>
          <w:szCs w:val="32"/>
          <w:u w:val="single"/>
          <w:lang w:val="en-US" w:eastAsia="zh-CN"/>
        </w:rPr>
        <w:t xml:space="preserve"> CICC0900689                                        </w:t>
      </w:r>
    </w:p>
    <w:p w14:paraId="4348B25C"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15" w:beforeAutospacing="0" w:after="166" w:afterAutospacing="0" w:line="277" w:lineRule="atLeast"/>
        <w:ind w:left="0" w:right="0"/>
        <w:jc w:val="left"/>
        <w:textAlignment w:val="auto"/>
        <w:rPr>
          <w:rFonts w:hint="eastAsia" w:ascii="楷体" w:hAnsi="楷体" w:eastAsia="楷体" w:cs="楷体"/>
          <w:sz w:val="32"/>
          <w:szCs w:val="32"/>
          <w:u w:val="single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团队名称：</w:t>
      </w:r>
      <w:r>
        <w:rPr>
          <w:rFonts w:hint="eastAsia" w:ascii="楷体" w:hAnsi="楷体" w:eastAsia="楷体" w:cs="楷体"/>
          <w:sz w:val="32"/>
          <w:szCs w:val="32"/>
          <w:u w:val="single"/>
          <w:lang w:val="en-US" w:eastAsia="zh-CN"/>
        </w:rPr>
        <w:t xml:space="preserve"> DeepSleep                                </w:t>
      </w:r>
    </w:p>
    <w:p w14:paraId="5CA56EF8"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15" w:beforeAutospacing="0" w:after="166" w:afterAutospacing="0" w:line="277" w:lineRule="atLeast"/>
        <w:ind w:left="0" w:right="0"/>
        <w:jc w:val="left"/>
        <w:textAlignment w:val="auto"/>
        <w:rPr>
          <w:rFonts w:hint="eastAsia" w:ascii="楷体" w:hAnsi="楷体" w:eastAsia="楷体" w:cs="楷体"/>
          <w:sz w:val="32"/>
          <w:szCs w:val="32"/>
          <w:u w:val="single"/>
          <w:lang w:val="en-US" w:eastAsia="zh-CN"/>
        </w:rPr>
      </w:pPr>
    </w:p>
    <w:p w14:paraId="2F421036"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15" w:beforeAutospacing="0" w:after="166" w:afterAutospacing="0" w:line="277" w:lineRule="atLeast"/>
        <w:ind w:left="0" w:right="0"/>
        <w:jc w:val="left"/>
        <w:textAlignment w:val="auto"/>
        <w:rPr>
          <w:rFonts w:hint="eastAsia" w:ascii="楷体" w:hAnsi="楷体" w:eastAsia="楷体" w:cs="楷体"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263655FE">
      <w:pPr>
        <w:pStyle w:val="7"/>
        <w:rPr>
          <w:rFonts w:hint="eastAsia" w:ascii="黑体" w:hAnsi="黑体" w:eastAsia="黑体" w:cs="黑体"/>
          <w:sz w:val="20"/>
          <w:szCs w:val="20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3B978735">
      <w:pPr>
        <w:pStyle w:val="7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5级流水线CPU</w:t>
      </w:r>
      <w:r>
        <w:rPr>
          <w:rFonts w:hint="eastAsia" w:ascii="黑体" w:hAnsi="黑体" w:eastAsia="黑体" w:cs="黑体"/>
          <w:lang w:val="en-US" w:eastAsia="zh-CN"/>
        </w:rPr>
        <w:t>平台验证</w:t>
      </w:r>
      <w:r>
        <w:rPr>
          <w:rFonts w:hint="eastAsia" w:ascii="黑体" w:hAnsi="黑体" w:eastAsia="黑体" w:cs="黑体"/>
        </w:rPr>
        <w:t>报告</w:t>
      </w:r>
    </w:p>
    <w:p w14:paraId="1D26E82C">
      <w:pPr>
        <w:rPr>
          <w:rFonts w:hint="default" w:ascii="黑体" w:hAnsi="黑体" w:eastAsia="黑体" w:cs="黑体"/>
          <w:lang w:val="en-US"/>
        </w:rPr>
      </w:pPr>
      <w:r>
        <w:rPr>
          <w:rFonts w:hint="eastAsia" w:ascii="黑体" w:hAnsi="黑体" w:eastAsia="黑体" w:cs="黑体"/>
          <w:lang w:val="en-US" w:eastAsia="zh-CN"/>
        </w:rPr>
        <w:t>项目组：DeepSleep</w:t>
      </w:r>
    </w:p>
    <w:p w14:paraId="0860A00E">
      <w:pPr>
        <w:pStyle w:val="2"/>
        <w:numPr>
          <w:ilvl w:val="0"/>
          <w:numId w:val="1"/>
        </w:num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综合</w:t>
      </w:r>
      <w:r>
        <w:rPr>
          <w:rFonts w:hint="eastAsia" w:ascii="黑体" w:hAnsi="黑体" w:eastAsia="黑体" w:cs="黑体"/>
          <w:lang w:val="en-US" w:eastAsia="zh-CN"/>
        </w:rPr>
        <w:t>测试结果</w:t>
      </w:r>
    </w:p>
    <w:p w14:paraId="4ED34406"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测试平台：JYD FPGA，赛方提供的测试平台和tb文件</w:t>
      </w:r>
    </w:p>
    <w:p w14:paraId="274FDA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时钟频率：85 MHz</w:t>
      </w:r>
    </w:p>
    <w:p w14:paraId="0CFB39C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</w:t>
      </w:r>
    </w:p>
    <w:p w14:paraId="55207CD8">
      <w:r>
        <w:drawing>
          <wp:inline distT="0" distB="0" distL="114300" distR="114300">
            <wp:extent cx="5073650" cy="3409950"/>
            <wp:effectExtent l="0" t="0" r="635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25FEC">
      <w:pPr>
        <w:pStyle w:val="3"/>
        <w:jc w:val="center"/>
        <w:rPr>
          <w:rFonts w:hint="eastAsia" w:eastAsiaTheme="minorEastAsia"/>
          <w:sz w:val="16"/>
          <w:szCs w:val="16"/>
          <w:lang w:eastAsia="zh-CN"/>
        </w:rPr>
      </w:pPr>
      <w:r>
        <w:rPr>
          <w:sz w:val="16"/>
          <w:szCs w:val="16"/>
        </w:rPr>
        <w:t xml:space="preserve">图 </w:t>
      </w: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SEQ 图 \* ARABIC </w:instrText>
      </w:r>
      <w:r>
        <w:rPr>
          <w:sz w:val="16"/>
          <w:szCs w:val="16"/>
        </w:rPr>
        <w:fldChar w:fldCharType="separate"/>
      </w:r>
      <w:r>
        <w:rPr>
          <w:sz w:val="16"/>
          <w:szCs w:val="16"/>
        </w:rPr>
        <w:t>1</w:t>
      </w:r>
      <w:r>
        <w:rPr>
          <w:sz w:val="16"/>
          <w:szCs w:val="16"/>
        </w:rPr>
        <w:fldChar w:fldCharType="end"/>
      </w:r>
      <w:r>
        <w:rPr>
          <w:rFonts w:hint="eastAsia"/>
          <w:sz w:val="16"/>
          <w:szCs w:val="16"/>
          <w:lang w:eastAsia="zh-CN"/>
        </w:rPr>
        <w:t>：FPGA测试平台验证通过</w:t>
      </w:r>
    </w:p>
    <w:p w14:paraId="09A471ED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如图所示，37条指令全部通过，性能测试用时546 ms。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方正小标宋简体">
    <w:altName w:val="汉仪书宋二KW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6D1A32"/>
    <w:multiLevelType w:val="singleLevel"/>
    <w:tmpl w:val="F16D1A3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E8A0A58"/>
    <w:rsid w:val="777F737A"/>
    <w:rsid w:val="7CF9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54A1" w:themeColor="accent1" w:themeShade="BF"/>
      <w:sz w:val="28"/>
      <w:szCs w:val="28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4">
    <w:name w:val="footer"/>
    <w:basedOn w:val="1"/>
    <w:uiPriority w:val="0"/>
    <w:pPr>
      <w:widowControl w:val="0"/>
      <w:tabs>
        <w:tab w:val="center" w:pos="4153"/>
        <w:tab w:val="right" w:pos="8306"/>
      </w:tabs>
      <w:snapToGrid w:val="0"/>
      <w:spacing w:after="0" w:line="240" w:lineRule="auto"/>
      <w:jc w:val="left"/>
    </w:pPr>
    <w:rPr>
      <w:rFonts w:ascii="Times New Roman" w:hAnsi="Times New Roman" w:eastAsia="宋体" w:cstheme="minorBidi"/>
      <w:kern w:val="2"/>
      <w:sz w:val="18"/>
      <w:szCs w:val="20"/>
      <w:lang w:eastAsia="zh-CN"/>
    </w:rPr>
  </w:style>
  <w:style w:type="paragraph" w:styleId="5">
    <w:name w:val="header"/>
    <w:basedOn w:val="1"/>
    <w:uiPriority w:val="0"/>
    <w:pPr>
      <w:widowControl w:val="0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after="0" w:line="240" w:lineRule="auto"/>
      <w:jc w:val="both"/>
      <w:outlineLvl w:val="9"/>
    </w:pPr>
    <w:rPr>
      <w:rFonts w:ascii="Times New Roman" w:hAnsi="Times New Roman" w:eastAsia="宋体" w:cstheme="minorBidi"/>
      <w:kern w:val="2"/>
      <w:sz w:val="18"/>
      <w:szCs w:val="20"/>
      <w:lang w:eastAsia="zh-CN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7">
    <w:name w:val="Title"/>
    <w:basedOn w:val="1"/>
    <w:next w:val="1"/>
    <w:qFormat/>
    <w:uiPriority w:val="10"/>
    <w:pPr>
      <w:pBdr>
        <w:bottom w:val="single" w:color="4874CB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worldline22/Library/Containers/com.kingsoft.wpsoffice.mac/Data/Normal.wpt" TargetMode="Externa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标准型"/>
    </customSectPr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10</TotalTime>
  <ScaleCrop>false</ScaleCrop>
  <LinksUpToDate>false</LinksUpToDate>
  <CharactersWithSpaces>0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2025-05-19T22:23:00Z</dcterms:created>
  <dc:creator>世界线</dc:creator>
  <cp:lastModifiedBy>世界线</cp:lastModifiedBy>
  <dcterms:modified xsi:type="dcterms:W3CDTF">2025-05-19T15:55:31Z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D44ECE969E1CACA563CE2A68953DD53A_41</vt:lpwstr>
  </property>
</Properties>
</file>