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Reflection Group 19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Model changes: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We add a condition(ex:sunny,rainy) attribute to the description class because the data searching requires it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Instead of having each temperature, rainfall, windSpeed, and windDirection as a separate class, we put them in our description class as attributes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New Class Model: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Challenging Aspect:</w:t>
      </w: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Making sure that all the locations that we get from BOM have a postcode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Helvetica" w:cs="Arial Unicode MS" w:hAnsi="Arial Unicode MS" w:eastAsia="Arial Unicode MS"/>
          <w:rtl w:val="0"/>
        </w:rPr>
        <w:t>houghts on the value of spending time and effort developing a thorough design prior to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implementation: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 Help us during the very start of the project, when we have to create the models and controllers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