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WPA Global Institutional Audit</w:t>
      </w:r>
    </w:p>
    <w:p>
      <w:pPr>
        <w:pStyle w:val="Heading1"/>
        <w:jc w:val="center"/>
      </w:pPr>
      <w:r>
        <w:t>v1.0-CORRECTED-4E</w:t>
      </w:r>
    </w:p>
    <w:p>
      <w:pPr>
        <w:jc w:val="center"/>
      </w:pPr>
      <w:r>
        <w:rPr>
          <w:b/>
        </w:rPr>
        <w:t>Summary DOCX — Selected Sections</w:t>
      </w:r>
    </w:p>
    <w:p>
      <w:r>
        <w:t>This summary DOCX presents selected sections from the WPA Global Institutional Audit v1.0-CORRECTED-4E.</w:t>
      </w:r>
    </w:p>
    <w:p>
      <w:r>
        <w:rPr>
          <w:b/>
        </w:rPr>
        <w:t xml:space="preserve">Status: </w:t>
      </w:r>
      <w:r>
        <w:t>Pre-publication candidate / internal review. Not final public benchmark until source and visual verification are completed.</w:t>
      </w:r>
    </w:p>
    <w:p>
      <w:r>
        <w:t>Generated: 2026-05-29</w:t>
      </w:r>
    </w:p>
    <w:p/>
    <w:p>
      <w:r>
        <w:t>„Преговарањето е опционално. Протоколот е апсолутен.”</w:t>
      </w:r>
    </w:p>
    <w:p>
      <w:r>
        <w:t>"Negotiation is optional. Protocol is absolute."</w:t>
      </w:r>
    </w:p>
    <w:p/>
    <w:p>
      <w:pPr>
        <w:pStyle w:val="Heading1"/>
      </w:pPr>
      <w:r>
        <w:t>1.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External records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Unique external institutions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Cross-listed records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Cross-listed unique institutions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Countries represented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Records with founding year</w:t>
            </w:r>
          </w:p>
        </w:tc>
        <w:tc>
          <w:tcPr>
            <w:tcW w:type="dxa" w:w="4320"/>
          </w:tcPr>
          <w:p>
            <w:r>
              <w:t>156/159</w:t>
            </w:r>
          </w:p>
        </w:tc>
      </w:tr>
    </w:tbl>
    <w:p/>
    <w:p>
      <w:pPr>
        <w:pStyle w:val="Heading1"/>
      </w:pPr>
      <w:r>
        <w:t>2. Protocol Relevance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 (Core)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28 standard + 2 cooperation-model</w:t>
            </w:r>
          </w:p>
        </w:tc>
      </w:tr>
      <w:tr>
        <w:tc>
          <w:tcPr>
            <w:tcW w:type="dxa" w:w="2880"/>
          </w:tcPr>
          <w:p>
            <w:r>
              <w:t>B (High)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Significant protocol relevance</w:t>
            </w:r>
          </w:p>
        </w:tc>
      </w:tr>
      <w:tr>
        <w:tc>
          <w:tcPr>
            <w:tcW w:type="dxa" w:w="2880"/>
          </w:tcPr>
          <w:p>
            <w:r>
              <w:t>C (Medium)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Moderate protocol relevance</w:t>
            </w:r>
          </w:p>
        </w:tc>
      </w:tr>
      <w:tr>
        <w:tc>
          <w:tcPr>
            <w:tcW w:type="dxa" w:w="2880"/>
          </w:tcPr>
          <w:p>
            <w:r>
              <w:t>D (Low)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Minimal protocol relevance</w:t>
            </w:r>
          </w:p>
        </w:tc>
      </w:tr>
    </w:tbl>
    <w:p/>
    <w:p>
      <w:pPr>
        <w:pStyle w:val="Heading1"/>
      </w:pPr>
      <w:r>
        <w:t>3. Group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Protocol &amp; Diplomacy Core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Diplomatic Academies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Communication &amp; Media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Security &amp; Intelligence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Etiquette &amp; Hospitality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Leadership &amp; Executive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Cross-Cutting &amp; Regional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Reference &amp; Index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</w:tr>
      <w:tr>
        <w:tc>
          <w:tcPr>
            <w:tcW w:type="dxa" w:w="2160"/>
          </w:tcPr>
          <w:p>
            <w:r>
              <w:t>WPA</w:t>
            </w:r>
          </w:p>
        </w:tc>
        <w:tc>
          <w:tcPr>
            <w:tcW w:type="dxa" w:w="2160"/>
          </w:tcPr>
          <w:p>
            <w:r>
              <w:t>WPA Reference Entry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</w:tbl>
    <w:p/>
    <w:p>
      <w:pPr>
        <w:pStyle w:val="Heading1"/>
      </w:pPr>
      <w:r>
        <w:t>4. Cross-Listed Institutions</w:t>
      </w:r>
    </w:p>
    <w:p>
      <w:r>
        <w:t>Four institutions appear in multiple groups with different programmatic focuses: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Canonical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Appearances</w:t>
            </w:r>
          </w:p>
        </w:tc>
      </w:tr>
      <w:tr>
        <w:tc>
          <w:tcPr>
            <w:tcW w:type="dxa" w:w="2880"/>
          </w:tcPr>
          <w:p>
            <w:r>
              <w:t>Georgetown_University</w:t>
            </w:r>
          </w:p>
        </w:tc>
        <w:tc>
          <w:tcPr>
            <w:tcW w:type="dxa" w:w="2880"/>
          </w:tcPr>
          <w:p>
            <w:r>
              <w:t>Georgetown University</w:t>
            </w:r>
          </w:p>
        </w:tc>
        <w:tc>
          <w:tcPr>
            <w:tcW w:type="dxa" w:w="2880"/>
          </w:tcPr>
          <w:p>
            <w:r>
              <w:t>C002, H026</w:t>
            </w:r>
          </w:p>
        </w:tc>
      </w:tr>
      <w:tr>
        <w:tc>
          <w:tcPr>
            <w:tcW w:type="dxa" w:w="2880"/>
          </w:tcPr>
          <w:p>
            <w:r>
              <w:t>Sciences_Po</w:t>
            </w:r>
          </w:p>
        </w:tc>
        <w:tc>
          <w:tcPr>
            <w:tcW w:type="dxa" w:w="2880"/>
          </w:tcPr>
          <w:p>
            <w:r>
              <w:t>Sciences Po</w:t>
            </w:r>
          </w:p>
        </w:tc>
        <w:tc>
          <w:tcPr>
            <w:tcW w:type="dxa" w:w="2880"/>
          </w:tcPr>
          <w:p>
            <w:r>
              <w:t>C003, H027</w:t>
            </w:r>
          </w:p>
        </w:tc>
      </w:tr>
      <w:tr>
        <w:tc>
          <w:tcPr>
            <w:tcW w:type="dxa" w:w="2880"/>
          </w:tcPr>
          <w:p>
            <w:r>
              <w:t>USC_Marshall_Annenberg</w:t>
            </w:r>
          </w:p>
        </w:tc>
        <w:tc>
          <w:tcPr>
            <w:tcW w:type="dxa" w:w="2880"/>
          </w:tcPr>
          <w:p>
            <w:r>
              <w:t>University of Southern California</w:t>
            </w:r>
          </w:p>
        </w:tc>
        <w:tc>
          <w:tcPr>
            <w:tcW w:type="dxa" w:w="2880"/>
          </w:tcPr>
          <w:p>
            <w:r>
              <w:t>C001, H028</w:t>
            </w:r>
          </w:p>
        </w:tc>
      </w:tr>
      <w:tr>
        <w:tc>
          <w:tcPr>
            <w:tcW w:type="dxa" w:w="2880"/>
          </w:tcPr>
          <w:p>
            <w:r>
              <w:t>NYU_Stern_Tisch</w:t>
            </w:r>
          </w:p>
        </w:tc>
        <w:tc>
          <w:tcPr>
            <w:tcW w:type="dxa" w:w="2880"/>
          </w:tcPr>
          <w:p>
            <w:r>
              <w:t>New York University</w:t>
            </w:r>
          </w:p>
        </w:tc>
        <w:tc>
          <w:tcPr>
            <w:tcW w:type="dxa" w:w="2880"/>
          </w:tcPr>
          <w:p>
            <w:r>
              <w:t>C013, H029</w:t>
            </w:r>
          </w:p>
        </w:tc>
      </w:tr>
    </w:tbl>
    <w:p/>
    <w:p>
      <w:pPr>
        <w:pStyle w:val="Heading1"/>
      </w:pPr>
      <w:r>
        <w:t>5. Cooperation-Model Observations</w:t>
      </w:r>
    </w:p>
    <w:p>
      <w:r>
        <w:t>Two records document reported cooperation models, not verified institutional entities:</w:t>
      </w:r>
    </w:p>
    <w:p>
      <w:r>
        <w:rPr>
          <w:b/>
        </w:rPr>
        <w:t>• A005</w:t>
      </w:r>
      <w:r>
        <w:t xml:space="preserve"> — Protocol School of Washington / INAAR Saudi Arabia</w:t>
      </w:r>
    </w:p>
    <w:p>
      <w:pPr>
        <w:pStyle w:val="ListBullet2"/>
      </w:pPr>
      <w:r>
        <w:t>Reported cooperation model. Included as methodological observation only.</w:t>
      </w:r>
    </w:p>
    <w:p/>
    <w:p>
      <w:r>
        <w:rPr>
          <w:b/>
        </w:rPr>
        <w:t>• B008</w:t>
      </w:r>
      <w:r>
        <w:t xml:space="preserve"> — Saudi Arabia MOFA / Protocol School of Washington</w:t>
      </w:r>
    </w:p>
    <w:p>
      <w:pPr>
        <w:pStyle w:val="ListBullet2"/>
      </w:pPr>
      <w:r>
        <w:t>Reported cooperation model. Included as methodological observation only.</w:t>
      </w:r>
    </w:p>
    <w:p/>
    <w:p>
      <w:r>
        <w:rPr>
          <w:i/>
        </w:rPr>
        <w:t xml:space="preserve">Methodological Note: </w:t>
      </w:r>
      <w:r>
        <w:t>These records are included as observations only. They must not be interpreted as verified institutional entities. Subject to formal verification.</w:t>
      </w:r>
    </w:p>
    <w:p/>
    <w:p>
      <w:pPr>
        <w:pStyle w:val="Heading1"/>
      </w:pPr>
      <w:r>
        <w:t>6. Level A Protocol Relevance Segmentation</w:t>
      </w:r>
    </w:p>
    <w:p>
      <w:r>
        <w:rPr>
          <w:b/>
        </w:rPr>
        <w:t>• Standard Level A records: 28</w:t>
      </w:r>
    </w:p>
    <w:p>
      <w:pPr>
        <w:pStyle w:val="ListBullet2"/>
      </w:pPr>
      <w:r>
        <w:t>Standard institution records with Level A relevance.</w:t>
      </w:r>
    </w:p>
    <w:p/>
    <w:p>
      <w:r>
        <w:rPr>
          <w:b/>
        </w:rPr>
        <w:t>• Cooperation-model observations: 2</w:t>
      </w:r>
    </w:p>
    <w:p>
      <w:pPr>
        <w:pStyle w:val="ListBullet2"/>
      </w:pPr>
      <w:r>
        <w:t>A005 and B008. Included as methodological observations only.</w:t>
      </w:r>
    </w:p>
    <w:p/>
    <w:p>
      <w:r>
        <w:rPr>
          <w:b/>
        </w:rPr>
        <w:t>• Total Level A records: 30</w:t>
      </w:r>
    </w:p>
    <w:p>
      <w:pPr>
        <w:pStyle w:val="ListBullet2"/>
      </w:pPr>
      <w:r>
        <w:t>Combined total across all groups.</w:t>
      </w:r>
    </w:p>
    <w:p/>
    <w:p>
      <w:pPr>
        <w:pStyle w:val="Heading1"/>
      </w:pPr>
      <w:r>
        <w:t>7. Limitations and Disclaimers</w:t>
      </w:r>
    </w:p>
    <w:p>
      <w:r>
        <w:t>1. All 159 external records — Verification pending (source verification not completed)</w:t>
      </w:r>
    </w:p>
    <w:p>
      <w:r>
        <w:t>2. Source fields — Largely unpopulated</w:t>
      </w:r>
    </w:p>
    <w:p>
      <w:r>
        <w:t>3. Groups E, F — Reserved, unpopulated</w:t>
      </w:r>
    </w:p>
    <w:p>
      <w:r>
        <w:t>4. Website URLs — Not individually verified</w:t>
      </w:r>
    </w:p>
    <w:p>
      <w:r>
        <w:t>5. DOCX/PDF — Require visual verification before public release</w:t>
      </w:r>
    </w:p>
    <w:p>
      <w:r>
        <w:t>6. No primary research — Dataset compiled from secondary sources</w:t>
      </w:r>
    </w:p>
    <w:p>
      <w:r>
        <w:t>7. Cooperation-model records (A005, B008) — Methodological observations only</w:t>
      </w:r>
    </w:p>
    <w:p>
      <w:r>
        <w:t>8. Temporal staticity — May 2026 snapshot</w:t>
      </w:r>
    </w:p>
    <w:p>
      <w:r>
        <w:t>9. Cross-listed institutions — Appear in multiple groups; counted once in unique canonical count</w:t>
      </w:r>
    </w:p>
    <w:p/>
    <w:p>
      <w:pPr>
        <w:pStyle w:val="Heading1"/>
      </w:pPr>
      <w:r>
        <w:t>8. QA Status</w:t>
      </w:r>
    </w:p>
    <w:p>
      <w:r>
        <w:rPr>
          <w:b/>
        </w:rPr>
        <w:t>30/32 automated checks PASS; 2 checks remain PENDING — MANUAL visual verification for DOCX/PDF.</w:t>
      </w:r>
    </w:p>
    <w:p>
      <w:r>
        <w:t>Manual checks required:</w:t>
      </w:r>
    </w:p>
    <w:p>
      <w:r>
        <w:t>• Q: PDF Unicode/Cyrillic rendering — Open PDF and verify Cyrillic characters display correctly</w:t>
      </w:r>
    </w:p>
    <w:p>
      <w:r>
        <w:t>• R: DOCX formatting — Open DOCX and verify table formatting, page breaks, styles</w:t>
      </w:r>
    </w:p>
    <w:p/>
    <w:p/>
    <w:p>
      <w:pPr>
        <w:jc w:val="center"/>
      </w:pPr>
      <w:r>
        <w:rPr>
          <w:i/>
        </w:rPr>
        <w:t>© 2026 World Protocol Academy · Institute for Protocol, Diplomacy, Public Communication &amp; Security Studies</w:t>
      </w:r>
    </w:p>
    <w:p>
      <w:pPr>
        <w:jc w:val="center"/>
      </w:pPr>
      <w:r>
        <w:rPr>
          <w:i/>
        </w:rPr>
        <w:t>worldprotocolacademy@gmail.com</w:t>
      </w:r>
    </w:p>
    <w:p>
      <w:pPr>
        <w:jc w:val="center"/>
      </w:pPr>
      <w:r>
        <w:rPr>
          <w:i/>
        </w:rPr>
        <w:t>This is a Summary DOCX (selected sections). Full audit available in Markdown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