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pBdr/>
        <w:ind/>
        <w:jc w:val="left"/>
        <w:rPr>
          <w:rFonts w:hint="eastAsia"/>
          <w:sz w:val="32"/>
        </w:rPr>
      </w:pPr>
      <w:r>
        <w:rPr>
          <w:rFonts w:hint="eastAsia"/>
          <w:sz w:val="32"/>
        </w:rPr>
        <w:t>TCI 销售考核与奖金计算规则（持续更新）</w:t>
      </w:r>
      <w:r>
        <w:rPr>
          <w:rFonts w:hint="eastAsia"/>
          <w:sz w:val="32"/>
        </w:rPr>
        <w:t>-</w:t>
      </w:r>
      <w:r>
        <w:rPr>
          <w:rFonts w:hint="eastAsia"/>
          <w:sz w:val="32"/>
        </w:rPr>
        <w:t>2</w:t>
      </w:r>
      <w:r>
        <w:rPr>
          <w:rFonts w:hint="eastAsia"/>
          <w:sz w:val="32"/>
        </w:rPr>
        <w:t>0</w:t>
      </w:r>
      <w:r>
        <w:rPr>
          <w:rFonts w:hint="eastAsia"/>
          <w:sz w:val="32"/>
        </w:rPr>
        <w:t>2</w:t>
      </w:r>
      <w:r>
        <w:rPr>
          <w:rFonts w:hint="eastAsia"/>
          <w:sz w:val="32"/>
        </w:rPr>
        <w:t>6</w:t>
      </w:r>
      <w:r>
        <w:rPr>
          <w:rFonts w:hint="eastAsia"/>
          <w:sz w:val="32"/>
        </w:rPr>
        <w:t>0</w:t>
      </w:r>
      <w:r>
        <w:rPr>
          <w:rFonts w:hint="eastAsia"/>
          <w:sz w:val="32"/>
        </w:rPr>
        <w:t>3</w:t>
      </w:r>
    </w:p>
    <w:p>
      <w:pPr>
        <w:pStyle w:val="ablt93"/>
        <w:pBdr>
          <w:bottom/>
        </w:pBdr>
        <w:ind/>
        <w:jc w:val="left"/>
        <w:rPr>
          <w:rFonts w:hint="eastAsia"/>
          <w:b/>
          <w:shd w:val="clear" w:color="auto" w:fill="FFEEAD"/>
        </w:rPr>
      </w:pPr>
      <w:r>
        <w:rPr>
          <w:rFonts w:hint="eastAsia"/>
          <w:b/>
          <w:shd w:val="clear" w:color="auto" w:fill="FFEEAD"/>
        </w:rPr>
        <w:t>（for HR 内部）</w:t>
      </w:r>
    </w:p>
    <w:p>
      <w:pPr>
        <w:pStyle w:val="ablt93"/>
        <w:numPr>
          <w:ilvl w:val="0"/>
          <w:numId w:val="1"/>
        </w:numPr>
        <w:pBdr>
          <w:bottom/>
        </w:pBdr>
        <w:ind/>
        <w:rPr>
          <w:rFonts w:hint="eastAsia"/>
          <w:b/>
        </w:rPr>
      </w:pPr>
      <w:r>
        <w:rPr>
          <w:rFonts w:hint="eastAsia"/>
          <w:b/>
        </w:rPr>
        <w:t>综合完成率计算公式</w:t>
      </w:r>
    </w:p>
    <w:tbl>
      <w:tblPr>
        <w:tblStyle w:val="95e7k3"/>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410"/>
        <w:gridCol w:w="7455"/>
      </w:tblGrid>
      <w:tr>
        <w:trPr>
          <w:trHeight w:val="378"/>
        </w:trPr>
        <w:tc>
          <w:tcPr>
            <w:tcW w:w="1410" w:type="dxa"/>
            <w:tcBorders/>
            <w:shd w:val="clear" w:color="auto" w:fill="0452D6"/>
            <w:tcMar>
              <w:bottom w:w="72" w:type="dxa"/>
            </w:tcMar>
            <w:vAlign w:val="center"/>
          </w:tcPr>
          <w:p>
            <w:pPr>
              <w:snapToGrid/>
              <w:spacing w:before="0" w:after="0" w:line="240"/>
              <w:ind w:left="0"/>
              <w:jc w:val="center"/>
              <w:rPr>
                <w:rFonts w:ascii="微软雅黑" w:hAnsi="微软雅黑" w:eastAsia="微软雅黑" w:cs="微软雅黑"/>
                <w:b/>
                <w:sz w:val="18"/>
              </w:rPr>
            </w:pPr>
            <w:r>
              <w:rPr>
                <w:rFonts w:ascii="微软雅黑" w:hAnsi="微软雅黑" w:eastAsia="微软雅黑" w:cs="微软雅黑"/>
                <w:b/>
                <w:i w:val="false"/>
                <w:strike w:val="false"/>
                <w:color w:val="FFFFFF"/>
                <w:spacing w:val="0"/>
                <w:sz w:val="18"/>
                <w:u w:val="none"/>
              </w:rPr>
              <w:t>销售角色</w:t>
            </w:r>
          </w:p>
        </w:tc>
        <w:tc>
          <w:tcPr>
            <w:tcW w:w="7455" w:type="dxa"/>
            <w:tcBorders/>
            <w:shd w:val="clear" w:color="auto" w:fill="0452D6"/>
            <w:tcMar>
              <w:bottom w:w="72" w:type="dxa"/>
            </w:tcMar>
            <w:vAlign w:val="center"/>
          </w:tcPr>
          <w:p>
            <w:pPr>
              <w:snapToGrid/>
              <w:spacing w:before="0" w:after="0" w:line="240"/>
              <w:ind w:left="0"/>
              <w:jc w:val="center"/>
              <w:rPr>
                <w:rFonts w:ascii="微软雅黑" w:hAnsi="微软雅黑" w:eastAsia="微软雅黑" w:cs="微软雅黑"/>
                <w:b/>
                <w:sz w:val="18"/>
              </w:rPr>
            </w:pPr>
            <w:r>
              <w:rPr>
                <w:rFonts w:ascii="微软雅黑" w:hAnsi="微软雅黑" w:eastAsia="微软雅黑" w:cs="微软雅黑"/>
                <w:b/>
                <w:i w:val="false"/>
                <w:strike w:val="false"/>
                <w:color w:val="FFFFFF"/>
                <w:spacing w:val="0"/>
                <w:sz w:val="18"/>
                <w:u w:val="none"/>
              </w:rPr>
              <w:t>考核框架</w:t>
            </w:r>
          </w:p>
        </w:tc>
      </w:tr>
      <w:tr>
        <w:trPr>
          <w:trHeight w:val="312" w:hRule="atLeast"/>
        </w:trPr>
        <w:tc>
          <w:tcPr>
            <w:tcW w:w="1410" w:type="dxa"/>
            <w:tcBorders/>
            <w:tcMar>
              <w:bottom w:w="72" w:type="dxa"/>
            </w:tcMar>
            <w:vAlign w:val="center"/>
          </w:tcPr>
          <w:p>
            <w:pPr>
              <w:snapToGrid/>
              <w:spacing w:before="0" w:after="0" w:line="240"/>
              <w:ind w:left="0"/>
              <w:jc w:val="center"/>
              <w:rPr>
                <w:rFonts w:ascii="微软雅黑" w:hAnsi="微软雅黑" w:eastAsia="微软雅黑" w:cs="微软雅黑"/>
                <w:b/>
                <w:sz w:val="18"/>
              </w:rPr>
            </w:pPr>
            <w:r>
              <w:rPr>
                <w:rFonts w:ascii="微软雅黑" w:hAnsi="微软雅黑" w:eastAsia="微软雅黑" w:cs="微软雅黑"/>
                <w:b/>
                <w:i w:val="false"/>
                <w:strike w:val="false"/>
                <w:color w:val="000000"/>
                <w:spacing w:val="0"/>
                <w:sz w:val="18"/>
                <w:u w:val="none"/>
              </w:rPr>
              <w:t>直客销售</w:t>
            </w:r>
          </w:p>
        </w:tc>
        <w:tc>
          <w:tcPr>
            <w:tcW w:w="7455" w:type="dxa"/>
            <w:vMerge w:val="restart"/>
            <w:tcBorders/>
            <w:tcMar>
              <w:bottom w:w="72" w:type="dxa"/>
            </w:tcMar>
            <w:vAlign w:val="center"/>
          </w:tcPr>
          <w:p>
            <w:pPr>
              <w:snapToGrid/>
              <w:spacing w:before="0" w:after="0" w:line="240"/>
              <w:ind w:left="0" w:firstLine="158"/>
              <w:jc w:val="left"/>
              <w:rPr>
                <w:rFonts w:ascii="微软雅黑" w:hAnsi="微软雅黑" w:eastAsia="微软雅黑" w:cs="微软雅黑"/>
                <w:b/>
                <w:sz w:val="18"/>
              </w:rPr>
            </w:pPr>
            <w:r>
              <w:rPr>
                <w:rFonts w:ascii="微软雅黑" w:hAnsi="微软雅黑" w:eastAsia="微软雅黑" w:cs="微软雅黑"/>
                <w:b/>
                <w:i w:val="false"/>
                <w:strike w:val="false"/>
                <w:color w:val="000000"/>
                <w:spacing w:val="0"/>
                <w:sz w:val="18"/>
                <w:u w:val="none"/>
              </w:rPr>
              <w:t>综合完成率 = 个人收入完成率*</w:t>
            </w:r>
            <w:r>
              <w:rPr>
                <w:rFonts w:ascii="微软雅黑" w:hAnsi="微软雅黑" w:eastAsia="微软雅黑" w:cs="微软雅黑"/>
                <w:b/>
                <w:i w:val="false"/>
                <w:strike w:val="false"/>
                <w:color w:val="0C52D7"/>
                <w:spacing w:val="0"/>
                <w:sz w:val="18"/>
                <w:u w:val="none"/>
              </w:rPr>
              <w:t>50%</w:t>
            </w:r>
            <w:r>
              <w:rPr>
                <w:rFonts w:ascii="微软雅黑" w:hAnsi="微软雅黑" w:eastAsia="微软雅黑" w:cs="微软雅黑"/>
                <w:b/>
                <w:i w:val="false"/>
                <w:strike w:val="false"/>
                <w:color w:val="000000"/>
                <w:spacing w:val="0"/>
                <w:sz w:val="18"/>
                <w:u w:val="none"/>
              </w:rPr>
              <w:t> + 团队收入完成率*</w:t>
            </w:r>
            <w:r>
              <w:rPr>
                <w:rFonts w:ascii="微软雅黑" w:hAnsi="微软雅黑" w:eastAsia="微软雅黑" w:cs="微软雅黑"/>
                <w:b/>
                <w:i w:val="false"/>
                <w:strike w:val="false"/>
                <w:color w:val="0C52D7"/>
                <w:spacing w:val="0"/>
                <w:sz w:val="18"/>
                <w:u w:val="none"/>
              </w:rPr>
              <w:t>20%</w:t>
            </w:r>
            <w:r>
              <w:rPr>
                <w:rFonts w:ascii="微软雅黑" w:hAnsi="微软雅黑" w:eastAsia="微软雅黑" w:cs="微软雅黑"/>
                <w:b/>
                <w:i w:val="false"/>
                <w:strike w:val="false"/>
                <w:color w:val="000000"/>
                <w:spacing w:val="0"/>
                <w:sz w:val="18"/>
                <w:u w:val="none"/>
              </w:rPr>
              <w:t> + 综合考核分数*</w:t>
            </w:r>
            <w:r>
              <w:rPr>
                <w:rFonts w:ascii="微软雅黑" w:hAnsi="微软雅黑" w:eastAsia="微软雅黑" w:cs="微软雅黑"/>
                <w:b/>
                <w:i w:val="false"/>
                <w:strike w:val="false"/>
                <w:color w:val="0C52D7"/>
                <w:spacing w:val="0"/>
                <w:sz w:val="18"/>
                <w:u w:val="none"/>
              </w:rPr>
              <w:t>30%</w:t>
            </w:r>
          </w:p>
        </w:tc>
      </w:tr>
      <w:tr>
        <w:trPr>
          <w:trHeight w:val="378"/>
        </w:trPr>
        <w:tc>
          <w:tcPr>
            <w:tcW w:w="1410" w:type="dxa"/>
            <w:tcBorders/>
            <w:tcMar>
              <w:bottom w:w="72" w:type="dxa"/>
            </w:tcMar>
            <w:vAlign w:val="center"/>
          </w:tcPr>
          <w:p>
            <w:pPr>
              <w:snapToGrid/>
              <w:spacing w:before="0" w:after="0" w:line="240"/>
              <w:ind w:left="0"/>
              <w:jc w:val="center"/>
              <w:rPr>
                <w:rFonts w:ascii="微软雅黑" w:hAnsi="微软雅黑" w:eastAsia="微软雅黑" w:cs="微软雅黑"/>
                <w:b/>
                <w:sz w:val="18"/>
              </w:rPr>
            </w:pPr>
            <w:r>
              <w:rPr>
                <w:rFonts w:ascii="微软雅黑" w:hAnsi="微软雅黑" w:eastAsia="微软雅黑" w:cs="微软雅黑"/>
                <w:b/>
                <w:i w:val="false"/>
                <w:strike w:val="false"/>
                <w:color w:val="000000"/>
                <w:spacing w:val="0"/>
                <w:sz w:val="18"/>
                <w:u w:val="none"/>
              </w:rPr>
              <w:t>渠道销售</w:t>
            </w:r>
          </w:p>
        </w:tc>
        <w:tc>
          <w:tcPr>
            <w:tcW w:w="7455" w:type="dxa"/>
            <w:vMerge w:val="continue"/>
            <w:tcBorders/>
            <w:tcMar>
              <w:bottom w:w="72" w:type="dxa"/>
            </w:tcMar>
            <w:vAlign w:val="center"/>
          </w:tcPr>
          <w:p>
            <w:pPr>
              <w:snapToGrid/>
              <w:spacing w:line="240"/>
              <w:ind/>
              <w:rPr>
                <w:rFonts w:ascii="微软雅黑" w:hAnsi="微软雅黑" w:eastAsia="微软雅黑" w:cs="微软雅黑"/>
                <w:b/>
                <w:sz w:val="18"/>
              </w:rPr>
            </w:pPr>
          </w:p>
        </w:tc>
      </w:tr>
      <w:tr>
        <w:trPr>
          <w:trHeight w:val="391"/>
        </w:trPr>
        <w:tc>
          <w:tcPr>
            <w:tcW w:w="1410" w:type="dxa"/>
            <w:tcBorders/>
            <w:tcMar>
              <w:bottom w:w="72" w:type="dxa"/>
            </w:tcMar>
            <w:vAlign w:val="center"/>
          </w:tcPr>
          <w:p>
            <w:pPr>
              <w:snapToGrid/>
              <w:spacing w:before="0" w:after="0" w:line="240"/>
              <w:ind w:left="0"/>
              <w:jc w:val="center"/>
              <w:rPr>
                <w:rFonts w:ascii="微软雅黑" w:hAnsi="微软雅黑" w:eastAsia="微软雅黑" w:cs="微软雅黑"/>
                <w:b/>
                <w:sz w:val="18"/>
              </w:rPr>
            </w:pPr>
            <w:r>
              <w:rPr>
                <w:rFonts w:ascii="微软雅黑" w:hAnsi="微软雅黑" w:eastAsia="微软雅黑" w:cs="微软雅黑"/>
                <w:b/>
                <w:i w:val="false"/>
                <w:strike w:val="false"/>
                <w:color w:val="000000"/>
                <w:spacing w:val="0"/>
                <w:sz w:val="18"/>
                <w:u w:val="none"/>
              </w:rPr>
              <w:t>销售基干</w:t>
            </w:r>
          </w:p>
        </w:tc>
        <w:tc>
          <w:tcPr>
            <w:tcW w:w="7455" w:type="dxa"/>
            <w:tcBorders/>
            <w:tcMar>
              <w:bottom w:w="72" w:type="dxa"/>
            </w:tcMar>
            <w:vAlign w:val="center"/>
          </w:tcPr>
          <w:p>
            <w:pPr>
              <w:snapToGrid/>
              <w:spacing w:before="0" w:after="0" w:line="240"/>
              <w:ind w:left="0" w:firstLine="158"/>
              <w:jc w:val="left"/>
              <w:rPr>
                <w:rFonts w:ascii="微软雅黑" w:hAnsi="微软雅黑" w:eastAsia="微软雅黑" w:cs="微软雅黑"/>
                <w:b/>
                <w:sz w:val="18"/>
              </w:rPr>
            </w:pPr>
            <w:r>
              <w:rPr>
                <w:rFonts w:ascii="微软雅黑" w:hAnsi="微软雅黑" w:eastAsia="微软雅黑" w:cs="微软雅黑"/>
                <w:b/>
                <w:i w:val="false"/>
                <w:strike w:val="false"/>
                <w:color w:val="000000"/>
                <w:spacing w:val="0"/>
                <w:sz w:val="18"/>
                <w:u w:val="none"/>
              </w:rPr>
              <w:t>综合完成率 = 团队收入完成率</w:t>
            </w:r>
            <w:r>
              <w:rPr>
                <w:rFonts w:hint="eastAsia" w:ascii="微软雅黑" w:hAnsi="微软雅黑" w:eastAsia="微软雅黑" w:cs="微软雅黑"/>
                <w:b/>
                <w:i w:val="false"/>
                <w:strike w:val="false"/>
                <w:color w:val="000000"/>
                <w:spacing w:val="0"/>
                <w:sz w:val="18"/>
                <w:u w:val="none"/>
              </w:rPr>
              <w:t>*</w:t>
            </w:r>
            <w:r>
              <w:rPr>
                <w:rFonts w:ascii="微软雅黑" w:hAnsi="微软雅黑" w:eastAsia="微软雅黑" w:cs="微软雅黑"/>
                <w:b/>
                <w:i w:val="false"/>
                <w:strike w:val="false"/>
                <w:color w:val="0C52D7"/>
                <w:spacing w:val="0"/>
                <w:sz w:val="18"/>
                <w:u w:val="none"/>
              </w:rPr>
              <w:t xml:space="preserve">40% </w:t>
            </w:r>
            <w:r>
              <w:rPr>
                <w:rFonts w:ascii="微软雅黑" w:hAnsi="微软雅黑" w:eastAsia="微软雅黑" w:cs="微软雅黑"/>
                <w:b/>
                <w:i w:val="false"/>
                <w:strike w:val="false"/>
                <w:color w:val="000000"/>
                <w:spacing w:val="0"/>
                <w:sz w:val="18"/>
                <w:u w:val="none"/>
              </w:rPr>
              <w:t>+ 团队毛利完成率*</w:t>
            </w:r>
            <w:r>
              <w:rPr>
                <w:rFonts w:ascii="微软雅黑" w:hAnsi="微软雅黑" w:eastAsia="微软雅黑" w:cs="微软雅黑"/>
                <w:b/>
                <w:i w:val="false"/>
                <w:strike w:val="false"/>
                <w:color w:val="0C52D7"/>
                <w:spacing w:val="0"/>
                <w:sz w:val="18"/>
                <w:u w:val="none"/>
              </w:rPr>
              <w:t>30%</w:t>
            </w:r>
            <w:r>
              <w:rPr>
                <w:rFonts w:ascii="微软雅黑" w:hAnsi="微软雅黑" w:eastAsia="微软雅黑" w:cs="微软雅黑"/>
                <w:b/>
                <w:i w:val="false"/>
                <w:strike w:val="false"/>
                <w:color w:val="000000"/>
                <w:spacing w:val="0"/>
                <w:sz w:val="18"/>
                <w:u w:val="none"/>
              </w:rPr>
              <w:t xml:space="preserve"> + 综合考核分数*</w:t>
            </w:r>
            <w:r>
              <w:rPr>
                <w:rFonts w:ascii="微软雅黑" w:hAnsi="微软雅黑" w:eastAsia="微软雅黑" w:cs="微软雅黑"/>
                <w:b/>
                <w:i w:val="false"/>
                <w:strike w:val="false"/>
                <w:color w:val="0C52D7"/>
                <w:spacing w:val="0"/>
                <w:sz w:val="18"/>
                <w:u w:val="none"/>
              </w:rPr>
              <w:t>30%</w:t>
            </w:r>
          </w:p>
        </w:tc>
      </w:tr>
    </w:tbl>
    <w:p>
      <w:pPr>
        <w:pStyle w:val="ablt93"/>
        <w:pBdr/>
        <w:spacing w:line="276"/>
        <w:ind w:left="462"/>
        <w:rPr>
          <w:rFonts w:hint="eastAsia"/>
        </w:rPr>
      </w:pPr>
    </w:p>
    <w:p>
      <w:pPr>
        <w:pStyle w:val="ablt93"/>
        <w:numPr>
          <w:ilvl w:val="0"/>
          <w:numId w:val="2"/>
        </w:numPr>
        <w:pBdr/>
        <w:spacing w:line="276"/>
        <w:ind/>
        <w:rPr>
          <w:rFonts w:hint="eastAsia"/>
        </w:rPr>
      </w:pPr>
      <w:r>
        <w:rPr>
          <w:rFonts w:hint="eastAsia"/>
          <w:b/>
        </w:rPr>
        <w:t>收入完成率计算口径：</w:t>
      </w:r>
      <w:r>
        <w:rPr>
          <w:rFonts w:hint="eastAsia"/>
          <w:b/>
        </w:rPr>
        <w:t>（</w:t>
      </w:r>
      <w:r>
        <w:rPr>
          <w:rFonts w:hint="eastAsia"/>
          <w:b/>
        </w:rPr>
        <w:t>封顶值300%）</w:t>
      </w:r>
    </w:p>
    <w:p>
      <w:pPr>
        <w:pStyle w:val="ablt93"/>
        <w:numPr>
          <w:ilvl w:val="0"/>
          <w:numId w:val="3"/>
        </w:numPr>
        <w:pBdr/>
        <w:spacing w:line="276"/>
        <w:ind/>
        <w:rPr>
          <w:rFonts w:hint="eastAsia"/>
          <w:b w:val="false"/>
          <w:shd w:val="clear" w:color="auto" w:fill="auto"/>
        </w:rPr>
      </w:pPr>
      <w:r>
        <w:rPr>
          <w:rFonts w:hint="eastAsia"/>
          <w:b w:val="false"/>
          <w:shd w:val="clear" w:color="auto" w:fill="auto"/>
        </w:rPr>
        <w:t>海外非北美</w:t>
      </w:r>
      <w:r>
        <w:rPr>
          <w:rFonts w:hint="eastAsia"/>
          <w:b w:val="false"/>
          <w:shd w:val="clear" w:color="auto" w:fill="auto"/>
        </w:rPr>
        <w:t>&amp;</w:t>
      </w:r>
      <w:r>
        <w:rPr>
          <w:rFonts w:hint="eastAsia"/>
          <w:b w:val="false"/>
          <w:shd w:val="clear" w:color="auto" w:fill="auto"/>
        </w:rPr>
        <w:t>中国大陆地区：收入完成率 =（YTD考核收入-超期6个月扣减）/全年收入KPI</w:t>
      </w:r>
    </w:p>
    <w:p>
      <w:pPr>
        <w:pStyle w:val="ablt93"/>
        <w:numPr>
          <w:ilvl w:val="0"/>
          <w:numId w:val="3"/>
        </w:numPr>
        <w:pBdr>
          <w:bottom/>
        </w:pBdr>
        <w:spacing w:line="276"/>
        <w:ind/>
        <w:rPr>
          <w:rFonts w:hint="eastAsia"/>
          <w:b w:val="false"/>
          <w:shd w:val="clear" w:color="auto" w:fill="auto"/>
        </w:rPr>
      </w:pPr>
      <w:r>
        <w:rPr>
          <w:rFonts w:hint="eastAsia"/>
          <w:b w:val="false"/>
          <w:shd w:val="clear" w:color="auto" w:fill="auto"/>
        </w:rPr>
        <w:t>海外北美地区：收入完成率 = YTD实收收入/YTD实收收入KPI</w:t>
      </w:r>
    </w:p>
    <w:p>
      <w:pPr>
        <w:pStyle w:val="ablt93"/>
        <w:pBdr/>
        <w:spacing w:line="276"/>
        <w:ind w:left="0"/>
        <w:rPr>
          <w:rFonts w:hint="eastAsia"/>
        </w:rPr>
      </w:pPr>
    </w:p>
    <w:p>
      <w:pPr>
        <w:pStyle w:val="ablt93"/>
        <w:numPr>
          <w:ilvl w:val="0"/>
          <w:numId w:val="2"/>
        </w:numPr>
        <w:pBdr/>
        <w:spacing w:line="276"/>
        <w:ind/>
        <w:rPr>
          <w:rFonts w:hint="eastAsia"/>
        </w:rPr>
      </w:pPr>
      <w:r>
        <w:rPr>
          <w:rFonts w:hint="eastAsia"/>
          <w:b/>
        </w:rPr>
        <w:t>综合考核分数</w:t>
      </w:r>
      <w:r>
        <w:rPr>
          <w:rFonts w:hint="eastAsia"/>
          <w:b/>
        </w:rPr>
        <w:t>（</w:t>
      </w:r>
      <w:r>
        <w:rPr>
          <w:rFonts w:hint="eastAsia"/>
          <w:b/>
        </w:rPr>
        <w:t>封顶值</w:t>
      </w:r>
      <w:r>
        <w:rPr>
          <w:rFonts w:hint="eastAsia"/>
          <w:b/>
        </w:rPr>
        <w:t>1</w:t>
      </w:r>
      <w:r>
        <w:rPr>
          <w:rFonts w:hint="eastAsia"/>
          <w:b/>
        </w:rPr>
        <w:t>0</w:t>
      </w:r>
      <w:r>
        <w:rPr>
          <w:rFonts w:hint="eastAsia"/>
          <w:b/>
        </w:rPr>
        <w:t>0</w:t>
      </w:r>
      <w:r>
        <w:rPr>
          <w:rFonts w:hint="eastAsia"/>
          <w:b/>
        </w:rPr>
        <w:t>%</w:t>
      </w:r>
      <w:r>
        <w:rPr>
          <w:rFonts w:hint="eastAsia"/>
          <w:b/>
        </w:rPr>
        <w:t>）</w:t>
      </w:r>
    </w:p>
    <w:p>
      <w:pPr>
        <w:pStyle w:val="ablt93"/>
        <w:numPr>
          <w:ilvl w:val="0"/>
          <w:numId w:val="4"/>
        </w:numPr>
        <w:pBdr>
          <w:bottom/>
        </w:pBdr>
        <w:spacing w:line="276"/>
        <w:rPr>
          <w:rFonts w:hint="eastAsia"/>
        </w:rPr>
      </w:pPr>
      <w:r>
        <w:rPr>
          <w:rFonts w:hint="eastAsia"/>
        </w:rPr>
        <w:t>核心</w:t>
      </w:r>
      <w:r>
        <w:rPr>
          <w:rFonts w:hint="eastAsia"/>
        </w:rPr>
        <w:t>参考</w:t>
      </w:r>
      <w:r>
        <w:rPr>
          <w:rFonts w:hint="eastAsia"/>
        </w:rPr>
        <w:t>指标</w:t>
      </w:r>
    </w:p>
    <w:tbl>
      <w:tblPr>
        <w:tblStyle w:val="95e7k3"/>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843"/>
        <w:gridCol w:w="1553"/>
        <w:gridCol w:w="1243"/>
        <w:gridCol w:w="3330"/>
        <w:gridCol w:w="1845"/>
      </w:tblGrid>
      <w:tr>
        <w:trPr>
          <w:trHeight w:val="342" w:hRule="atLeast"/>
        </w:trPr>
        <w:tc>
          <w:tcPr>
            <w:tcW w:w="843" w:type="dxa"/>
            <w:tcBorders/>
            <w:shd w:val="clear" w:color="auto" w:fill="0150E1"/>
            <w:tcMar>
              <w:top w:w="28" w:type="dxa"/>
              <w:left w:w="28" w:type="dxa"/>
              <w:bottom w:w="28" w:type="dxa"/>
              <w:right w:w="28" w:type="dxa"/>
            </w:tcMar>
            <w:vAlign w:val="center"/>
          </w:tcPr>
          <w:p>
            <w:pPr>
              <w:snapToGrid/>
              <w:spacing w:before="0" w:after="0" w:line="256" w:lineRule="exact"/>
              <w:ind w:left="0"/>
              <w:jc w:val="center"/>
              <w:rPr>
                <w:rFonts w:ascii="微软雅黑" w:hAnsi="微软雅黑" w:eastAsia="微软雅黑" w:cs="微软雅黑"/>
                <w:b/>
                <w:sz w:val="16"/>
                <w:shd w:val="clear" w:color="auto" w:fill="auto"/>
              </w:rPr>
            </w:pPr>
            <w:r>
              <w:rPr>
                <w:rFonts w:ascii="微软雅黑" w:hAnsi="微软雅黑" w:eastAsia="微软雅黑" w:cs="微软雅黑"/>
                <w:b/>
                <w:i w:val="false"/>
                <w:strike w:val="false"/>
                <w:color w:val="FFFFFF"/>
                <w:spacing w:val="0"/>
                <w:sz w:val="16"/>
                <w:u w:val="none"/>
                <w:shd w:val="clear" w:color="auto" w:fill="auto"/>
              </w:rPr>
              <w:t>销售角色</w:t>
            </w:r>
          </w:p>
        </w:tc>
        <w:tc>
          <w:tcPr>
            <w:tcW w:w="1553" w:type="dxa"/>
            <w:tcBorders/>
            <w:shd w:val="clear" w:color="auto" w:fill="0150E1"/>
            <w:tcMar>
              <w:top w:w="28" w:type="dxa"/>
              <w:left w:w="28" w:type="dxa"/>
              <w:bottom w:w="28" w:type="dxa"/>
              <w:right w:w="28" w:type="dxa"/>
            </w:tcMar>
            <w:vAlign w:val="center"/>
          </w:tcPr>
          <w:p>
            <w:pPr>
              <w:snapToGrid/>
              <w:spacing w:before="0" w:after="0" w:line="240"/>
              <w:ind w:left="0" w:right="0" w:hanging="0"/>
              <w:jc w:val="center"/>
              <w:rPr>
                <w:rFonts w:ascii="微软雅黑" w:hAnsi="微软雅黑" w:eastAsia="微软雅黑" w:cs="微软雅黑"/>
                <w:b/>
                <w:sz w:val="16"/>
                <w:shd w:val="clear" w:color="auto" w:fill="auto"/>
              </w:rPr>
            </w:pPr>
            <w:r>
              <w:rPr>
                <w:rFonts w:ascii="微软雅黑" w:hAnsi="微软雅黑" w:eastAsia="微软雅黑" w:cs="微软雅黑"/>
                <w:b/>
                <w:i w:val="false"/>
                <w:strike w:val="false"/>
                <w:color w:val="FAFDFF"/>
                <w:spacing w:val="0"/>
                <w:sz w:val="16"/>
                <w:u w:val="none"/>
                <w:shd w:val="clear" w:color="auto" w:fill="auto"/>
              </w:rPr>
              <w:t>回款率</w:t>
            </w:r>
          </w:p>
        </w:tc>
        <w:tc>
          <w:tcPr>
            <w:tcW w:w="1243" w:type="dxa"/>
            <w:tcBorders/>
            <w:shd w:val="clear" w:color="auto" w:fill="0150E1"/>
            <w:tcMar>
              <w:top w:w="28" w:type="dxa"/>
              <w:left w:w="28" w:type="dxa"/>
              <w:bottom w:w="28" w:type="dxa"/>
              <w:right w:w="28" w:type="dxa"/>
            </w:tcMar>
            <w:vAlign w:val="center"/>
          </w:tcPr>
          <w:p>
            <w:pPr>
              <w:snapToGrid/>
              <w:spacing w:before="0" w:after="0" w:line="240"/>
              <w:ind w:left="0" w:right="0" w:hanging="0"/>
              <w:jc w:val="center"/>
              <w:rPr>
                <w:rFonts w:ascii="微软雅黑" w:hAnsi="微软雅黑" w:eastAsia="微软雅黑" w:cs="微软雅黑"/>
                <w:b/>
                <w:sz w:val="16"/>
                <w:shd w:val="clear" w:color="auto" w:fill="auto"/>
              </w:rPr>
            </w:pPr>
            <w:r>
              <w:rPr>
                <w:rFonts w:ascii="微软雅黑" w:hAnsi="微软雅黑" w:eastAsia="微软雅黑" w:cs="微软雅黑"/>
                <w:b/>
                <w:i w:val="false"/>
                <w:strike w:val="false"/>
                <w:color w:val="FAFDFF"/>
                <w:spacing w:val="0"/>
                <w:sz w:val="16"/>
                <w:u w:val="none"/>
                <w:shd w:val="clear" w:color="auto" w:fill="auto"/>
              </w:rPr>
              <w:t>毛利额完成率</w:t>
            </w:r>
          </w:p>
        </w:tc>
        <w:tc>
          <w:tcPr>
            <w:tcW w:w="3330" w:type="dxa"/>
            <w:tcBorders/>
            <w:shd w:val="clear" w:color="auto" w:fill="0150E1"/>
            <w:tcMar>
              <w:top w:w="28" w:type="dxa"/>
              <w:left w:w="28" w:type="dxa"/>
              <w:bottom w:w="28" w:type="dxa"/>
              <w:right w:w="28" w:type="dxa"/>
            </w:tcMar>
            <w:vAlign w:val="center"/>
          </w:tcPr>
          <w:p>
            <w:pPr>
              <w:snapToGrid/>
              <w:spacing w:before="0" w:after="0" w:line="240"/>
              <w:ind w:left="0" w:right="0" w:hanging="0"/>
              <w:jc w:val="center"/>
              <w:rPr>
                <w:rFonts w:ascii="微软雅黑" w:hAnsi="微软雅黑" w:eastAsia="微软雅黑" w:cs="微软雅黑"/>
                <w:b/>
                <w:sz w:val="16"/>
                <w:shd w:val="clear" w:color="auto" w:fill="auto"/>
              </w:rPr>
            </w:pPr>
            <w:r>
              <w:rPr>
                <w:rFonts w:ascii="微软雅黑" w:hAnsi="微软雅黑" w:eastAsia="微软雅黑" w:cs="微软雅黑"/>
                <w:b/>
                <w:i w:val="false"/>
                <w:strike w:val="false"/>
                <w:color w:val="FAFDFF"/>
                <w:spacing w:val="0"/>
                <w:sz w:val="16"/>
                <w:u w:val="none"/>
                <w:shd w:val="clear" w:color="auto" w:fill="auto"/>
              </w:rPr>
              <w:t>重点/新客户突破</w:t>
            </w:r>
          </w:p>
        </w:tc>
        <w:tc>
          <w:tcPr>
            <w:tcW w:w="1845" w:type="dxa"/>
            <w:tcBorders/>
            <w:shd w:val="clear" w:color="auto" w:fill="0150E1"/>
            <w:tcMar>
              <w:top w:w="28" w:type="dxa"/>
              <w:left w:w="28" w:type="dxa"/>
              <w:bottom w:w="28" w:type="dxa"/>
              <w:right w:w="28" w:type="dxa"/>
            </w:tcMar>
            <w:vAlign w:val="center"/>
          </w:tcPr>
          <w:p>
            <w:pPr>
              <w:snapToGrid/>
              <w:spacing w:before="0" w:after="0" w:line="240"/>
              <w:ind w:left="0" w:right="0" w:hanging="0"/>
              <w:jc w:val="center"/>
              <w:rPr>
                <w:rFonts w:ascii="微软雅黑" w:hAnsi="微软雅黑" w:eastAsia="微软雅黑" w:cs="微软雅黑"/>
                <w:b/>
                <w:sz w:val="16"/>
                <w:shd w:val="clear" w:color="auto" w:fill="auto"/>
              </w:rPr>
            </w:pPr>
            <w:r>
              <w:rPr>
                <w:rFonts w:ascii="微软雅黑" w:hAnsi="微软雅黑" w:eastAsia="微软雅黑" w:cs="微软雅黑"/>
                <w:b/>
                <w:i w:val="false"/>
                <w:strike w:val="false"/>
                <w:color w:val="FAFDFF"/>
                <w:spacing w:val="0"/>
                <w:sz w:val="16"/>
                <w:u w:val="none"/>
                <w:shd w:val="clear" w:color="auto" w:fill="auto"/>
              </w:rPr>
              <w:t>渠道收入完成率</w:t>
            </w:r>
          </w:p>
        </w:tc>
      </w:tr>
      <w:tr>
        <w:trPr>
          <w:trHeight w:val="544"/>
        </w:trPr>
        <w:tc>
          <w:tcPr>
            <w:tcW w:w="843" w:type="dxa"/>
            <w:tcBorders/>
            <w:shd w:val="clear" w:color="auto" w:fill="E2F0D9"/>
            <w:tcMar>
              <w:top w:w="28" w:type="dxa"/>
              <w:left w:w="28" w:type="dxa"/>
              <w:bottom w:w="28" w:type="dxa"/>
              <w:right w:w="28" w:type="dxa"/>
            </w:tcMar>
            <w:vAlign w:val="center"/>
          </w:tcPr>
          <w:p>
            <w:pPr>
              <w:snapToGrid/>
              <w:spacing w:before="0" w:after="0" w:line="256" w:lineRule="exact"/>
              <w:ind w:left="0"/>
              <w:jc w:val="center"/>
              <w:rPr>
                <w:rFonts w:ascii="微软雅黑" w:hAnsi="微软雅黑" w:eastAsia="微软雅黑" w:cs="微软雅黑"/>
                <w:b/>
                <w:sz w:val="16"/>
              </w:rPr>
            </w:pPr>
            <w:r>
              <w:rPr>
                <w:rFonts w:ascii="微软雅黑" w:hAnsi="微软雅黑" w:eastAsia="微软雅黑" w:cs="微软雅黑"/>
                <w:b/>
                <w:i w:val="false"/>
                <w:strike w:val="false"/>
                <w:color w:val="000000"/>
                <w:spacing w:val="0"/>
                <w:sz w:val="16"/>
                <w:u w:val="none"/>
              </w:rPr>
              <w:t>指标口径</w:t>
            </w:r>
          </w:p>
        </w:tc>
        <w:tc>
          <w:tcPr>
            <w:tcW w:w="1553" w:type="dxa"/>
            <w:tcBorders/>
            <w:shd w:val="clear" w:color="auto" w:fill="E2F0D9"/>
            <w:tcMar>
              <w:top w:w="28" w:type="dxa"/>
              <w:left w:w="28" w:type="dxa"/>
              <w:bottom w:w="28" w:type="dxa"/>
              <w:right w:w="28" w:type="dxa"/>
            </w:tcMar>
            <w:vAlign w:val="center"/>
          </w:tcPr>
          <w:p>
            <w:pPr>
              <w:pBdr/>
              <w:snapToGrid/>
              <w:spacing w:before="0" w:after="0" w:line="256" w:lineRule="exact"/>
              <w:ind w:left="0" w:right="0" w:hanging="0"/>
              <w:jc w:val="center"/>
              <w:rPr>
                <w:rFonts w:ascii="微软雅黑" w:hAnsi="微软雅黑" w:eastAsia="微软雅黑" w:cs="微软雅黑"/>
                <w:b/>
                <w:i w:val="false"/>
                <w:strike w:val="false"/>
                <w:color w:val="000000"/>
                <w:spacing w:val="0"/>
                <w:sz w:val="14"/>
                <w:u w:val="none"/>
              </w:rPr>
            </w:pPr>
            <w:r>
              <w:rPr>
                <w:rFonts w:ascii="微软雅黑" w:hAnsi="微软雅黑" w:eastAsia="微软雅黑" w:cs="微软雅黑"/>
                <w:b/>
                <w:i w:val="false"/>
                <w:strike w:val="false"/>
                <w:color w:val="000000"/>
                <w:spacing w:val="0"/>
                <w:sz w:val="14"/>
                <w:u w:val="none"/>
              </w:rPr>
              <w:t>当年度回款/</w:t>
            </w:r>
          </w:p>
          <w:p>
            <w:pPr>
              <w:snapToGrid/>
              <w:spacing w:before="0" w:after="0" w:line="256" w:lineRule="exact"/>
              <w:ind w:left="0" w:right="0" w:hanging="0"/>
              <w:jc w:val="center"/>
              <w:rPr>
                <w:rFonts w:ascii="微软雅黑" w:hAnsi="微软雅黑" w:eastAsia="微软雅黑" w:cs="微软雅黑"/>
                <w:b/>
                <w:sz w:val="14"/>
              </w:rPr>
            </w:pPr>
            <w:r>
              <w:rPr>
                <w:rFonts w:ascii="微软雅黑" w:hAnsi="微软雅黑" w:eastAsia="微软雅黑" w:cs="微软雅黑"/>
                <w:b/>
                <w:i w:val="false"/>
                <w:strike w:val="false"/>
                <w:color w:val="000000"/>
                <w:spacing w:val="0"/>
                <w:sz w:val="14"/>
                <w:u w:val="none"/>
              </w:rPr>
              <w:t>（应收发生额+期初欠款）</w:t>
            </w:r>
          </w:p>
        </w:tc>
        <w:tc>
          <w:tcPr>
            <w:tcW w:w="1243" w:type="dxa"/>
            <w:tcBorders/>
            <w:shd w:val="clear" w:color="auto" w:fill="E2F0D9"/>
            <w:tcMar>
              <w:top w:w="28" w:type="dxa"/>
              <w:left w:w="28" w:type="dxa"/>
              <w:bottom w:w="28" w:type="dxa"/>
              <w:right w:w="28" w:type="dxa"/>
            </w:tcMar>
            <w:vAlign w:val="center"/>
          </w:tcPr>
          <w:p>
            <w:pPr>
              <w:pBdr/>
              <w:snapToGrid/>
              <w:spacing w:before="0" w:after="0" w:line="256" w:lineRule="exact"/>
              <w:ind w:left="0"/>
              <w:jc w:val="center"/>
              <w:rPr>
                <w:rFonts w:ascii="微软雅黑" w:hAnsi="微软雅黑" w:eastAsia="微软雅黑" w:cs="微软雅黑"/>
                <w:b/>
                <w:i w:val="false"/>
                <w:strike w:val="false"/>
                <w:color w:val="000000"/>
                <w:spacing w:val="0"/>
                <w:sz w:val="14"/>
                <w:u w:val="none"/>
              </w:rPr>
            </w:pPr>
            <w:r>
              <w:rPr>
                <w:rFonts w:ascii="微软雅黑" w:hAnsi="微软雅黑" w:eastAsia="微软雅黑" w:cs="微软雅黑"/>
                <w:b/>
                <w:i w:val="false"/>
                <w:strike w:val="false"/>
                <w:color w:val="000000"/>
                <w:spacing w:val="0"/>
                <w:sz w:val="14"/>
                <w:u w:val="none"/>
              </w:rPr>
              <w:t>考核毛利/</w:t>
            </w:r>
          </w:p>
          <w:p>
            <w:pPr>
              <w:snapToGrid/>
              <w:spacing w:before="0" w:after="0" w:line="256" w:lineRule="exact"/>
              <w:ind w:left="0"/>
              <w:jc w:val="center"/>
              <w:rPr>
                <w:rFonts w:ascii="微软雅黑" w:hAnsi="微软雅黑" w:eastAsia="微软雅黑" w:cs="微软雅黑"/>
                <w:b/>
                <w:sz w:val="14"/>
              </w:rPr>
            </w:pPr>
            <w:r>
              <w:rPr>
                <w:rFonts w:ascii="微软雅黑" w:hAnsi="微软雅黑" w:eastAsia="微软雅黑" w:cs="微软雅黑"/>
                <w:b/>
                <w:i w:val="false"/>
                <w:strike w:val="false"/>
                <w:color w:val="000000"/>
                <w:spacing w:val="0"/>
                <w:sz w:val="14"/>
                <w:u w:val="none"/>
              </w:rPr>
              <w:t>考核毛利KPI</w:t>
            </w:r>
          </w:p>
        </w:tc>
        <w:tc>
          <w:tcPr>
            <w:tcW w:w="3330" w:type="dxa"/>
            <w:tcBorders/>
            <w:shd w:val="clear" w:color="auto" w:fill="E2F0D9"/>
            <w:tcMar>
              <w:top w:w="28" w:type="dxa"/>
              <w:left w:w="28" w:type="dxa"/>
              <w:bottom w:w="28" w:type="dxa"/>
              <w:right w:w="28" w:type="dxa"/>
            </w:tcMar>
            <w:vAlign w:val="center"/>
          </w:tcPr>
          <w:p>
            <w:pPr>
              <w:snapToGrid/>
              <w:spacing w:before="0" w:after="0" w:line="256" w:lineRule="exact"/>
              <w:ind w:left="0" w:right="0" w:hanging="0"/>
              <w:jc w:val="center"/>
              <w:rPr>
                <w:rFonts w:ascii="微软雅黑" w:hAnsi="微软雅黑" w:eastAsia="微软雅黑" w:cs="微软雅黑"/>
                <w:b/>
                <w:sz w:val="14"/>
              </w:rPr>
            </w:pPr>
            <w:r>
              <w:rPr>
                <w:rFonts w:ascii="微软雅黑" w:hAnsi="微软雅黑" w:eastAsia="微软雅黑" w:cs="微软雅黑"/>
                <w:b/>
                <w:i w:val="false"/>
                <w:strike w:val="false"/>
                <w:color w:val="000000"/>
                <w:spacing w:val="0"/>
                <w:sz w:val="14"/>
                <w:u w:val="none"/>
              </w:rPr>
              <w:t>由上级圈定重点客户/新客户突破名单，需在当年度产生考核收入，否则综合考核分数不建议高于</w:t>
            </w:r>
            <w:r>
              <w:rPr>
                <w:rFonts w:ascii="微软雅黑" w:hAnsi="微软雅黑" w:eastAsia="微软雅黑" w:cs="微软雅黑"/>
                <w:b/>
                <w:i w:val="false"/>
                <w:strike w:val="false"/>
                <w:color w:val="00B050"/>
                <w:spacing w:val="0"/>
                <w:sz w:val="14"/>
                <w:u w:val="none"/>
              </w:rPr>
              <w:t>80%</w:t>
            </w:r>
          </w:p>
        </w:tc>
        <w:tc>
          <w:tcPr>
            <w:tcW w:w="1845" w:type="dxa"/>
            <w:tcBorders/>
            <w:shd w:val="clear" w:color="auto" w:fill="E2F0D9"/>
            <w:tcMar>
              <w:top w:w="28" w:type="dxa"/>
              <w:left w:w="28" w:type="dxa"/>
              <w:bottom w:w="28" w:type="dxa"/>
              <w:right w:w="28" w:type="dxa"/>
            </w:tcMar>
            <w:vAlign w:val="center"/>
          </w:tcPr>
          <w:p>
            <w:pPr>
              <w:pBdr/>
              <w:snapToGrid/>
              <w:spacing w:before="0" w:after="0" w:line="256" w:lineRule="exact"/>
              <w:ind w:left="0"/>
              <w:jc w:val="center"/>
              <w:rPr>
                <w:rFonts w:ascii="微软雅黑" w:hAnsi="微软雅黑" w:eastAsia="微软雅黑" w:cs="微软雅黑"/>
                <w:b/>
                <w:i w:val="false"/>
                <w:strike w:val="false"/>
                <w:color w:val="000000"/>
                <w:spacing w:val="0"/>
                <w:sz w:val="14"/>
                <w:u w:val="none"/>
              </w:rPr>
            </w:pPr>
            <w:r>
              <w:rPr>
                <w:rFonts w:ascii="微软雅黑" w:hAnsi="微软雅黑" w:eastAsia="微软雅黑" w:cs="微软雅黑"/>
                <w:b/>
                <w:i w:val="false"/>
                <w:strike w:val="false"/>
                <w:color w:val="000000"/>
                <w:spacing w:val="0"/>
                <w:sz w:val="14"/>
                <w:u w:val="none"/>
              </w:rPr>
              <w:t>渠道考核收入/</w:t>
            </w:r>
          </w:p>
          <w:p>
            <w:pPr>
              <w:snapToGrid/>
              <w:spacing w:before="0" w:after="0" w:line="256" w:lineRule="exact"/>
              <w:ind w:left="0"/>
              <w:jc w:val="center"/>
              <w:rPr>
                <w:rFonts w:ascii="微软雅黑" w:hAnsi="微软雅黑" w:eastAsia="微软雅黑" w:cs="微软雅黑"/>
                <w:b/>
                <w:sz w:val="14"/>
              </w:rPr>
            </w:pPr>
            <w:r>
              <w:rPr>
                <w:rFonts w:ascii="微软雅黑" w:hAnsi="微软雅黑" w:eastAsia="微软雅黑" w:cs="微软雅黑"/>
                <w:b/>
                <w:i w:val="false"/>
                <w:strike w:val="false"/>
                <w:color w:val="000000"/>
                <w:spacing w:val="0"/>
                <w:sz w:val="14"/>
                <w:u w:val="none"/>
              </w:rPr>
              <w:t>渠道考核收入KPI</w:t>
            </w:r>
          </w:p>
        </w:tc>
      </w:tr>
      <w:tr>
        <w:trPr>
          <w:trHeight w:val="544"/>
        </w:trPr>
        <w:tc>
          <w:tcPr>
            <w:tcW w:w="843" w:type="dxa"/>
            <w:tcBorders/>
            <w:shd w:val="clear" w:color="auto" w:fill="DAE3F3"/>
            <w:tcMar>
              <w:top w:w="28" w:type="dxa"/>
              <w:left w:w="28" w:type="dxa"/>
              <w:bottom w:w="28" w:type="dxa"/>
              <w:right w:w="28" w:type="dxa"/>
            </w:tcMar>
            <w:vAlign w:val="center"/>
          </w:tcPr>
          <w:p>
            <w:pPr>
              <w:snapToGrid/>
              <w:spacing w:before="0" w:after="0" w:line="256" w:lineRule="exact"/>
              <w:ind w:left="0"/>
              <w:jc w:val="center"/>
              <w:rPr>
                <w:rFonts w:ascii="微软雅黑" w:hAnsi="微软雅黑" w:eastAsia="微软雅黑" w:cs="微软雅黑"/>
                <w:b/>
                <w:sz w:val="16"/>
              </w:rPr>
            </w:pPr>
            <w:r>
              <w:rPr>
                <w:rFonts w:ascii="微软雅黑" w:hAnsi="微软雅黑" w:eastAsia="微软雅黑" w:cs="微软雅黑"/>
                <w:b/>
                <w:i w:val="false"/>
                <w:strike w:val="false"/>
                <w:color w:val="000000"/>
                <w:spacing w:val="0"/>
                <w:sz w:val="16"/>
                <w:u w:val="none"/>
              </w:rPr>
              <w:t>直客销售</w:t>
            </w:r>
          </w:p>
        </w:tc>
        <w:tc>
          <w:tcPr>
            <w:tcW w:w="1553" w:type="dxa"/>
            <w:tcBorders/>
            <w:tcMar>
              <w:top w:w="28" w:type="dxa"/>
              <w:left w:w="28" w:type="dxa"/>
              <w:bottom w:w="28" w:type="dxa"/>
              <w:right w:w="28" w:type="dxa"/>
            </w:tcMar>
            <w:vAlign w:val="center"/>
          </w:tcPr>
          <w:p>
            <w:pPr>
              <w:numPr>
                <w:ilvl w:val="0"/>
                <w:numId w:val="5"/>
              </w:numPr>
              <w:snapToGrid/>
              <w:spacing w:before="0" w:after="0" w:line="256" w:lineRule="exact"/>
              <w:jc w:val="center"/>
              <w:rPr>
                <w:rFonts w:ascii="微软雅黑" w:hAnsi="微软雅黑" w:eastAsia="微软雅黑" w:cs="微软雅黑"/>
                <w:b/>
                <w:sz w:val="16"/>
              </w:rPr>
            </w:pPr>
          </w:p>
        </w:tc>
        <w:tc>
          <w:tcPr>
            <w:tcW w:w="1243" w:type="dxa"/>
            <w:tcBorders/>
            <w:tcMar>
              <w:top w:w="28" w:type="dxa"/>
              <w:left w:w="28" w:type="dxa"/>
              <w:bottom w:w="28" w:type="dxa"/>
              <w:right w:w="28" w:type="dxa"/>
            </w:tcMar>
            <w:vAlign w:val="center"/>
          </w:tcPr>
          <w:p>
            <w:pPr>
              <w:numPr>
                <w:ilvl w:val="0"/>
                <w:numId w:val="6"/>
              </w:numPr>
              <w:snapToGrid/>
              <w:spacing w:before="0" w:after="0" w:line="256" w:lineRule="exact"/>
              <w:jc w:val="center"/>
              <w:rPr>
                <w:rFonts w:ascii="微软雅黑" w:hAnsi="微软雅黑" w:eastAsia="微软雅黑" w:cs="微软雅黑"/>
                <w:b/>
                <w:sz w:val="16"/>
              </w:rPr>
            </w:pPr>
          </w:p>
        </w:tc>
        <w:tc>
          <w:tcPr>
            <w:tcW w:w="3330" w:type="dxa"/>
            <w:tcBorders/>
            <w:tcMar>
              <w:top w:w="28" w:type="dxa"/>
              <w:left w:w="28" w:type="dxa"/>
              <w:bottom w:w="28" w:type="dxa"/>
              <w:right w:w="28" w:type="dxa"/>
            </w:tcMar>
            <w:vAlign w:val="center"/>
          </w:tcPr>
          <w:p>
            <w:pPr>
              <w:numPr>
                <w:ilvl w:val="0"/>
                <w:numId w:val="7"/>
              </w:numPr>
              <w:snapToGrid/>
              <w:spacing w:before="0" w:after="0" w:line="256" w:lineRule="exact"/>
              <w:jc w:val="center"/>
              <w:rPr>
                <w:rFonts w:ascii="微软雅黑" w:hAnsi="微软雅黑" w:eastAsia="微软雅黑" w:cs="微软雅黑"/>
                <w:b/>
                <w:sz w:val="16"/>
              </w:rPr>
            </w:pPr>
          </w:p>
        </w:tc>
        <w:tc>
          <w:tcPr>
            <w:tcW w:w="1845" w:type="dxa"/>
            <w:tcBorders/>
            <w:tcMar>
              <w:top w:w="28" w:type="dxa"/>
              <w:left w:w="28" w:type="dxa"/>
              <w:bottom w:w="28" w:type="dxa"/>
              <w:right w:w="28" w:type="dxa"/>
            </w:tcMar>
            <w:vAlign w:val="center"/>
          </w:tcPr>
          <w:p>
            <w:pPr>
              <w:snapToGrid/>
              <w:spacing w:before="0" w:after="0" w:line="240"/>
              <w:ind/>
              <w:jc w:val="center"/>
              <w:rPr>
                <w:rFonts w:ascii="微软雅黑" w:hAnsi="微软雅黑" w:eastAsia="微软雅黑" w:cs="微软雅黑"/>
                <w:b/>
                <w:sz w:val="16"/>
              </w:rPr>
            </w:pPr>
          </w:p>
        </w:tc>
      </w:tr>
      <w:tr>
        <w:trPr>
          <w:trHeight w:val="557"/>
        </w:trPr>
        <w:tc>
          <w:tcPr>
            <w:tcW w:w="843" w:type="dxa"/>
            <w:tcBorders/>
            <w:shd w:val="clear" w:color="auto" w:fill="DAE3F3"/>
            <w:tcMar>
              <w:top w:w="28" w:type="dxa"/>
              <w:left w:w="28" w:type="dxa"/>
              <w:bottom w:w="28" w:type="dxa"/>
              <w:right w:w="28" w:type="dxa"/>
            </w:tcMar>
            <w:vAlign w:val="center"/>
          </w:tcPr>
          <w:p>
            <w:pPr>
              <w:snapToGrid/>
              <w:spacing w:before="0" w:after="0" w:line="256" w:lineRule="exact"/>
              <w:ind w:left="0"/>
              <w:jc w:val="center"/>
              <w:rPr>
                <w:rFonts w:ascii="微软雅黑" w:hAnsi="微软雅黑" w:eastAsia="微软雅黑" w:cs="微软雅黑"/>
                <w:b/>
                <w:sz w:val="16"/>
              </w:rPr>
            </w:pPr>
            <w:r>
              <w:rPr>
                <w:rFonts w:ascii="微软雅黑" w:hAnsi="微软雅黑" w:eastAsia="微软雅黑" w:cs="微软雅黑"/>
                <w:b/>
                <w:i w:val="false"/>
                <w:strike w:val="false"/>
                <w:color w:val="000000"/>
                <w:spacing w:val="0"/>
                <w:sz w:val="16"/>
                <w:u w:val="none"/>
              </w:rPr>
              <w:t>渠道销售</w:t>
            </w:r>
          </w:p>
        </w:tc>
        <w:tc>
          <w:tcPr>
            <w:tcW w:w="1553" w:type="dxa"/>
            <w:tcBorders/>
            <w:tcMar>
              <w:top w:w="28" w:type="dxa"/>
              <w:left w:w="28" w:type="dxa"/>
              <w:bottom w:w="28" w:type="dxa"/>
              <w:right w:w="28" w:type="dxa"/>
            </w:tcMar>
            <w:vAlign w:val="center"/>
          </w:tcPr>
          <w:p>
            <w:pPr>
              <w:numPr>
                <w:ilvl w:val="0"/>
                <w:numId w:val="8"/>
              </w:numPr>
              <w:snapToGrid/>
              <w:spacing w:before="0" w:after="0" w:line="240"/>
              <w:jc w:val="center"/>
              <w:rPr>
                <w:rFonts w:ascii="微软雅黑" w:hAnsi="微软雅黑" w:eastAsia="微软雅黑" w:cs="微软雅黑"/>
                <w:b/>
                <w:sz w:val="16"/>
              </w:rPr>
            </w:pPr>
          </w:p>
        </w:tc>
        <w:tc>
          <w:tcPr>
            <w:tcW w:w="1243" w:type="dxa"/>
            <w:tcBorders/>
            <w:tcMar>
              <w:top w:w="28" w:type="dxa"/>
              <w:left w:w="28" w:type="dxa"/>
              <w:bottom w:w="28" w:type="dxa"/>
              <w:right w:w="28" w:type="dxa"/>
            </w:tcMar>
            <w:vAlign w:val="center"/>
          </w:tcPr>
          <w:p>
            <w:pPr>
              <w:numPr>
                <w:ilvl w:val="0"/>
                <w:numId w:val="9"/>
              </w:numPr>
              <w:snapToGrid/>
              <w:spacing w:before="0" w:after="0" w:line="240"/>
              <w:jc w:val="center"/>
              <w:rPr>
                <w:rFonts w:ascii="微软雅黑" w:hAnsi="微软雅黑" w:eastAsia="微软雅黑" w:cs="微软雅黑"/>
                <w:b/>
                <w:sz w:val="16"/>
              </w:rPr>
            </w:pPr>
          </w:p>
        </w:tc>
        <w:tc>
          <w:tcPr>
            <w:tcW w:w="3330" w:type="dxa"/>
            <w:tcBorders/>
            <w:tcMar>
              <w:top w:w="28" w:type="dxa"/>
              <w:left w:w="28" w:type="dxa"/>
              <w:bottom w:w="28" w:type="dxa"/>
              <w:right w:w="28" w:type="dxa"/>
            </w:tcMar>
            <w:vAlign w:val="center"/>
          </w:tcPr>
          <w:p>
            <w:pPr>
              <w:numPr>
                <w:ilvl w:val="0"/>
                <w:numId w:val="10"/>
              </w:numPr>
              <w:snapToGrid/>
              <w:spacing w:before="0" w:after="0" w:line="240"/>
              <w:jc w:val="center"/>
              <w:rPr>
                <w:rFonts w:ascii="微软雅黑" w:hAnsi="微软雅黑" w:eastAsia="微软雅黑" w:cs="微软雅黑"/>
                <w:b/>
                <w:sz w:val="16"/>
              </w:rPr>
            </w:pPr>
          </w:p>
        </w:tc>
        <w:tc>
          <w:tcPr>
            <w:tcW w:w="1845" w:type="dxa"/>
            <w:tcBorders/>
            <w:tcMar>
              <w:top w:w="28" w:type="dxa"/>
              <w:left w:w="28" w:type="dxa"/>
              <w:bottom w:w="28" w:type="dxa"/>
              <w:right w:w="28" w:type="dxa"/>
            </w:tcMar>
            <w:vAlign w:val="center"/>
          </w:tcPr>
          <w:p>
            <w:pPr>
              <w:snapToGrid/>
              <w:spacing w:before="0" w:after="0" w:line="240"/>
              <w:ind/>
              <w:jc w:val="center"/>
              <w:rPr>
                <w:rFonts w:ascii="微软雅黑" w:hAnsi="微软雅黑" w:eastAsia="微软雅黑" w:cs="微软雅黑"/>
                <w:b/>
                <w:sz w:val="16"/>
              </w:rPr>
            </w:pPr>
          </w:p>
        </w:tc>
      </w:tr>
      <w:tr>
        <w:trPr>
          <w:trHeight w:val="482"/>
        </w:trPr>
        <w:tc>
          <w:tcPr>
            <w:tcW w:w="843" w:type="dxa"/>
            <w:tcBorders/>
            <w:shd w:val="clear" w:color="auto" w:fill="DAE3F3"/>
            <w:tcMar>
              <w:top w:w="28" w:type="dxa"/>
              <w:left w:w="28" w:type="dxa"/>
              <w:bottom w:w="28" w:type="dxa"/>
              <w:right w:w="28" w:type="dxa"/>
            </w:tcMar>
            <w:vAlign w:val="center"/>
          </w:tcPr>
          <w:p>
            <w:pPr>
              <w:snapToGrid/>
              <w:spacing w:before="0" w:after="0" w:line="256" w:lineRule="exact"/>
              <w:ind w:left="0" w:right="0" w:hanging="0"/>
              <w:jc w:val="center"/>
              <w:rPr>
                <w:rFonts w:ascii="微软雅黑" w:hAnsi="微软雅黑" w:eastAsia="微软雅黑" w:cs="微软雅黑"/>
                <w:b/>
                <w:sz w:val="16"/>
              </w:rPr>
            </w:pPr>
            <w:r>
              <w:rPr>
                <w:rFonts w:ascii="微软雅黑" w:hAnsi="微软雅黑" w:eastAsia="微软雅黑" w:cs="微软雅黑"/>
                <w:b/>
                <w:i w:val="false"/>
                <w:strike w:val="false"/>
                <w:color w:val="000000"/>
                <w:spacing w:val="0"/>
                <w:sz w:val="16"/>
                <w:u w:val="none"/>
              </w:rPr>
              <w:t>销售基干</w:t>
            </w:r>
          </w:p>
        </w:tc>
        <w:tc>
          <w:tcPr>
            <w:tcW w:w="1553" w:type="dxa"/>
            <w:tcBorders/>
            <w:tcMar>
              <w:top w:w="28" w:type="dxa"/>
              <w:left w:w="28" w:type="dxa"/>
              <w:bottom w:w="28" w:type="dxa"/>
              <w:right w:w="28" w:type="dxa"/>
            </w:tcMar>
            <w:vAlign w:val="center"/>
          </w:tcPr>
          <w:p>
            <w:pPr>
              <w:numPr>
                <w:ilvl w:val="0"/>
                <w:numId w:val="11"/>
              </w:numPr>
              <w:snapToGrid/>
              <w:spacing w:before="0" w:after="0" w:line="240"/>
              <w:jc w:val="center"/>
              <w:rPr>
                <w:rFonts w:ascii="微软雅黑" w:hAnsi="微软雅黑" w:eastAsia="微软雅黑" w:cs="微软雅黑"/>
                <w:b/>
                <w:sz w:val="16"/>
              </w:rPr>
            </w:pPr>
          </w:p>
        </w:tc>
        <w:tc>
          <w:tcPr>
            <w:tcW w:w="1243" w:type="dxa"/>
            <w:tcBorders/>
            <w:tcMar>
              <w:top w:w="28" w:type="dxa"/>
              <w:left w:w="28" w:type="dxa"/>
              <w:bottom w:w="28" w:type="dxa"/>
              <w:right w:w="28" w:type="dxa"/>
            </w:tcMar>
            <w:vAlign w:val="center"/>
          </w:tcPr>
          <w:p>
            <w:pPr>
              <w:numPr>
                <w:ilvl w:val="0"/>
                <w:numId w:val="12"/>
              </w:numPr>
              <w:snapToGrid/>
              <w:spacing w:before="0" w:after="0" w:line="240"/>
              <w:jc w:val="center"/>
              <w:rPr>
                <w:rFonts w:ascii="微软雅黑" w:hAnsi="微软雅黑" w:eastAsia="微软雅黑" w:cs="微软雅黑"/>
                <w:b/>
                <w:sz w:val="16"/>
              </w:rPr>
            </w:pPr>
          </w:p>
        </w:tc>
        <w:tc>
          <w:tcPr>
            <w:tcW w:w="3330" w:type="dxa"/>
            <w:tcBorders/>
            <w:tcMar>
              <w:top w:w="28" w:type="dxa"/>
              <w:left w:w="28" w:type="dxa"/>
              <w:bottom w:w="28" w:type="dxa"/>
              <w:right w:w="28" w:type="dxa"/>
            </w:tcMar>
            <w:vAlign w:val="center"/>
          </w:tcPr>
          <w:p>
            <w:pPr>
              <w:numPr>
                <w:ilvl w:val="0"/>
                <w:numId w:val="13"/>
              </w:numPr>
              <w:snapToGrid/>
              <w:spacing w:before="0" w:after="0" w:line="240"/>
              <w:jc w:val="center"/>
              <w:rPr>
                <w:rFonts w:ascii="微软雅黑" w:hAnsi="微软雅黑" w:eastAsia="微软雅黑" w:cs="微软雅黑"/>
                <w:b/>
                <w:sz w:val="16"/>
              </w:rPr>
            </w:pPr>
          </w:p>
        </w:tc>
        <w:tc>
          <w:tcPr>
            <w:tcW w:w="1845" w:type="dxa"/>
            <w:tcBorders/>
            <w:tcMar>
              <w:top w:w="28" w:type="dxa"/>
              <w:left w:w="28" w:type="dxa"/>
              <w:bottom w:w="28" w:type="dxa"/>
              <w:right w:w="28" w:type="dxa"/>
            </w:tcMar>
            <w:vAlign w:val="center"/>
          </w:tcPr>
          <w:p>
            <w:pPr>
              <w:numPr>
                <w:ilvl w:val="0"/>
                <w:numId w:val="14"/>
              </w:numPr>
              <w:snapToGrid/>
              <w:spacing w:before="0" w:after="0" w:line="240"/>
              <w:jc w:val="center"/>
              <w:rPr>
                <w:rFonts w:ascii="微软雅黑" w:hAnsi="微软雅黑" w:eastAsia="微软雅黑" w:cs="微软雅黑"/>
                <w:b/>
                <w:sz w:val="16"/>
              </w:rPr>
            </w:pPr>
          </w:p>
        </w:tc>
      </w:tr>
    </w:tbl>
    <w:p>
      <w:pPr>
        <w:pStyle w:val="ablt93"/>
        <w:numPr>
          <w:ilvl w:val="0"/>
          <w:numId w:val="15"/>
        </w:numPr>
        <w:pBdr>
          <w:bottom/>
        </w:pBdr>
        <w:spacing w:line="276"/>
        <w:ind/>
        <w:rPr>
          <w:rFonts w:hint="eastAsia"/>
        </w:rPr>
      </w:pPr>
      <w:r>
        <w:rPr>
          <w:rFonts w:hint="eastAsia"/>
        </w:rPr>
        <w:t>强制</w:t>
      </w:r>
      <w:r>
        <w:rPr>
          <w:rFonts w:hint="eastAsia"/>
        </w:rPr>
        <w:t>分布</w:t>
      </w:r>
      <w:r>
        <w:rPr>
          <w:rFonts w:hint="eastAsia"/>
        </w:rPr>
        <w:t>比例</w:t>
      </w:r>
    </w:p>
    <w:tbl>
      <w:tblPr>
        <w:tblStyle w:val="95e7k3"/>
        <w:tblLayout w:type="fixed"/>
      </w:tblPr>
      <w:tblGrid>
        <w:gridCol w:w="1545"/>
        <w:gridCol w:w="1740"/>
      </w:tblGrid>
      <w:tr>
        <w:trPr>
          <w:trHeight w:val="340" w:hRule="atLeast"/>
        </w:trPr>
        <w:tc>
          <w:tcPr>
            <w:tcW w:w="1545"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b/>
                <w:i w:val="false"/>
                <w:strike w:val="false"/>
                <w:color w:val="000000"/>
                <w:spacing w:val="0"/>
                <w:sz w:val="16"/>
                <w:u w:val="none"/>
                <w:vertAlign w:val="baseline"/>
              </w:rPr>
              <w:t>分数分布区间</w:t>
            </w:r>
          </w:p>
        </w:tc>
        <w:tc>
          <w:tcPr>
            <w:tcW w:w="1740"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b/>
                <w:i w:val="false"/>
                <w:strike w:val="false"/>
                <w:color w:val="000000"/>
                <w:spacing w:val="0"/>
                <w:sz w:val="16"/>
                <w:u w:val="none"/>
                <w:vertAlign w:val="baseline"/>
              </w:rPr>
              <w:t>分布比例</w:t>
            </w:r>
          </w:p>
        </w:tc>
      </w:tr>
      <w:tr>
        <w:trPr>
          <w:trHeight w:val="340" w:hRule="atLeast"/>
        </w:trPr>
        <w:tc>
          <w:tcPr>
            <w:tcW w:w="1545"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i w:val="false"/>
                <w:strike w:val="false"/>
                <w:color w:val="000000"/>
                <w:spacing w:val="0"/>
                <w:sz w:val="16"/>
                <w:u w:val="none"/>
                <w:vertAlign w:val="baseline"/>
              </w:rPr>
              <w:t>90%-100%</w:t>
            </w:r>
          </w:p>
        </w:tc>
        <w:tc>
          <w:tcPr>
            <w:tcW w:w="1740"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i w:val="false"/>
                <w:strike w:val="false"/>
                <w:color w:val="000000"/>
                <w:spacing w:val="0"/>
                <w:sz w:val="16"/>
                <w:u w:val="none"/>
                <w:vertAlign w:val="baseline"/>
              </w:rPr>
              <w:t>≤20%</w:t>
            </w:r>
          </w:p>
        </w:tc>
      </w:tr>
      <w:tr>
        <w:trPr>
          <w:trHeight w:val="310" w:hRule="atLeast"/>
        </w:trPr>
        <w:tc>
          <w:tcPr>
            <w:tcW w:w="1545"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i w:val="false"/>
                <w:strike w:val="false"/>
                <w:color w:val="000000"/>
                <w:spacing w:val="0"/>
                <w:sz w:val="16"/>
                <w:u w:val="none"/>
                <w:vertAlign w:val="baseline"/>
              </w:rPr>
              <w:t>50%-89%</w:t>
            </w:r>
          </w:p>
        </w:tc>
        <w:tc>
          <w:tcPr>
            <w:tcW w:w="1740"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i w:val="false"/>
                <w:strike w:val="false"/>
                <w:color w:val="000000"/>
                <w:spacing w:val="0"/>
                <w:sz w:val="16"/>
                <w:u w:val="none"/>
                <w:vertAlign w:val="baseline"/>
              </w:rPr>
              <w:t>≈70%</w:t>
            </w:r>
          </w:p>
        </w:tc>
      </w:tr>
      <w:tr>
        <w:trPr>
          <w:trHeight w:val="340" w:hRule="atLeast"/>
        </w:trPr>
        <w:tc>
          <w:tcPr>
            <w:tcW w:w="1545"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i w:val="false"/>
                <w:strike w:val="false"/>
                <w:color w:val="000000"/>
                <w:spacing w:val="0"/>
                <w:sz w:val="16"/>
                <w:u w:val="none"/>
                <w:vertAlign w:val="baseline"/>
              </w:rPr>
              <w:t>0-49%</w:t>
            </w:r>
          </w:p>
        </w:tc>
        <w:tc>
          <w:tcPr>
            <w:tcW w:w="1740" w:type="dxa"/>
            <w:tcBorders>
              <w:top w:val="single" w:color="000000" w:sz="4" w:space="0"/>
              <w:left w:val="single" w:color="000000" w:sz="4" w:space="0"/>
              <w:bottom w:val="single" w:color="000000" w:sz="4" w:space="0"/>
              <w:right w:val="single" w:color="000000" w:sz="4" w:space="0"/>
            </w:tcBorders>
            <w:vAlign w:val="center"/>
          </w:tcPr>
          <w:p>
            <w:pPr>
              <w:snapToGrid/>
              <w:spacing w:before="0" w:after="0" w:line="240"/>
              <w:ind/>
              <w:jc w:val="center"/>
              <w:rPr>
                <w:sz w:val="16"/>
              </w:rPr>
            </w:pPr>
            <w:r>
              <w:rPr>
                <w:rFonts w:ascii="PingFang SC" w:hAnsi="PingFang SC" w:eastAsia="PingFang SC" w:cs="PingFang SC"/>
                <w:i w:val="false"/>
                <w:strike w:val="false"/>
                <w:color w:val="000000"/>
                <w:spacing w:val="0"/>
                <w:sz w:val="16"/>
                <w:u w:val="none"/>
                <w:vertAlign w:val="baseline"/>
              </w:rPr>
              <w:t>≥10%</w:t>
            </w:r>
          </w:p>
        </w:tc>
      </w:tr>
    </w:tbl>
    <w:p>
      <w:pPr>
        <w:pStyle w:val="ablt93"/>
        <w:numPr>
          <w:ilvl w:val="0"/>
          <w:numId w:val="16"/>
        </w:numPr>
        <w:pBdr/>
        <w:spacing w:line="276"/>
        <w:ind/>
        <w:rPr>
          <w:rFonts w:hint="eastAsia"/>
        </w:rPr>
      </w:pPr>
      <w:r>
        <w:rPr>
          <w:rFonts w:hint="eastAsia"/>
        </w:rPr>
        <w:t>北美</w:t>
      </w:r>
      <w:r>
        <w:rPr>
          <w:rFonts w:hint="eastAsia"/>
        </w:rPr>
        <w:t>：</w:t>
      </w:r>
      <w:r>
        <w:rPr>
          <w:rFonts w:hint="eastAsia"/>
        </w:rPr>
        <w:t>每季度</w:t>
      </w:r>
      <w:r>
        <w:rPr>
          <w:rFonts w:hint="eastAsia"/>
        </w:rPr>
        <w:t>打分</w:t>
      </w:r>
      <w:r>
        <w:rPr>
          <w:rFonts w:hint="eastAsia"/>
        </w:rPr>
        <w:t>，</w:t>
      </w:r>
      <w:r>
        <w:rPr>
          <w:rFonts w:hint="eastAsia"/>
        </w:rPr>
        <w:t>总监+员工</w:t>
      </w:r>
      <w:r>
        <w:rPr>
          <w:rFonts w:hint="eastAsia"/>
        </w:rPr>
        <w:t>在</w:t>
      </w:r>
      <w:r>
        <w:rPr>
          <w:rFonts w:hint="eastAsia"/>
        </w:rPr>
        <w:t>同一个</w:t>
      </w:r>
      <w:r>
        <w:rPr>
          <w:rFonts w:hint="eastAsia"/>
        </w:rPr>
        <w:t>池子</w:t>
      </w:r>
      <w:r>
        <w:rPr>
          <w:rFonts w:hint="eastAsia"/>
        </w:rPr>
        <w:t>参与</w:t>
      </w:r>
      <w:r>
        <w:rPr>
          <w:rFonts w:hint="eastAsia"/>
        </w:rPr>
        <w:t>强制</w:t>
      </w:r>
      <w:r>
        <w:rPr>
          <w:rFonts w:hint="eastAsia"/>
        </w:rPr>
        <w:t>分布</w:t>
      </w:r>
      <w:r>
        <w:rPr>
          <w:rFonts w:hint="eastAsia"/>
        </w:rPr>
        <w:t>；</w:t>
      </w:r>
    </w:p>
    <w:p>
      <w:pPr>
        <w:pStyle w:val="ablt93"/>
        <w:numPr>
          <w:ilvl w:val="0"/>
          <w:numId w:val="16"/>
        </w:numPr>
        <w:pBdr/>
        <w:spacing w:line="276"/>
        <w:ind/>
        <w:rPr>
          <w:rFonts w:hint="eastAsia"/>
        </w:rPr>
      </w:pPr>
      <w:r>
        <w:rPr>
          <w:rFonts w:hint="eastAsia"/>
        </w:rPr>
        <w:t>非北美</w:t>
      </w:r>
      <w:r>
        <w:rPr>
          <w:rFonts w:hint="eastAsia"/>
        </w:rPr>
        <w:t>：</w:t>
      </w:r>
      <w:r>
        <w:rPr>
          <w:rFonts w:hint="eastAsia"/>
        </w:rPr>
        <w:t>年底</w:t>
      </w:r>
      <w:r>
        <w:rPr>
          <w:rFonts w:hint="eastAsia"/>
        </w:rPr>
        <w:t>打分</w:t>
      </w:r>
      <w:r>
        <w:rPr>
          <w:rFonts w:hint="eastAsia"/>
        </w:rPr>
        <w:t>，</w:t>
      </w:r>
      <w:r>
        <w:rPr>
          <w:rFonts w:hint="eastAsia"/>
        </w:rPr>
        <w:t>基干</w:t>
      </w:r>
      <w:r>
        <w:rPr>
          <w:rFonts w:hint="eastAsia"/>
        </w:rPr>
        <w:t>和</w:t>
      </w:r>
      <w:r>
        <w:rPr>
          <w:rFonts w:hint="eastAsia"/>
        </w:rPr>
        <w:t>员工</w:t>
      </w:r>
      <w:r>
        <w:rPr>
          <w:rFonts w:hint="eastAsia"/>
        </w:rPr>
        <w:t>分开</w:t>
      </w:r>
      <w:r>
        <w:rPr>
          <w:rFonts w:hint="eastAsia"/>
        </w:rPr>
        <w:t>两个</w:t>
      </w:r>
      <w:r>
        <w:rPr>
          <w:rFonts w:hint="eastAsia"/>
        </w:rPr>
        <w:t>池子</w:t>
      </w:r>
      <w:r>
        <w:rPr>
          <w:rFonts w:hint="eastAsia"/>
        </w:rPr>
        <w:t>参与</w:t>
      </w:r>
      <w:r>
        <w:rPr>
          <w:rFonts w:hint="eastAsia"/>
        </w:rPr>
        <w:t>强制</w:t>
      </w:r>
      <w:r>
        <w:rPr>
          <w:rFonts w:hint="eastAsia"/>
        </w:rPr>
        <w:t>分布</w:t>
      </w:r>
      <w:r>
        <w:rPr>
          <w:rFonts w:hint="eastAsia"/>
        </w:rPr>
        <w:t>。</w:t>
      </w:r>
    </w:p>
    <w:p>
      <w:pPr>
        <w:pStyle w:val="ablt93"/>
        <w:pBdr/>
        <w:spacing w:line="276"/>
        <w:ind w:left="0"/>
        <w:rPr>
          <w:rFonts w:hint="eastAsia"/>
        </w:rPr>
      </w:pPr>
    </w:p>
    <w:p>
      <w:pPr>
        <w:pStyle w:val="ablt93"/>
        <w:numPr>
          <w:ilvl w:val="0"/>
          <w:numId w:val="17"/>
        </w:numPr>
        <w:pBdr/>
        <w:spacing w:line="276"/>
        <w:ind/>
        <w:rPr>
          <w:rFonts w:hint="eastAsia"/>
          <w:b/>
        </w:rPr>
      </w:pPr>
      <w:r>
        <w:rPr>
          <w:rFonts w:hint="eastAsia"/>
          <w:b/>
        </w:rPr>
        <w:t>KPI</w:t>
      </w:r>
      <w:r>
        <w:rPr>
          <w:rFonts w:hint="eastAsia"/>
          <w:b/>
        </w:rPr>
        <w:t>管理</w:t>
      </w:r>
      <w:r>
        <w:rPr>
          <w:rFonts w:hint="eastAsia"/>
          <w:b/>
        </w:rPr>
        <w:t>规则</w:t>
      </w:r>
    </w:p>
    <w:p>
      <w:pPr>
        <w:pStyle w:val="ablt93"/>
        <w:numPr>
          <w:ilvl w:val="0"/>
          <w:numId w:val="18"/>
        </w:numPr>
        <w:pBdr/>
        <w:spacing w:line="276"/>
        <w:ind/>
        <w:rPr>
          <w:rFonts w:hint="eastAsia"/>
        </w:rPr>
      </w:pPr>
      <w:r>
        <w:rPr>
          <w:rFonts w:hint="eastAsia"/>
          <w:b/>
        </w:rPr>
        <w:t>KPI下发：</w:t>
      </w:r>
      <w:r>
        <w:rPr>
          <w:rFonts w:hint="eastAsia"/>
        </w:rPr>
        <w:t>每年</w:t>
      </w:r>
      <w:r>
        <w:rPr>
          <w:rFonts w:hint="eastAsia"/>
        </w:rPr>
        <w:t>年初</w:t>
      </w:r>
      <w:r>
        <w:rPr>
          <w:rFonts w:hint="eastAsia"/>
        </w:rPr>
        <w:t>根据</w:t>
      </w:r>
      <w:r>
        <w:rPr>
          <w:rFonts w:hint="eastAsia"/>
        </w:rPr>
        <w:t>组织</w:t>
      </w:r>
      <w:r>
        <w:rPr>
          <w:rFonts w:hint="eastAsia"/>
        </w:rPr>
        <w:t>K</w:t>
      </w:r>
      <w:r>
        <w:rPr>
          <w:rFonts w:hint="eastAsia"/>
        </w:rPr>
        <w:t>P</w:t>
      </w:r>
      <w:r>
        <w:rPr>
          <w:rFonts w:hint="eastAsia"/>
        </w:rPr>
        <w:t>I</w:t>
      </w:r>
      <w:r>
        <w:rPr>
          <w:rFonts w:hint="eastAsia"/>
        </w:rPr>
        <w:t>的</w:t>
      </w:r>
      <w:r>
        <w:rPr>
          <w:rFonts w:hint="eastAsia"/>
        </w:rPr>
        <w:t>定稿</w:t>
      </w:r>
      <w:r>
        <w:rPr>
          <w:rFonts w:hint="eastAsia"/>
        </w:rPr>
        <w:t>时间</w:t>
      </w:r>
      <w:r>
        <w:rPr>
          <w:rFonts w:hint="eastAsia"/>
        </w:rPr>
        <w:t>（</w:t>
      </w:r>
      <w:r>
        <w:rPr>
          <w:rFonts w:hint="eastAsia"/>
        </w:rPr>
        <w:t>一般是</w:t>
      </w:r>
      <w:r>
        <w:rPr>
          <w:rFonts w:hint="eastAsia"/>
        </w:rPr>
        <w:t>3</w:t>
      </w:r>
      <w:r>
        <w:rPr>
          <w:rFonts w:hint="eastAsia"/>
        </w:rPr>
        <w:t>-</w:t>
      </w:r>
      <w:r>
        <w:rPr>
          <w:rFonts w:hint="eastAsia"/>
        </w:rPr>
        <w:t>4</w:t>
      </w:r>
      <w:r>
        <w:rPr>
          <w:rFonts w:hint="eastAsia"/>
        </w:rPr>
        <w:t>月</w:t>
      </w:r>
      <w:r>
        <w:rPr>
          <w:rFonts w:hint="eastAsia"/>
        </w:rPr>
        <w:t>）</w:t>
      </w:r>
      <w:r>
        <w:rPr>
          <w:rFonts w:hint="eastAsia"/>
        </w:rPr>
        <w:t>，</w:t>
      </w:r>
      <w:r>
        <w:rPr>
          <w:rFonts w:hint="eastAsia"/>
        </w:rPr>
        <w:t>由</w:t>
      </w:r>
      <w:r>
        <w:rPr>
          <w:rFonts w:hint="eastAsia"/>
        </w:rPr>
        <w:t>销售</w:t>
      </w:r>
      <w:r>
        <w:rPr>
          <w:rFonts w:hint="eastAsia"/>
        </w:rPr>
        <w:t>leader</w:t>
      </w:r>
      <w:r>
        <w:rPr>
          <w:rFonts w:hint="eastAsia"/>
        </w:rPr>
        <w:t>结合</w:t>
      </w:r>
      <w:r>
        <w:rPr>
          <w:rFonts w:hint="eastAsia"/>
        </w:rPr>
        <w:t>各</w:t>
      </w:r>
      <w:r>
        <w:rPr>
          <w:rFonts w:hint="eastAsia"/>
        </w:rPr>
        <w:t>销售</w:t>
      </w:r>
      <w:r>
        <w:rPr>
          <w:rFonts w:hint="eastAsia"/>
        </w:rPr>
        <w:t>的</w:t>
      </w:r>
      <w:r>
        <w:rPr>
          <w:rFonts w:hint="eastAsia"/>
        </w:rPr>
        <w:t>增长</w:t>
      </w:r>
      <w:r>
        <w:rPr>
          <w:rFonts w:hint="eastAsia"/>
        </w:rPr>
        <w:t>目标</w:t>
      </w:r>
      <w:r>
        <w:rPr>
          <w:rFonts w:hint="eastAsia"/>
        </w:rPr>
        <w:t>、</w:t>
      </w:r>
      <w:r>
        <w:rPr>
          <w:rFonts w:hint="eastAsia"/>
        </w:rPr>
        <w:t>pipeline</w:t>
      </w:r>
      <w:r>
        <w:rPr>
          <w:rFonts w:hint="eastAsia"/>
        </w:rPr>
        <w:t>情况</w:t>
      </w:r>
      <w:r>
        <w:rPr>
          <w:rFonts w:hint="eastAsia"/>
        </w:rPr>
        <w:t>下发</w:t>
      </w:r>
      <w:r>
        <w:rPr>
          <w:rFonts w:hint="eastAsia"/>
        </w:rPr>
        <w:t>全年</w:t>
      </w:r>
      <w:r>
        <w:rPr>
          <w:rFonts w:hint="eastAsia"/>
        </w:rPr>
        <w:t>by</w:t>
      </w:r>
      <w:r>
        <w:rPr>
          <w:rFonts w:hint="eastAsia"/>
        </w:rPr>
        <w:t>月</w:t>
      </w:r>
      <w:r>
        <w:rPr>
          <w:rFonts w:hint="eastAsia"/>
        </w:rPr>
        <w:t>的</w:t>
      </w:r>
      <w:r>
        <w:rPr>
          <w:rFonts w:hint="eastAsia"/>
        </w:rPr>
        <w:t>考核</w:t>
      </w:r>
      <w:r>
        <w:rPr>
          <w:rFonts w:hint="eastAsia"/>
        </w:rPr>
        <w:t>收入</w:t>
      </w:r>
      <w:r>
        <w:rPr>
          <w:rFonts w:hint="eastAsia"/>
        </w:rPr>
        <w:t>、</w:t>
      </w:r>
      <w:r>
        <w:rPr>
          <w:rFonts w:hint="eastAsia"/>
        </w:rPr>
        <w:t>考核</w:t>
      </w:r>
      <w:r>
        <w:rPr>
          <w:rFonts w:hint="eastAsia"/>
        </w:rPr>
        <w:t>毛利</w:t>
      </w:r>
      <w:r>
        <w:rPr>
          <w:rFonts w:hint="eastAsia"/>
        </w:rPr>
        <w:t>K</w:t>
      </w:r>
      <w:r>
        <w:rPr>
          <w:rFonts w:hint="eastAsia"/>
        </w:rPr>
        <w:t>P</w:t>
      </w:r>
      <w:r>
        <w:rPr>
          <w:rFonts w:hint="eastAsia"/>
        </w:rPr>
        <w:t>I</w:t>
      </w:r>
      <w:r>
        <w:rPr>
          <w:rFonts w:hint="eastAsia"/>
        </w:rPr>
        <w:t>。</w:t>
      </w:r>
    </w:p>
    <w:p>
      <w:pPr>
        <w:pStyle w:val="ablt93"/>
        <w:numPr>
          <w:ilvl w:val="0"/>
          <w:numId w:val="18"/>
        </w:numPr>
        <w:pBdr/>
        <w:spacing w:line="276"/>
        <w:ind/>
        <w:rPr>
          <w:rFonts w:hint="eastAsia"/>
        </w:rPr>
      </w:pPr>
      <w:r>
        <w:rPr>
          <w:rFonts w:hint="eastAsia"/>
          <w:b/>
        </w:rPr>
        <w:t>K</w:t>
      </w:r>
      <w:r>
        <w:rPr>
          <w:rFonts w:hint="eastAsia"/>
          <w:b/>
        </w:rPr>
        <w:t>P</w:t>
      </w:r>
      <w:r>
        <w:rPr>
          <w:rFonts w:hint="eastAsia"/>
          <w:b/>
        </w:rPr>
        <w:t>I</w:t>
      </w:r>
      <w:r>
        <w:rPr>
          <w:rFonts w:hint="eastAsia"/>
          <w:b/>
        </w:rPr>
        <w:t>确认</w:t>
      </w:r>
      <w:r>
        <w:rPr>
          <w:rFonts w:hint="eastAsia"/>
          <w:b/>
        </w:rPr>
        <w:t>和</w:t>
      </w:r>
      <w:r>
        <w:rPr>
          <w:rFonts w:hint="eastAsia"/>
          <w:b/>
        </w:rPr>
        <w:t>SIP签署：</w:t>
      </w:r>
      <w:r>
        <w:rPr>
          <w:rFonts w:hint="eastAsia"/>
          <w:b w:val="false"/>
        </w:rPr>
        <w:t>销售个人KPI确认后，需要</w:t>
      </w:r>
      <w:r>
        <w:rPr>
          <w:rFonts w:hint="eastAsia"/>
          <w:b w:val="false"/>
        </w:rPr>
        <w:t>由</w:t>
      </w:r>
      <w:r>
        <w:rPr>
          <w:rFonts w:hint="eastAsia"/>
          <w:b w:val="false"/>
        </w:rPr>
        <w:t>销售leader给员工发送KPI确认邮件留痕，同时</w:t>
      </w:r>
      <w:r>
        <w:rPr>
          <w:rFonts w:hint="eastAsia"/>
        </w:rPr>
        <w:t>海外</w:t>
      </w:r>
      <w:r>
        <w:rPr>
          <w:rFonts w:hint="eastAsia"/>
        </w:rPr>
        <w:t>销售</w:t>
      </w:r>
      <w:r>
        <w:rPr>
          <w:rFonts w:hint="eastAsia"/>
        </w:rPr>
        <w:t>需要</w:t>
      </w:r>
      <w:r>
        <w:rPr>
          <w:rFonts w:hint="eastAsia"/>
        </w:rPr>
        <w:t>签署</w:t>
      </w:r>
      <w:r>
        <w:rPr>
          <w:rFonts w:hint="eastAsia"/>
        </w:rPr>
        <w:t>S</w:t>
      </w:r>
      <w:r>
        <w:rPr>
          <w:rFonts w:hint="eastAsia"/>
        </w:rPr>
        <w:t>I</w:t>
      </w:r>
      <w:r>
        <w:rPr>
          <w:rFonts w:hint="eastAsia"/>
        </w:rPr>
        <w:t>P</w:t>
      </w:r>
      <w:r>
        <w:rPr>
          <w:rFonts w:hint="eastAsia"/>
        </w:rPr>
        <w:t>（</w:t>
      </w:r>
      <w:r>
        <w:rPr>
          <w:rFonts w:hint="eastAsia"/>
        </w:rPr>
        <w:t>Sales</w:t>
      </w:r>
      <w:r>
        <w:rPr>
          <w:rFonts w:hint="eastAsia"/>
        </w:rPr>
        <w:t xml:space="preserve"> </w:t>
      </w:r>
      <w:r>
        <w:rPr>
          <w:rFonts w:hint="eastAsia"/>
        </w:rPr>
        <w:t>I</w:t>
      </w:r>
      <w:r>
        <w:rPr>
          <w:rFonts w:hint="eastAsia"/>
        </w:rPr>
        <w:t>n</w:t>
      </w:r>
      <w:r>
        <w:rPr>
          <w:rFonts w:hint="eastAsia"/>
        </w:rPr>
        <w:t>c</w:t>
      </w:r>
      <w:r>
        <w:rPr>
          <w:rFonts w:hint="eastAsia"/>
        </w:rPr>
        <w:t>e</w:t>
      </w:r>
      <w:r>
        <w:rPr>
          <w:rFonts w:hint="eastAsia"/>
        </w:rPr>
        <w:t>n</w:t>
      </w:r>
      <w:r>
        <w:rPr>
          <w:rFonts w:hint="eastAsia"/>
        </w:rPr>
        <w:t>t</w:t>
      </w:r>
      <w:r>
        <w:rPr>
          <w:rFonts w:hint="eastAsia"/>
        </w:rPr>
        <w:t>i</w:t>
      </w:r>
      <w:r>
        <w:rPr>
          <w:rFonts w:hint="eastAsia"/>
        </w:rPr>
        <w:t>v</w:t>
      </w:r>
      <w:r>
        <w:rPr>
          <w:rFonts w:hint="eastAsia"/>
        </w:rPr>
        <w:t>e</w:t>
      </w:r>
      <w:r>
        <w:rPr>
          <w:rFonts w:hint="eastAsia"/>
        </w:rPr>
        <w:t xml:space="preserve"> </w:t>
      </w:r>
      <w:r>
        <w:rPr>
          <w:rFonts w:hint="eastAsia"/>
        </w:rPr>
        <w:t>P</w:t>
      </w:r>
      <w:r>
        <w:rPr>
          <w:rFonts w:hint="eastAsia"/>
        </w:rPr>
        <w:t>l</w:t>
      </w:r>
      <w:r>
        <w:rPr>
          <w:rFonts w:hint="eastAsia"/>
        </w:rPr>
        <w:t>a</w:t>
      </w:r>
      <w:r>
        <w:rPr>
          <w:rFonts w:hint="eastAsia"/>
        </w:rPr>
        <w:t>n</w:t>
      </w:r>
      <w:r>
        <w:rPr>
          <w:rFonts w:hint="eastAsia"/>
        </w:rPr>
        <w:t>）</w:t>
      </w:r>
      <w:r>
        <w:rPr>
          <w:rFonts w:hint="eastAsia"/>
        </w:rPr>
        <w:t>，</w:t>
      </w:r>
      <w:r>
        <w:rPr>
          <w:rFonts w:hint="eastAsia"/>
        </w:rPr>
        <w:t>如果</w:t>
      </w:r>
      <w:r>
        <w:rPr>
          <w:rFonts w:hint="eastAsia"/>
        </w:rPr>
        <w:t>考核</w:t>
      </w:r>
      <w:r>
        <w:rPr>
          <w:rFonts w:hint="eastAsia"/>
        </w:rPr>
        <w:t>规则</w:t>
      </w:r>
      <w:r>
        <w:rPr>
          <w:rFonts w:hint="eastAsia"/>
        </w:rPr>
        <w:t>有</w:t>
      </w:r>
      <w:r>
        <w:rPr>
          <w:rFonts w:hint="eastAsia"/>
        </w:rPr>
        <w:t>变化</w:t>
      </w:r>
      <w:r>
        <w:rPr>
          <w:rFonts w:hint="eastAsia"/>
        </w:rPr>
        <w:t>，</w:t>
      </w:r>
      <w:r>
        <w:rPr>
          <w:rFonts w:hint="eastAsia"/>
        </w:rPr>
        <w:t>需要</w:t>
      </w:r>
      <w:r>
        <w:rPr>
          <w:rFonts w:hint="eastAsia"/>
        </w:rPr>
        <w:t>薪酬</w:t>
      </w:r>
      <w:r>
        <w:rPr>
          <w:rFonts w:hint="eastAsia"/>
        </w:rPr>
        <w:t>团队</w:t>
      </w:r>
      <w:r>
        <w:rPr>
          <w:rFonts w:hint="eastAsia"/>
        </w:rPr>
        <w:t>跟</w:t>
      </w:r>
      <w:r>
        <w:rPr>
          <w:rFonts w:hint="eastAsia"/>
        </w:rPr>
        <w:t>各区域</w:t>
      </w:r>
      <w:r>
        <w:rPr>
          <w:rFonts w:hint="eastAsia"/>
        </w:rPr>
        <w:t>legal</w:t>
      </w:r>
      <w:r>
        <w:rPr>
          <w:rFonts w:hint="eastAsia"/>
        </w:rPr>
        <w:t>检视</w:t>
      </w:r>
      <w:r>
        <w:rPr>
          <w:rFonts w:hint="eastAsia"/>
        </w:rPr>
        <w:t>并</w:t>
      </w:r>
      <w:r>
        <w:rPr>
          <w:rFonts w:hint="eastAsia"/>
        </w:rPr>
        <w:t>更新</w:t>
      </w:r>
      <w:r>
        <w:rPr>
          <w:rFonts w:hint="eastAsia"/>
        </w:rPr>
        <w:t>S</w:t>
      </w:r>
      <w:r>
        <w:rPr>
          <w:rFonts w:hint="eastAsia"/>
        </w:rPr>
        <w:t>I</w:t>
      </w:r>
      <w:r>
        <w:rPr>
          <w:rFonts w:hint="eastAsia"/>
        </w:rPr>
        <w:t>P</w:t>
      </w:r>
      <w:r>
        <w:rPr>
          <w:rFonts w:hint="eastAsia"/>
        </w:rPr>
        <w:t>内容</w:t>
      </w:r>
      <w:r>
        <w:rPr>
          <w:rFonts w:hint="eastAsia"/>
        </w:rPr>
        <w:t>。</w:t>
      </w:r>
      <w:r>
        <w:rPr>
          <w:rFonts w:hint="eastAsia"/>
        </w:rPr>
        <w:t>待</w:t>
      </w:r>
      <w:r>
        <w:rPr>
          <w:rFonts w:hint="eastAsia"/>
        </w:rPr>
        <w:t>K</w:t>
      </w:r>
      <w:r>
        <w:rPr>
          <w:rFonts w:hint="eastAsia"/>
        </w:rPr>
        <w:t>P</w:t>
      </w:r>
      <w:r>
        <w:rPr>
          <w:rFonts w:hint="eastAsia"/>
        </w:rPr>
        <w:t>I</w:t>
      </w:r>
      <w:r>
        <w:rPr>
          <w:rFonts w:hint="eastAsia"/>
        </w:rPr>
        <w:t>确定后</w:t>
      </w:r>
      <w:r>
        <w:rPr>
          <w:rFonts w:hint="eastAsia"/>
        </w:rPr>
        <w:t>，</w:t>
      </w:r>
      <w:r>
        <w:rPr>
          <w:rFonts w:hint="eastAsia"/>
        </w:rPr>
        <w:t>需</w:t>
      </w:r>
      <w:r>
        <w:rPr>
          <w:rFonts w:hint="eastAsia"/>
        </w:rPr>
        <w:t>用</w:t>
      </w:r>
      <w:r>
        <w:rPr>
          <w:rFonts w:hint="eastAsia"/>
        </w:rPr>
        <w:t>docu-sign</w:t>
      </w:r>
      <w:r>
        <w:rPr>
          <w:rFonts w:hint="eastAsia"/>
        </w:rPr>
        <w:t>给</w:t>
      </w:r>
      <w:r>
        <w:rPr>
          <w:rFonts w:hint="eastAsia"/>
        </w:rPr>
        <w:t>每一位</w:t>
      </w:r>
      <w:r>
        <w:rPr>
          <w:rFonts w:hint="eastAsia"/>
        </w:rPr>
        <w:t>销售</w:t>
      </w:r>
      <w:r>
        <w:rPr>
          <w:rFonts w:hint="eastAsia"/>
        </w:rPr>
        <w:t>发送</w:t>
      </w:r>
      <w:r>
        <w:rPr>
          <w:rFonts w:hint="eastAsia"/>
        </w:rPr>
        <w:t>S</w:t>
      </w:r>
      <w:r>
        <w:rPr>
          <w:rFonts w:hint="eastAsia"/>
        </w:rPr>
        <w:t>I</w:t>
      </w:r>
      <w:r>
        <w:rPr>
          <w:rFonts w:hint="eastAsia"/>
        </w:rPr>
        <w:t>P</w:t>
      </w:r>
      <w:r>
        <w:rPr>
          <w:rFonts w:hint="eastAsia"/>
        </w:rPr>
        <w:t>进行</w:t>
      </w:r>
      <w:r>
        <w:rPr>
          <w:rFonts w:hint="eastAsia"/>
        </w:rPr>
        <w:t>签署</w:t>
      </w:r>
      <w:r>
        <w:rPr>
          <w:rFonts w:hint="eastAsia"/>
        </w:rPr>
        <w:t>留档</w:t>
      </w:r>
      <w:r>
        <w:rPr>
          <w:rFonts w:hint="eastAsia"/>
        </w:rPr>
        <w:t>。</w:t>
      </w:r>
    </w:p>
    <w:p>
      <w:pPr>
        <w:pStyle w:val="ablt93"/>
        <w:numPr>
          <w:ilvl w:val="0"/>
          <w:numId w:val="18"/>
        </w:numPr>
        <w:pBdr/>
        <w:spacing w:line="276"/>
        <w:ind/>
        <w:rPr>
          <w:rFonts w:hint="eastAsia"/>
        </w:rPr>
      </w:pPr>
      <w:r>
        <w:rPr>
          <w:rFonts w:hint="eastAsia"/>
          <w:b/>
        </w:rPr>
        <w:t>与行业复算</w:t>
      </w:r>
      <w:r>
        <w:rPr>
          <w:rFonts w:hint="eastAsia"/>
          <w:b/>
        </w:rPr>
        <w:t>K</w:t>
      </w:r>
      <w:r>
        <w:rPr>
          <w:rFonts w:hint="eastAsia"/>
          <w:b/>
        </w:rPr>
        <w:t>P</w:t>
      </w:r>
      <w:r>
        <w:rPr>
          <w:rFonts w:hint="eastAsia"/>
          <w:b/>
        </w:rPr>
        <w:t>I</w:t>
      </w:r>
      <w:r>
        <w:rPr>
          <w:rFonts w:hint="eastAsia"/>
          <w:b/>
        </w:rPr>
        <w:t>：</w:t>
      </w:r>
      <w:r>
        <w:rPr>
          <w:rFonts w:hint="eastAsia"/>
        </w:rPr>
        <w:t>与</w:t>
      </w:r>
      <w:r>
        <w:rPr>
          <w:rFonts w:hint="eastAsia"/>
        </w:rPr>
        <w:t>行业</w:t>
      </w:r>
      <w:r>
        <w:rPr>
          <w:rFonts w:hint="eastAsia"/>
        </w:rPr>
        <w:t>合作</w:t>
      </w:r>
      <w:r>
        <w:rPr>
          <w:rFonts w:hint="eastAsia"/>
        </w:rPr>
        <w:t>的</w:t>
      </w:r>
      <w:r>
        <w:rPr>
          <w:rFonts w:hint="eastAsia"/>
        </w:rPr>
        <w:t>项目</w:t>
      </w:r>
      <w:r>
        <w:rPr>
          <w:rFonts w:hint="eastAsia"/>
        </w:rPr>
        <w:t>（</w:t>
      </w:r>
      <w:r>
        <w:rPr>
          <w:rFonts w:hint="eastAsia"/>
        </w:rPr>
        <w:t>非</w:t>
      </w:r>
      <w:r>
        <w:rPr>
          <w:rFonts w:hint="eastAsia"/>
        </w:rPr>
        <w:t>web</w:t>
      </w:r>
      <w:r>
        <w:rPr>
          <w:rFonts w:hint="eastAsia"/>
        </w:rPr>
        <w:t>3</w:t>
      </w:r>
      <w:r>
        <w:rPr>
          <w:rFonts w:hint="eastAsia"/>
        </w:rPr>
        <w:t>项目组</w:t>
      </w:r>
      <w:r>
        <w:rPr>
          <w:rFonts w:hint="eastAsia"/>
        </w:rPr>
        <w:t>）</w:t>
      </w:r>
      <w:r>
        <w:rPr>
          <w:rFonts w:hint="eastAsia"/>
        </w:rPr>
        <w:t>，</w:t>
      </w:r>
      <w:r>
        <w:rPr>
          <w:rFonts w:hint="eastAsia"/>
        </w:rPr>
        <w:t>组织</w:t>
      </w:r>
      <w:r>
        <w:rPr>
          <w:rFonts w:hint="eastAsia"/>
        </w:rPr>
        <w:t>层面</w:t>
      </w:r>
      <w:r>
        <w:rPr>
          <w:rFonts w:hint="eastAsia"/>
        </w:rPr>
        <w:t>是</w:t>
      </w:r>
      <w:r>
        <w:rPr>
          <w:rFonts w:hint="eastAsia"/>
        </w:rPr>
        <w:t>收入</w:t>
      </w:r>
      <w:r>
        <w:rPr>
          <w:rFonts w:hint="eastAsia"/>
        </w:rPr>
        <w:t>分成</w:t>
      </w:r>
      <w:r>
        <w:rPr>
          <w:rFonts w:hint="eastAsia"/>
        </w:rPr>
        <w:t>，</w:t>
      </w:r>
      <w:r>
        <w:rPr>
          <w:rFonts w:hint="eastAsia"/>
        </w:rPr>
        <w:t>个人</w:t>
      </w:r>
      <w:r>
        <w:rPr>
          <w:rFonts w:hint="eastAsia"/>
        </w:rPr>
        <w:t>层面</w:t>
      </w:r>
      <w:r>
        <w:rPr>
          <w:rFonts w:hint="eastAsia"/>
        </w:rPr>
        <w:t>是</w:t>
      </w:r>
      <w:r>
        <w:rPr>
          <w:rFonts w:hint="eastAsia"/>
        </w:rPr>
        <w:t>1</w:t>
      </w:r>
      <w:r>
        <w:rPr>
          <w:rFonts w:hint="eastAsia"/>
        </w:rPr>
        <w:t>0</w:t>
      </w:r>
      <w:r>
        <w:rPr>
          <w:rFonts w:hint="eastAsia"/>
        </w:rPr>
        <w:t>0</w:t>
      </w:r>
      <w:r>
        <w:rPr>
          <w:rFonts w:hint="eastAsia"/>
        </w:rPr>
        <w:t>%</w:t>
      </w:r>
      <w:r>
        <w:rPr>
          <w:rFonts w:hint="eastAsia"/>
        </w:rPr>
        <w:t>复算</w:t>
      </w:r>
      <w:r>
        <w:rPr>
          <w:rFonts w:hint="eastAsia"/>
        </w:rPr>
        <w:t>，</w:t>
      </w:r>
      <w:r>
        <w:rPr>
          <w:rFonts w:hint="eastAsia"/>
        </w:rPr>
        <w:t>这部分</w:t>
      </w:r>
      <w:r>
        <w:rPr>
          <w:rFonts w:hint="eastAsia"/>
        </w:rPr>
        <w:t>复算</w:t>
      </w:r>
      <w:r>
        <w:rPr>
          <w:rFonts w:hint="eastAsia"/>
        </w:rPr>
        <w:t>收入</w:t>
      </w:r>
      <w:r>
        <w:rPr>
          <w:rFonts w:hint="eastAsia"/>
        </w:rPr>
        <w:t>需</w:t>
      </w:r>
      <w:r>
        <w:rPr>
          <w:rFonts w:hint="eastAsia"/>
        </w:rPr>
        <w:t>考虑</w:t>
      </w:r>
      <w:r>
        <w:rPr>
          <w:rFonts w:hint="eastAsia"/>
        </w:rPr>
        <w:t>在</w:t>
      </w:r>
      <w:r>
        <w:rPr>
          <w:rFonts w:hint="eastAsia"/>
        </w:rPr>
        <w:t>K</w:t>
      </w:r>
      <w:r>
        <w:rPr>
          <w:rFonts w:hint="eastAsia"/>
        </w:rPr>
        <w:t>P</w:t>
      </w:r>
      <w:r>
        <w:rPr>
          <w:rFonts w:hint="eastAsia"/>
        </w:rPr>
        <w:t>I</w:t>
      </w:r>
      <w:r>
        <w:rPr>
          <w:rFonts w:hint="eastAsia"/>
        </w:rPr>
        <w:t>当中</w:t>
      </w:r>
      <w:r>
        <w:rPr>
          <w:rFonts w:hint="eastAsia"/>
        </w:rPr>
        <w:t>（</w:t>
      </w:r>
      <w:r>
        <w:rPr>
          <w:rFonts w:hint="eastAsia"/>
        </w:rPr>
        <w:t>包括</w:t>
      </w:r>
      <w:r>
        <w:rPr>
          <w:rFonts w:hint="eastAsia"/>
        </w:rPr>
        <w:t>leader</w:t>
      </w:r>
      <w:r>
        <w:rPr>
          <w:rFonts w:hint="eastAsia"/>
        </w:rPr>
        <w:t>和</w:t>
      </w:r>
      <w:r>
        <w:rPr>
          <w:rFonts w:hint="eastAsia"/>
        </w:rPr>
        <w:t>销售</w:t>
      </w:r>
      <w:r>
        <w:rPr>
          <w:rFonts w:hint="eastAsia"/>
        </w:rPr>
        <w:t>个人</w:t>
      </w:r>
      <w:r>
        <w:rPr>
          <w:rFonts w:hint="eastAsia"/>
        </w:rPr>
        <w:t>）</w:t>
      </w:r>
      <w:r>
        <w:rPr>
          <w:rFonts w:hint="eastAsia"/>
        </w:rPr>
        <w:t>。</w:t>
      </w:r>
    </w:p>
    <w:p>
      <w:pPr>
        <w:pStyle w:val="ablt93"/>
        <w:numPr>
          <w:ilvl w:val="0"/>
          <w:numId w:val="18"/>
        </w:numPr>
        <w:pBdr/>
        <w:spacing w:line="276"/>
        <w:ind/>
        <w:rPr>
          <w:rFonts w:hint="eastAsia"/>
        </w:rPr>
      </w:pPr>
      <w:r>
        <w:rPr>
          <w:rFonts w:hint="eastAsia"/>
          <w:b/>
        </w:rPr>
        <w:t>试用期KPI规则：</w:t>
      </w:r>
      <w:r>
        <w:rPr>
          <w:rFonts w:hint="eastAsia"/>
        </w:rPr>
        <w:t>非北美</w:t>
      </w:r>
      <w:r>
        <w:rPr>
          <w:rFonts w:hint="eastAsia"/>
        </w:rPr>
        <w:t>地区</w:t>
      </w:r>
      <w:r>
        <w:rPr>
          <w:rFonts w:hint="eastAsia"/>
        </w:rPr>
        <w:t>，</w:t>
      </w:r>
      <w:r>
        <w:rPr>
          <w:rFonts w:hint="eastAsia"/>
        </w:rPr>
        <w:t>入职</w:t>
      </w:r>
      <w:r>
        <w:rPr>
          <w:rFonts w:hint="eastAsia"/>
        </w:rPr>
        <w:t>3</w:t>
      </w:r>
      <w:r>
        <w:rPr>
          <w:rFonts w:hint="eastAsia"/>
        </w:rPr>
        <w:t>个月</w:t>
      </w:r>
      <w:r>
        <w:rPr>
          <w:rFonts w:hint="eastAsia"/>
        </w:rPr>
        <w:t>内</w:t>
      </w:r>
      <w:r>
        <w:rPr>
          <w:rFonts w:hint="eastAsia"/>
        </w:rPr>
        <w:t>不设置</w:t>
      </w:r>
      <w:r>
        <w:rPr>
          <w:rFonts w:hint="eastAsia"/>
        </w:rPr>
        <w:t>K</w:t>
      </w:r>
      <w:r>
        <w:rPr>
          <w:rFonts w:hint="eastAsia"/>
        </w:rPr>
        <w:t>P</w:t>
      </w:r>
      <w:r>
        <w:rPr>
          <w:rFonts w:hint="eastAsia"/>
        </w:rPr>
        <w:t>I</w:t>
      </w:r>
      <w:r>
        <w:rPr>
          <w:rFonts w:hint="eastAsia"/>
        </w:rPr>
        <w:t>、</w:t>
      </w:r>
      <w:r>
        <w:rPr>
          <w:rFonts w:hint="eastAsia"/>
        </w:rPr>
        <w:t>不参与</w:t>
      </w:r>
      <w:r>
        <w:rPr>
          <w:rFonts w:hint="eastAsia"/>
        </w:rPr>
        <w:t>考核</w:t>
      </w:r>
      <w:r>
        <w:rPr>
          <w:rFonts w:hint="eastAsia"/>
        </w:rPr>
        <w:t>；</w:t>
      </w:r>
      <w:r>
        <w:rPr>
          <w:rFonts w:hint="eastAsia"/>
        </w:rPr>
        <w:t>北美</w:t>
      </w:r>
      <w:r>
        <w:rPr>
          <w:rFonts w:hint="eastAsia"/>
        </w:rPr>
        <w:t>地区</w:t>
      </w:r>
      <w:r>
        <w:rPr>
          <w:rFonts w:hint="eastAsia"/>
        </w:rPr>
        <w:t>入职</w:t>
      </w:r>
      <w:r>
        <w:rPr>
          <w:rFonts w:hint="eastAsia"/>
        </w:rPr>
        <w:t>当月</w:t>
      </w:r>
      <w:r>
        <w:rPr>
          <w:rFonts w:hint="eastAsia"/>
        </w:rPr>
        <w:t>即</w:t>
      </w:r>
      <w:r>
        <w:rPr>
          <w:rFonts w:hint="eastAsia"/>
        </w:rPr>
        <w:t>设置</w:t>
      </w:r>
      <w:r>
        <w:rPr>
          <w:rFonts w:hint="eastAsia"/>
        </w:rPr>
        <w:t>K</w:t>
      </w:r>
      <w:r>
        <w:rPr>
          <w:rFonts w:hint="eastAsia"/>
        </w:rPr>
        <w:t>P</w:t>
      </w:r>
      <w:r>
        <w:rPr>
          <w:rFonts w:hint="eastAsia"/>
        </w:rPr>
        <w:t>I</w:t>
      </w:r>
      <w:r>
        <w:rPr>
          <w:rFonts w:hint="eastAsia"/>
        </w:rPr>
        <w:t>、</w:t>
      </w:r>
      <w:r>
        <w:rPr>
          <w:rFonts w:hint="eastAsia"/>
        </w:rPr>
        <w:t>参与</w:t>
      </w:r>
      <w:r>
        <w:rPr>
          <w:rFonts w:hint="eastAsia"/>
        </w:rPr>
        <w:t>考核</w:t>
      </w:r>
      <w:r>
        <w:rPr>
          <w:rFonts w:hint="eastAsia"/>
        </w:rPr>
        <w:t>；</w:t>
      </w:r>
      <w:r>
        <w:rPr>
          <w:rFonts w:hint="eastAsia"/>
          <w:b/>
          <w:u w:val="single"/>
          <w:shd w:val="clear" w:color="auto" w:fill="FFEEAD"/>
        </w:rPr>
        <w:t>对于非北美地区10-12月入职的销售，需要在offer阶段、入职当周对其进行详细的销售考核规则、奖金计算介绍（</w:t>
      </w:r>
      <w:r>
        <w:rPr>
          <w:rFonts w:hint="eastAsia"/>
          <w:b/>
          <w:u w:val="single"/>
          <w:shd w:val="clear" w:color="auto" w:fill="FFEEAD"/>
        </w:rPr>
        <w:t>话术</w:t>
      </w:r>
      <w:r>
        <w:rPr>
          <w:rFonts w:hint="eastAsia"/>
          <w:b/>
          <w:u w:val="single"/>
          <w:shd w:val="clear" w:color="auto" w:fill="FFEEAD"/>
        </w:rPr>
        <w:t>：</w:t>
      </w:r>
      <w:r>
        <w:rPr>
          <w:rFonts w:hint="eastAsia"/>
          <w:b/>
          <w:u w:val="single"/>
          <w:shd w:val="clear" w:color="auto" w:fill="FFEEAD"/>
        </w:rPr>
        <w:t>现行</w:t>
      </w:r>
      <w:r>
        <w:rPr>
          <w:rFonts w:hint="eastAsia"/>
          <w:b/>
          <w:u w:val="single"/>
          <w:shd w:val="clear" w:color="auto" w:fill="FFEEAD"/>
        </w:rPr>
        <w:t>的</w:t>
      </w:r>
      <w:r>
        <w:rPr>
          <w:rFonts w:hint="eastAsia"/>
          <w:b/>
          <w:u w:val="single"/>
          <w:shd w:val="clear" w:color="auto" w:fill="FFEEAD"/>
        </w:rPr>
        <w:t>销售</w:t>
      </w:r>
      <w:r>
        <w:rPr>
          <w:rFonts w:hint="eastAsia"/>
          <w:b/>
          <w:u w:val="single"/>
          <w:shd w:val="clear" w:color="auto" w:fill="FFEEAD"/>
        </w:rPr>
        <w:t>考核</w:t>
      </w:r>
      <w:r>
        <w:rPr>
          <w:rFonts w:hint="eastAsia"/>
          <w:b/>
          <w:u w:val="single"/>
          <w:shd w:val="clear" w:color="auto" w:fill="FFEEAD"/>
        </w:rPr>
        <w:t>规则</w:t>
      </w:r>
      <w:r>
        <w:rPr>
          <w:rFonts w:hint="eastAsia"/>
          <w:b/>
          <w:u w:val="single"/>
          <w:shd w:val="clear" w:color="auto" w:fill="FFEEAD"/>
        </w:rPr>
        <w:t>是</w:t>
      </w:r>
      <w:r>
        <w:rPr>
          <w:rFonts w:hint="eastAsia"/>
          <w:b/>
          <w:u w:val="single"/>
          <w:shd w:val="clear" w:color="auto" w:fill="FFEEAD"/>
        </w:rPr>
        <w:t>，</w:t>
      </w:r>
      <w:r>
        <w:rPr>
          <w:rFonts w:hint="eastAsia"/>
          <w:b/>
          <w:u w:val="single"/>
          <w:shd w:val="clear" w:color="auto" w:fill="FFEEAD"/>
        </w:rPr>
        <w:t>入职3个月内</w:t>
      </w:r>
      <w:r>
        <w:rPr>
          <w:rFonts w:hint="eastAsia"/>
          <w:b/>
          <w:u w:val="single"/>
          <w:shd w:val="clear" w:color="auto" w:fill="FFEEAD"/>
        </w:rPr>
        <w:t>不下发</w:t>
      </w:r>
      <w:r>
        <w:rPr>
          <w:rFonts w:hint="eastAsia"/>
          <w:b/>
          <w:u w:val="single"/>
          <w:shd w:val="clear" w:color="auto" w:fill="FFEEAD"/>
        </w:rPr>
        <w:t>K</w:t>
      </w:r>
      <w:r>
        <w:rPr>
          <w:rFonts w:hint="eastAsia"/>
          <w:b/>
          <w:u w:val="single"/>
          <w:shd w:val="clear" w:color="auto" w:fill="FFEEAD"/>
        </w:rPr>
        <w:t>P</w:t>
      </w:r>
      <w:r>
        <w:rPr>
          <w:rFonts w:hint="eastAsia"/>
          <w:b/>
          <w:u w:val="single"/>
          <w:shd w:val="clear" w:color="auto" w:fill="FFEEAD"/>
        </w:rPr>
        <w:t>I</w:t>
      </w:r>
      <w:r>
        <w:rPr>
          <w:rFonts w:hint="eastAsia"/>
          <w:b/>
          <w:u w:val="single"/>
          <w:shd w:val="clear" w:color="auto" w:fill="FFEEAD"/>
        </w:rPr>
        <w:t>也</w:t>
      </w:r>
      <w:r>
        <w:rPr>
          <w:rFonts w:hint="eastAsia"/>
          <w:b/>
          <w:u w:val="single"/>
          <w:shd w:val="clear" w:color="auto" w:fill="FFEEAD"/>
        </w:rPr>
        <w:t>不参与</w:t>
      </w:r>
      <w:r>
        <w:rPr>
          <w:rFonts w:hint="eastAsia"/>
          <w:b/>
          <w:u w:val="single"/>
          <w:shd w:val="clear" w:color="auto" w:fill="FFEEAD"/>
        </w:rPr>
        <w:t>销售</w:t>
      </w:r>
      <w:r>
        <w:rPr>
          <w:rFonts w:hint="eastAsia"/>
          <w:b/>
          <w:u w:val="single"/>
          <w:shd w:val="clear" w:color="auto" w:fill="FFEEAD"/>
        </w:rPr>
        <w:t>考核</w:t>
      </w:r>
      <w:r>
        <w:rPr>
          <w:rFonts w:hint="eastAsia"/>
          <w:b/>
          <w:u w:val="single"/>
          <w:shd w:val="clear" w:color="auto" w:fill="FFEEAD"/>
        </w:rPr>
        <w:t>，</w:t>
      </w:r>
      <w:r>
        <w:rPr>
          <w:rFonts w:hint="eastAsia"/>
          <w:b/>
          <w:u w:val="single"/>
          <w:shd w:val="clear" w:color="auto" w:fill="FFEEAD"/>
        </w:rPr>
        <w:t>因此</w:t>
      </w:r>
      <w:r>
        <w:rPr>
          <w:rFonts w:hint="eastAsia"/>
          <w:b/>
          <w:u w:val="single"/>
          <w:shd w:val="clear" w:color="auto" w:fill="FFEEAD"/>
        </w:rPr>
        <w:t>不参与</w:t>
      </w:r>
      <w:r>
        <w:rPr>
          <w:rFonts w:hint="eastAsia"/>
          <w:b/>
          <w:u w:val="single"/>
          <w:shd w:val="clear" w:color="auto" w:fill="FFEEAD"/>
        </w:rPr>
        <w:t>本年度</w:t>
      </w:r>
      <w:r>
        <w:rPr>
          <w:rFonts w:hint="eastAsia"/>
          <w:b/>
          <w:u w:val="single"/>
          <w:shd w:val="clear" w:color="auto" w:fill="FFEEAD"/>
        </w:rPr>
        <w:t>的</w:t>
      </w:r>
      <w:r>
        <w:rPr>
          <w:rFonts w:hint="eastAsia"/>
          <w:b/>
          <w:u w:val="single"/>
          <w:shd w:val="clear" w:color="auto" w:fill="FFEEAD"/>
        </w:rPr>
        <w:t>销售奖金分配）。</w:t>
      </w:r>
    </w:p>
    <w:p>
      <w:pPr>
        <w:pStyle w:val="ablt93"/>
        <w:numPr>
          <w:ilvl w:val="0"/>
          <w:numId w:val="18"/>
        </w:numPr>
        <w:pBdr/>
        <w:spacing w:line="276"/>
        <w:ind/>
        <w:rPr>
          <w:rFonts w:hint="eastAsia"/>
        </w:rPr>
      </w:pPr>
      <w:r>
        <w:rPr>
          <w:rFonts w:hint="eastAsia"/>
          <w:b/>
        </w:rPr>
        <w:t>异动KPI流转：</w:t>
      </w:r>
      <w:r>
        <w:rPr>
          <w:rFonts w:hint="eastAsia"/>
        </w:rPr>
        <w:t>销售</w:t>
      </w:r>
      <w:r>
        <w:rPr>
          <w:rFonts w:hint="eastAsia"/>
        </w:rPr>
        <w:t>离职</w:t>
      </w:r>
      <w:r>
        <w:rPr>
          <w:rFonts w:hint="eastAsia"/>
        </w:rPr>
        <w:t>、</w:t>
      </w:r>
      <w:r>
        <w:rPr>
          <w:rFonts w:hint="eastAsia"/>
        </w:rPr>
        <w:t>转岗</w:t>
      </w:r>
      <w:r>
        <w:rPr>
          <w:rFonts w:hint="eastAsia"/>
        </w:rPr>
        <w:t>前</w:t>
      </w:r>
      <w:r>
        <w:rPr>
          <w:rFonts w:hint="eastAsia"/>
        </w:rPr>
        <w:t>必须</w:t>
      </w:r>
      <w:r>
        <w:rPr>
          <w:rFonts w:hint="eastAsia"/>
        </w:rPr>
        <w:t>把</w:t>
      </w:r>
      <w:r>
        <w:rPr>
          <w:rFonts w:hint="eastAsia"/>
        </w:rPr>
        <w:t>K</w:t>
      </w:r>
      <w:r>
        <w:rPr>
          <w:rFonts w:hint="eastAsia"/>
        </w:rPr>
        <w:t>P</w:t>
      </w:r>
      <w:r>
        <w:rPr>
          <w:rFonts w:hint="eastAsia"/>
        </w:rPr>
        <w:t>I</w:t>
      </w:r>
      <w:r>
        <w:rPr>
          <w:rFonts w:hint="eastAsia"/>
        </w:rPr>
        <w:t>和</w:t>
      </w:r>
      <w:r>
        <w:rPr>
          <w:rFonts w:hint="eastAsia"/>
        </w:rPr>
        <w:t>客户</w:t>
      </w:r>
      <w:r>
        <w:rPr>
          <w:rFonts w:hint="eastAsia"/>
        </w:rPr>
        <w:t>完成</w:t>
      </w:r>
      <w:r>
        <w:rPr>
          <w:rFonts w:hint="eastAsia"/>
        </w:rPr>
        <w:t>流转</w:t>
      </w:r>
      <w:r>
        <w:rPr>
          <w:rFonts w:hint="eastAsia"/>
        </w:rPr>
        <w:t>；</w:t>
      </w:r>
      <w:r>
        <w:rPr>
          <w:rFonts w:hint="eastAsia"/>
        </w:rPr>
        <w:t>非</w:t>
      </w:r>
      <w:r>
        <w:rPr>
          <w:rFonts w:hint="eastAsia"/>
        </w:rPr>
        <w:t>异动</w:t>
      </w:r>
      <w:r>
        <w:rPr>
          <w:rFonts w:hint="eastAsia"/>
        </w:rPr>
        <w:t>场景</w:t>
      </w:r>
      <w:r>
        <w:rPr>
          <w:rFonts w:hint="eastAsia"/>
        </w:rPr>
        <w:t>下</w:t>
      </w:r>
      <w:r>
        <w:rPr>
          <w:rFonts w:hint="eastAsia"/>
        </w:rPr>
        <w:t>的</w:t>
      </w:r>
      <w:r>
        <w:rPr>
          <w:rFonts w:hint="eastAsia"/>
        </w:rPr>
        <w:t>客户</w:t>
      </w:r>
      <w:r>
        <w:rPr>
          <w:rFonts w:hint="eastAsia"/>
        </w:rPr>
        <w:t>流转</w:t>
      </w:r>
      <w:r>
        <w:rPr>
          <w:rFonts w:hint="eastAsia"/>
        </w:rPr>
        <w:t>，</w:t>
      </w:r>
      <w:r>
        <w:rPr>
          <w:rFonts w:hint="eastAsia"/>
        </w:rPr>
        <w:t>K</w:t>
      </w:r>
      <w:r>
        <w:rPr>
          <w:rFonts w:hint="eastAsia"/>
        </w:rPr>
        <w:t>P</w:t>
      </w:r>
      <w:r>
        <w:rPr>
          <w:rFonts w:hint="eastAsia"/>
        </w:rPr>
        <w:t>I</w:t>
      </w:r>
      <w:r>
        <w:rPr>
          <w:rFonts w:hint="eastAsia"/>
        </w:rPr>
        <w:t>也会</w:t>
      </w:r>
      <w:r>
        <w:rPr>
          <w:rFonts w:hint="eastAsia"/>
        </w:rPr>
        <w:t>对应</w:t>
      </w:r>
      <w:r>
        <w:rPr>
          <w:rFonts w:hint="eastAsia"/>
        </w:rPr>
        <w:t>进行</w:t>
      </w:r>
      <w:r>
        <w:rPr>
          <w:rFonts w:hint="eastAsia"/>
        </w:rPr>
        <w:t>流转</w:t>
      </w:r>
      <w:r>
        <w:rPr>
          <w:rFonts w:hint="eastAsia"/>
        </w:rPr>
        <w:t>。</w:t>
      </w:r>
    </w:p>
    <w:p>
      <w:pPr>
        <w:pStyle w:val="ablt93"/>
        <w:pBdr/>
        <w:spacing w:line="276"/>
        <w:ind w:left="0"/>
        <w:rPr>
          <w:rFonts w:hint="eastAsia"/>
        </w:rPr>
      </w:pPr>
    </w:p>
    <w:p>
      <w:pPr>
        <w:pStyle w:val="ablt93"/>
        <w:numPr>
          <w:ilvl w:val="0"/>
          <w:numId w:val="19"/>
        </w:numPr>
        <w:pBdr/>
        <w:spacing w:line="276"/>
        <w:ind/>
        <w:rPr>
          <w:rFonts w:hint="eastAsia"/>
          <w:b/>
        </w:rPr>
      </w:pPr>
      <w:r>
        <w:rPr>
          <w:rFonts w:hint="eastAsia"/>
          <w:b/>
        </w:rPr>
        <w:t>奖金计算和发放规则</w:t>
      </w:r>
    </w:p>
    <w:p>
      <w:pPr>
        <w:pStyle w:val="ablt93"/>
        <w:numPr>
          <w:ilvl w:val="0"/>
          <w:numId w:val="20"/>
        </w:numPr>
        <w:pBdr/>
        <w:spacing w:line="276"/>
        <w:ind/>
        <w:rPr>
          <w:rFonts w:hint="eastAsia"/>
          <w:b/>
          <w:shd w:val="clear" w:color="auto" w:fill="C3EAD5"/>
        </w:rPr>
      </w:pPr>
      <w:r>
        <w:rPr>
          <w:rFonts w:hint="eastAsia"/>
          <w:b/>
          <w:shd w:val="clear" w:color="auto" w:fill="C3EAD5"/>
        </w:rPr>
        <w:t>海外北美地区：</w:t>
      </w:r>
    </w:p>
    <w:p>
      <w:pPr>
        <w:pStyle w:val="ablt93"/>
        <w:numPr>
          <w:ilvl w:val="0"/>
          <w:numId w:val="21"/>
        </w:numPr>
        <w:pBdr/>
        <w:spacing w:line="276"/>
        <w:ind/>
        <w:rPr>
          <w:rFonts w:hint="eastAsia"/>
          <w:b w:val="false"/>
        </w:rPr>
      </w:pPr>
      <w:r>
        <w:rPr>
          <w:rFonts w:hint="eastAsia"/>
          <w:b w:val="false"/>
        </w:rPr>
        <w:t>薪酬结构：直客销售固浮比50:50，渠道销售固浮比70:30</w:t>
      </w:r>
    </w:p>
    <w:p>
      <w:pPr>
        <w:pStyle w:val="ablt93"/>
        <w:numPr>
          <w:ilvl w:val="0"/>
          <w:numId w:val="21"/>
        </w:numPr>
        <w:pBdr>
          <w:bottom/>
        </w:pBdr>
        <w:spacing w:line="276"/>
        <w:ind/>
        <w:rPr>
          <w:rFonts w:hint="eastAsia"/>
          <w:b w:val="false"/>
        </w:rPr>
      </w:pPr>
      <w:r>
        <w:rPr>
          <w:rFonts w:hint="eastAsia"/>
          <w:b/>
          <w:u w:val="single"/>
        </w:rPr>
        <w:t>季度</w:t>
      </w:r>
      <w:r>
        <w:rPr>
          <w:rFonts w:hint="eastAsia"/>
          <w:b w:val="false"/>
        </w:rPr>
        <w:t>销售奖金 = 目标销售奖金 x 综合完成率 x 时间系数（</w:t>
      </w:r>
      <w:r>
        <w:rPr>
          <w:rFonts w:hint="eastAsia"/>
          <w:b w:val="false"/>
          <w:u w:val="single"/>
        </w:rPr>
        <w:t>按照实际在职天数/销培生出征后实际天数开始算</w:t>
      </w:r>
      <w:r>
        <w:rPr>
          <w:rFonts w:hint="eastAsia"/>
          <w:b w:val="false"/>
        </w:rPr>
        <w:t>）x 奖金系数</w:t>
      </w:r>
    </w:p>
    <w:tbl>
      <w:tblPr>
        <w:tblStyle w:val="95e7k3"/>
        <w:tblBorders>
          <w:top w:val="single" w:color="CBCDD1" w:sz="6"/>
          <w:left w:val="single" w:color="CBCDD1" w:sz="6"/>
          <w:bottom w:val="single" w:color="CBCDD1" w:sz="6"/>
          <w:right w:val="single" w:color="CBCDD1" w:sz="6"/>
          <w:insideH w:val="single" w:color="CBCDD1" w:sz="6"/>
          <w:insideV w:val="single" w:color="CBCDD1" w:sz="6"/>
        </w:tblBorders>
        <w:tblLayout w:type="fixed"/>
        <w:tblLook/>
      </w:tblPr>
      <w:tblGrid>
        <w:gridCol w:w="1118"/>
        <w:gridCol w:w="750"/>
        <w:gridCol w:w="7153"/>
      </w:tblGrid>
      <w:tr>
        <w:trPr>
          <w:wBefore/>
          <w:trHeight w:val="398" w:hRule="atLeast"/>
        </w:trPr>
        <w:tc>
          <w:tcPr>
            <w:tcW w:w="1118" w:type="dxa"/>
            <w:tcBorders/>
            <w:shd w:val="clear" w:color="auto" w:fill="0150E1"/>
            <w:tcMar>
              <w:top w:w="28" w:type="dxa"/>
              <w:left w:w="28" w:type="dxa"/>
              <w:bottom w:w="28" w:type="dxa"/>
              <w:right w:w="28" w:type="dxa"/>
            </w:tcMar>
            <w:vAlign w:val="center"/>
          </w:tcPr>
          <w:p>
            <w:pPr>
              <w:numPr/>
              <w:pBdr>
                <w:bottom/>
              </w:pBdr>
              <w:snapToGrid/>
              <w:spacing w:before="0" w:after="0" w:line="240"/>
              <w:ind w:left="0"/>
              <w:jc w:val="center"/>
              <w:rPr>
                <w:rFonts w:ascii="微软雅黑" w:hAnsi="微软雅黑" w:eastAsia="微软雅黑" w:cs="微软雅黑"/>
                <w:color w:val="FFFFFF"/>
                <w:sz w:val="16"/>
              </w:rPr>
            </w:pPr>
            <w:r>
              <w:rPr>
                <w:rFonts w:hint="eastAsia" w:ascii="微软雅黑" w:hAnsi="微软雅黑" w:eastAsia="微软雅黑" w:cs="微软雅黑"/>
                <w:color w:val="FFFFFF"/>
                <w:sz w:val="16"/>
              </w:rPr>
              <w:t>综合完成率</w:t>
            </w:r>
          </w:p>
        </w:tc>
        <w:tc>
          <w:tcPr>
            <w:tcW w:w="750" w:type="dxa"/>
            <w:tcBorders/>
            <w:shd w:val="clear" w:color="auto" w:fill="0150E1"/>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val="false"/>
                <w:color w:val="FFFFFF"/>
                <w:sz w:val="16"/>
                <w:shd w:val="clear" w:color="auto" w:fill="auto"/>
              </w:rPr>
            </w:pPr>
            <w:r>
              <w:rPr>
                <w:rFonts w:hint="eastAsia" w:ascii="微软雅黑" w:hAnsi="微软雅黑" w:eastAsia="微软雅黑" w:cs="微软雅黑"/>
                <w:b w:val="false"/>
                <w:color w:val="FFFFFF"/>
                <w:sz w:val="16"/>
                <w:shd w:val="clear" w:color="auto" w:fill="auto"/>
              </w:rPr>
              <w:t>奖金系数</w:t>
            </w:r>
          </w:p>
        </w:tc>
        <w:tc>
          <w:tcPr>
            <w:tcW w:w="7153" w:type="dxa"/>
            <w:tcBorders/>
            <w:shd w:val="clear" w:color="auto" w:fill="0150E1"/>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val="false"/>
                <w:color w:val="FFFFFF"/>
                <w:sz w:val="16"/>
                <w:shd w:val="clear" w:color="auto" w:fill="auto"/>
              </w:rPr>
            </w:pPr>
            <w:r>
              <w:rPr>
                <w:rFonts w:hint="eastAsia" w:ascii="微软雅黑" w:hAnsi="微软雅黑" w:eastAsia="微软雅黑" w:cs="微软雅黑"/>
                <w:b w:val="false"/>
                <w:color w:val="FFFFFF"/>
                <w:sz w:val="16"/>
                <w:shd w:val="clear" w:color="auto" w:fill="auto"/>
              </w:rPr>
              <w:t>季度销售奖金计算</w:t>
            </w:r>
          </w:p>
        </w:tc>
      </w:tr>
      <w:tr>
        <w:trPr>
          <w:wBefore/>
          <w:trHeight w:val="315" w:hRule="atLeast"/>
        </w:trPr>
        <w:tc>
          <w:tcPr>
            <w:tcW w:w="1118" w:type="dxa"/>
            <w:tcBorders/>
            <w:shd w:val="clear" w:color="auto" w:fill="DAE3F3"/>
            <w:tcMar>
              <w:top w:w="28" w:type="dxa"/>
              <w:left w:w="28" w:type="dxa"/>
              <w:bottom w:w="28" w:type="dxa"/>
              <w:right w:w="28" w:type="dxa"/>
            </w:tcMar>
            <w:vAlign w:val="center"/>
          </w:tcPr>
          <w:p>
            <w:pPr>
              <w:numPr/>
              <w:snapToGrid/>
              <w:spacing w:before="0" w:after="0" w:line="256" w:lineRule="exact"/>
              <w:ind w:left="0"/>
              <w:jc w:val="center"/>
              <w:rPr>
                <w:rFonts w:ascii="微软雅黑" w:hAnsi="微软雅黑" w:eastAsia="微软雅黑" w:cs="微软雅黑"/>
                <w:b w:val="false"/>
                <w:sz w:val="16"/>
              </w:rPr>
            </w:pPr>
            <w:r>
              <w:rPr>
                <w:rFonts w:ascii="微软雅黑" w:hAnsi="微软雅黑" w:eastAsia="微软雅黑" w:cs="微软雅黑"/>
                <w:i w:val="false"/>
                <w:strike w:val="false"/>
                <w:color w:val="000000"/>
                <w:spacing w:val="0"/>
                <w:sz w:val="16"/>
                <w:u w:val="none"/>
              </w:rPr>
              <w:t>51%–100%</w:t>
            </w:r>
          </w:p>
        </w:tc>
        <w:tc>
          <w:tcPr>
            <w:tcW w:w="750" w:type="dxa"/>
            <w:tcBorders/>
            <w:tcMar>
              <w:top w:w="28" w:type="dxa"/>
              <w:left w:w="28" w:type="dxa"/>
              <w:bottom w:w="28" w:type="dxa"/>
              <w:right w:w="28" w:type="dxa"/>
            </w:tcMar>
            <w:vAlign w:val="center"/>
          </w:tcPr>
          <w:p>
            <w:pPr>
              <w:numPr/>
              <w:snapToGrid/>
              <w:spacing w:before="0" w:after="0" w:line="256" w:lineRule="exact"/>
              <w:ind w:lef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1</w:t>
            </w:r>
          </w:p>
        </w:tc>
        <w:tc>
          <w:tcPr>
            <w:tcW w:w="7153" w:type="dxa"/>
            <w:tcBorders/>
            <w:tcMar>
              <w:top w:w="28" w:type="dxa"/>
              <w:left w:w="28" w:type="dxa"/>
              <w:bottom w:w="28" w:type="dxa"/>
              <w:right w:w="28" w:type="dxa"/>
            </w:tcMar>
            <w:vAlign w:val="center"/>
          </w:tcPr>
          <w:p>
            <w:pPr>
              <w:numPr/>
              <w:snapToGrid/>
              <w:spacing w:before="0" w:after="0" w:line="256" w:lineRule="exact"/>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目标销售奖金 x 综合完成率 x 奖金系数（1）</w:t>
            </w:r>
          </w:p>
        </w:tc>
      </w:tr>
      <w:tr>
        <w:trPr>
          <w:wBefore/>
          <w:trHeight w:val="309" w:hRule="atLeast"/>
        </w:trPr>
        <w:tc>
          <w:tcPr>
            <w:tcW w:w="1118" w:type="dxa"/>
            <w:tcBorders/>
            <w:shd w:val="clear" w:color="auto" w:fill="DAE3F3"/>
            <w:tcMar>
              <w:top w:w="28" w:type="dxa"/>
              <w:left w:w="28" w:type="dxa"/>
              <w:bottom w:w="28" w:type="dxa"/>
              <w:right w:w="28" w:type="dxa"/>
            </w:tcMar>
            <w:vAlign w:val="center"/>
          </w:tcPr>
          <w:p>
            <w:pPr>
              <w:numPr/>
              <w:snapToGrid/>
              <w:spacing w:before="0" w:after="0" w:line="256" w:lineRule="exact"/>
              <w:ind w:left="0"/>
              <w:jc w:val="center"/>
              <w:rPr>
                <w:rFonts w:ascii="微软雅黑" w:hAnsi="微软雅黑" w:eastAsia="微软雅黑" w:cs="微软雅黑"/>
                <w:b w:val="false"/>
                <w:sz w:val="16"/>
              </w:rPr>
            </w:pPr>
            <w:r>
              <w:rPr>
                <w:rFonts w:ascii="微软雅黑" w:hAnsi="微软雅黑" w:eastAsia="微软雅黑" w:cs="微软雅黑"/>
                <w:i w:val="false"/>
                <w:strike w:val="false"/>
                <w:color w:val="000000"/>
                <w:spacing w:val="0"/>
                <w:sz w:val="16"/>
                <w:u w:val="none"/>
              </w:rPr>
              <w:t>101%–160%</w:t>
            </w:r>
          </w:p>
        </w:tc>
        <w:tc>
          <w:tcPr>
            <w:tcW w:w="750" w:type="dxa"/>
            <w:tcBorders/>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2.5</w:t>
            </w:r>
          </w:p>
        </w:tc>
        <w:tc>
          <w:tcPr>
            <w:tcW w:w="7153" w:type="dxa"/>
            <w:tcBorders/>
            <w:tcMar>
              <w:top w:w="28" w:type="dxa"/>
              <w:left w:w="28" w:type="dxa"/>
              <w:bottom w:w="28" w:type="dxa"/>
              <w:right w:w="28" w:type="dxa"/>
            </w:tcMar>
            <w:vAlign w:val="center"/>
          </w:tcPr>
          <w:p>
            <w:pPr>
              <w:numPr/>
              <w:pBdr>
                <w:bottom/>
              </w:pBdr>
              <w:snapToGrid/>
              <w:spacing w:before="0" w:after="0" w:line="240"/>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目标销售奖金 x 100% x 奖金系数（1）+ 目标销售奖金 x（综合完成率-100%）x</w:t>
            </w:r>
            <w:r>
              <w:rPr>
                <w:rFonts w:hint="eastAsia" w:ascii="微软雅黑" w:hAnsi="微软雅黑" w:eastAsia="微软雅黑" w:cs="微软雅黑"/>
                <w:b w:val="false"/>
                <w:sz w:val="16"/>
              </w:rPr>
              <w:t xml:space="preserve"> 奖金系数（2.5）</w:t>
            </w:r>
          </w:p>
        </w:tc>
      </w:tr>
      <w:tr>
        <w:trPr>
          <w:wBefore/>
          <w:trHeight w:val="482"/>
        </w:trPr>
        <w:tc>
          <w:tcPr>
            <w:tcW w:w="1118" w:type="dxa"/>
            <w:tcBorders/>
            <w:shd w:val="clear" w:color="auto" w:fill="DAE3F3"/>
            <w:tcMar>
              <w:top w:w="28" w:type="dxa"/>
              <w:left w:w="28" w:type="dxa"/>
              <w:bottom w:w="28" w:type="dxa"/>
              <w:right w:w="28" w:type="dxa"/>
            </w:tcMar>
            <w:vAlign w:val="center"/>
          </w:tcPr>
          <w:p>
            <w:pPr>
              <w:numPr/>
              <w:snapToGrid/>
              <w:spacing w:before="0" w:after="0" w:line="256" w:lineRule="exact"/>
              <w:ind w:left="0" w:right="0" w:hanging="0"/>
              <w:jc w:val="center"/>
              <w:rPr>
                <w:rFonts w:ascii="微软雅黑" w:hAnsi="微软雅黑" w:eastAsia="微软雅黑" w:cs="微软雅黑"/>
                <w:b w:val="false"/>
                <w:sz w:val="16"/>
              </w:rPr>
            </w:pPr>
            <w:r>
              <w:rPr>
                <w:rFonts w:ascii="微软雅黑" w:hAnsi="微软雅黑" w:eastAsia="微软雅黑" w:cs="微软雅黑"/>
                <w:i w:val="false"/>
                <w:strike w:val="false"/>
                <w:color w:val="000000"/>
                <w:spacing w:val="0"/>
                <w:sz w:val="16"/>
                <w:u w:val="none"/>
              </w:rPr>
              <w:t xml:space="preserve">161%–300% </w:t>
            </w:r>
          </w:p>
        </w:tc>
        <w:tc>
          <w:tcPr>
            <w:tcW w:w="750" w:type="dxa"/>
            <w:tcBorders/>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1</w:t>
            </w:r>
          </w:p>
        </w:tc>
        <w:tc>
          <w:tcPr>
            <w:tcW w:w="7153" w:type="dxa"/>
            <w:tcBorders/>
            <w:tcMar>
              <w:top w:w="28" w:type="dxa"/>
              <w:left w:w="28" w:type="dxa"/>
              <w:bottom w:w="28" w:type="dxa"/>
              <w:right w:w="28" w:type="dxa"/>
            </w:tcMar>
            <w:vAlign w:val="center"/>
          </w:tcPr>
          <w:p>
            <w:pPr>
              <w:numPr/>
              <w:pBdr>
                <w:bottom/>
              </w:pBdr>
              <w:snapToGrid/>
              <w:spacing w:before="0" w:after="0" w:line="240"/>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目标销售奖金 x 100% x 奖金系数（1）+ 目标销售奖金 x（160%-100%）x 奖金系数（2.5）+ 目标销售奖金 x（综合完成率-160%）x 奖金系数（1）</w:t>
            </w:r>
          </w:p>
        </w:tc>
      </w:tr>
    </w:tbl>
    <w:p>
      <w:pPr>
        <w:pStyle w:val="ablt93"/>
        <w:numPr>
          <w:ilvl w:val="0"/>
          <w:numId w:val="21"/>
        </w:numPr>
        <w:pBdr/>
        <w:spacing w:line="276"/>
        <w:ind/>
        <w:rPr>
          <w:rFonts w:hint="eastAsia"/>
          <w:b w:val="false"/>
        </w:rPr>
      </w:pPr>
      <w:r>
        <w:rPr>
          <w:rFonts w:hint="eastAsia"/>
          <w:b w:val="false"/>
        </w:rPr>
        <w:t>发放时间：季度发放，每季度次月10-20日启动销售考核，月末确定完成率终稿，次次月进行发放。</w:t>
      </w:r>
    </w:p>
    <w:p>
      <w:pPr>
        <w:pStyle w:val="ablt93"/>
        <w:numPr>
          <w:ilvl w:val="0"/>
          <w:numId w:val="21"/>
        </w:numPr>
        <w:pBdr/>
        <w:spacing w:line="276"/>
        <w:ind/>
        <w:rPr>
          <w:rFonts w:hint="eastAsia"/>
          <w:b w:val="false"/>
        </w:rPr>
      </w:pPr>
      <w:r>
        <w:rPr>
          <w:rFonts w:hint="eastAsia"/>
          <w:b w:val="false"/>
        </w:rPr>
        <w:t>起付线：销售基干50%，销售个人50%</w:t>
      </w:r>
    </w:p>
    <w:p>
      <w:pPr>
        <w:pStyle w:val="ablt93"/>
        <w:pBdr/>
        <w:spacing w:line="276"/>
        <w:ind w:left="0"/>
        <w:rPr>
          <w:rFonts w:hint="eastAsia"/>
          <w:b/>
        </w:rPr>
      </w:pPr>
    </w:p>
    <w:p>
      <w:pPr>
        <w:pStyle w:val="ablt93"/>
        <w:numPr>
          <w:ilvl w:val="0"/>
          <w:numId w:val="20"/>
        </w:numPr>
        <w:pBdr/>
        <w:spacing w:line="276"/>
        <w:ind/>
        <w:rPr>
          <w:rFonts w:hint="eastAsia"/>
          <w:b/>
          <w:shd w:val="clear" w:color="auto" w:fill="C3EAD5"/>
        </w:rPr>
      </w:pPr>
      <w:r>
        <w:rPr>
          <w:rFonts w:hint="eastAsia"/>
          <w:b/>
          <w:shd w:val="clear" w:color="auto" w:fill="C3EAD5"/>
        </w:rPr>
        <w:t>海外非北美地区：</w:t>
      </w:r>
    </w:p>
    <w:p>
      <w:pPr>
        <w:pStyle w:val="ablt93"/>
        <w:numPr>
          <w:ilvl w:val="0"/>
          <w:numId w:val="22"/>
        </w:numPr>
        <w:pBdr/>
        <w:spacing w:line="276"/>
        <w:rPr>
          <w:rFonts w:hint="eastAsia"/>
          <w:b w:val="false"/>
        </w:rPr>
      </w:pPr>
      <w:r>
        <w:rPr>
          <w:rFonts w:hint="eastAsia"/>
          <w:b w:val="false"/>
        </w:rPr>
        <w:t>薪酬结构：直客销售</w:t>
      </w:r>
      <w:r>
        <w:rPr>
          <w:rFonts w:hint="eastAsia"/>
          <w:b w:val="false"/>
        </w:rPr>
        <w:t>固浮比</w:t>
      </w:r>
      <w:r>
        <w:rPr>
          <w:rFonts w:hint="eastAsia"/>
          <w:b w:val="false"/>
        </w:rPr>
        <w:t>60:40，渠道销售</w:t>
      </w:r>
      <w:r>
        <w:rPr>
          <w:rFonts w:hint="eastAsia"/>
          <w:b w:val="false"/>
        </w:rPr>
        <w:t>固浮比</w:t>
      </w:r>
      <w:r>
        <w:rPr>
          <w:rFonts w:hint="eastAsia"/>
          <w:b w:val="false"/>
        </w:rPr>
        <w:t>70:30</w:t>
      </w:r>
    </w:p>
    <w:p>
      <w:pPr>
        <w:pStyle w:val="ablt93"/>
        <w:numPr>
          <w:ilvl w:val="0"/>
          <w:numId w:val="22"/>
        </w:numPr>
        <w:pBdr/>
        <w:spacing w:line="276"/>
        <w:rPr>
          <w:rFonts w:hint="eastAsia"/>
          <w:b w:val="false"/>
        </w:rPr>
      </w:pPr>
      <w:r>
        <w:rPr>
          <w:rFonts w:hint="eastAsia"/>
          <w:b/>
          <w:u w:val="single"/>
        </w:rPr>
        <w:t>年度</w:t>
      </w:r>
      <w:r>
        <w:rPr>
          <w:rFonts w:hint="eastAsia"/>
          <w:b w:val="false"/>
        </w:rPr>
        <w:t>销售奖金 = 目标销售奖金 x 综合完成率 x 时间系数（</w:t>
      </w:r>
      <w:r>
        <w:rPr>
          <w:rFonts w:hint="eastAsia"/>
          <w:b w:val="false"/>
          <w:u w:val="single"/>
        </w:rPr>
        <w:t>按照实际在职天数/销培生出征后实际天数开始算</w:t>
      </w:r>
      <w:r>
        <w:rPr>
          <w:rFonts w:hint="eastAsia"/>
          <w:b w:val="false"/>
        </w:rPr>
        <w:t>）</w:t>
      </w:r>
    </w:p>
    <w:p>
      <w:pPr>
        <w:pStyle w:val="ablt93"/>
        <w:numPr>
          <w:ilvl w:val="0"/>
          <w:numId w:val="22"/>
        </w:numPr>
        <w:pBdr/>
        <w:spacing w:line="276"/>
        <w:ind/>
        <w:rPr>
          <w:rFonts w:hint="eastAsia"/>
          <w:b w:val="false"/>
        </w:rPr>
      </w:pPr>
      <w:r>
        <w:rPr>
          <w:rFonts w:hint="eastAsia"/>
          <w:b w:val="false"/>
        </w:rPr>
        <w:t>发放</w:t>
      </w:r>
      <w:r>
        <w:rPr>
          <w:rFonts w:hint="eastAsia"/>
          <w:b w:val="false"/>
        </w:rPr>
        <w:t>时间</w:t>
      </w:r>
      <w:r>
        <w:rPr>
          <w:rFonts w:hint="eastAsia"/>
          <w:b w:val="false"/>
        </w:rPr>
        <w:t>：</w:t>
      </w:r>
      <w:r>
        <w:rPr>
          <w:rFonts w:hint="eastAsia"/>
          <w:b w:val="false"/>
        </w:rPr>
        <w:t>年度</w:t>
      </w:r>
      <w:r>
        <w:rPr>
          <w:rFonts w:hint="eastAsia"/>
          <w:b w:val="false"/>
        </w:rPr>
        <w:t>结算</w:t>
      </w:r>
      <w:r>
        <w:rPr>
          <w:rFonts w:hint="eastAsia"/>
          <w:b w:val="false"/>
        </w:rPr>
        <w:t>，</w:t>
      </w:r>
      <w:r>
        <w:rPr>
          <w:rFonts w:hint="eastAsia"/>
          <w:b w:val="false"/>
        </w:rPr>
        <w:t>计算</w:t>
      </w:r>
      <w:r>
        <w:rPr>
          <w:rFonts w:hint="eastAsia"/>
          <w:b w:val="false"/>
        </w:rPr>
        <w:t>全年</w:t>
      </w:r>
      <w:r>
        <w:rPr>
          <w:rFonts w:hint="eastAsia"/>
          <w:b w:val="false"/>
        </w:rPr>
        <w:t>综合</w:t>
      </w:r>
      <w:r>
        <w:rPr>
          <w:rFonts w:hint="eastAsia"/>
          <w:b w:val="false"/>
        </w:rPr>
        <w:t>完成率</w:t>
      </w:r>
      <w:r>
        <w:rPr>
          <w:rFonts w:hint="eastAsia"/>
          <w:b w:val="false"/>
        </w:rPr>
        <w:t>，</w:t>
      </w:r>
      <w:r>
        <w:rPr>
          <w:rFonts w:hint="eastAsia"/>
          <w:b w:val="false"/>
        </w:rPr>
        <w:t>一般</w:t>
      </w:r>
      <w:r>
        <w:rPr>
          <w:rFonts w:hint="eastAsia"/>
          <w:b w:val="false"/>
        </w:rPr>
        <w:t>在</w:t>
      </w:r>
      <w:r>
        <w:rPr>
          <w:rFonts w:hint="eastAsia"/>
          <w:b w:val="false"/>
        </w:rPr>
        <w:t>次年</w:t>
      </w:r>
      <w:r>
        <w:rPr>
          <w:rFonts w:hint="eastAsia"/>
          <w:b w:val="false"/>
        </w:rPr>
        <w:t>的</w:t>
      </w:r>
      <w:r>
        <w:rPr>
          <w:rFonts w:hint="eastAsia"/>
          <w:b w:val="false"/>
        </w:rPr>
        <w:t>1</w:t>
      </w:r>
      <w:r>
        <w:rPr>
          <w:rFonts w:hint="eastAsia"/>
          <w:b w:val="false"/>
        </w:rPr>
        <w:t>月</w:t>
      </w:r>
      <w:r>
        <w:rPr>
          <w:rFonts w:hint="eastAsia"/>
          <w:b w:val="false"/>
        </w:rPr>
        <w:t>进行</w:t>
      </w:r>
      <w:r>
        <w:rPr>
          <w:rFonts w:hint="eastAsia"/>
          <w:b w:val="false"/>
        </w:rPr>
        <w:t>销售</w:t>
      </w:r>
      <w:r>
        <w:rPr>
          <w:rFonts w:hint="eastAsia"/>
          <w:b w:val="false"/>
        </w:rPr>
        <w:t>业绩</w:t>
      </w:r>
      <w:r>
        <w:rPr>
          <w:rFonts w:hint="eastAsia"/>
          <w:b w:val="false"/>
        </w:rPr>
        <w:t>终稿</w:t>
      </w:r>
      <w:r>
        <w:rPr>
          <w:rFonts w:hint="eastAsia"/>
          <w:b w:val="false"/>
        </w:rPr>
        <w:t>确认</w:t>
      </w:r>
      <w:r>
        <w:rPr>
          <w:rFonts w:hint="eastAsia"/>
          <w:b w:val="false"/>
        </w:rPr>
        <w:t>，</w:t>
      </w:r>
      <w:r>
        <w:rPr>
          <w:rFonts w:hint="eastAsia"/>
          <w:b w:val="false"/>
        </w:rPr>
        <w:t>2</w:t>
      </w:r>
      <w:r>
        <w:rPr>
          <w:rFonts w:hint="eastAsia"/>
          <w:b w:val="false"/>
        </w:rPr>
        <w:t>-</w:t>
      </w:r>
      <w:r>
        <w:rPr>
          <w:rFonts w:hint="eastAsia"/>
          <w:b w:val="false"/>
        </w:rPr>
        <w:t>3</w:t>
      </w:r>
      <w:r>
        <w:rPr>
          <w:rFonts w:hint="eastAsia"/>
          <w:b w:val="false"/>
        </w:rPr>
        <w:t>月</w:t>
      </w:r>
      <w:r>
        <w:rPr>
          <w:rFonts w:hint="eastAsia"/>
          <w:b w:val="false"/>
        </w:rPr>
        <w:t>发放</w:t>
      </w:r>
    </w:p>
    <w:p>
      <w:pPr>
        <w:pStyle w:val="ablt93"/>
        <w:numPr>
          <w:ilvl w:val="0"/>
          <w:numId w:val="22"/>
        </w:numPr>
        <w:pBdr/>
        <w:spacing w:line="276"/>
        <w:ind/>
        <w:rPr>
          <w:rFonts w:hint="eastAsia"/>
          <w:b w:val="false"/>
        </w:rPr>
      </w:pPr>
      <w:r>
        <w:rPr>
          <w:rFonts w:hint="eastAsia"/>
          <w:b w:val="false"/>
        </w:rPr>
        <w:t>起</w:t>
      </w:r>
      <w:r>
        <w:rPr>
          <w:rFonts w:hint="eastAsia"/>
          <w:b w:val="false"/>
        </w:rPr>
        <w:t>付</w:t>
      </w:r>
      <w:r>
        <w:rPr>
          <w:rFonts w:hint="eastAsia"/>
          <w:b w:val="false"/>
        </w:rPr>
        <w:t>线</w:t>
      </w:r>
      <w:r>
        <w:rPr>
          <w:rFonts w:hint="eastAsia"/>
          <w:b w:val="false"/>
        </w:rPr>
        <w:t>：</w:t>
      </w:r>
      <w:r>
        <w:rPr>
          <w:rFonts w:hint="eastAsia"/>
          <w:b w:val="false"/>
        </w:rPr>
        <w:t>销售</w:t>
      </w:r>
      <w:r>
        <w:rPr>
          <w:rFonts w:hint="eastAsia"/>
          <w:b w:val="false"/>
        </w:rPr>
        <w:t>基</w:t>
      </w:r>
      <w:r>
        <w:rPr>
          <w:rFonts w:hint="eastAsia"/>
          <w:b w:val="false"/>
        </w:rPr>
        <w:t>干</w:t>
      </w:r>
      <w:r>
        <w:rPr>
          <w:rFonts w:hint="eastAsia"/>
          <w:b w:val="false"/>
        </w:rPr>
        <w:t>6</w:t>
      </w:r>
      <w:r>
        <w:rPr>
          <w:rFonts w:hint="eastAsia"/>
          <w:b w:val="false"/>
        </w:rPr>
        <w:t>0</w:t>
      </w:r>
      <w:r>
        <w:rPr>
          <w:rFonts w:hint="eastAsia"/>
          <w:b w:val="false"/>
        </w:rPr>
        <w:t>%</w:t>
      </w:r>
      <w:r>
        <w:rPr>
          <w:rFonts w:hint="eastAsia"/>
          <w:b w:val="false"/>
        </w:rPr>
        <w:t>，</w:t>
      </w:r>
      <w:r>
        <w:rPr>
          <w:rFonts w:hint="eastAsia"/>
          <w:b w:val="false"/>
        </w:rPr>
        <w:t>销售</w:t>
      </w:r>
      <w:r>
        <w:rPr>
          <w:rFonts w:hint="eastAsia"/>
          <w:b w:val="false"/>
        </w:rPr>
        <w:t>个人</w:t>
      </w:r>
      <w:r>
        <w:rPr>
          <w:rFonts w:hint="eastAsia"/>
          <w:b w:val="false"/>
        </w:rPr>
        <w:t>无</w:t>
      </w:r>
    </w:p>
    <w:p>
      <w:pPr>
        <w:pStyle w:val="ablt93"/>
        <w:pBdr/>
        <w:spacing w:line="276"/>
        <w:ind w:left="0"/>
        <w:rPr>
          <w:rFonts w:hint="eastAsia"/>
          <w:b w:val="false"/>
        </w:rPr>
      </w:pPr>
    </w:p>
    <w:p>
      <w:pPr>
        <w:pStyle w:val="ablt93"/>
        <w:numPr>
          <w:ilvl w:val="0"/>
          <w:numId w:val="23"/>
        </w:numPr>
        <w:pBdr/>
        <w:spacing w:line="276"/>
        <w:ind/>
        <w:rPr>
          <w:rFonts w:hint="eastAsia"/>
          <w:b/>
          <w:shd w:val="clear" w:color="auto" w:fill="C3EAD5"/>
        </w:rPr>
      </w:pPr>
      <w:r>
        <w:rPr>
          <w:rFonts w:hint="eastAsia"/>
          <w:b/>
          <w:shd w:val="clear" w:color="auto" w:fill="C3EAD5"/>
        </w:rPr>
        <w:t>中国</w:t>
      </w:r>
      <w:r>
        <w:rPr>
          <w:rFonts w:hint="eastAsia"/>
          <w:b/>
          <w:shd w:val="clear" w:color="auto" w:fill="C3EAD5"/>
        </w:rPr>
        <w:t>大陆</w:t>
      </w:r>
      <w:r>
        <w:rPr>
          <w:rFonts w:hint="eastAsia"/>
          <w:b/>
          <w:shd w:val="clear" w:color="auto" w:fill="C3EAD5"/>
        </w:rPr>
        <w:t>地区：</w:t>
      </w:r>
    </w:p>
    <w:p>
      <w:pPr>
        <w:pStyle w:val="ablt93"/>
        <w:numPr>
          <w:ilvl w:val="0"/>
          <w:numId w:val="24"/>
        </w:numPr>
        <w:pBdr/>
        <w:spacing w:line="276"/>
        <w:ind/>
        <w:rPr>
          <w:rFonts w:hint="eastAsia"/>
          <w:b w:val="false"/>
        </w:rPr>
      </w:pPr>
      <w:r>
        <w:rPr>
          <w:rFonts w:hint="eastAsia"/>
          <w:b w:val="false"/>
        </w:rPr>
        <w:t>薪酬结构：直客销售</w:t>
      </w:r>
      <w:r>
        <w:rPr>
          <w:rFonts w:hint="eastAsia"/>
          <w:b w:val="false"/>
        </w:rPr>
        <w:t>固浮比</w:t>
      </w:r>
      <w:r>
        <w:rPr>
          <w:rFonts w:hint="eastAsia"/>
          <w:b w:val="false"/>
        </w:rPr>
        <w:t>50:50，渠道销售</w:t>
      </w:r>
      <w:r>
        <w:rPr>
          <w:rFonts w:hint="eastAsia"/>
          <w:b w:val="false"/>
        </w:rPr>
        <w:t>固浮比</w:t>
      </w:r>
      <w:r>
        <w:rPr>
          <w:rFonts w:hint="eastAsia"/>
          <w:b w:val="false"/>
        </w:rPr>
        <w:t>6</w:t>
      </w:r>
      <w:r>
        <w:rPr>
          <w:rFonts w:hint="eastAsia"/>
          <w:b w:val="false"/>
        </w:rPr>
        <w:t>0</w:t>
      </w:r>
      <w:r>
        <w:rPr>
          <w:rFonts w:hint="eastAsia"/>
          <w:b w:val="false"/>
        </w:rPr>
        <w:t>:</w:t>
      </w:r>
      <w:r>
        <w:rPr>
          <w:rFonts w:hint="eastAsia"/>
          <w:b w:val="false"/>
        </w:rPr>
        <w:t>4</w:t>
      </w:r>
      <w:r>
        <w:rPr>
          <w:rFonts w:hint="eastAsia"/>
          <w:b w:val="false"/>
        </w:rPr>
        <w:t>0</w:t>
      </w:r>
    </w:p>
    <w:p>
      <w:pPr>
        <w:pStyle w:val="ablt93"/>
        <w:numPr>
          <w:ilvl w:val="0"/>
          <w:numId w:val="24"/>
        </w:numPr>
        <w:pBdr/>
        <w:spacing w:line="276"/>
        <w:ind/>
        <w:rPr>
          <w:rFonts w:hint="eastAsia"/>
          <w:b w:val="false"/>
        </w:rPr>
      </w:pPr>
      <w:r>
        <w:rPr>
          <w:rFonts w:hint="eastAsia"/>
          <w:b/>
          <w:u w:val="single"/>
        </w:rPr>
        <w:t>年度</w:t>
      </w:r>
      <w:r>
        <w:rPr>
          <w:rFonts w:hint="eastAsia"/>
          <w:b w:val="false"/>
        </w:rPr>
        <w:t>销售</w:t>
      </w:r>
      <w:r>
        <w:rPr>
          <w:rFonts w:hint="eastAsia"/>
          <w:b w:val="false"/>
        </w:rPr>
        <w:t>奖金</w:t>
      </w:r>
      <w:r>
        <w:rPr>
          <w:rFonts w:hint="eastAsia"/>
          <w:b w:val="false"/>
        </w:rPr>
        <w:t xml:space="preserve"> = KPI奖金（根据</w:t>
      </w:r>
      <w:r>
        <w:rPr>
          <w:rFonts w:hint="eastAsia"/>
          <w:b w:val="false"/>
        </w:rPr>
        <w:t>综合</w:t>
      </w:r>
      <w:r>
        <w:rPr>
          <w:rFonts w:hint="eastAsia"/>
          <w:b w:val="false"/>
        </w:rPr>
        <w:t>完成率</w:t>
      </w:r>
      <w:r>
        <w:rPr>
          <w:rFonts w:hint="eastAsia"/>
          <w:b w:val="false"/>
        </w:rPr>
        <w:t>计算）+ 年度综合奖金（在奖金总包内，由管理者分配）</w:t>
      </w:r>
    </w:p>
    <w:p>
      <w:pPr>
        <w:pStyle w:val="ablt93"/>
        <w:numPr>
          <w:ilvl w:val="0"/>
          <w:numId w:val="24"/>
        </w:numPr>
        <w:pBdr/>
        <w:spacing w:line="276"/>
        <w:ind/>
        <w:rPr>
          <w:rFonts w:hint="eastAsia"/>
          <w:b w:val="false"/>
        </w:rPr>
      </w:pPr>
      <w:r>
        <w:rPr>
          <w:rFonts w:hint="eastAsia"/>
          <w:b w:val="false"/>
        </w:rPr>
        <w:t>KPI奖金</w:t>
      </w:r>
      <w:r>
        <w:rPr>
          <w:rFonts w:hint="eastAsia"/>
          <w:b w:val="false"/>
        </w:rPr>
        <w:t xml:space="preserve"> </w:t>
      </w:r>
      <w:r>
        <w:rPr>
          <w:rFonts w:hint="eastAsia"/>
          <w:b w:val="false"/>
        </w:rPr>
        <w:t>= 综合完成率× KPI奖金系数 × KPI奖金目标月份数 × 月薪基数×时间系数（</w:t>
      </w:r>
      <w:r>
        <w:rPr>
          <w:rFonts w:hint="eastAsia"/>
          <w:b w:val="false"/>
          <w:u w:val="single"/>
        </w:rPr>
        <w:t>按照实际在职天数/销培生出征后实际天数开始算</w:t>
      </w:r>
      <w:r>
        <w:rPr>
          <w:rFonts w:hint="eastAsia"/>
          <w:b w:val="false"/>
        </w:rPr>
        <w:t>）</w:t>
      </w:r>
    </w:p>
    <w:p>
      <w:pPr>
        <w:pStyle w:val="ablt93"/>
        <w:numPr>
          <w:ilvl w:val="0"/>
          <w:numId w:val="24"/>
        </w:numPr>
        <w:pBdr>
          <w:bottom/>
        </w:pBdr>
        <w:spacing w:line="276"/>
        <w:ind/>
        <w:rPr>
          <w:rFonts w:hint="eastAsia"/>
          <w:b w:val="false"/>
        </w:rPr>
      </w:pPr>
      <w:r>
        <w:rPr>
          <w:rFonts w:hint="eastAsia"/>
          <w:b w:val="false"/>
        </w:rPr>
        <w:t>K</w:t>
      </w:r>
      <w:r>
        <w:rPr>
          <w:rFonts w:hint="eastAsia"/>
          <w:b w:val="false"/>
        </w:rPr>
        <w:t>P</w:t>
      </w:r>
      <w:r>
        <w:rPr>
          <w:rFonts w:hint="eastAsia"/>
          <w:b w:val="false"/>
        </w:rPr>
        <w:t>I</w:t>
      </w:r>
      <w:r>
        <w:rPr>
          <w:rFonts w:hint="eastAsia"/>
          <w:b w:val="false"/>
        </w:rPr>
        <w:t>奖金</w:t>
      </w:r>
      <w:r>
        <w:rPr>
          <w:rFonts w:hint="eastAsia"/>
          <w:b w:val="false"/>
        </w:rPr>
        <w:t>系数</w:t>
      </w:r>
      <w:r>
        <w:rPr>
          <w:rFonts w:hint="eastAsia"/>
          <w:b w:val="false"/>
        </w:rPr>
        <w:t>：</w:t>
      </w:r>
      <w:r>
        <w:rPr>
          <w:rFonts w:hint="eastAsia"/>
          <w:b w:val="false"/>
        </w:rPr>
        <w:t>综合</w:t>
      </w:r>
      <w:r>
        <w:rPr>
          <w:rFonts w:hint="eastAsia"/>
          <w:b w:val="false"/>
        </w:rPr>
        <w:t>完成率</w:t>
      </w:r>
      <w:r>
        <w:rPr>
          <w:rFonts w:hint="eastAsia"/>
          <w:b w:val="false"/>
        </w:rPr>
        <w:t>超过</w:t>
      </w:r>
      <w:r>
        <w:rPr>
          <w:rFonts w:hint="eastAsia"/>
          <w:b w:val="false"/>
        </w:rPr>
        <w:t>1</w:t>
      </w:r>
      <w:r>
        <w:rPr>
          <w:rFonts w:hint="eastAsia"/>
          <w:b w:val="false"/>
        </w:rPr>
        <w:t>0</w:t>
      </w:r>
      <w:r>
        <w:rPr>
          <w:rFonts w:hint="eastAsia"/>
          <w:b w:val="false"/>
        </w:rPr>
        <w:t>0</w:t>
      </w:r>
      <w:r>
        <w:rPr>
          <w:rFonts w:hint="eastAsia"/>
          <w:b w:val="false"/>
        </w:rPr>
        <w:t>%</w:t>
      </w:r>
      <w:r>
        <w:rPr>
          <w:rFonts w:hint="eastAsia"/>
          <w:b w:val="false"/>
        </w:rPr>
        <w:t>，</w:t>
      </w:r>
      <w:r>
        <w:rPr>
          <w:rFonts w:hint="eastAsia"/>
          <w:b w:val="false"/>
        </w:rPr>
        <w:t>会</w:t>
      </w:r>
      <w:r>
        <w:rPr>
          <w:rFonts w:hint="eastAsia"/>
          <w:b w:val="false"/>
        </w:rPr>
        <w:t>设置</w:t>
      </w:r>
      <w:r>
        <w:rPr>
          <w:rFonts w:hint="eastAsia"/>
          <w:b w:val="false"/>
        </w:rPr>
        <w:t>对应</w:t>
      </w:r>
      <w:r>
        <w:rPr>
          <w:rFonts w:hint="eastAsia"/>
          <w:b w:val="false"/>
        </w:rPr>
        <w:t>放大</w:t>
      </w:r>
      <w:r>
        <w:rPr>
          <w:rFonts w:hint="eastAsia"/>
          <w:b w:val="false"/>
        </w:rPr>
        <w:t>系数</w:t>
      </w:r>
      <w:r>
        <w:rPr>
          <w:rFonts w:hint="eastAsia"/>
          <w:b w:val="false"/>
        </w:rPr>
        <w:t>（</w:t>
      </w:r>
      <w:r>
        <w:rPr>
          <w:rFonts w:hint="eastAsia"/>
          <w:b w:val="false"/>
        </w:rPr>
        <w:t>如</w:t>
      </w:r>
      <w:r>
        <w:rPr>
          <w:rFonts w:hint="eastAsia"/>
          <w:b w:val="false"/>
        </w:rPr>
        <w:t>完成率</w:t>
      </w:r>
      <w:r>
        <w:rPr>
          <w:rFonts w:hint="eastAsia"/>
          <w:b w:val="false"/>
        </w:rPr>
        <w:t>1</w:t>
      </w:r>
      <w:r>
        <w:rPr>
          <w:rFonts w:hint="eastAsia"/>
          <w:b w:val="false"/>
        </w:rPr>
        <w:t>2</w:t>
      </w:r>
      <w:r>
        <w:rPr>
          <w:rFonts w:hint="eastAsia"/>
          <w:b w:val="false"/>
        </w:rPr>
        <w:t>0</w:t>
      </w:r>
      <w:r>
        <w:rPr>
          <w:rFonts w:hint="eastAsia"/>
          <w:b w:val="false"/>
        </w:rPr>
        <w:t>%</w:t>
      </w:r>
      <w:r>
        <w:rPr>
          <w:rFonts w:hint="eastAsia"/>
          <w:b w:val="false"/>
        </w:rPr>
        <w:t>，</w:t>
      </w:r>
      <w:r>
        <w:rPr>
          <w:rFonts w:hint="eastAsia"/>
          <w:b w:val="false"/>
        </w:rPr>
        <w:t>奖金</w:t>
      </w:r>
      <w:r>
        <w:rPr>
          <w:rFonts w:hint="eastAsia"/>
          <w:b w:val="false"/>
        </w:rPr>
        <w:t>系数</w:t>
      </w:r>
      <w:r>
        <w:rPr>
          <w:rFonts w:hint="eastAsia"/>
          <w:b w:val="false"/>
        </w:rPr>
        <w:t>为</w:t>
      </w:r>
      <w:r>
        <w:rPr>
          <w:rFonts w:hint="eastAsia"/>
          <w:b w:val="false"/>
        </w:rPr>
        <w:t>1</w:t>
      </w:r>
      <w:r>
        <w:rPr>
          <w:rFonts w:hint="eastAsia"/>
          <w:b w:val="false"/>
        </w:rPr>
        <w:t>.</w:t>
      </w:r>
      <w:r>
        <w:rPr>
          <w:rFonts w:hint="eastAsia"/>
          <w:b w:val="false"/>
        </w:rPr>
        <w:t>1</w:t>
      </w:r>
      <w:r>
        <w:rPr>
          <w:rFonts w:hint="eastAsia"/>
          <w:b w:val="false"/>
        </w:rPr>
        <w:t>5</w:t>
      </w:r>
      <w:r>
        <w:rPr>
          <w:rFonts w:hint="eastAsia"/>
          <w:b w:val="false"/>
        </w:rPr>
        <w:t>，</w:t>
      </w:r>
      <w:r>
        <w:rPr>
          <w:rFonts w:hint="eastAsia"/>
          <w:b w:val="false"/>
        </w:rPr>
        <w:t>会有</w:t>
      </w:r>
      <w:r>
        <w:rPr>
          <w:rFonts w:hint="eastAsia"/>
          <w:b w:val="false"/>
        </w:rPr>
        <w:t>1</w:t>
      </w:r>
      <w:r>
        <w:rPr>
          <w:rFonts w:hint="eastAsia"/>
          <w:b w:val="false"/>
        </w:rPr>
        <w:t>5</w:t>
      </w:r>
      <w:r>
        <w:rPr>
          <w:rFonts w:hint="eastAsia"/>
          <w:b w:val="false"/>
        </w:rPr>
        <w:t>%</w:t>
      </w:r>
      <w:r>
        <w:rPr>
          <w:rFonts w:hint="eastAsia"/>
          <w:b w:val="false"/>
        </w:rPr>
        <w:t>的</w:t>
      </w:r>
      <w:r>
        <w:rPr>
          <w:rFonts w:hint="eastAsia"/>
          <w:b w:val="false"/>
        </w:rPr>
        <w:t>放大</w:t>
      </w:r>
      <w:r>
        <w:rPr>
          <w:rFonts w:hint="eastAsia"/>
          <w:b w:val="false"/>
        </w:rPr>
        <w:t>）</w:t>
      </w:r>
    </w:p>
    <w:tbl>
      <w:tblPr>
        <w:tblStyle w:val="95e7k3"/>
        <w:tblInd w:w="-120" w:type="dxa"/>
        <w:tblBorders>
          <w:top w:val="single" w:color="CBCDD1" w:sz="6"/>
          <w:left w:val="single" w:color="CBCDD1" w:sz="6"/>
          <w:bottom w:val="single" w:color="CBCDD1" w:sz="6"/>
          <w:right w:val="single" w:color="CBCDD1" w:sz="6"/>
          <w:insideH w:val="single" w:color="CBCDD1" w:sz="6"/>
          <w:insideV w:val="single" w:color="CBCDD1" w:sz="6"/>
        </w:tblBorders>
        <w:tblLayout w:type="fixed"/>
        <w:tblLook/>
      </w:tblPr>
      <w:tblGrid>
        <w:gridCol w:w="1443"/>
        <w:gridCol w:w="2318"/>
        <w:gridCol w:w="2503"/>
        <w:gridCol w:w="2820"/>
      </w:tblGrid>
      <w:tr>
        <w:trPr>
          <w:wBefore/>
          <w:trHeight w:val="342" w:hRule="atLeast"/>
        </w:trPr>
        <w:tc>
          <w:tcPr>
            <w:tcW w:w="1443" w:type="dxa"/>
            <w:tcBorders/>
            <w:shd w:val="clear" w:color="auto" w:fill="0150E1"/>
            <w:tcMar>
              <w:top w:w="28" w:type="dxa"/>
              <w:left w:w="28" w:type="dxa"/>
              <w:bottom w:w="28" w:type="dxa"/>
              <w:right w:w="28" w:type="dxa"/>
            </w:tcMar>
            <w:vAlign w:val="center"/>
          </w:tcPr>
          <w:p>
            <w:pPr>
              <w:numPr/>
              <w:snapToGrid/>
              <w:spacing w:before="0" w:after="0" w:line="256" w:lineRule="exact"/>
              <w:ind w:left="0"/>
              <w:jc w:val="center"/>
              <w:rPr>
                <w:rFonts w:ascii="微软雅黑" w:hAnsi="微软雅黑" w:eastAsia="微软雅黑" w:cs="微软雅黑"/>
                <w:b/>
                <w:color w:val="FFFFFF"/>
                <w:sz w:val="16"/>
                <w:shd w:val="clear" w:color="auto" w:fill="auto"/>
              </w:rPr>
            </w:pPr>
            <w:r>
              <w:rPr>
                <w:rFonts w:ascii="微软雅黑" w:hAnsi="微软雅黑" w:eastAsia="微软雅黑" w:cs="微软雅黑"/>
                <w:b/>
                <w:i w:val="false"/>
                <w:strike w:val="false"/>
                <w:color w:val="FFFFFF"/>
                <w:spacing w:val="0"/>
                <w:sz w:val="16"/>
                <w:u w:val="none"/>
                <w:shd w:val="clear" w:color="auto" w:fill="auto"/>
              </w:rPr>
              <w:t>销售角色</w:t>
            </w:r>
          </w:p>
        </w:tc>
        <w:tc>
          <w:tcPr>
            <w:tcW w:w="2318" w:type="dxa"/>
            <w:tcBorders/>
            <w:shd w:val="clear" w:color="auto" w:fill="0150E1"/>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color w:val="FFFFFF"/>
                <w:sz w:val="16"/>
                <w:shd w:val="clear" w:color="auto" w:fill="auto"/>
              </w:rPr>
            </w:pPr>
            <w:r>
              <w:rPr>
                <w:rFonts w:ascii="微软雅黑" w:hAnsi="微软雅黑" w:eastAsia="微软雅黑" w:cs="微软雅黑"/>
                <w:b/>
                <w:i w:val="false"/>
                <w:strike w:val="false"/>
                <w:color w:val="FFFFFF"/>
                <w:sz w:val="16"/>
                <w:u w:val="none"/>
              </w:rPr>
              <w:t>全年目标销售奖金月份数</w:t>
            </w:r>
          </w:p>
        </w:tc>
        <w:tc>
          <w:tcPr>
            <w:tcW w:w="2503" w:type="dxa"/>
            <w:tcBorders/>
            <w:shd w:val="clear" w:color="auto" w:fill="0150E1"/>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color w:val="FFFFFF"/>
                <w:sz w:val="16"/>
                <w:shd w:val="clear" w:color="auto" w:fill="auto"/>
              </w:rPr>
            </w:pPr>
            <w:r>
              <w:rPr>
                <w:rFonts w:ascii="微软雅黑" w:hAnsi="微软雅黑" w:eastAsia="微软雅黑" w:cs="微软雅黑"/>
                <w:b/>
                <w:i w:val="false"/>
                <w:strike w:val="false"/>
                <w:color w:val="FFFFFF"/>
                <w:sz w:val="16"/>
                <w:u w:val="none"/>
              </w:rPr>
              <w:t>KPI奖金目标月份数</w:t>
            </w:r>
          </w:p>
        </w:tc>
        <w:tc>
          <w:tcPr>
            <w:tcW w:w="2820" w:type="dxa"/>
            <w:tcBorders/>
            <w:shd w:val="clear" w:color="auto" w:fill="0150E1"/>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color w:val="FFFFFF"/>
                <w:sz w:val="16"/>
                <w:shd w:val="clear" w:color="auto" w:fill="auto"/>
              </w:rPr>
            </w:pPr>
            <w:r>
              <w:rPr>
                <w:rFonts w:hint="eastAsia" w:ascii="微软雅黑" w:hAnsi="微软雅黑" w:eastAsia="微软雅黑" w:cs="微软雅黑"/>
                <w:b/>
                <w:color w:val="FFFFFF"/>
                <w:sz w:val="16"/>
              </w:rPr>
              <w:t>KPI奖金占全年目标销售奖金比例</w:t>
            </w:r>
          </w:p>
        </w:tc>
      </w:tr>
      <w:tr>
        <w:trPr>
          <w:wBefore/>
          <w:trHeight w:val="544"/>
        </w:trPr>
        <w:tc>
          <w:tcPr>
            <w:tcW w:w="1443" w:type="dxa"/>
            <w:tcBorders/>
            <w:shd w:val="clear" w:color="auto" w:fill="DAE3F3"/>
            <w:tcMar>
              <w:top w:w="28" w:type="dxa"/>
              <w:left w:w="28" w:type="dxa"/>
              <w:bottom w:w="28" w:type="dxa"/>
              <w:right w:w="28" w:type="dxa"/>
            </w:tcMar>
            <w:vAlign w:val="center"/>
          </w:tcPr>
          <w:p>
            <w:pPr>
              <w:numPr/>
              <w:snapToGrid/>
              <w:spacing w:before="0" w:after="0" w:line="256" w:lineRule="exact"/>
              <w:ind w:left="0"/>
              <w:jc w:val="center"/>
              <w:rPr>
                <w:rFonts w:ascii="微软雅黑" w:hAnsi="微软雅黑" w:eastAsia="微软雅黑" w:cs="微软雅黑"/>
                <w:b w:val="false"/>
                <w:sz w:val="16"/>
              </w:rPr>
            </w:pPr>
            <w:r>
              <w:rPr>
                <w:rFonts w:ascii="微软雅黑" w:hAnsi="微软雅黑" w:eastAsia="微软雅黑" w:cs="微软雅黑"/>
                <w:b w:val="false"/>
                <w:i w:val="false"/>
                <w:strike w:val="false"/>
                <w:color w:val="000000"/>
                <w:spacing w:val="0"/>
                <w:sz w:val="16"/>
                <w:u w:val="none"/>
              </w:rPr>
              <w:t>直客销售</w:t>
            </w:r>
          </w:p>
        </w:tc>
        <w:tc>
          <w:tcPr>
            <w:tcW w:w="2318" w:type="dxa"/>
            <w:tcBorders/>
            <w:tcMar>
              <w:top w:w="28" w:type="dxa"/>
              <w:left w:w="28" w:type="dxa"/>
              <w:bottom w:w="28" w:type="dxa"/>
              <w:right w:w="28" w:type="dxa"/>
            </w:tcMar>
            <w:vAlign w:val="center"/>
          </w:tcPr>
          <w:p>
            <w:pPr>
              <w:numPr/>
              <w:snapToGrid/>
              <w:spacing w:before="0" w:after="0" w:line="256" w:lineRule="exact"/>
              <w:ind w:lef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1</w:t>
            </w:r>
            <w:r>
              <w:rPr>
                <w:rFonts w:hint="eastAsia" w:ascii="微软雅黑" w:hAnsi="微软雅黑" w:eastAsia="微软雅黑" w:cs="微软雅黑"/>
                <w:b w:val="false"/>
                <w:sz w:val="16"/>
              </w:rPr>
              <w:t>2</w:t>
            </w:r>
            <w:r>
              <w:rPr>
                <w:rFonts w:hint="eastAsia" w:ascii="微软雅黑" w:hAnsi="微软雅黑" w:eastAsia="微软雅黑" w:cs="微软雅黑"/>
                <w:b w:val="false"/>
                <w:sz w:val="16"/>
              </w:rPr>
              <w:t>个月</w:t>
            </w:r>
          </w:p>
        </w:tc>
        <w:tc>
          <w:tcPr>
            <w:tcW w:w="2503" w:type="dxa"/>
            <w:tcBorders/>
            <w:tcMar>
              <w:top w:w="28" w:type="dxa"/>
              <w:left w:w="28" w:type="dxa"/>
              <w:bottom w:w="28" w:type="dxa"/>
              <w:right w:w="28" w:type="dxa"/>
            </w:tcMar>
            <w:vAlign w:val="center"/>
          </w:tcPr>
          <w:p>
            <w:pPr>
              <w:numPr/>
              <w:snapToGrid/>
              <w:spacing w:before="0" w:after="0" w:line="256" w:lineRule="exact"/>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7</w:t>
            </w:r>
            <w:r>
              <w:rPr>
                <w:rFonts w:hint="eastAsia" w:ascii="微软雅黑" w:hAnsi="微软雅黑" w:eastAsia="微软雅黑" w:cs="微软雅黑"/>
                <w:b w:val="false"/>
                <w:sz w:val="16"/>
              </w:rPr>
              <w:t>.</w:t>
            </w:r>
            <w:r>
              <w:rPr>
                <w:rFonts w:hint="eastAsia" w:ascii="微软雅黑" w:hAnsi="微软雅黑" w:eastAsia="微软雅黑" w:cs="微软雅黑"/>
                <w:b w:val="false"/>
                <w:sz w:val="16"/>
              </w:rPr>
              <w:t>2</w:t>
            </w:r>
            <w:r>
              <w:rPr>
                <w:rFonts w:hint="eastAsia" w:ascii="微软雅黑" w:hAnsi="微软雅黑" w:eastAsia="微软雅黑" w:cs="微软雅黑"/>
                <w:b w:val="false"/>
                <w:sz w:val="16"/>
              </w:rPr>
              <w:t>个月</w:t>
            </w:r>
          </w:p>
        </w:tc>
        <w:tc>
          <w:tcPr>
            <w:tcW w:w="2820" w:type="dxa"/>
            <w:tcBorders/>
            <w:tcMar>
              <w:top w:w="28" w:type="dxa"/>
              <w:left w:w="28" w:type="dxa"/>
              <w:bottom w:w="28" w:type="dxa"/>
              <w:right w:w="28" w:type="dxa"/>
            </w:tcMar>
            <w:vAlign w:val="center"/>
          </w:tcPr>
          <w:p>
            <w:pPr>
              <w:numPr/>
              <w:snapToGrid/>
              <w:spacing w:before="0" w:after="0" w:line="256" w:lineRule="exact"/>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6</w:t>
            </w:r>
            <w:r>
              <w:rPr>
                <w:rFonts w:hint="eastAsia" w:ascii="微软雅黑" w:hAnsi="微软雅黑" w:eastAsia="微软雅黑" w:cs="微软雅黑"/>
                <w:b w:val="false"/>
                <w:sz w:val="16"/>
              </w:rPr>
              <w:t>0</w:t>
            </w:r>
            <w:r>
              <w:rPr>
                <w:rFonts w:hint="eastAsia" w:ascii="微软雅黑" w:hAnsi="微软雅黑" w:eastAsia="微软雅黑" w:cs="微软雅黑"/>
                <w:b w:val="false"/>
                <w:sz w:val="16"/>
              </w:rPr>
              <w:t>%</w:t>
            </w:r>
          </w:p>
        </w:tc>
      </w:tr>
      <w:tr>
        <w:trPr>
          <w:wBefore/>
          <w:trHeight w:val="557"/>
        </w:trPr>
        <w:tc>
          <w:tcPr>
            <w:tcW w:w="1443" w:type="dxa"/>
            <w:tcBorders/>
            <w:shd w:val="clear" w:color="auto" w:fill="DAE3F3"/>
            <w:tcMar>
              <w:top w:w="28" w:type="dxa"/>
              <w:left w:w="28" w:type="dxa"/>
              <w:bottom w:w="28" w:type="dxa"/>
              <w:right w:w="28" w:type="dxa"/>
            </w:tcMar>
            <w:vAlign w:val="center"/>
          </w:tcPr>
          <w:p>
            <w:pPr>
              <w:numPr/>
              <w:snapToGrid/>
              <w:spacing w:before="0" w:after="0" w:line="256" w:lineRule="exact"/>
              <w:ind w:left="0"/>
              <w:jc w:val="center"/>
              <w:rPr>
                <w:rFonts w:ascii="微软雅黑" w:hAnsi="微软雅黑" w:eastAsia="微软雅黑" w:cs="微软雅黑"/>
                <w:b w:val="false"/>
                <w:sz w:val="16"/>
              </w:rPr>
            </w:pPr>
            <w:r>
              <w:rPr>
                <w:rFonts w:ascii="微软雅黑" w:hAnsi="微软雅黑" w:eastAsia="微软雅黑" w:cs="微软雅黑"/>
                <w:b w:val="false"/>
                <w:i w:val="false"/>
                <w:strike w:val="false"/>
                <w:color w:val="000000"/>
                <w:spacing w:val="0"/>
                <w:sz w:val="16"/>
                <w:u w:val="none"/>
              </w:rPr>
              <w:t>渠道销售</w:t>
            </w:r>
          </w:p>
        </w:tc>
        <w:tc>
          <w:tcPr>
            <w:tcW w:w="2318" w:type="dxa"/>
            <w:tcBorders/>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8</w:t>
            </w:r>
            <w:r>
              <w:rPr>
                <w:rFonts w:hint="eastAsia" w:ascii="微软雅黑" w:hAnsi="微软雅黑" w:eastAsia="微软雅黑" w:cs="微软雅黑"/>
                <w:b w:val="false"/>
                <w:sz w:val="16"/>
              </w:rPr>
              <w:t>个月</w:t>
            </w:r>
          </w:p>
        </w:tc>
        <w:tc>
          <w:tcPr>
            <w:tcW w:w="2503" w:type="dxa"/>
            <w:tcBorders/>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5</w:t>
            </w:r>
            <w:r>
              <w:rPr>
                <w:rFonts w:hint="eastAsia" w:ascii="微软雅黑" w:hAnsi="微软雅黑" w:eastAsia="微软雅黑" w:cs="微软雅黑"/>
                <w:b w:val="false"/>
                <w:sz w:val="16"/>
              </w:rPr>
              <w:t>.</w:t>
            </w:r>
            <w:r>
              <w:rPr>
                <w:rFonts w:hint="eastAsia" w:ascii="微软雅黑" w:hAnsi="微软雅黑" w:eastAsia="微软雅黑" w:cs="微软雅黑"/>
                <w:b w:val="false"/>
                <w:sz w:val="16"/>
              </w:rPr>
              <w:t>6</w:t>
            </w:r>
            <w:r>
              <w:rPr>
                <w:rFonts w:hint="eastAsia" w:ascii="微软雅黑" w:hAnsi="微软雅黑" w:eastAsia="微软雅黑" w:cs="微软雅黑"/>
                <w:b w:val="false"/>
                <w:sz w:val="16"/>
              </w:rPr>
              <w:t>个月</w:t>
            </w:r>
          </w:p>
        </w:tc>
        <w:tc>
          <w:tcPr>
            <w:tcW w:w="2820" w:type="dxa"/>
            <w:tcBorders/>
            <w:tcMar>
              <w:top w:w="28" w:type="dxa"/>
              <w:left w:w="28" w:type="dxa"/>
              <w:bottom w:w="28" w:type="dxa"/>
              <w:right w:w="28" w:type="dxa"/>
            </w:tcMar>
            <w:vAlign w:val="center"/>
          </w:tcPr>
          <w:p>
            <w:pPr>
              <w:numPr/>
              <w:snapToGrid/>
              <w:spacing w:before="0" w:after="0" w:line="240"/>
              <w:ind w:left="0" w:right="0" w:hanging="0"/>
              <w:jc w:val="center"/>
              <w:rPr>
                <w:rFonts w:ascii="微软雅黑" w:hAnsi="微软雅黑" w:eastAsia="微软雅黑" w:cs="微软雅黑"/>
                <w:b w:val="false"/>
                <w:sz w:val="16"/>
              </w:rPr>
            </w:pPr>
            <w:r>
              <w:rPr>
                <w:rFonts w:hint="eastAsia" w:ascii="微软雅黑" w:hAnsi="微软雅黑" w:eastAsia="微软雅黑" w:cs="微软雅黑"/>
                <w:b w:val="false"/>
                <w:sz w:val="16"/>
              </w:rPr>
              <w:t>7</w:t>
            </w:r>
            <w:r>
              <w:rPr>
                <w:rFonts w:hint="eastAsia" w:ascii="微软雅黑" w:hAnsi="微软雅黑" w:eastAsia="微软雅黑" w:cs="微软雅黑"/>
                <w:b w:val="false"/>
                <w:sz w:val="16"/>
              </w:rPr>
              <w:t>0</w:t>
            </w:r>
            <w:r>
              <w:rPr>
                <w:rFonts w:hint="eastAsia" w:ascii="微软雅黑" w:hAnsi="微软雅黑" w:eastAsia="微软雅黑" w:cs="微软雅黑"/>
                <w:b w:val="false"/>
                <w:sz w:val="16"/>
              </w:rPr>
              <w:t>%</w:t>
            </w:r>
          </w:p>
        </w:tc>
      </w:tr>
    </w:tbl>
    <w:p>
      <w:pPr>
        <w:pStyle w:val="ablt93"/>
        <w:numPr>
          <w:ilvl w:val="0"/>
          <w:numId w:val="24"/>
        </w:numPr>
        <w:pBdr>
          <w:bottom/>
        </w:pBdr>
        <w:spacing w:line="276"/>
        <w:rPr>
          <w:rFonts w:hint="eastAsia"/>
          <w:b w:val="false"/>
        </w:rPr>
      </w:pPr>
      <w:r>
        <w:rPr>
          <w:rFonts w:hint="eastAsia"/>
          <w:b w:val="false"/>
        </w:rPr>
        <w:t>发放时间：年度结算，计算全年综合完成率，一般在次年的1月进行销售业绩终稿确认，2-3月发放</w:t>
      </w:r>
    </w:p>
    <w:p>
      <w:pPr>
        <w:pStyle w:val="ablt93"/>
        <w:numPr>
          <w:ilvl w:val="0"/>
          <w:numId w:val="24"/>
        </w:numPr>
        <w:pBdr/>
        <w:spacing w:line="276"/>
        <w:ind/>
        <w:rPr>
          <w:rFonts w:hint="eastAsia"/>
          <w:b w:val="false"/>
        </w:rPr>
      </w:pPr>
      <w:r>
        <w:rPr>
          <w:rFonts w:hint="eastAsia"/>
          <w:b w:val="false"/>
        </w:rPr>
        <w:t>起付线：</w:t>
      </w:r>
      <w:r>
        <w:rPr>
          <w:rFonts w:hint="eastAsia"/>
          <w:b w:val="false"/>
        </w:rPr>
        <w:t>销售基干60%，销售个人无</w:t>
      </w:r>
    </w:p>
    <w:p>
      <w:pPr>
        <w:pStyle w:val="ablt93"/>
        <w:pBdr/>
        <w:spacing w:line="276"/>
        <w:ind w:left="0"/>
        <w:rPr>
          <w:rFonts w:hint="eastAsia"/>
          <w:b w:val="false"/>
        </w:rPr>
      </w:pPr>
    </w:p>
    <w:p>
      <w:pPr>
        <w:pStyle w:val="ablt93"/>
        <w:numPr>
          <w:ilvl w:val="0"/>
          <w:numId w:val="25"/>
        </w:numPr>
        <w:pBdr/>
        <w:spacing w:line="276"/>
        <w:ind/>
        <w:rPr>
          <w:rFonts w:hint="eastAsia"/>
          <w:b/>
        </w:rPr>
      </w:pPr>
      <w:r>
        <w:rPr>
          <w:rFonts w:hint="eastAsia"/>
          <w:b/>
        </w:rPr>
        <w:t>离职</w:t>
      </w:r>
      <w:r>
        <w:rPr>
          <w:rFonts w:hint="eastAsia"/>
          <w:b/>
        </w:rPr>
        <w:t>奖金</w:t>
      </w:r>
      <w:r>
        <w:rPr>
          <w:rFonts w:hint="eastAsia"/>
          <w:b/>
        </w:rPr>
        <w:t>结算</w:t>
      </w:r>
      <w:r>
        <w:rPr>
          <w:rFonts w:hint="eastAsia"/>
          <w:b/>
        </w:rPr>
        <w:t>规则</w:t>
      </w:r>
    </w:p>
    <w:p>
      <w:pPr>
        <w:numPr>
          <w:ilvl w:val="0"/>
          <w:numId w:val="26"/>
        </w:numPr>
        <w:snapToGrid/>
        <w:spacing w:line="276"/>
        <w:rPr>
          <w:b w:val="false"/>
        </w:rPr>
      </w:pPr>
      <w:r>
        <w:rPr>
          <w:rFonts w:hint="eastAsia"/>
          <w:b w:val="false"/>
          <w:i w:val="false"/>
          <w:strike w:val="false"/>
          <w:spacing w:val="0"/>
          <w:u w:val="none"/>
        </w:rPr>
        <w:t>美洲</w:t>
      </w:r>
      <w:r>
        <w:rPr>
          <w:b w:val="false"/>
          <w:i w:val="false"/>
          <w:strike w:val="false"/>
          <w:spacing w:val="0"/>
          <w:u w:val="none"/>
        </w:rPr>
        <w:t>（美国、巴西）：如果员工在一个完整的季度周期后离职或被解雇，离职前的季度奖金仍然需要计算支付。即，如员工在4月（第二季度）离职，他将有资格获得第一季度的奖金（1-3月的奖金正常计算发放）</w:t>
      </w:r>
      <w:r>
        <w:rPr>
          <w:rFonts w:hint="eastAsia"/>
          <w:b w:val="false"/>
          <w:i w:val="false"/>
          <w:strike w:val="false"/>
          <w:spacing w:val="0"/>
          <w:u w:val="none"/>
        </w:rPr>
        <w:t>。</w:t>
      </w:r>
    </w:p>
    <w:p>
      <w:pPr>
        <w:numPr>
          <w:ilvl w:val="0"/>
          <w:numId w:val="26"/>
        </w:numPr>
        <w:snapToGrid/>
        <w:spacing w:line="276"/>
        <w:rPr>
          <w:b w:val="false"/>
        </w:rPr>
      </w:pPr>
      <w:r>
        <w:rPr>
          <w:b w:val="false"/>
          <w:i w:val="false"/>
          <w:strike w:val="false"/>
          <w:spacing w:val="0"/>
          <w:u w:val="none"/>
        </w:rPr>
        <w:t>欧洲：无论主动离职还是被动离职情况，在奖金发放日前离职的，contractual的国家需要结算（荷兰、意大利、德国）、discretionary的国家不结算（英国、法国、迪拜）</w:t>
      </w:r>
      <w:r>
        <w:rPr>
          <w:rFonts w:hint="eastAsia"/>
          <w:b w:val="false"/>
          <w:i w:val="false"/>
          <w:strike w:val="false"/>
          <w:spacing w:val="0"/>
          <w:u w:val="none"/>
        </w:rPr>
        <w:t>。</w:t>
      </w:r>
    </w:p>
    <w:p>
      <w:pPr>
        <w:numPr>
          <w:ilvl w:val="0"/>
          <w:numId w:val="26"/>
        </w:numPr>
        <w:pBdr/>
        <w:snapToGrid/>
        <w:spacing w:line="276"/>
        <w:ind/>
        <w:rPr>
          <w:b w:val="false"/>
        </w:rPr>
      </w:pPr>
      <w:r>
        <w:rPr>
          <w:rFonts w:hint="eastAsia"/>
          <w:b w:val="false"/>
          <w:i w:val="false"/>
          <w:strike w:val="false"/>
          <w:spacing w:val="0"/>
          <w:u w:val="none"/>
        </w:rPr>
        <w:t>中国</w:t>
      </w:r>
      <w:r>
        <w:rPr>
          <w:b w:val="false"/>
          <w:i w:val="false"/>
          <w:strike w:val="false"/>
          <w:spacing w:val="0"/>
          <w:u w:val="none"/>
        </w:rPr>
        <w:t>香港：无论主动离职还是被动离职情况，在奖金发放日前离职的，需要结算</w:t>
      </w:r>
      <w:r>
        <w:rPr>
          <w:rFonts w:hint="eastAsia"/>
          <w:b w:val="false"/>
          <w:i w:val="false"/>
          <w:strike w:val="false"/>
          <w:spacing w:val="0"/>
          <w:u w:val="none"/>
        </w:rPr>
        <w:t>，</w:t>
      </w:r>
      <w:r>
        <w:rPr>
          <w:rFonts w:hint="eastAsia"/>
          <w:b w:val="false"/>
          <w:i w:val="false"/>
          <w:strike w:val="false"/>
          <w:spacing w:val="0"/>
          <w:u w:val="none"/>
        </w:rPr>
        <w:t>截止到</w:t>
      </w:r>
      <w:r>
        <w:rPr>
          <w:rFonts w:hint="eastAsia"/>
          <w:b w:val="false"/>
          <w:i w:val="false"/>
          <w:strike w:val="false"/>
          <w:spacing w:val="0"/>
          <w:u w:val="none"/>
        </w:rPr>
        <w:t>离职</w:t>
      </w:r>
      <w:r>
        <w:rPr>
          <w:rFonts w:hint="eastAsia"/>
          <w:b w:val="false"/>
          <w:i w:val="false"/>
          <w:strike w:val="false"/>
          <w:spacing w:val="0"/>
          <w:u w:val="none"/>
        </w:rPr>
        <w:t>当月</w:t>
      </w:r>
      <w:r>
        <w:rPr>
          <w:rFonts w:hint="eastAsia"/>
          <w:b w:val="false"/>
          <w:i w:val="false"/>
          <w:strike w:val="false"/>
          <w:spacing w:val="0"/>
          <w:u w:val="none"/>
        </w:rPr>
        <w:t>月底</w:t>
      </w:r>
      <w:r>
        <w:rPr>
          <w:rFonts w:hint="eastAsia"/>
          <w:b w:val="false"/>
          <w:i w:val="false"/>
          <w:strike w:val="false"/>
          <w:spacing w:val="0"/>
          <w:u w:val="none"/>
        </w:rPr>
        <w:t>业绩</w:t>
      </w:r>
      <w:r>
        <w:rPr>
          <w:rFonts w:hint="eastAsia"/>
          <w:b w:val="false"/>
          <w:i w:val="false"/>
          <w:strike w:val="false"/>
          <w:spacing w:val="0"/>
          <w:u w:val="none"/>
        </w:rPr>
        <w:t>数据</w:t>
      </w:r>
      <w:r>
        <w:rPr>
          <w:rFonts w:hint="eastAsia"/>
          <w:b w:val="false"/>
          <w:i w:val="false"/>
          <w:strike w:val="false"/>
          <w:spacing w:val="0"/>
          <w:u w:val="none"/>
        </w:rPr>
        <w:t>。</w:t>
      </w:r>
    </w:p>
    <w:p>
      <w:pPr>
        <w:numPr>
          <w:ilvl w:val="0"/>
          <w:numId w:val="26"/>
        </w:numPr>
        <w:pBdr>
          <w:bottom/>
        </w:pBdr>
        <w:snapToGrid/>
        <w:spacing w:line="276"/>
        <w:ind/>
        <w:rPr>
          <w:b w:val="false"/>
        </w:rPr>
      </w:pPr>
      <w:r>
        <w:rPr>
          <w:rFonts w:hint="eastAsia"/>
          <w:b w:val="false"/>
          <w:i w:val="false"/>
          <w:strike w:val="false"/>
          <w:spacing w:val="0"/>
          <w:u w:val="none"/>
        </w:rPr>
        <w:t>中国</w:t>
      </w:r>
      <w:r>
        <w:rPr>
          <w:rFonts w:hint="eastAsia"/>
          <w:b w:val="false"/>
          <w:i w:val="false"/>
          <w:strike w:val="false"/>
          <w:spacing w:val="0"/>
          <w:u w:val="none"/>
        </w:rPr>
        <w:t>大陆</w:t>
      </w:r>
      <w:r>
        <w:rPr>
          <w:b w:val="false"/>
          <w:i w:val="false"/>
          <w:strike w:val="false"/>
          <w:spacing w:val="0"/>
          <w:u w:val="none"/>
        </w:rPr>
        <w:t>：无论主动离职还是被动离职情况，在奖金发放日前离职的，需要结算</w:t>
      </w:r>
      <w:r>
        <w:rPr>
          <w:rFonts w:hint="eastAsia"/>
          <w:b w:val="false"/>
          <w:i w:val="false"/>
          <w:strike w:val="false"/>
          <w:spacing w:val="0"/>
          <w:u w:val="none"/>
        </w:rPr>
        <w:t>，</w:t>
      </w:r>
      <w:r>
        <w:rPr>
          <w:rFonts w:hint="eastAsia"/>
          <w:b w:val="false"/>
          <w:i w:val="false"/>
          <w:strike w:val="false"/>
          <w:spacing w:val="0"/>
          <w:u w:val="none"/>
        </w:rPr>
        <w:t>截止到离职当月月底</w:t>
      </w:r>
      <w:r>
        <w:rPr>
          <w:rFonts w:hint="eastAsia"/>
          <w:b w:val="false"/>
          <w:i w:val="false"/>
          <w:strike w:val="false"/>
          <w:spacing w:val="0"/>
          <w:u w:val="none"/>
        </w:rPr>
        <w:t>业绩数据</w:t>
      </w:r>
      <w:r>
        <w:rPr>
          <w:rFonts w:hint="eastAsia"/>
          <w:b w:val="false"/>
          <w:i w:val="false"/>
          <w:strike w:val="false"/>
          <w:spacing w:val="0"/>
          <w:u w:val="none"/>
        </w:rPr>
        <w:t>。</w:t>
      </w:r>
    </w:p>
    <w:p>
      <w:pPr>
        <w:pStyle w:val="ablt93"/>
        <w:numPr>
          <w:ilvl w:val="0"/>
          <w:numId w:val="26"/>
        </w:numPr>
        <w:pBdr/>
        <w:spacing w:line="276"/>
        <w:rPr>
          <w:rFonts w:hint="eastAsia"/>
          <w:b w:val="false"/>
        </w:rPr>
      </w:pPr>
      <w:r>
        <w:rPr>
          <w:b w:val="false"/>
          <w:i w:val="false"/>
          <w:strike w:val="false"/>
          <w:spacing w:val="0"/>
          <w:u w:val="none"/>
        </w:rPr>
        <w:t>其他</w:t>
      </w:r>
      <w:r>
        <w:rPr>
          <w:rFonts w:hint="eastAsia"/>
          <w:b w:val="false"/>
          <w:i w:val="false"/>
          <w:strike w:val="false"/>
          <w:spacing w:val="0"/>
          <w:u w:val="none"/>
        </w:rPr>
        <w:t>海外</w:t>
      </w:r>
      <w:r>
        <w:rPr>
          <w:b w:val="false"/>
          <w:i w:val="false"/>
          <w:strike w:val="false"/>
          <w:spacing w:val="0"/>
          <w:u w:val="none"/>
        </w:rPr>
        <w:t>国家：在奖金发放日前离职的，不结算奖金</w:t>
      </w:r>
      <w:r>
        <w:rPr>
          <w:rFonts w:hint="eastAsia"/>
          <w:b w:val="false"/>
          <w:i w:val="false"/>
          <w:strike w:val="false"/>
          <w:spacing w:val="0"/>
          <w:u w:val="none"/>
        </w:rPr>
        <w:t>。</w:t>
      </w:r>
    </w:p>
    <w:p>
      <w:pPr>
        <w:pStyle w:val="ablt93"/>
        <w:pBdr/>
        <w:spacing w:line="276"/>
        <w:ind w:left="0"/>
        <w:rPr>
          <w:rFonts w:hint="eastAsia"/>
          <w:b w:val="false"/>
        </w:rPr>
      </w:pPr>
    </w:p>
    <w:p>
      <w:pPr>
        <w:pStyle w:val="ablt93"/>
        <w:numPr>
          <w:ilvl w:val="0"/>
          <w:numId w:val="27"/>
        </w:numPr>
        <w:pBdr/>
        <w:spacing w:line="276"/>
        <w:ind/>
        <w:rPr>
          <w:rFonts w:hint="eastAsia"/>
          <w:b/>
        </w:rPr>
      </w:pPr>
      <w:r>
        <w:rPr>
          <w:rFonts w:hint="eastAsia"/>
          <w:b/>
        </w:rPr>
        <w:t>休假考核规则</w:t>
      </w:r>
    </w:p>
    <w:p>
      <w:pPr>
        <w:numPr>
          <w:ilvl w:val="0"/>
          <w:numId w:val="26"/>
        </w:numPr>
        <w:pBdr>
          <w:bottom/>
        </w:pBdr>
        <w:snapToGrid/>
        <w:spacing w:line="276"/>
        <w:ind/>
        <w:rPr>
          <w:rFonts w:hint="eastAsia"/>
          <w:b w:val="false"/>
          <w:i w:val="false"/>
          <w:strike w:val="false"/>
          <w:spacing w:val="0"/>
          <w:u w:val="none"/>
        </w:rPr>
      </w:pPr>
      <w:r>
        <w:rPr>
          <w:rFonts w:hint="eastAsia"/>
          <w:b w:val="false"/>
          <w:i w:val="false"/>
          <w:strike w:val="false"/>
          <w:spacing w:val="0"/>
          <w:u w:val="none"/>
        </w:rPr>
        <w:t>奖金计算</w:t>
      </w:r>
      <w:r>
        <w:rPr>
          <w:rFonts w:hint="eastAsia"/>
          <w:b w:val="false"/>
          <w:i w:val="false"/>
          <w:strike w:val="false"/>
          <w:spacing w:val="0"/>
          <w:u w:val="none"/>
        </w:rPr>
        <w:t>：</w:t>
      </w:r>
      <w:r>
        <w:rPr>
          <w:rFonts w:hint="eastAsia"/>
          <w:b w:val="false"/>
          <w:i w:val="false"/>
          <w:strike w:val="false"/>
          <w:spacing w:val="0"/>
          <w:u w:val="none"/>
        </w:rPr>
        <w:t>产假</w:t>
      </w:r>
      <w:r>
        <w:rPr>
          <w:rFonts w:hint="eastAsia"/>
          <w:b w:val="false"/>
          <w:i w:val="false"/>
          <w:strike w:val="false"/>
          <w:spacing w:val="0"/>
          <w:u w:val="none"/>
        </w:rPr>
        <w:t>/</w:t>
      </w:r>
      <w:r>
        <w:rPr>
          <w:rFonts w:hint="eastAsia"/>
          <w:b w:val="false"/>
          <w:i w:val="false"/>
          <w:strike w:val="false"/>
          <w:spacing w:val="0"/>
          <w:u w:val="none"/>
        </w:rPr>
        <w:t>休长假</w:t>
      </w:r>
      <w:r>
        <w:rPr>
          <w:rFonts w:hint="eastAsia"/>
          <w:b w:val="false"/>
          <w:i w:val="false"/>
          <w:strike w:val="false"/>
          <w:spacing w:val="0"/>
          <w:u w:val="none"/>
        </w:rPr>
        <w:t>员工的奖金基数不受产假影响；</w:t>
      </w:r>
      <w:r>
        <w:rPr>
          <w:rFonts w:hint="eastAsia"/>
          <w:b w:val="false"/>
          <w:i w:val="false"/>
          <w:strike w:val="false"/>
          <w:spacing w:val="0"/>
          <w:u w:val="none"/>
        </w:rPr>
        <w:t>（</w:t>
      </w:r>
      <w:r>
        <w:rPr>
          <w:i w:val="false"/>
          <w:strike w:val="false"/>
          <w:spacing w:val="0"/>
          <w:u w:val="none"/>
        </w:rPr>
        <w:t>根据法律规定用人单位不得因女职工怀孕、生育、哺乳降低其工资，奖金属于工资的组成部分，因此产假期间不计算KPI奖金基数存在法律风险。</w:t>
      </w:r>
    </w:p>
    <w:p>
      <w:pPr>
        <w:numPr>
          <w:ilvl w:val="0"/>
          <w:numId w:val="26"/>
        </w:numPr>
        <w:pBdr/>
        <w:snapToGrid/>
        <w:spacing w:line="276"/>
        <w:ind/>
        <w:rPr/>
      </w:pPr>
      <w:r>
        <w:rPr>
          <w:rFonts w:hint="eastAsia"/>
          <w:b w:val="false"/>
          <w:i w:val="false"/>
          <w:strike w:val="false"/>
          <w:spacing w:val="0"/>
          <w:u w:val="none"/>
        </w:rPr>
        <w:t>KPI制定</w:t>
      </w:r>
      <w:r>
        <w:rPr>
          <w:rFonts w:hint="eastAsia"/>
          <w:b w:val="false"/>
          <w:i w:val="false"/>
          <w:strike w:val="false"/>
          <w:spacing w:val="0"/>
          <w:u w:val="none"/>
        </w:rPr>
        <w:t>：</w:t>
      </w:r>
      <w:r>
        <w:rPr>
          <w:i w:val="false"/>
          <w:strike w:val="false"/>
          <w:spacing w:val="0"/>
          <w:u w:val="none"/>
        </w:rPr>
        <w:t>在制定产假</w:t>
      </w:r>
      <w:r>
        <w:rPr>
          <w:rFonts w:hint="eastAsia"/>
          <w:i w:val="false"/>
          <w:strike w:val="false"/>
          <w:spacing w:val="0"/>
          <w:u w:val="none"/>
        </w:rPr>
        <w:t>/</w:t>
      </w:r>
      <w:r>
        <w:rPr>
          <w:rFonts w:hint="eastAsia"/>
          <w:i w:val="false"/>
          <w:strike w:val="false"/>
          <w:spacing w:val="0"/>
          <w:u w:val="none"/>
        </w:rPr>
        <w:t>休长假</w:t>
      </w:r>
      <w:r>
        <w:rPr>
          <w:i w:val="false"/>
          <w:strike w:val="false"/>
          <w:spacing w:val="0"/>
          <w:u w:val="none"/>
        </w:rPr>
        <w:t>员工的KPI时，销管侧需提醒</w:t>
      </w:r>
      <w:r>
        <w:rPr>
          <w:rFonts w:hint="eastAsia"/>
          <w:i w:val="false"/>
          <w:strike w:val="false"/>
          <w:spacing w:val="0"/>
          <w:u w:val="none"/>
        </w:rPr>
        <w:t>leader</w:t>
      </w:r>
      <w:r>
        <w:rPr>
          <w:i w:val="false"/>
          <w:strike w:val="false"/>
          <w:spacing w:val="0"/>
          <w:u w:val="none"/>
        </w:rPr>
        <w:t>，KPI奖金基数不受产假天数影响；如下调KPI，可能会导致KPI奖金出现不合理的提高和发放，从而占用部门的KPI奖金资源，针对以上情况，管理者也可拉通年度综合奖金进行调剂。</w:t>
      </w:r>
    </w:p>
    <w:p>
      <w:pPr>
        <w:pBdr>
          <w:bottom/>
        </w:pBdr>
        <w:snapToGrid/>
        <w:spacing w:line="276"/>
        <w:ind w:left="336"/>
        <w:rPr/>
      </w:pPr>
    </w:p>
    <w:p>
      <w:pPr>
        <w:pBdr/>
        <w:snapToGrid/>
        <w:spacing w:line="276"/>
        <w:ind w:left="0"/>
        <w:rPr>
          <w:rFonts w:hint="eastAsia"/>
          <w:b w:val="false"/>
          <w:i w:val="false"/>
          <w:strike w:val="false"/>
          <w:spacing w:val="0"/>
          <w:u w:val="none"/>
        </w:rPr>
      </w:pPr>
    </w:p>
    <w:p>
      <w:pPr>
        <w:pBdr>
          <w:bottom/>
        </w:pBdr>
        <w:snapToGrid/>
        <w:spacing w:line="276"/>
        <w:ind w:left="0"/>
        <w:rPr>
          <w:rFonts w:hint="eastAsia"/>
          <w:b w:val="false"/>
          <w:i w:val="false"/>
          <w:strike w:val="false"/>
          <w:spacing w:val="0"/>
          <w:u w:val="none"/>
        </w:rPr>
      </w:pPr>
    </w:p>
    <w:p>
      <w:pPr>
        <w:pStyle w:val="rdbvau"/>
        <w:snapToGrid w:val="false"/>
        <w:spacing w:before="0" w:after="0" w:line="408"/>
        <w:ind w:left="0" w:right="0"/>
        <w:jc w:val="left"/>
        <w:rPr/>
      </w:pPr>
      <w:r>
        <w:rPr>
          <w:rFonts w:ascii="minorHAnsi" w:hAnsi="minorHAnsi" w:eastAsia="minorHAnsi" w:cs="minorHAnsi"/>
          <w:b/>
          <w:i w:val="false"/>
          <w:strike w:val="false"/>
          <w:color w:val="1A1A1A"/>
          <w:sz w:val="32"/>
          <w:u w:val="none"/>
        </w:rPr>
        <w:t xml:space="preserve">TCI </w:t>
      </w:r>
      <w:r>
        <w:rPr>
          <w:rFonts w:ascii="minorHAnsi" w:hAnsi="minorHAnsi" w:eastAsia="minorHAnsi" w:cs="minorHAnsi"/>
          <w:b/>
          <w:i w:val="false"/>
          <w:strike w:val="false"/>
          <w:color w:val="1A1A1A"/>
          <w:sz w:val="32"/>
          <w:u w:val="none"/>
        </w:rPr>
        <w:t>Sales</w:t>
      </w:r>
      <w:r>
        <w:rPr>
          <w:rFonts w:ascii="minorHAnsi" w:hAnsi="minorHAnsi" w:eastAsia="minorHAnsi" w:cs="minorHAnsi"/>
          <w:b/>
          <w:i w:val="false"/>
          <w:strike w:val="false"/>
          <w:color w:val="1A1A1A"/>
          <w:sz w:val="32"/>
          <w:u w:val="none"/>
        </w:rPr>
        <w:t xml:space="preserve"> Assessment and Bonus Calculation Rule</w:t>
      </w:r>
      <w:r>
        <w:rPr>
          <w:rFonts w:hint="eastAsia" w:ascii="minorHAnsi" w:hAnsi="minorHAnsi" w:eastAsia="minorHAnsi" w:cs="minorHAnsi"/>
          <w:b/>
          <w:i w:val="false"/>
          <w:strike w:val="false"/>
          <w:color w:val="1A1A1A"/>
          <w:sz w:val="32"/>
          <w:u w:val="none"/>
        </w:rPr>
        <w:t>s</w:t>
      </w:r>
      <w:r>
        <w:rPr>
          <w:rFonts w:ascii="minorHAnsi" w:hAnsi="minorHAnsi" w:eastAsia="minorHAnsi" w:cs="minorHAnsi"/>
          <w:b/>
          <w:i w:val="false"/>
          <w:strike w:val="false"/>
          <w:color w:val="1A1A1A"/>
          <w:sz w:val="32"/>
          <w:u w:val="none"/>
        </w:rPr>
        <w:t xml:space="preserve"> (Constantly Update)-202603</w:t>
      </w:r>
    </w:p>
    <w:p>
      <w:pPr>
        <w:numPr>
          <w:ilvl w:val="0"/>
          <w:numId w:val="28"/>
        </w:numPr>
        <w:snapToGrid w:val="false"/>
        <w:spacing w:before="60" w:after="60" w:line="312"/>
        <w:rPr/>
      </w:pPr>
      <w:r>
        <w:rPr>
          <w:rFonts w:ascii="minorHAnsi" w:hAnsi="minorHAnsi" w:eastAsia="minorHAnsi" w:cs="minorHAnsi"/>
          <w:b/>
          <w:i w:val="false"/>
          <w:strike w:val="false"/>
          <w:color w:val="333333"/>
          <w:sz w:val="22"/>
          <w:u w:val="none"/>
        </w:rPr>
        <w:t xml:space="preserve">Comprehensive </w:t>
      </w:r>
      <w:r>
        <w:rPr>
          <w:rFonts w:hint="eastAsia" w:ascii="minorHAnsi" w:hAnsi="minorHAnsi" w:eastAsia="minorHAnsi" w:cs="minorHAnsi"/>
          <w:b/>
          <w:i w:val="false"/>
          <w:strike w:val="false"/>
          <w:color w:val="333333"/>
          <w:sz w:val="22"/>
          <w:u w:val="none"/>
        </w:rPr>
        <w:t>A</w:t>
      </w:r>
      <w:r>
        <w:rPr>
          <w:rFonts w:ascii="minorHAnsi" w:hAnsi="minorHAnsi" w:eastAsia="minorHAnsi" w:cs="minorHAnsi"/>
          <w:b/>
          <w:i w:val="false"/>
          <w:strike w:val="false"/>
          <w:color w:val="333333"/>
          <w:sz w:val="22"/>
          <w:u w:val="none"/>
        </w:rPr>
        <w:t>chievement</w:t>
      </w:r>
      <w:r>
        <w:rPr>
          <w:rFonts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R</w:t>
      </w:r>
      <w:r>
        <w:rPr>
          <w:rFonts w:ascii="minorHAnsi" w:hAnsi="minorHAnsi" w:eastAsia="minorHAnsi" w:cs="minorHAnsi"/>
          <w:b/>
          <w:i w:val="false"/>
          <w:strike w:val="false"/>
          <w:color w:val="333333"/>
          <w:sz w:val="22"/>
          <w:u w:val="none"/>
        </w:rPr>
        <w:t xml:space="preserve">ate </w:t>
      </w:r>
      <w:r>
        <w:rPr>
          <w:rFonts w:hint="eastAsia" w:ascii="minorHAnsi" w:hAnsi="minorHAnsi" w:eastAsia="minorHAnsi" w:cs="minorHAnsi"/>
          <w:b/>
          <w:i w:val="false"/>
          <w:strike w:val="false"/>
          <w:color w:val="333333"/>
          <w:sz w:val="22"/>
          <w:u w:val="none"/>
        </w:rPr>
        <w:t>C</w:t>
      </w:r>
      <w:r>
        <w:rPr>
          <w:rFonts w:ascii="minorHAnsi" w:hAnsi="minorHAnsi" w:eastAsia="minorHAnsi" w:cs="minorHAnsi"/>
          <w:b/>
          <w:i w:val="false"/>
          <w:strike w:val="false"/>
          <w:color w:val="333333"/>
          <w:sz w:val="22"/>
          <w:u w:val="none"/>
        </w:rPr>
        <w:t>alculation</w:t>
      </w:r>
    </w:p>
    <w:tbl>
      <w:tblPr>
        <w:tblStyle w:val="95e7k3"/>
        <w:tblLayout w:type="fixed"/>
      </w:tblPr>
      <w:tblGrid>
        <w:gridCol w:w="1290"/>
        <w:gridCol w:w="7575"/>
      </w:tblGrid>
      <w:tr>
        <w:trPr>
          <w:trHeight w:val="378"/>
        </w:trPr>
        <w:tc>
          <w:tcPr>
            <w:tcW w:w="1290" w:type="dxa"/>
            <w:tcBorders>
              <w:top w:val="single" w:color="cbcdd1" w:sz="8" w:space="0"/>
              <w:left w:val="single" w:color="cbcdd1" w:sz="8" w:space="0"/>
              <w:bottom w:val="single" w:color="cbcdd1" w:sz="8" w:space="0"/>
              <w:right w:val="single" w:color="cbcdd1" w:sz="8" w:space="0"/>
            </w:tcBorders>
            <w:shd w:val="clear" w:color="auto" w:fill="0452D6"/>
            <w:tcMar>
              <w:top w:w="0" w:type="dxa"/>
              <w:left w:w="108" w:type="dxa"/>
              <w:bottom w:w="72" w:type="dxa"/>
              <w:right w:w="108" w:type="dxa"/>
            </w:tcMar>
            <w:vAlign w:val="center"/>
          </w:tcPr>
          <w:p>
            <w:pPr>
              <w:snapToGrid/>
              <w:spacing w:before="0" w:after="0" w:line="240"/>
              <w:ind w:left="0" w:right="0"/>
              <w:jc w:val="center"/>
              <w:rPr/>
            </w:pPr>
            <w:r>
              <w:rPr>
                <w:rFonts w:ascii="微软雅黑" w:hAnsi="微软雅黑" w:eastAsia="微软雅黑" w:cs="微软雅黑"/>
                <w:i w:val="false"/>
                <w:strike w:val="false"/>
                <w:color w:val="FFFFFF"/>
                <w:spacing w:val="0"/>
                <w:sz w:val="16"/>
                <w:u w:val="none"/>
              </w:rPr>
              <w:t>Sales</w:t>
            </w:r>
            <w:r>
              <w:rPr>
                <w:rFonts w:ascii="微软雅黑" w:hAnsi="微软雅黑" w:eastAsia="微软雅黑" w:cs="微软雅黑"/>
                <w:i w:val="false"/>
                <w:strike w:val="false"/>
                <w:color w:val="FFFFFF"/>
                <w:spacing w:val="0"/>
                <w:sz w:val="16"/>
                <w:u w:val="none"/>
              </w:rPr>
              <w:t xml:space="preserve"> role</w:t>
            </w:r>
          </w:p>
        </w:tc>
        <w:tc>
          <w:tcPr>
            <w:tcW w:w="7575" w:type="dxa"/>
            <w:tcBorders>
              <w:top w:val="single" w:color="cbcdd1" w:sz="8" w:space="0"/>
              <w:left w:val="single" w:color="cbcdd1" w:sz="0" w:space="0"/>
              <w:bottom w:val="single" w:color="cbcdd1" w:sz="8" w:space="0"/>
              <w:right w:val="single" w:color="cbcdd1" w:sz="8" w:space="0"/>
            </w:tcBorders>
            <w:shd w:val="clear" w:color="auto" w:fill="0452D6"/>
            <w:tcMar>
              <w:top w:w="0" w:type="dxa"/>
              <w:left w:w="108" w:type="dxa"/>
              <w:bottom w:w="72" w:type="dxa"/>
              <w:right w:w="108" w:type="dxa"/>
            </w:tcMar>
            <w:vAlign w:val="center"/>
          </w:tcPr>
          <w:p>
            <w:pPr>
              <w:snapToGrid/>
              <w:spacing w:before="0" w:after="0" w:line="240"/>
              <w:ind w:left="0" w:right="0"/>
              <w:jc w:val="center"/>
              <w:rPr/>
            </w:pPr>
            <w:r>
              <w:rPr>
                <w:rFonts w:ascii="微软雅黑" w:hAnsi="微软雅黑" w:eastAsia="微软雅黑" w:cs="微软雅黑"/>
                <w:i w:val="false"/>
                <w:strike w:val="false"/>
                <w:color w:val="FFFFFF"/>
                <w:spacing w:val="0"/>
                <w:sz w:val="16"/>
                <w:u w:val="none"/>
              </w:rPr>
              <w:t>assessment framework</w:t>
            </w:r>
          </w:p>
        </w:tc>
      </w:tr>
      <w:tr>
        <w:trPr>
          <w:trHeight w:val="312"/>
        </w:trPr>
        <w:tc>
          <w:tcPr>
            <w:tcW w:w="1290" w:type="dxa"/>
            <w:tcBorders>
              <w:top w:val="single" w:color="cbcdd1" w:sz="0" w:space="0"/>
              <w:left w:val="single" w:color="cbcdd1" w:sz="8" w:space="0"/>
              <w:bottom w:val="single" w:color="cbcdd1" w:sz="8" w:space="0"/>
              <w:right w:val="single" w:color="cbcdd1" w:sz="8" w:space="0"/>
            </w:tcBorders>
            <w:tcMar>
              <w:top w:w="0" w:type="dxa"/>
              <w:left w:w="108" w:type="dxa"/>
              <w:bottom w:w="72" w:type="dxa"/>
              <w:right w:w="10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6"/>
                <w:u w:val="none"/>
              </w:rPr>
              <w:t>Direct</w:t>
            </w:r>
            <w:r>
              <w:rPr>
                <w:rFonts w:ascii="微软雅黑" w:hAnsi="微软雅黑" w:eastAsia="微软雅黑" w:cs="微软雅黑"/>
                <w:i w:val="false"/>
                <w:strike w:val="false"/>
                <w:color w:val="000000"/>
                <w:spacing w:val="0"/>
                <w:sz w:val="16"/>
                <w:u w:val="none"/>
              </w:rPr>
              <w:t xml:space="preserve"> sale</w:t>
            </w:r>
          </w:p>
        </w:tc>
        <w:tc>
          <w:tcPr>
            <w:tcW w:w="7575" w:type="dxa"/>
            <w:vMerge w:val="restart"/>
            <w:tcBorders>
              <w:top w:val="single" w:color="cbcdd1" w:sz="0" w:space="0"/>
              <w:left w:val="single" w:color="cbcdd1" w:sz="0" w:space="0"/>
              <w:bottom w:val="single" w:color="cbcdd1" w:sz="8" w:space="0"/>
              <w:right w:val="single" w:color="cbcdd1" w:sz="8" w:space="0"/>
            </w:tcBorders>
            <w:tcMar>
              <w:top w:w="0" w:type="dxa"/>
              <w:left w:w="108" w:type="dxa"/>
              <w:bottom w:w="72" w:type="dxa"/>
              <w:right w:w="108" w:type="dxa"/>
            </w:tcMar>
            <w:vAlign w:val="center"/>
          </w:tcPr>
          <w:p>
            <w:pPr>
              <w:snapToGrid/>
              <w:spacing w:before="0" w:after="0" w:line="240"/>
              <w:ind w:left="0" w:right="0" w:firstLine="0"/>
              <w:rPr/>
            </w:pPr>
            <w:r>
              <w:rPr>
                <w:rFonts w:ascii="微软雅黑" w:hAnsi="微软雅黑" w:eastAsia="微软雅黑" w:cs="微软雅黑"/>
                <w:i w:val="false"/>
                <w:strike w:val="false"/>
                <w:color w:val="000000"/>
                <w:spacing w:val="0"/>
                <w:sz w:val="16"/>
                <w:u w:val="none"/>
              </w:rPr>
              <w:t xml:space="preserve">Comprehensive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chievement</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R</w:t>
            </w:r>
            <w:r>
              <w:rPr>
                <w:rFonts w:ascii="微软雅黑" w:hAnsi="微软雅黑" w:eastAsia="微软雅黑" w:cs="微软雅黑"/>
                <w:i w:val="false"/>
                <w:strike w:val="false"/>
                <w:color w:val="000000"/>
                <w:spacing w:val="0"/>
                <w:sz w:val="16"/>
                <w:u w:val="none"/>
              </w:rPr>
              <w:t xml:space="preserve">ate = Personal </w:t>
            </w:r>
            <w:r>
              <w:rPr>
                <w:rFonts w:ascii="微软雅黑" w:hAnsi="微软雅黑" w:eastAsia="微软雅黑" w:cs="微软雅黑"/>
                <w:i w:val="false"/>
                <w:strike w:val="false"/>
                <w:color w:val="000000"/>
                <w:spacing w:val="0"/>
                <w:sz w:val="16"/>
                <w:u w:val="none"/>
              </w:rPr>
              <w:t>Revenue</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chievement</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R</w:t>
            </w:r>
            <w:r>
              <w:rPr>
                <w:rFonts w:ascii="微软雅黑" w:hAnsi="微软雅黑" w:eastAsia="微软雅黑" w:cs="微软雅黑"/>
                <w:i w:val="false"/>
                <w:strike w:val="false"/>
                <w:color w:val="000000"/>
                <w:spacing w:val="0"/>
                <w:sz w:val="16"/>
                <w:u w:val="none"/>
              </w:rPr>
              <w:t>ate *</w:t>
            </w:r>
            <w:r>
              <w:rPr>
                <w:rFonts w:ascii="微软雅黑" w:hAnsi="微软雅黑" w:eastAsia="微软雅黑" w:cs="微软雅黑"/>
                <w:i w:val="false"/>
                <w:strike w:val="false"/>
                <w:color w:val="0C52D7"/>
                <w:spacing w:val="0"/>
                <w:sz w:val="16"/>
                <w:u w:val="none"/>
              </w:rPr>
              <w:t>50%</w:t>
            </w:r>
            <w:r>
              <w:rPr>
                <w:rFonts w:ascii="微软雅黑" w:hAnsi="微软雅黑" w:eastAsia="微软雅黑" w:cs="微软雅黑"/>
                <w:i w:val="false"/>
                <w:strike w:val="false"/>
                <w:color w:val="000000"/>
                <w:spacing w:val="0"/>
                <w:sz w:val="16"/>
                <w:u w:val="none"/>
              </w:rPr>
              <w:t xml:space="preserve"> + </w:t>
            </w:r>
            <w:r>
              <w:rPr>
                <w:rFonts w:ascii="微软雅黑" w:hAnsi="微软雅黑" w:eastAsia="微软雅黑" w:cs="微软雅黑"/>
                <w:i w:val="false"/>
                <w:strike w:val="false"/>
                <w:color w:val="000000"/>
                <w:spacing w:val="0"/>
                <w:sz w:val="16"/>
                <w:u w:val="none"/>
              </w:rPr>
              <w:t>Team</w:t>
            </w:r>
            <w:r>
              <w:rPr>
                <w:rFonts w:ascii="微软雅黑" w:hAnsi="微软雅黑" w:eastAsia="微软雅黑" w:cs="微软雅黑"/>
                <w:i w:val="false"/>
                <w:strike w:val="false"/>
                <w:color w:val="000000"/>
                <w:spacing w:val="0"/>
                <w:sz w:val="16"/>
                <w:u w:val="none"/>
              </w:rPr>
              <w:t xml:space="preserve"> </w:t>
            </w:r>
            <w:r>
              <w:rPr>
                <w:rFonts w:ascii="微软雅黑" w:hAnsi="微软雅黑" w:eastAsia="微软雅黑" w:cs="微软雅黑"/>
                <w:i w:val="false"/>
                <w:strike w:val="false"/>
                <w:color w:val="000000"/>
                <w:spacing w:val="0"/>
                <w:sz w:val="16"/>
                <w:u w:val="none"/>
              </w:rPr>
              <w:t>Revenue</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chievement</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R</w:t>
            </w:r>
            <w:r>
              <w:rPr>
                <w:rFonts w:ascii="微软雅黑" w:hAnsi="微软雅黑" w:eastAsia="微软雅黑" w:cs="微软雅黑"/>
                <w:i w:val="false"/>
                <w:strike w:val="false"/>
                <w:color w:val="000000"/>
                <w:spacing w:val="0"/>
                <w:sz w:val="16"/>
                <w:u w:val="none"/>
              </w:rPr>
              <w:t>ate *</w:t>
            </w:r>
            <w:r>
              <w:rPr>
                <w:rFonts w:ascii="微软雅黑" w:hAnsi="微软雅黑" w:eastAsia="微软雅黑" w:cs="微软雅黑"/>
                <w:i w:val="false"/>
                <w:strike w:val="false"/>
                <w:color w:val="0C52D7"/>
                <w:spacing w:val="0"/>
                <w:sz w:val="16"/>
                <w:u w:val="none"/>
              </w:rPr>
              <w:t>20%</w:t>
            </w:r>
            <w:r>
              <w:rPr>
                <w:rFonts w:ascii="微软雅黑" w:hAnsi="微软雅黑" w:eastAsia="微软雅黑" w:cs="微软雅黑"/>
                <w:i w:val="false"/>
                <w:strike w:val="false"/>
                <w:color w:val="000000"/>
                <w:spacing w:val="0"/>
                <w:sz w:val="16"/>
                <w:u w:val="none"/>
              </w:rPr>
              <w:t xml:space="preserve"> + Comprehensive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 xml:space="preserve">ssessment </w:t>
            </w:r>
            <w:r>
              <w:rPr>
                <w:rFonts w:hint="eastAsia" w:ascii="微软雅黑" w:hAnsi="微软雅黑" w:eastAsia="微软雅黑" w:cs="微软雅黑"/>
                <w:i w:val="false"/>
                <w:strike w:val="false"/>
                <w:color w:val="000000"/>
                <w:spacing w:val="0"/>
                <w:sz w:val="16"/>
                <w:u w:val="none"/>
              </w:rPr>
              <w:t>S</w:t>
            </w:r>
            <w:r>
              <w:rPr>
                <w:rFonts w:ascii="微软雅黑" w:hAnsi="微软雅黑" w:eastAsia="微软雅黑" w:cs="微软雅黑"/>
                <w:i w:val="false"/>
                <w:strike w:val="false"/>
                <w:color w:val="000000"/>
                <w:spacing w:val="0"/>
                <w:sz w:val="16"/>
                <w:u w:val="none"/>
              </w:rPr>
              <w:t>core *</w:t>
            </w:r>
            <w:r>
              <w:rPr>
                <w:rFonts w:ascii="微软雅黑" w:hAnsi="微软雅黑" w:eastAsia="微软雅黑" w:cs="微软雅黑"/>
                <w:i w:val="false"/>
                <w:strike w:val="false"/>
                <w:color w:val="0C52D7"/>
                <w:spacing w:val="0"/>
                <w:sz w:val="16"/>
                <w:u w:val="none"/>
              </w:rPr>
              <w:t>30%</w:t>
            </w:r>
          </w:p>
        </w:tc>
      </w:tr>
      <w:tr>
        <w:trPr>
          <w:trHeight w:val="378"/>
        </w:trPr>
        <w:tc>
          <w:tcPr>
            <w:tcW w:w="1290" w:type="dxa"/>
            <w:tcBorders>
              <w:top w:val="single" w:color="cbcdd1" w:sz="0" w:space="0"/>
              <w:left w:val="single" w:color="cbcdd1" w:sz="8" w:space="0"/>
              <w:bottom w:val="single" w:color="cbcdd1" w:sz="8" w:space="0"/>
              <w:right w:val="single" w:color="cbcdd1" w:sz="8" w:space="0"/>
            </w:tcBorders>
            <w:tcMar>
              <w:top w:w="0" w:type="dxa"/>
              <w:left w:w="108" w:type="dxa"/>
              <w:bottom w:w="72" w:type="dxa"/>
              <w:right w:w="10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6"/>
                <w:u w:val="none"/>
              </w:rPr>
              <w:t>Channel</w:t>
            </w:r>
            <w:r>
              <w:rPr>
                <w:rFonts w:ascii="微软雅黑" w:hAnsi="微软雅黑" w:eastAsia="微软雅黑" w:cs="微软雅黑"/>
                <w:i w:val="false"/>
                <w:strike w:val="false"/>
                <w:color w:val="000000"/>
                <w:spacing w:val="0"/>
                <w:sz w:val="16"/>
                <w:u w:val="none"/>
              </w:rPr>
              <w:t xml:space="preserve"> </w:t>
            </w:r>
            <w:r>
              <w:rPr>
                <w:rFonts w:ascii="微软雅黑" w:hAnsi="微软雅黑" w:eastAsia="微软雅黑" w:cs="微软雅黑"/>
                <w:i w:val="false"/>
                <w:strike w:val="false"/>
                <w:color w:val="000000"/>
                <w:spacing w:val="0"/>
                <w:sz w:val="16"/>
                <w:u w:val="none"/>
              </w:rPr>
              <w:t>Sales</w:t>
            </w:r>
          </w:p>
        </w:tc>
        <w:tc>
          <w:tcPr>
            <w:tcW w:w="7575" w:type="dxa"/>
            <w:vMerge w:val="continue"/>
            <w:tcBorders>
              <w:top w:val="single" w:color="CBCDD1" w:sz="0" w:space="0"/>
              <w:left w:val="single" w:color="CBCDD1" w:sz="0" w:space="0"/>
              <w:bottom w:val="single" w:color="cbcdd1" w:sz="8" w:space="0"/>
              <w:right w:val="single" w:color="cbcdd1" w:sz="8" w:space="0"/>
            </w:tcBorders>
            <w:tcMar>
              <w:top w:w="0" w:type="dxa"/>
              <w:left w:w="108" w:type="dxa"/>
              <w:bottom w:w="72" w:type="dxa"/>
              <w:right w:w="108" w:type="dxa"/>
            </w:tcMar>
            <w:vAlign w:val="center"/>
          </w:tcPr>
          <w:p>
            <w:pPr>
              <w:snapToGrid/>
              <w:spacing w:line="240"/>
              <w:ind/>
              <w:rPr/>
            </w:pPr>
          </w:p>
        </w:tc>
      </w:tr>
      <w:tr>
        <w:trPr>
          <w:trHeight w:val="391"/>
        </w:trPr>
        <w:tc>
          <w:tcPr>
            <w:tcW w:w="1290" w:type="dxa"/>
            <w:tcBorders>
              <w:top w:val="single" w:color="cbcdd1" w:sz="0" w:space="0"/>
              <w:left w:val="single" w:color="cbcdd1" w:sz="8" w:space="0"/>
              <w:bottom w:val="single" w:color="cbcdd1" w:sz="8" w:space="0"/>
              <w:right w:val="single" w:color="cbcdd1" w:sz="8" w:space="0"/>
            </w:tcBorders>
            <w:tcMar>
              <w:top w:w="0" w:type="dxa"/>
              <w:left w:w="108" w:type="dxa"/>
              <w:bottom w:w="72" w:type="dxa"/>
              <w:right w:w="10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6"/>
                <w:u w:val="none"/>
              </w:rPr>
              <w:t>Sales</w:t>
            </w:r>
            <w:r>
              <w:rPr>
                <w:rFonts w:ascii="微软雅黑" w:hAnsi="微软雅黑" w:eastAsia="微软雅黑" w:cs="微软雅黑"/>
                <w:i w:val="false"/>
                <w:strike w:val="false"/>
                <w:color w:val="000000"/>
                <w:spacing w:val="0"/>
                <w:sz w:val="16"/>
                <w:u w:val="none"/>
              </w:rPr>
              <w:t xml:space="preserve"> base</w:t>
            </w:r>
          </w:p>
        </w:tc>
        <w:tc>
          <w:tcPr>
            <w:tcW w:w="7575" w:type="dxa"/>
            <w:tcBorders>
              <w:top w:val="single" w:color="cbcdd1" w:sz="0" w:space="0"/>
              <w:left w:val="single" w:color="cbcdd1" w:sz="0" w:space="0"/>
              <w:bottom w:val="single" w:color="cbcdd1" w:sz="8" w:space="0"/>
              <w:right w:val="single" w:color="cbcdd1" w:sz="8" w:space="0"/>
            </w:tcBorders>
            <w:tcMar>
              <w:top w:w="0" w:type="dxa"/>
              <w:left w:w="108" w:type="dxa"/>
              <w:bottom w:w="72" w:type="dxa"/>
              <w:right w:w="108" w:type="dxa"/>
            </w:tcMar>
            <w:vAlign w:val="center"/>
          </w:tcPr>
          <w:p>
            <w:pPr>
              <w:snapToGrid/>
              <w:spacing w:before="0" w:after="0" w:line="240"/>
              <w:ind w:left="0" w:right="0" w:firstLine="0"/>
              <w:rPr/>
            </w:pPr>
            <w:r>
              <w:rPr>
                <w:rFonts w:ascii="微软雅黑" w:hAnsi="微软雅黑" w:eastAsia="微软雅黑" w:cs="微软雅黑"/>
                <w:i w:val="false"/>
                <w:strike w:val="false"/>
                <w:color w:val="000000"/>
                <w:spacing w:val="0"/>
                <w:sz w:val="16"/>
                <w:u w:val="none"/>
              </w:rPr>
              <w:t xml:space="preserve">Comprehensive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chievement</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R</w:t>
            </w:r>
            <w:r>
              <w:rPr>
                <w:rFonts w:ascii="微软雅黑" w:hAnsi="微软雅黑" w:eastAsia="微软雅黑" w:cs="微软雅黑"/>
                <w:i w:val="false"/>
                <w:strike w:val="false"/>
                <w:color w:val="000000"/>
                <w:spacing w:val="0"/>
                <w:sz w:val="16"/>
                <w:u w:val="none"/>
              </w:rPr>
              <w:t xml:space="preserve">ate = </w:t>
            </w:r>
            <w:r>
              <w:rPr>
                <w:rFonts w:ascii="微软雅黑" w:hAnsi="微软雅黑" w:eastAsia="微软雅黑" w:cs="微软雅黑"/>
                <w:i w:val="false"/>
                <w:strike w:val="false"/>
                <w:color w:val="000000"/>
                <w:spacing w:val="0"/>
                <w:sz w:val="16"/>
                <w:u w:val="none"/>
              </w:rPr>
              <w:t>Team</w:t>
            </w:r>
            <w:r>
              <w:rPr>
                <w:rFonts w:ascii="微软雅黑" w:hAnsi="微软雅黑" w:eastAsia="微软雅黑" w:cs="微软雅黑"/>
                <w:i w:val="false"/>
                <w:strike w:val="false"/>
                <w:color w:val="000000"/>
                <w:spacing w:val="0"/>
                <w:sz w:val="16"/>
                <w:u w:val="none"/>
              </w:rPr>
              <w:t xml:space="preserve"> </w:t>
            </w:r>
            <w:r>
              <w:rPr>
                <w:rFonts w:ascii="微软雅黑" w:hAnsi="微软雅黑" w:eastAsia="微软雅黑" w:cs="微软雅黑"/>
                <w:i w:val="false"/>
                <w:strike w:val="false"/>
                <w:color w:val="000000"/>
                <w:spacing w:val="0"/>
                <w:sz w:val="16"/>
                <w:u w:val="none"/>
              </w:rPr>
              <w:t>Revenue</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chievement</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R</w:t>
            </w:r>
            <w:r>
              <w:rPr>
                <w:rFonts w:ascii="微软雅黑" w:hAnsi="微软雅黑" w:eastAsia="微软雅黑" w:cs="微软雅黑"/>
                <w:i w:val="false"/>
                <w:strike w:val="false"/>
                <w:color w:val="000000"/>
                <w:spacing w:val="0"/>
                <w:sz w:val="16"/>
                <w:u w:val="none"/>
              </w:rPr>
              <w:t>ate*</w:t>
            </w:r>
            <w:r>
              <w:rPr>
                <w:rFonts w:hint="eastAsia" w:ascii="微软雅黑" w:hAnsi="微软雅黑" w:eastAsia="微软雅黑" w:cs="微软雅黑"/>
                <w:i w:val="false"/>
                <w:strike w:val="false"/>
                <w:color w:val="0C52D7"/>
                <w:spacing w:val="0"/>
                <w:sz w:val="16"/>
                <w:u w:val="none"/>
              </w:rPr>
              <w:t>4</w:t>
            </w:r>
            <w:r>
              <w:rPr>
                <w:rFonts w:ascii="微软雅黑" w:hAnsi="微软雅黑" w:eastAsia="微软雅黑" w:cs="微软雅黑"/>
                <w:i w:val="false"/>
                <w:strike w:val="false"/>
                <w:color w:val="0C52D7"/>
                <w:spacing w:val="0"/>
                <w:sz w:val="16"/>
                <w:u w:val="none"/>
              </w:rPr>
              <w:t>0%</w:t>
            </w:r>
            <w:r>
              <w:rPr>
                <w:rFonts w:hint="eastAsia" w:ascii="微软雅黑" w:hAnsi="微软雅黑" w:eastAsia="微软雅黑" w:cs="微软雅黑"/>
                <w:i w:val="false"/>
                <w:strike w:val="false"/>
                <w:color w:val="0C52D7"/>
                <w:spacing w:val="0"/>
                <w:sz w:val="16"/>
                <w:u w:val="none"/>
              </w:rPr>
              <w:t xml:space="preserve"> </w:t>
            </w:r>
            <w:r>
              <w:rPr>
                <w:rFonts w:ascii="微软雅黑" w:hAnsi="微软雅黑" w:eastAsia="微软雅黑" w:cs="微软雅黑"/>
                <w:i w:val="false"/>
                <w:strike w:val="false"/>
                <w:color w:val="000000"/>
                <w:spacing w:val="0"/>
                <w:sz w:val="16"/>
                <w:u w:val="none"/>
              </w:rPr>
              <w:t xml:space="preserve">+ </w:t>
            </w:r>
            <w:r>
              <w:rPr>
                <w:rFonts w:ascii="微软雅黑" w:hAnsi="微软雅黑" w:eastAsia="微软雅黑" w:cs="微软雅黑"/>
                <w:i w:val="false"/>
                <w:strike w:val="false"/>
                <w:color w:val="000000"/>
                <w:spacing w:val="0"/>
                <w:sz w:val="16"/>
                <w:u w:val="none"/>
              </w:rPr>
              <w:t>Team</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G</w:t>
            </w:r>
            <w:r>
              <w:rPr>
                <w:rFonts w:ascii="微软雅黑" w:hAnsi="微软雅黑" w:eastAsia="微软雅黑" w:cs="微软雅黑"/>
                <w:i w:val="false"/>
                <w:strike w:val="false"/>
                <w:color w:val="000000"/>
                <w:spacing w:val="0"/>
                <w:sz w:val="16"/>
                <w:u w:val="none"/>
              </w:rPr>
              <w:t xml:space="preserve">ross </w:t>
            </w:r>
            <w:r>
              <w:rPr>
                <w:rFonts w:hint="eastAsia" w:ascii="微软雅黑" w:hAnsi="微软雅黑" w:eastAsia="微软雅黑" w:cs="微软雅黑"/>
                <w:i w:val="false"/>
                <w:strike w:val="false"/>
                <w:color w:val="000000"/>
                <w:spacing w:val="0"/>
                <w:sz w:val="16"/>
                <w:u w:val="none"/>
              </w:rPr>
              <w:t>P</w:t>
            </w:r>
            <w:r>
              <w:rPr>
                <w:rFonts w:ascii="微软雅黑" w:hAnsi="微软雅黑" w:eastAsia="微软雅黑" w:cs="微软雅黑"/>
                <w:i w:val="false"/>
                <w:strike w:val="false"/>
                <w:color w:val="000000"/>
                <w:spacing w:val="0"/>
                <w:sz w:val="16"/>
                <w:u w:val="none"/>
              </w:rPr>
              <w:t xml:space="preserve">rofit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chievement</w:t>
            </w:r>
            <w:r>
              <w:rPr>
                <w:rFonts w:ascii="微软雅黑" w:hAnsi="微软雅黑" w:eastAsia="微软雅黑" w:cs="微软雅黑"/>
                <w:i w:val="false"/>
                <w:strike w:val="false"/>
                <w:color w:val="000000"/>
                <w:spacing w:val="0"/>
                <w:sz w:val="16"/>
                <w:u w:val="none"/>
              </w:rPr>
              <w:t xml:space="preserve"> </w:t>
            </w:r>
            <w:r>
              <w:rPr>
                <w:rFonts w:hint="eastAsia" w:ascii="微软雅黑" w:hAnsi="微软雅黑" w:eastAsia="微软雅黑" w:cs="微软雅黑"/>
                <w:i w:val="false"/>
                <w:strike w:val="false"/>
                <w:color w:val="000000"/>
                <w:spacing w:val="0"/>
                <w:sz w:val="16"/>
                <w:u w:val="none"/>
              </w:rPr>
              <w:t>R</w:t>
            </w:r>
            <w:r>
              <w:rPr>
                <w:rFonts w:ascii="微软雅黑" w:hAnsi="微软雅黑" w:eastAsia="微软雅黑" w:cs="微软雅黑"/>
                <w:i w:val="false"/>
                <w:strike w:val="false"/>
                <w:color w:val="000000"/>
                <w:spacing w:val="0"/>
                <w:sz w:val="16"/>
                <w:u w:val="none"/>
              </w:rPr>
              <w:t>ate*</w:t>
            </w:r>
            <w:r>
              <w:rPr>
                <w:rFonts w:ascii="微软雅黑" w:hAnsi="微软雅黑" w:eastAsia="微软雅黑" w:cs="微软雅黑"/>
                <w:i w:val="false"/>
                <w:strike w:val="false"/>
                <w:color w:val="0C52D7"/>
                <w:spacing w:val="0"/>
                <w:sz w:val="16"/>
                <w:u w:val="none"/>
              </w:rPr>
              <w:t>30%</w:t>
            </w:r>
            <w:r>
              <w:rPr>
                <w:rFonts w:ascii="微软雅黑" w:hAnsi="微软雅黑" w:eastAsia="微软雅黑" w:cs="微软雅黑"/>
                <w:i w:val="false"/>
                <w:strike w:val="false"/>
                <w:color w:val="000000"/>
                <w:spacing w:val="0"/>
                <w:sz w:val="16"/>
                <w:u w:val="none"/>
              </w:rPr>
              <w:t xml:space="preserve"> + </w:t>
            </w:r>
            <w:r>
              <w:rPr>
                <w:rFonts w:hint="eastAsia" w:ascii="微软雅黑" w:hAnsi="微软雅黑" w:eastAsia="微软雅黑" w:cs="微软雅黑"/>
                <w:i w:val="false"/>
                <w:strike w:val="false"/>
                <w:color w:val="000000"/>
                <w:spacing w:val="0"/>
                <w:sz w:val="16"/>
                <w:u w:val="none"/>
              </w:rPr>
              <w:t>C</w:t>
            </w:r>
            <w:r>
              <w:rPr>
                <w:rFonts w:ascii="微软雅黑" w:hAnsi="微软雅黑" w:eastAsia="微软雅黑" w:cs="微软雅黑"/>
                <w:i w:val="false"/>
                <w:strike w:val="false"/>
                <w:color w:val="000000"/>
                <w:spacing w:val="0"/>
                <w:sz w:val="16"/>
                <w:u w:val="none"/>
              </w:rPr>
              <w:t xml:space="preserve">omprehensive </w:t>
            </w:r>
            <w:r>
              <w:rPr>
                <w:rFonts w:hint="eastAsia" w:ascii="微软雅黑" w:hAnsi="微软雅黑" w:eastAsia="微软雅黑" w:cs="微软雅黑"/>
                <w:i w:val="false"/>
                <w:strike w:val="false"/>
                <w:color w:val="000000"/>
                <w:spacing w:val="0"/>
                <w:sz w:val="16"/>
                <w:u w:val="none"/>
              </w:rPr>
              <w:t>A</w:t>
            </w:r>
            <w:r>
              <w:rPr>
                <w:rFonts w:ascii="微软雅黑" w:hAnsi="微软雅黑" w:eastAsia="微软雅黑" w:cs="微软雅黑"/>
                <w:i w:val="false"/>
                <w:strike w:val="false"/>
                <w:color w:val="000000"/>
                <w:spacing w:val="0"/>
                <w:sz w:val="16"/>
                <w:u w:val="none"/>
              </w:rPr>
              <w:t xml:space="preserve">ssessment </w:t>
            </w:r>
            <w:r>
              <w:rPr>
                <w:rFonts w:hint="eastAsia" w:ascii="微软雅黑" w:hAnsi="微软雅黑" w:eastAsia="微软雅黑" w:cs="微软雅黑"/>
                <w:i w:val="false"/>
                <w:strike w:val="false"/>
                <w:color w:val="000000"/>
                <w:spacing w:val="0"/>
                <w:sz w:val="16"/>
                <w:u w:val="none"/>
              </w:rPr>
              <w:t>S</w:t>
            </w:r>
            <w:r>
              <w:rPr>
                <w:rFonts w:ascii="微软雅黑" w:hAnsi="微软雅黑" w:eastAsia="微软雅黑" w:cs="微软雅黑"/>
                <w:i w:val="false"/>
                <w:strike w:val="false"/>
                <w:color w:val="000000"/>
                <w:spacing w:val="0"/>
                <w:sz w:val="16"/>
                <w:u w:val="none"/>
              </w:rPr>
              <w:t>core*</w:t>
            </w:r>
            <w:r>
              <w:rPr>
                <w:rFonts w:ascii="微软雅黑" w:hAnsi="微软雅黑" w:eastAsia="微软雅黑" w:cs="微软雅黑"/>
                <w:i w:val="false"/>
                <w:strike w:val="false"/>
                <w:color w:val="0C52D7"/>
                <w:spacing w:val="0"/>
                <w:sz w:val="16"/>
                <w:u w:val="none"/>
              </w:rPr>
              <w:t>30%</w:t>
            </w:r>
          </w:p>
        </w:tc>
      </w:tr>
    </w:tbl>
    <w:p>
      <w:pPr>
        <w:snapToGrid w:val="false"/>
        <w:spacing w:before="60" w:after="60" w:line="312"/>
        <w:ind w:left="462" w:right="0"/>
        <w:rPr/>
      </w:pPr>
      <w:r>
        <w:rPr>
          <w:rFonts w:ascii="minorHAnsi" w:hAnsi="minorHAnsi" w:eastAsia="minorHAnsi" w:cs="minorHAnsi"/>
          <w:i w:val="false"/>
          <w:strike w:val="false"/>
          <w:color w:val="333333"/>
          <w:sz w:val="22"/>
          <w:u w:val="none"/>
        </w:rPr>
        <w:t> </w:t>
      </w:r>
    </w:p>
    <w:p>
      <w:pPr>
        <w:numPr>
          <w:ilvl w:val="0"/>
          <w:numId w:val="29"/>
        </w:numPr>
        <w:snapToGrid w:val="false"/>
        <w:spacing w:before="60" w:after="60" w:line="312"/>
        <w:rPr/>
      </w:pPr>
      <w:r>
        <w:rPr>
          <w:rFonts w:ascii="minorHAnsi" w:hAnsi="minorHAnsi" w:eastAsia="minorHAnsi" w:cs="minorHAnsi"/>
          <w:b/>
          <w:i w:val="false"/>
          <w:strike w:val="false"/>
          <w:color w:val="333333"/>
          <w:sz w:val="22"/>
          <w:u w:val="none"/>
        </w:rPr>
        <w:t>Revenue</w:t>
      </w:r>
      <w:r>
        <w:rPr>
          <w:rFonts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A</w:t>
      </w:r>
      <w:r>
        <w:rPr>
          <w:rFonts w:ascii="minorHAnsi" w:hAnsi="minorHAnsi" w:eastAsia="minorHAnsi" w:cs="minorHAnsi"/>
          <w:b/>
          <w:i w:val="false"/>
          <w:strike w:val="false"/>
          <w:color w:val="333333"/>
          <w:sz w:val="22"/>
          <w:u w:val="none"/>
        </w:rPr>
        <w:t>chievement</w:t>
      </w:r>
      <w:r>
        <w:rPr>
          <w:rFonts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R</w:t>
      </w:r>
      <w:r>
        <w:rPr>
          <w:rFonts w:ascii="minorHAnsi" w:hAnsi="minorHAnsi" w:eastAsia="minorHAnsi" w:cs="minorHAnsi"/>
          <w:b/>
          <w:i w:val="false"/>
          <w:strike w:val="false"/>
          <w:color w:val="333333"/>
          <w:sz w:val="22"/>
          <w:u w:val="none"/>
        </w:rPr>
        <w:t>ate</w:t>
      </w:r>
      <w:r>
        <w:rPr>
          <w:rFonts w:hint="eastAsia"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C</w:t>
      </w:r>
      <w:r>
        <w:rPr>
          <w:rFonts w:ascii="minorHAnsi" w:hAnsi="minorHAnsi" w:eastAsia="minorHAnsi" w:cs="minorHAnsi"/>
          <w:b/>
          <w:i w:val="false"/>
          <w:strike w:val="false"/>
          <w:color w:val="333333"/>
          <w:sz w:val="22"/>
          <w:u w:val="none"/>
        </w:rPr>
        <w:t>alculation: (</w:t>
      </w:r>
      <w:r>
        <w:rPr>
          <w:rFonts w:ascii="minorHAnsi" w:hAnsi="minorHAnsi" w:eastAsia="minorHAnsi" w:cs="minorHAnsi"/>
          <w:b/>
          <w:i w:val="false"/>
          <w:strike w:val="false"/>
          <w:color w:val="2972F4"/>
          <w:sz w:val="22"/>
          <w:u w:val="none"/>
        </w:rPr>
        <w:t xml:space="preserve">Capped </w:t>
      </w:r>
      <w:r>
        <w:rPr>
          <w:rFonts w:hint="eastAsia" w:ascii="minorHAnsi" w:hAnsi="minorHAnsi" w:eastAsia="minorHAnsi" w:cs="minorHAnsi"/>
          <w:b/>
          <w:i w:val="false"/>
          <w:strike w:val="false"/>
          <w:color w:val="2972F4"/>
          <w:sz w:val="22"/>
          <w:u w:val="none"/>
        </w:rPr>
        <w:t xml:space="preserve">at </w:t>
      </w:r>
      <w:r>
        <w:rPr>
          <w:rFonts w:ascii="minorHAnsi" w:hAnsi="minorHAnsi" w:eastAsia="minorHAnsi" w:cs="minorHAnsi"/>
          <w:b/>
          <w:i w:val="false"/>
          <w:strike w:val="false"/>
          <w:color w:val="2972F4"/>
          <w:sz w:val="22"/>
          <w:u w:val="none"/>
        </w:rPr>
        <w:t>300%</w:t>
      </w:r>
      <w:r>
        <w:rPr>
          <w:rFonts w:ascii="minorHAnsi" w:hAnsi="minorHAnsi" w:eastAsia="minorHAnsi" w:cs="minorHAnsi"/>
          <w:b/>
          <w:i w:val="false"/>
          <w:strike w:val="false"/>
          <w:color w:val="333333"/>
          <w:sz w:val="22"/>
          <w:u w:val="none"/>
        </w:rPr>
        <w:t>)</w:t>
      </w:r>
    </w:p>
    <w:p>
      <w:pPr>
        <w:numPr>
          <w:ilvl w:val="0"/>
          <w:numId w:val="30"/>
        </w:numPr>
        <w:pBdr/>
        <w:snapToGrid w:val="false"/>
        <w:spacing w:before="60" w:after="60" w:line="312"/>
        <w:ind/>
        <w:rPr>
          <w:u w:val="single"/>
        </w:rPr>
      </w:pPr>
      <w:r>
        <w:rPr>
          <w:rFonts w:hint="eastAsia" w:ascii="minorHAnsi" w:hAnsi="minorHAnsi" w:eastAsia="minorHAnsi" w:cs="minorHAnsi"/>
          <w:i w:val="false"/>
          <w:strike w:val="false"/>
          <w:color w:val="333333"/>
          <w:sz w:val="22"/>
          <w:u w:val="single"/>
        </w:rPr>
        <w:t>N</w:t>
      </w:r>
      <w:r>
        <w:rPr>
          <w:rFonts w:hint="eastAsia" w:ascii="minorHAnsi" w:hAnsi="minorHAnsi" w:eastAsia="minorHAnsi" w:cs="minorHAnsi"/>
          <w:i w:val="false"/>
          <w:strike w:val="false"/>
          <w:color w:val="333333"/>
          <w:sz w:val="22"/>
          <w:u w:val="single"/>
        </w:rPr>
        <w:t>o</w:t>
      </w:r>
      <w:r>
        <w:rPr>
          <w:rFonts w:hint="eastAsia" w:ascii="minorHAnsi" w:hAnsi="minorHAnsi" w:eastAsia="minorHAnsi" w:cs="minorHAnsi"/>
          <w:i w:val="false"/>
          <w:strike w:val="false"/>
          <w:color w:val="333333"/>
          <w:sz w:val="22"/>
          <w:u w:val="single"/>
        </w:rPr>
        <w:t>n</w:t>
      </w:r>
      <w:r>
        <w:rPr>
          <w:rFonts w:hint="eastAsia" w:ascii="minorHAnsi" w:hAnsi="minorHAnsi" w:eastAsia="minorHAnsi" w:cs="minorHAnsi"/>
          <w:i w:val="false"/>
          <w:strike w:val="false"/>
          <w:color w:val="333333"/>
          <w:sz w:val="22"/>
          <w:u w:val="single"/>
        </w:rPr>
        <w:t>-</w:t>
      </w:r>
      <w:r>
        <w:rPr>
          <w:rFonts w:ascii="minorHAnsi" w:hAnsi="minorHAnsi" w:eastAsia="minorHAnsi" w:cs="minorHAnsi"/>
          <w:i w:val="false"/>
          <w:strike w:val="false"/>
          <w:color w:val="333333"/>
          <w:sz w:val="22"/>
          <w:u w:val="single"/>
        </w:rPr>
        <w:t>North America</w:t>
      </w:r>
      <w:r>
        <w:rPr>
          <w:rFonts w:hint="eastAsia" w:ascii="minorHAnsi" w:hAnsi="minorHAnsi" w:eastAsia="minorHAnsi" w:cs="minorHAnsi"/>
          <w:i w:val="false"/>
          <w:strike w:val="false"/>
          <w:color w:val="333333"/>
          <w:sz w:val="22"/>
          <w:u w:val="single"/>
        </w:rPr>
        <w:t xml:space="preserve"> </w:t>
      </w:r>
      <w:r>
        <w:rPr>
          <w:rFonts w:hint="eastAsia" w:ascii="minorHAnsi" w:hAnsi="minorHAnsi" w:eastAsia="minorHAnsi" w:cs="minorHAnsi"/>
          <w:i w:val="false"/>
          <w:strike w:val="false"/>
          <w:color w:val="333333"/>
          <w:sz w:val="22"/>
          <w:u w:val="single"/>
        </w:rPr>
        <w:t>&amp;</w:t>
      </w:r>
      <w:r>
        <w:rPr>
          <w:rFonts w:ascii="minorHAnsi" w:hAnsi="minorHAnsi" w:eastAsia="minorHAnsi" w:cs="minorHAnsi"/>
          <w:i w:val="false"/>
          <w:strike w:val="false"/>
          <w:color w:val="333333"/>
          <w:sz w:val="22"/>
          <w:u w:val="single"/>
        </w:rPr>
        <w:t xml:space="preserve"> Chin</w:t>
      </w:r>
      <w:r>
        <w:rPr>
          <w:rFonts w:hint="eastAsia" w:ascii="minorHAnsi" w:hAnsi="minorHAnsi" w:eastAsia="minorHAnsi" w:cs="minorHAnsi"/>
          <w:i w:val="false"/>
          <w:strike w:val="false"/>
          <w:color w:val="333333"/>
          <w:sz w:val="22"/>
          <w:u w:val="single"/>
        </w:rPr>
        <w:t>a</w:t>
      </w:r>
      <w:r>
        <w:rPr>
          <w:rFonts w:ascii="minorHAnsi" w:hAnsi="minorHAnsi" w:eastAsia="minorHAnsi" w:cs="minorHAnsi"/>
          <w:i w:val="false"/>
          <w:strike w:val="false"/>
          <w:color w:val="333333"/>
          <w:sz w:val="22"/>
          <w:u w:val="single"/>
        </w:rPr>
        <w:t xml:space="preserve"> mainland: </w:t>
      </w:r>
    </w:p>
    <w:p>
      <w:pPr>
        <w:snapToGrid w:val="false"/>
        <w:spacing w:before="60" w:after="60" w:line="312"/>
        <w:ind w:left="336"/>
        <w:rPr>
          <w:b/>
        </w:rPr>
      </w:pPr>
      <w:r>
        <w:rPr>
          <w:rFonts w:ascii="minorHAnsi" w:hAnsi="minorHAnsi" w:eastAsia="minorHAnsi" w:cs="minorHAnsi"/>
          <w:i w:val="false"/>
          <w:strike w:val="false"/>
          <w:color w:val="333333"/>
          <w:sz w:val="22"/>
          <w:u w:val="none"/>
        </w:rPr>
        <w:t>Revenue</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A</w:t>
      </w:r>
      <w:r>
        <w:rPr>
          <w:rFonts w:ascii="minorHAnsi" w:hAnsi="minorHAnsi" w:eastAsia="minorHAnsi" w:cs="minorHAnsi"/>
          <w:i w:val="false"/>
          <w:strike w:val="false"/>
          <w:color w:val="333333"/>
          <w:sz w:val="22"/>
          <w:u w:val="none"/>
        </w:rPr>
        <w:t>chievement</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R</w:t>
      </w:r>
      <w:r>
        <w:rPr>
          <w:rFonts w:ascii="minorHAnsi" w:hAnsi="minorHAnsi" w:eastAsia="minorHAnsi" w:cs="minorHAnsi"/>
          <w:i w:val="false"/>
          <w:strike w:val="false"/>
          <w:color w:val="333333"/>
          <w:sz w:val="22"/>
          <w:u w:val="none"/>
        </w:rPr>
        <w:t xml:space="preserve">ate = (YTD </w:t>
      </w:r>
      <w:r>
        <w:rPr>
          <w:rFonts w:hint="eastAsia" w:ascii="minorHAnsi" w:hAnsi="minorHAnsi" w:eastAsia="minorHAnsi" w:cs="minorHAnsi"/>
          <w:i w:val="false"/>
          <w:strike w:val="false"/>
          <w:color w:val="333333"/>
          <w:sz w:val="22"/>
          <w:u w:val="none"/>
        </w:rPr>
        <w:t>A</w:t>
      </w:r>
      <w:r>
        <w:rPr>
          <w:rFonts w:ascii="minorHAnsi" w:hAnsi="minorHAnsi" w:eastAsia="minorHAnsi" w:cs="minorHAnsi"/>
          <w:i w:val="false"/>
          <w:strike w:val="false"/>
          <w:color w:val="333333"/>
          <w:sz w:val="22"/>
          <w:u w:val="none"/>
        </w:rPr>
        <w:t xml:space="preserve">ssessment </w:t>
      </w:r>
      <w:r>
        <w:rPr>
          <w:rFonts w:ascii="minorHAnsi" w:hAnsi="minorHAnsi" w:eastAsia="minorHAnsi" w:cs="minorHAnsi"/>
          <w:i w:val="false"/>
          <w:strike w:val="false"/>
          <w:color w:val="333333"/>
          <w:sz w:val="22"/>
          <w:u w:val="none"/>
        </w:rPr>
        <w:t>Revenue</w:t>
      </w:r>
      <w:r>
        <w:rPr>
          <w:rFonts w:ascii="minorHAnsi" w:hAnsi="minorHAnsi" w:eastAsia="minorHAnsi" w:cs="minorHAnsi"/>
          <w:i w:val="false"/>
          <w:strike w:val="false"/>
          <w:color w:val="333333"/>
          <w:sz w:val="22"/>
          <w:u w:val="none"/>
        </w:rPr>
        <w:t xml:space="preserve"> - overdue 6-month deduction) / </w:t>
      </w:r>
      <w:r>
        <w:rPr>
          <w:rFonts w:hint="eastAsia" w:ascii="minorHAnsi" w:hAnsi="minorHAnsi" w:eastAsia="minorHAnsi" w:cs="minorHAnsi"/>
          <w:b/>
          <w:i w:val="false"/>
          <w:strike w:val="false"/>
          <w:color w:val="333333"/>
          <w:sz w:val="22"/>
          <w:u w:val="none"/>
        </w:rPr>
        <w:t>A</w:t>
      </w:r>
      <w:r>
        <w:rPr>
          <w:rFonts w:ascii="minorHAnsi" w:hAnsi="minorHAnsi" w:eastAsia="minorHAnsi" w:cs="minorHAnsi"/>
          <w:b/>
          <w:i w:val="false"/>
          <w:strike w:val="false"/>
          <w:color w:val="333333"/>
          <w:sz w:val="22"/>
          <w:u w:val="none"/>
        </w:rPr>
        <w:t>nnual Revenue KPI</w:t>
      </w:r>
    </w:p>
    <w:p>
      <w:pPr>
        <w:numPr>
          <w:ilvl w:val="0"/>
          <w:numId w:val="30"/>
        </w:numPr>
        <w:pBdr/>
        <w:snapToGrid w:val="false"/>
        <w:spacing w:before="60" w:after="60" w:line="312"/>
        <w:ind/>
        <w:rPr/>
      </w:pPr>
      <w:r>
        <w:rPr>
          <w:rFonts w:ascii="minorHAnsi" w:hAnsi="minorHAnsi" w:eastAsia="minorHAnsi" w:cs="minorHAnsi"/>
          <w:i w:val="false"/>
          <w:strike w:val="false"/>
          <w:color w:val="333333"/>
          <w:sz w:val="22"/>
          <w:u w:val="single"/>
        </w:rPr>
        <w:t xml:space="preserve">North America: </w:t>
      </w:r>
    </w:p>
    <w:p>
      <w:pPr>
        <w:snapToGrid w:val="false"/>
        <w:spacing w:before="60" w:after="60" w:line="312"/>
        <w:ind w:left="336"/>
        <w:rPr/>
      </w:pPr>
      <w:r>
        <w:rPr>
          <w:rFonts w:ascii="minorHAnsi" w:hAnsi="minorHAnsi" w:eastAsia="minorHAnsi" w:cs="minorHAnsi"/>
          <w:i w:val="false"/>
          <w:strike w:val="false"/>
          <w:color w:val="333333"/>
          <w:sz w:val="22"/>
          <w:u w:val="none"/>
        </w:rPr>
        <w:t>Revenue</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A</w:t>
      </w:r>
      <w:r>
        <w:rPr>
          <w:rFonts w:ascii="minorHAnsi" w:hAnsi="minorHAnsi" w:eastAsia="minorHAnsi" w:cs="minorHAnsi"/>
          <w:i w:val="false"/>
          <w:strike w:val="false"/>
          <w:color w:val="333333"/>
          <w:sz w:val="22"/>
          <w:u w:val="none"/>
        </w:rPr>
        <w:t>chievement</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R</w:t>
      </w:r>
      <w:r>
        <w:rPr>
          <w:rFonts w:ascii="minorHAnsi" w:hAnsi="minorHAnsi" w:eastAsia="minorHAnsi" w:cs="minorHAnsi"/>
          <w:i w:val="false"/>
          <w:strike w:val="false"/>
          <w:color w:val="333333"/>
          <w:sz w:val="22"/>
          <w:u w:val="none"/>
        </w:rPr>
        <w:t xml:space="preserve">ate = YTD </w:t>
      </w:r>
      <w:r>
        <w:rPr>
          <w:rFonts w:hint="eastAsia" w:ascii="minorHAnsi" w:hAnsi="minorHAnsi" w:eastAsia="minorHAnsi" w:cs="minorHAnsi"/>
          <w:i w:val="false"/>
          <w:strike w:val="false"/>
          <w:color w:val="333333"/>
          <w:sz w:val="22"/>
          <w:u w:val="none"/>
        </w:rPr>
        <w:t>P</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d</w:t>
      </w:r>
      <w:r>
        <w:rPr>
          <w:rFonts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Revenue</w:t>
      </w:r>
      <w:r>
        <w:rPr>
          <w:rFonts w:ascii="minorHAnsi" w:hAnsi="minorHAnsi" w:eastAsia="minorHAnsi" w:cs="minorHAnsi"/>
          <w:i w:val="false"/>
          <w:strike w:val="false"/>
          <w:color w:val="333333"/>
          <w:sz w:val="22"/>
          <w:u w:val="none"/>
        </w:rPr>
        <w:t>/</w:t>
      </w:r>
      <w:r>
        <w:rPr>
          <w:rFonts w:ascii="minorHAnsi" w:hAnsi="minorHAnsi" w:eastAsia="minorHAnsi" w:cs="minorHAnsi"/>
          <w:b/>
          <w:i w:val="false"/>
          <w:strike w:val="false"/>
          <w:color w:val="333333"/>
          <w:sz w:val="22"/>
          <w:u w:val="none"/>
        </w:rPr>
        <w:t xml:space="preserve">YTD </w:t>
      </w:r>
      <w:r>
        <w:rPr>
          <w:rFonts w:hint="eastAsia" w:ascii="minorHAnsi" w:hAnsi="minorHAnsi" w:eastAsia="minorHAnsi" w:cs="minorHAnsi"/>
          <w:b/>
          <w:i w:val="false"/>
          <w:strike w:val="false"/>
          <w:color w:val="333333"/>
          <w:sz w:val="22"/>
          <w:u w:val="none"/>
        </w:rPr>
        <w:t xml:space="preserve">Paid </w:t>
      </w:r>
      <w:r>
        <w:rPr>
          <w:rFonts w:ascii="minorHAnsi" w:hAnsi="minorHAnsi" w:eastAsia="minorHAnsi" w:cs="minorHAnsi"/>
          <w:b/>
          <w:i w:val="false"/>
          <w:strike w:val="false"/>
          <w:color w:val="333333"/>
          <w:sz w:val="22"/>
          <w:u w:val="none"/>
        </w:rPr>
        <w:t>Revenue KPI</w:t>
      </w:r>
    </w:p>
    <w:p>
      <w:pPr>
        <w:snapToGrid w:val="false"/>
        <w:spacing w:before="60" w:after="60" w:line="312"/>
        <w:ind w:left="0" w:right="0"/>
        <w:rPr/>
      </w:pPr>
      <w:r>
        <w:rPr>
          <w:rFonts w:ascii="minorHAnsi" w:hAnsi="minorHAnsi" w:eastAsia="minorHAnsi" w:cs="minorHAnsi"/>
          <w:i w:val="false"/>
          <w:strike w:val="false"/>
          <w:color w:val="333333"/>
          <w:sz w:val="22"/>
          <w:u w:val="none"/>
        </w:rPr>
        <w:t> </w:t>
      </w:r>
    </w:p>
    <w:p>
      <w:pPr>
        <w:numPr>
          <w:ilvl w:val="0"/>
          <w:numId w:val="31"/>
        </w:numPr>
        <w:snapToGrid w:val="false"/>
        <w:spacing w:before="60" w:after="60" w:line="312"/>
        <w:rPr/>
      </w:pPr>
      <w:r>
        <w:rPr>
          <w:rFonts w:ascii="minorHAnsi" w:hAnsi="minorHAnsi" w:eastAsia="minorHAnsi" w:cs="minorHAnsi"/>
          <w:b/>
          <w:i w:val="false"/>
          <w:strike w:val="false"/>
          <w:color w:val="333333"/>
          <w:sz w:val="22"/>
          <w:u w:val="none"/>
        </w:rPr>
        <w:t>Comprehensive</w:t>
      </w:r>
      <w:r>
        <w:rPr>
          <w:rFonts w:hint="eastAsia"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E</w:t>
      </w:r>
      <w:r>
        <w:rPr>
          <w:rFonts w:hint="eastAsia" w:ascii="minorHAnsi" w:hAnsi="minorHAnsi" w:eastAsia="minorHAnsi" w:cs="minorHAnsi"/>
          <w:b/>
          <w:i w:val="false"/>
          <w:strike w:val="false"/>
          <w:color w:val="333333"/>
          <w:sz w:val="22"/>
          <w:u w:val="none"/>
        </w:rPr>
        <w:t>valuation</w:t>
      </w:r>
      <w:r>
        <w:rPr>
          <w:rFonts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S</w:t>
      </w:r>
      <w:r>
        <w:rPr>
          <w:rFonts w:ascii="minorHAnsi" w:hAnsi="minorHAnsi" w:eastAsia="minorHAnsi" w:cs="minorHAnsi"/>
          <w:b/>
          <w:i w:val="false"/>
          <w:strike w:val="false"/>
          <w:color w:val="333333"/>
          <w:sz w:val="22"/>
          <w:u w:val="none"/>
        </w:rPr>
        <w:t xml:space="preserve">core </w:t>
      </w:r>
      <w:r>
        <w:rPr>
          <w:rFonts w:hint="eastAsia" w:ascii="minorHAnsi" w:hAnsi="minorHAnsi" w:eastAsia="minorHAnsi" w:cs="minorHAnsi"/>
          <w:b/>
          <w:i w:val="false"/>
          <w:strike w:val="false"/>
          <w:color w:val="333333"/>
          <w:sz w:val="22"/>
          <w:u w:val="none"/>
        </w:rPr>
        <w:t>R</w:t>
      </w:r>
      <w:r>
        <w:rPr>
          <w:rFonts w:ascii="minorHAnsi" w:hAnsi="minorHAnsi" w:eastAsia="minorHAnsi" w:cs="minorHAnsi"/>
          <w:b/>
          <w:i w:val="false"/>
          <w:strike w:val="false"/>
          <w:color w:val="333333"/>
          <w:sz w:val="22"/>
          <w:u w:val="none"/>
        </w:rPr>
        <w:t xml:space="preserve">eference </w:t>
      </w:r>
      <w:r>
        <w:rPr>
          <w:rFonts w:hint="eastAsia" w:ascii="minorHAnsi" w:hAnsi="minorHAnsi" w:eastAsia="minorHAnsi" w:cs="minorHAnsi"/>
          <w:b/>
          <w:i w:val="false"/>
          <w:strike w:val="false"/>
          <w:color w:val="333333"/>
          <w:sz w:val="22"/>
          <w:u w:val="none"/>
        </w:rPr>
        <w:t>M</w:t>
      </w:r>
      <w:r>
        <w:rPr>
          <w:rFonts w:ascii="minorHAnsi" w:hAnsi="minorHAnsi" w:eastAsia="minorHAnsi" w:cs="minorHAnsi"/>
          <w:b/>
          <w:i w:val="false"/>
          <w:strike w:val="false"/>
          <w:color w:val="333333"/>
          <w:sz w:val="22"/>
          <w:u w:val="none"/>
        </w:rPr>
        <w:t>etric (</w:t>
      </w:r>
      <w:r>
        <w:rPr>
          <w:rFonts w:hint="eastAsia" w:ascii="minorHAnsi" w:hAnsi="minorHAnsi" w:eastAsia="minorHAnsi" w:cs="minorHAnsi"/>
          <w:b/>
          <w:i w:val="false"/>
          <w:strike w:val="false"/>
          <w:color w:val="2972F4"/>
          <w:sz w:val="22"/>
          <w:u w:val="none"/>
        </w:rPr>
        <w:t>C</w:t>
      </w:r>
      <w:r>
        <w:rPr>
          <w:rFonts w:ascii="minorHAnsi" w:hAnsi="minorHAnsi" w:eastAsia="minorHAnsi" w:cs="minorHAnsi"/>
          <w:b/>
          <w:i w:val="false"/>
          <w:strike w:val="false"/>
          <w:color w:val="2972F4"/>
          <w:sz w:val="22"/>
          <w:u w:val="none"/>
        </w:rPr>
        <w:t xml:space="preserve">apped </w:t>
      </w:r>
      <w:r>
        <w:rPr>
          <w:rFonts w:hint="eastAsia" w:ascii="minorHAnsi" w:hAnsi="minorHAnsi" w:eastAsia="minorHAnsi" w:cs="minorHAnsi"/>
          <w:b/>
          <w:i w:val="false"/>
          <w:strike w:val="false"/>
          <w:color w:val="2972F4"/>
          <w:sz w:val="22"/>
          <w:u w:val="none"/>
        </w:rPr>
        <w:t xml:space="preserve">at </w:t>
      </w:r>
      <w:r>
        <w:rPr>
          <w:rFonts w:ascii="minorHAnsi" w:hAnsi="minorHAnsi" w:eastAsia="minorHAnsi" w:cs="minorHAnsi"/>
          <w:b/>
          <w:i w:val="false"/>
          <w:strike w:val="false"/>
          <w:color w:val="2972F4"/>
          <w:sz w:val="22"/>
          <w:u w:val="none"/>
        </w:rPr>
        <w:t>100%</w:t>
      </w:r>
      <w:r>
        <w:rPr>
          <w:rFonts w:ascii="minorHAnsi" w:hAnsi="minorHAnsi" w:eastAsia="minorHAnsi" w:cs="minorHAnsi"/>
          <w:b/>
          <w:i w:val="false"/>
          <w:strike w:val="false"/>
          <w:color w:val="333333"/>
          <w:sz w:val="22"/>
          <w:u w:val="none"/>
        </w:rPr>
        <w:t>)</w:t>
      </w:r>
    </w:p>
    <w:tbl>
      <w:tblPr>
        <w:tblStyle w:val="95e7k3"/>
        <w:tblLayout w:type="fixed"/>
      </w:tblPr>
      <w:tblGrid>
        <w:gridCol w:w="960"/>
        <w:gridCol w:w="1545"/>
        <w:gridCol w:w="1515"/>
        <w:gridCol w:w="3300"/>
        <w:gridCol w:w="1470"/>
      </w:tblGrid>
      <w:tr>
        <w:trPr>
          <w:trHeight w:val="342"/>
        </w:trPr>
        <w:tc>
          <w:tcPr>
            <w:tcW w:w="960" w:type="dxa"/>
            <w:tcBorders>
              <w:top w:val="single" w:color="cbcdd1" w:sz="8" w:space="0"/>
              <w:left w:val="single" w:color="cbcdd1" w:sz="8"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56" w:lineRule="exact"/>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FFFFFF"/>
                <w:spacing w:val="0"/>
                <w:sz w:val="14"/>
                <w:u w:val="none"/>
              </w:rPr>
              <w:t>Sales role</w:t>
            </w:r>
          </w:p>
        </w:tc>
        <w:tc>
          <w:tcPr>
            <w:tcW w:w="1545" w:type="dxa"/>
            <w:tcBorders>
              <w:top w:val="single" w:color="cbcdd1" w:sz="8" w:space="0"/>
              <w:left w:val="single" w:color="cbcdd1" w:sz="0"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40"/>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FAFDFF"/>
                <w:spacing w:val="0"/>
                <w:sz w:val="14"/>
                <w:u w:val="none"/>
              </w:rPr>
              <w:t>Revenue payment rate</w:t>
            </w:r>
          </w:p>
        </w:tc>
        <w:tc>
          <w:tcPr>
            <w:tcW w:w="1515" w:type="dxa"/>
            <w:tcBorders>
              <w:top w:val="single" w:color="cbcdd1" w:sz="8" w:space="0"/>
              <w:left w:val="single" w:color="cbcdd1" w:sz="0"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40"/>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FAFDFF"/>
                <w:spacing w:val="0"/>
                <w:sz w:val="14"/>
                <w:u w:val="none"/>
              </w:rPr>
              <w:t>Gross profit achievement rate</w:t>
            </w:r>
          </w:p>
        </w:tc>
        <w:tc>
          <w:tcPr>
            <w:tcW w:w="3300" w:type="dxa"/>
            <w:tcBorders>
              <w:top w:val="single" w:color="cbcdd1" w:sz="8" w:space="0"/>
              <w:left w:val="single" w:color="cbcdd1" w:sz="0"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40"/>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FAFDFF"/>
                <w:spacing w:val="0"/>
                <w:sz w:val="14"/>
                <w:u w:val="none"/>
              </w:rPr>
              <w:t>Key account breakthrough</w:t>
            </w:r>
          </w:p>
        </w:tc>
        <w:tc>
          <w:tcPr>
            <w:tcW w:w="1470" w:type="dxa"/>
            <w:tcBorders>
              <w:top w:val="single" w:color="cbcdd1" w:sz="8" w:space="0"/>
              <w:left w:val="single" w:color="cbcdd1" w:sz="0"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40"/>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FAFDFF"/>
                <w:spacing w:val="0"/>
                <w:sz w:val="14"/>
                <w:u w:val="none"/>
              </w:rPr>
              <w:t>Channel</w:t>
            </w:r>
            <w:r>
              <w:rPr>
                <w:rFonts w:ascii="微软雅黑" w:hAnsi="微软雅黑" w:eastAsia="微软雅黑" w:cs="微软雅黑"/>
                <w:b/>
                <w:i w:val="false"/>
                <w:strike w:val="false"/>
                <w:color w:val="FAFDFF"/>
                <w:spacing w:val="0"/>
                <w:sz w:val="14"/>
                <w:u w:val="none"/>
              </w:rPr>
              <w:t xml:space="preserve"> revenue achievement   rate</w:t>
            </w:r>
          </w:p>
        </w:tc>
      </w:tr>
      <w:tr>
        <w:trPr>
          <w:trHeight w:val="544"/>
        </w:trPr>
        <w:tc>
          <w:tcPr>
            <w:tcW w:w="960" w:type="dxa"/>
            <w:tcBorders>
              <w:top w:val="single" w:color="cbcdd1" w:sz="0" w:space="0"/>
              <w:left w:val="single" w:color="cbcdd1" w:sz="8" w:space="0"/>
              <w:bottom w:val="single" w:color="cbcdd1" w:sz="8" w:space="0"/>
              <w:right w:val="single" w:color="cbcdd1" w:sz="8" w:space="0"/>
            </w:tcBorders>
            <w:shd w:val="clear" w:color="auto" w:fill="E2F0D9"/>
            <w:tcMar>
              <w:top w:w="28" w:type="dxa"/>
              <w:left w:w="28" w:type="dxa"/>
              <w:bottom w:w="28" w:type="dxa"/>
              <w:right w:w="28" w:type="dxa"/>
            </w:tcMar>
            <w:vAlign w:val="center"/>
          </w:tcPr>
          <w:p>
            <w:pPr>
              <w:snapToGrid/>
              <w:spacing w:before="0" w:after="0" w:line="256" w:lineRule="exact"/>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000000"/>
                <w:spacing w:val="0"/>
                <w:sz w:val="14"/>
                <w:u w:val="none"/>
              </w:rPr>
              <w:t>Definition</w:t>
            </w:r>
          </w:p>
        </w:tc>
        <w:tc>
          <w:tcPr>
            <w:tcW w:w="1545" w:type="dxa"/>
            <w:tcBorders>
              <w:top w:val="single" w:color="cbcdd1" w:sz="0" w:space="0"/>
              <w:left w:val="single" w:color="cbcdd1" w:sz="0" w:space="0"/>
              <w:bottom w:val="single" w:color="cbcdd1" w:sz="8" w:space="0"/>
              <w:right w:val="single" w:color="cbcdd1" w:sz="8" w:space="0"/>
            </w:tcBorders>
            <w:shd w:val="clear" w:color="auto" w:fill="E2F0D9"/>
            <w:tcMar>
              <w:top w:w="28" w:type="dxa"/>
              <w:left w:w="28" w:type="dxa"/>
              <w:bottom w:w="28" w:type="dxa"/>
              <w:right w:w="28" w:type="dxa"/>
            </w:tcMar>
            <w:vAlign w:val="center"/>
          </w:tcPr>
          <w:p>
            <w:pPr>
              <w:snapToGrid/>
              <w:spacing w:before="0" w:after="0" w:line="256" w:lineRule="exact"/>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000000"/>
                <w:spacing w:val="0"/>
                <w:sz w:val="14"/>
                <w:u w:val="none"/>
              </w:rPr>
              <w:t xml:space="preserve">Annual </w:t>
            </w:r>
            <w:r>
              <w:rPr>
                <w:rFonts w:hint="eastAsia" w:ascii="微软雅黑" w:hAnsi="微软雅黑" w:eastAsia="微软雅黑" w:cs="微软雅黑"/>
                <w:b/>
                <w:i w:val="false"/>
                <w:strike w:val="false"/>
                <w:color w:val="000000"/>
                <w:spacing w:val="0"/>
                <w:sz w:val="14"/>
                <w:u w:val="none"/>
              </w:rPr>
              <w:t>P</w:t>
            </w:r>
            <w:r>
              <w:rPr>
                <w:rFonts w:hint="eastAsia" w:ascii="微软雅黑" w:hAnsi="微软雅黑" w:eastAsia="微软雅黑" w:cs="微软雅黑"/>
                <w:b/>
                <w:i w:val="false"/>
                <w:strike w:val="false"/>
                <w:color w:val="000000"/>
                <w:spacing w:val="0"/>
                <w:sz w:val="14"/>
                <w:u w:val="none"/>
              </w:rPr>
              <w:t>a</w:t>
            </w:r>
            <w:r>
              <w:rPr>
                <w:rFonts w:hint="eastAsia" w:ascii="微软雅黑" w:hAnsi="微软雅黑" w:eastAsia="微软雅黑" w:cs="微软雅黑"/>
                <w:b/>
                <w:i w:val="false"/>
                <w:strike w:val="false"/>
                <w:color w:val="000000"/>
                <w:spacing w:val="0"/>
                <w:sz w:val="14"/>
                <w:u w:val="none"/>
              </w:rPr>
              <w:t>i</w:t>
            </w:r>
            <w:r>
              <w:rPr>
                <w:rFonts w:hint="eastAsia" w:ascii="微软雅黑" w:hAnsi="微软雅黑" w:eastAsia="微软雅黑" w:cs="微软雅黑"/>
                <w:b/>
                <w:i w:val="false"/>
                <w:strike w:val="false"/>
                <w:color w:val="000000"/>
                <w:spacing w:val="0"/>
                <w:sz w:val="14"/>
                <w:u w:val="none"/>
              </w:rPr>
              <w:t>d</w:t>
            </w:r>
            <w:r>
              <w:rPr>
                <w:rFonts w:hint="eastAsia" w:ascii="微软雅黑" w:hAnsi="微软雅黑" w:eastAsia="微软雅黑" w:cs="微软雅黑"/>
                <w:b/>
                <w:i w:val="false"/>
                <w:strike w:val="false"/>
                <w:color w:val="000000"/>
                <w:spacing w:val="0"/>
                <w:sz w:val="14"/>
                <w:u w:val="none"/>
              </w:rPr>
              <w:t xml:space="preserve"> </w:t>
            </w:r>
            <w:r>
              <w:rPr>
                <w:rFonts w:hint="eastAsia" w:ascii="微软雅黑" w:hAnsi="微软雅黑" w:eastAsia="微软雅黑" w:cs="微软雅黑"/>
                <w:b/>
                <w:i w:val="false"/>
                <w:strike w:val="false"/>
                <w:color w:val="000000"/>
                <w:spacing w:val="0"/>
                <w:sz w:val="14"/>
                <w:u w:val="none"/>
              </w:rPr>
              <w:t>R</w:t>
            </w:r>
            <w:r>
              <w:rPr>
                <w:rFonts w:hint="eastAsia" w:ascii="微软雅黑" w:hAnsi="微软雅黑" w:eastAsia="微软雅黑" w:cs="微软雅黑"/>
                <w:b/>
                <w:i w:val="false"/>
                <w:strike w:val="false"/>
                <w:color w:val="000000"/>
                <w:spacing w:val="0"/>
                <w:sz w:val="14"/>
                <w:u w:val="none"/>
              </w:rPr>
              <w:t>e</w:t>
            </w:r>
            <w:r>
              <w:rPr>
                <w:rFonts w:hint="eastAsia" w:ascii="微软雅黑" w:hAnsi="微软雅黑" w:eastAsia="微软雅黑" w:cs="微软雅黑"/>
                <w:b/>
                <w:i w:val="false"/>
                <w:strike w:val="false"/>
                <w:color w:val="000000"/>
                <w:spacing w:val="0"/>
                <w:sz w:val="14"/>
                <w:u w:val="none"/>
              </w:rPr>
              <w:t>v</w:t>
            </w:r>
            <w:r>
              <w:rPr>
                <w:rFonts w:hint="eastAsia" w:ascii="微软雅黑" w:hAnsi="微软雅黑" w:eastAsia="微软雅黑" w:cs="微软雅黑"/>
                <w:b/>
                <w:i w:val="false"/>
                <w:strike w:val="false"/>
                <w:color w:val="000000"/>
                <w:spacing w:val="0"/>
                <w:sz w:val="14"/>
                <w:u w:val="none"/>
              </w:rPr>
              <w:t>e</w:t>
            </w:r>
            <w:r>
              <w:rPr>
                <w:rFonts w:hint="eastAsia" w:ascii="微软雅黑" w:hAnsi="微软雅黑" w:eastAsia="微软雅黑" w:cs="微软雅黑"/>
                <w:b/>
                <w:i w:val="false"/>
                <w:strike w:val="false"/>
                <w:color w:val="000000"/>
                <w:spacing w:val="0"/>
                <w:sz w:val="14"/>
                <w:u w:val="none"/>
              </w:rPr>
              <w:t>n</w:t>
            </w:r>
            <w:r>
              <w:rPr>
                <w:rFonts w:hint="eastAsia" w:ascii="微软雅黑" w:hAnsi="微软雅黑" w:eastAsia="微软雅黑" w:cs="微软雅黑"/>
                <w:b/>
                <w:i w:val="false"/>
                <w:strike w:val="false"/>
                <w:color w:val="000000"/>
                <w:spacing w:val="0"/>
                <w:sz w:val="14"/>
                <w:u w:val="none"/>
              </w:rPr>
              <w:t>u</w:t>
            </w:r>
            <w:r>
              <w:rPr>
                <w:rFonts w:hint="eastAsia" w:ascii="微软雅黑" w:hAnsi="微软雅黑" w:eastAsia="微软雅黑" w:cs="微软雅黑"/>
                <w:b/>
                <w:i w:val="false"/>
                <w:strike w:val="false"/>
                <w:color w:val="000000"/>
                <w:spacing w:val="0"/>
                <w:sz w:val="14"/>
                <w:u w:val="none"/>
              </w:rPr>
              <w:t>e</w:t>
            </w:r>
            <w:r>
              <w:rPr>
                <w:rFonts w:ascii="微软雅黑" w:hAnsi="微软雅黑" w:eastAsia="微软雅黑" w:cs="微软雅黑"/>
                <w:b/>
                <w:i w:val="false"/>
                <w:strike w:val="false"/>
                <w:color w:val="000000"/>
                <w:spacing w:val="0"/>
                <w:sz w:val="14"/>
                <w:u w:val="none"/>
              </w:rPr>
              <w:t>/ (Amount Payable+ Amount Owed</w:t>
            </w:r>
            <w:r>
              <w:rPr>
                <w:rFonts w:hint="eastAsia" w:ascii="微软雅黑" w:hAnsi="微软雅黑" w:eastAsia="微软雅黑" w:cs="微软雅黑"/>
                <w:b/>
                <w:i w:val="false"/>
                <w:strike w:val="false"/>
                <w:color w:val="000000"/>
                <w:spacing w:val="0"/>
                <w:sz w:val="14"/>
                <w:u w:val="none"/>
              </w:rPr>
              <w:t xml:space="preserve"> </w:t>
            </w:r>
            <w:r>
              <w:rPr>
                <w:rFonts w:ascii="微软雅黑" w:hAnsi="微软雅黑" w:eastAsia="微软雅黑" w:cs="微软雅黑"/>
                <w:b/>
                <w:i w:val="false"/>
                <w:strike w:val="false"/>
                <w:color w:val="000000"/>
                <w:spacing w:val="0"/>
                <w:sz w:val="14"/>
                <w:u w:val="none"/>
              </w:rPr>
              <w:t>in</w:t>
            </w:r>
            <w:r>
              <w:rPr>
                <w:rFonts w:hint="eastAsia" w:ascii="微软雅黑" w:hAnsi="微软雅黑" w:eastAsia="微软雅黑" w:cs="微软雅黑"/>
                <w:b/>
                <w:i w:val="false"/>
                <w:strike w:val="false"/>
                <w:color w:val="000000"/>
                <w:spacing w:val="0"/>
                <w:sz w:val="14"/>
                <w:u w:val="none"/>
              </w:rPr>
              <w:t xml:space="preserve"> </w:t>
            </w:r>
            <w:r>
              <w:rPr>
                <w:rFonts w:hint="eastAsia" w:ascii="微软雅黑" w:hAnsi="微软雅黑" w:eastAsia="微软雅黑" w:cs="微软雅黑"/>
                <w:b/>
                <w:i w:val="false"/>
                <w:strike w:val="false"/>
                <w:color w:val="000000"/>
                <w:spacing w:val="0"/>
                <w:sz w:val="14"/>
                <w:u w:val="none"/>
              </w:rPr>
              <w:t>l</w:t>
            </w:r>
            <w:r>
              <w:rPr>
                <w:rFonts w:hint="eastAsia" w:ascii="微软雅黑" w:hAnsi="微软雅黑" w:eastAsia="微软雅黑" w:cs="微软雅黑"/>
                <w:b/>
                <w:i w:val="false"/>
                <w:strike w:val="false"/>
                <w:color w:val="000000"/>
                <w:spacing w:val="0"/>
                <w:sz w:val="14"/>
                <w:u w:val="none"/>
              </w:rPr>
              <w:t>a</w:t>
            </w:r>
            <w:r>
              <w:rPr>
                <w:rFonts w:hint="eastAsia" w:ascii="微软雅黑" w:hAnsi="微软雅黑" w:eastAsia="微软雅黑" w:cs="微软雅黑"/>
                <w:b/>
                <w:i w:val="false"/>
                <w:strike w:val="false"/>
                <w:color w:val="000000"/>
                <w:spacing w:val="0"/>
                <w:sz w:val="14"/>
                <w:u w:val="none"/>
              </w:rPr>
              <w:t>s</w:t>
            </w:r>
            <w:r>
              <w:rPr>
                <w:rFonts w:hint="eastAsia" w:ascii="微软雅黑" w:hAnsi="微软雅黑" w:eastAsia="微软雅黑" w:cs="微软雅黑"/>
                <w:b/>
                <w:i w:val="false"/>
                <w:strike w:val="false"/>
                <w:color w:val="000000"/>
                <w:spacing w:val="0"/>
                <w:sz w:val="14"/>
                <w:u w:val="none"/>
              </w:rPr>
              <w:t>t</w:t>
            </w:r>
            <w:r>
              <w:rPr>
                <w:rFonts w:hint="eastAsia" w:ascii="微软雅黑" w:hAnsi="微软雅黑" w:eastAsia="微软雅黑" w:cs="微软雅黑"/>
                <w:b/>
                <w:i w:val="false"/>
                <w:strike w:val="false"/>
                <w:color w:val="000000"/>
                <w:spacing w:val="0"/>
                <w:sz w:val="14"/>
                <w:u w:val="none"/>
              </w:rPr>
              <w:t xml:space="preserve"> </w:t>
            </w:r>
            <w:r>
              <w:rPr>
                <w:rFonts w:ascii="微软雅黑" w:hAnsi="微软雅黑" w:eastAsia="微软雅黑" w:cs="微软雅黑"/>
                <w:b/>
                <w:i w:val="false"/>
                <w:strike w:val="false"/>
                <w:color w:val="000000"/>
                <w:spacing w:val="0"/>
                <w:sz w:val="14"/>
                <w:u w:val="none"/>
              </w:rPr>
              <w:t>year)</w:t>
            </w:r>
          </w:p>
        </w:tc>
        <w:tc>
          <w:tcPr>
            <w:tcW w:w="1515" w:type="dxa"/>
            <w:tcBorders>
              <w:top w:val="single" w:color="cbcdd1" w:sz="0" w:space="0"/>
              <w:left w:val="single" w:color="cbcdd1" w:sz="0" w:space="0"/>
              <w:bottom w:val="single" w:color="cbcdd1" w:sz="8" w:space="0"/>
              <w:right w:val="single" w:color="cbcdd1" w:sz="8" w:space="0"/>
            </w:tcBorders>
            <w:shd w:val="clear" w:color="auto" w:fill="E2F0D9"/>
            <w:tcMar>
              <w:top w:w="28" w:type="dxa"/>
              <w:left w:w="28" w:type="dxa"/>
              <w:bottom w:w="28" w:type="dxa"/>
              <w:right w:w="28" w:type="dxa"/>
            </w:tcMar>
            <w:vAlign w:val="center"/>
          </w:tcPr>
          <w:p>
            <w:pPr>
              <w:snapToGrid/>
              <w:spacing w:before="0" w:after="0" w:line="256" w:lineRule="exact"/>
              <w:ind w:left="0"/>
              <w:jc w:val="center"/>
              <w:rPr>
                <w:rFonts w:ascii="微软雅黑" w:hAnsi="微软雅黑" w:eastAsia="微软雅黑" w:cs="微软雅黑"/>
                <w:sz w:val="14"/>
              </w:rPr>
            </w:pPr>
            <w:r>
              <w:rPr>
                <w:rFonts w:ascii="微软雅黑" w:hAnsi="微软雅黑" w:eastAsia="微软雅黑" w:cs="微软雅黑"/>
                <w:b/>
                <w:i w:val="false"/>
                <w:strike w:val="false"/>
                <w:color w:val="000000"/>
                <w:spacing w:val="0"/>
                <w:sz w:val="14"/>
                <w:u w:val="none"/>
              </w:rPr>
              <w:t xml:space="preserve">Gross profit / </w:t>
            </w:r>
          </w:p>
          <w:p>
            <w:pPr>
              <w:snapToGrid/>
              <w:spacing w:before="0" w:after="0" w:line="256" w:lineRule="exact"/>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000000"/>
                <w:spacing w:val="0"/>
                <w:sz w:val="14"/>
                <w:u w:val="none"/>
              </w:rPr>
              <w:t>Gross profit KPI</w:t>
            </w:r>
          </w:p>
        </w:tc>
        <w:tc>
          <w:tcPr>
            <w:tcW w:w="3300" w:type="dxa"/>
            <w:tcBorders>
              <w:top w:val="single" w:color="cbcdd1" w:sz="0" w:space="0"/>
              <w:left w:val="single" w:color="cbcdd1" w:sz="0" w:space="0"/>
              <w:bottom w:val="single" w:color="cbcdd1" w:sz="8" w:space="0"/>
              <w:right w:val="single" w:color="cbcdd1" w:sz="8" w:space="0"/>
            </w:tcBorders>
            <w:shd w:val="clear" w:color="auto" w:fill="E2F0D9"/>
            <w:tcMar>
              <w:top w:w="28" w:type="dxa"/>
              <w:left w:w="28" w:type="dxa"/>
              <w:bottom w:w="28" w:type="dxa"/>
              <w:right w:w="28" w:type="dxa"/>
            </w:tcMar>
            <w:vAlign w:val="center"/>
          </w:tcPr>
          <w:p>
            <w:pPr>
              <w:snapToGrid/>
              <w:spacing w:before="0" w:after="0" w:line="256" w:lineRule="exact"/>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000000"/>
                <w:spacing w:val="0"/>
                <w:sz w:val="14"/>
                <w:u w:val="none"/>
              </w:rPr>
              <w:t xml:space="preserve">Leaders must designate a list of key   customers or new customers that each sales needs to approach. If such customers do not generate new revenue within this year, it is not recommended that the comprehensive assessment score exceed </w:t>
            </w:r>
            <w:r>
              <w:rPr>
                <w:rFonts w:ascii="微软雅黑" w:hAnsi="微软雅黑" w:eastAsia="微软雅黑" w:cs="微软雅黑"/>
                <w:b/>
                <w:i w:val="false"/>
                <w:strike w:val="false"/>
                <w:color w:val="0000FF"/>
                <w:spacing w:val="0"/>
                <w:sz w:val="14"/>
                <w:u w:val="none"/>
              </w:rPr>
              <w:t>80%.</w:t>
            </w:r>
          </w:p>
        </w:tc>
        <w:tc>
          <w:tcPr>
            <w:tcW w:w="1470" w:type="dxa"/>
            <w:tcBorders>
              <w:top w:val="single" w:color="cbcdd1" w:sz="0" w:space="0"/>
              <w:left w:val="single" w:color="cbcdd1" w:sz="0" w:space="0"/>
              <w:bottom w:val="single" w:color="cbcdd1" w:sz="8" w:space="0"/>
              <w:right w:val="single" w:color="cbcdd1" w:sz="8" w:space="0"/>
            </w:tcBorders>
            <w:shd w:val="clear" w:color="auto" w:fill="E2F0D9"/>
            <w:tcMar>
              <w:top w:w="28" w:type="dxa"/>
              <w:left w:w="28" w:type="dxa"/>
              <w:bottom w:w="28" w:type="dxa"/>
              <w:right w:w="28" w:type="dxa"/>
            </w:tcMar>
            <w:vAlign w:val="center"/>
          </w:tcPr>
          <w:p>
            <w:pPr>
              <w:snapToGrid/>
              <w:spacing w:before="0" w:after="0" w:line="256" w:lineRule="exact"/>
              <w:ind w:left="0" w:right="0"/>
              <w:jc w:val="center"/>
              <w:rPr>
                <w:rFonts w:ascii="微软雅黑" w:hAnsi="微软雅黑" w:eastAsia="微软雅黑" w:cs="微软雅黑"/>
                <w:sz w:val="14"/>
              </w:rPr>
            </w:pPr>
            <w:r>
              <w:rPr>
                <w:rFonts w:ascii="微软雅黑" w:hAnsi="微软雅黑" w:eastAsia="微软雅黑" w:cs="微软雅黑"/>
                <w:b/>
                <w:i w:val="false"/>
                <w:strike w:val="false"/>
                <w:color w:val="000000"/>
                <w:spacing w:val="0"/>
                <w:sz w:val="14"/>
                <w:u w:val="none"/>
              </w:rPr>
              <w:t>Channel</w:t>
            </w:r>
            <w:r>
              <w:rPr>
                <w:rFonts w:ascii="微软雅黑" w:hAnsi="微软雅黑" w:eastAsia="微软雅黑" w:cs="微软雅黑"/>
                <w:b/>
                <w:i w:val="false"/>
                <w:strike w:val="false"/>
                <w:color w:val="000000"/>
                <w:spacing w:val="0"/>
                <w:sz w:val="14"/>
                <w:u w:val="none"/>
              </w:rPr>
              <w:t xml:space="preserve"> revenue / </w:t>
            </w:r>
            <w:r>
              <w:rPr>
                <w:rFonts w:ascii="微软雅黑" w:hAnsi="微软雅黑" w:eastAsia="微软雅黑" w:cs="微软雅黑"/>
                <w:b/>
                <w:i w:val="false"/>
                <w:strike w:val="false"/>
                <w:color w:val="000000"/>
                <w:spacing w:val="0"/>
                <w:sz w:val="14"/>
                <w:u w:val="none"/>
              </w:rPr>
              <w:t>Channel</w:t>
            </w:r>
            <w:r>
              <w:rPr>
                <w:rFonts w:ascii="微软雅黑" w:hAnsi="微软雅黑" w:eastAsia="微软雅黑" w:cs="微软雅黑"/>
                <w:b/>
                <w:i w:val="false"/>
                <w:strike w:val="false"/>
                <w:color w:val="000000"/>
                <w:spacing w:val="0"/>
                <w:sz w:val="14"/>
                <w:u w:val="none"/>
              </w:rPr>
              <w:t xml:space="preserve"> revenue   KPI</w:t>
            </w:r>
          </w:p>
        </w:tc>
      </w:tr>
      <w:tr>
        <w:trPr>
          <w:trHeight w:val="544"/>
        </w:trPr>
        <w:tc>
          <w:tcPr>
            <w:tcW w:w="960" w:type="dxa"/>
            <w:tcBorders>
              <w:top w:val="single" w:color="cbcdd1" w:sz="0" w:space="0"/>
              <w:left w:val="single" w:color="cbcdd1" w:sz="8" w:space="0"/>
              <w:bottom w:val="single" w:color="cbcdd1" w:sz="8" w:space="0"/>
              <w:right w:val="single" w:color="cbcdd1" w:sz="8" w:space="0"/>
            </w:tcBorders>
            <w:shd w:val="clear" w:color="auto" w:fill="DAE3F3"/>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000000"/>
                <w:spacing w:val="0"/>
                <w:sz w:val="14"/>
                <w:u w:val="none"/>
              </w:rPr>
              <w:t>Direct</w:t>
            </w:r>
            <w:r>
              <w:rPr>
                <w:rFonts w:ascii="微软雅黑" w:hAnsi="微软雅黑" w:eastAsia="微软雅黑" w:cs="微软雅黑"/>
                <w:i w:val="false"/>
                <w:strike w:val="false"/>
                <w:color w:val="000000"/>
                <w:spacing w:val="0"/>
                <w:sz w:val="14"/>
                <w:u w:val="none"/>
              </w:rPr>
              <w:t xml:space="preserve"> </w:t>
            </w:r>
            <w:r>
              <w:rPr>
                <w:rFonts w:hint="eastAsia" w:ascii="微软雅黑" w:hAnsi="微软雅黑" w:eastAsia="微软雅黑" w:cs="微软雅黑"/>
                <w:i w:val="false"/>
                <w:strike w:val="false"/>
                <w:color w:val="000000"/>
                <w:spacing w:val="0"/>
                <w:sz w:val="14"/>
                <w:u w:val="none"/>
              </w:rPr>
              <w:t>S</w:t>
            </w:r>
            <w:r>
              <w:rPr>
                <w:rFonts w:ascii="微软雅黑" w:hAnsi="微软雅黑" w:eastAsia="微软雅黑" w:cs="微软雅黑"/>
                <w:i w:val="false"/>
                <w:strike w:val="false"/>
                <w:color w:val="000000"/>
                <w:spacing w:val="0"/>
                <w:sz w:val="14"/>
                <w:u w:val="none"/>
              </w:rPr>
              <w:t>ale</w:t>
            </w:r>
            <w:r>
              <w:rPr>
                <w:rFonts w:hint="eastAsia" w:ascii="微软雅黑" w:hAnsi="微软雅黑" w:eastAsia="微软雅黑" w:cs="微软雅黑"/>
                <w:i w:val="false"/>
                <w:strike w:val="false"/>
                <w:color w:val="000000"/>
                <w:spacing w:val="0"/>
                <w:sz w:val="14"/>
                <w:u w:val="none"/>
              </w:rPr>
              <w:t>s</w:t>
            </w:r>
          </w:p>
        </w:tc>
        <w:tc>
          <w:tcPr>
            <w:tcW w:w="154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000000"/>
                <w:spacing w:val="0"/>
                <w:sz w:val="14"/>
                <w:u w:val="none"/>
              </w:rPr>
              <w:t>✅</w:t>
            </w:r>
          </w:p>
        </w:tc>
        <w:tc>
          <w:tcPr>
            <w:tcW w:w="151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000000"/>
                <w:spacing w:val="0"/>
                <w:sz w:val="14"/>
                <w:u w:val="none"/>
              </w:rPr>
              <w:t>✅</w:t>
            </w:r>
          </w:p>
        </w:tc>
        <w:tc>
          <w:tcPr>
            <w:tcW w:w="330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000000"/>
                <w:spacing w:val="0"/>
                <w:sz w:val="14"/>
                <w:u w:val="none"/>
              </w:rPr>
              <w:t>✅</w:t>
            </w:r>
          </w:p>
        </w:tc>
        <w:tc>
          <w:tcPr>
            <w:tcW w:w="147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333333"/>
                <w:spacing w:val="0"/>
                <w:sz w:val="14"/>
                <w:u w:val="none"/>
              </w:rPr>
              <w:t> </w:t>
            </w:r>
          </w:p>
        </w:tc>
      </w:tr>
      <w:tr>
        <w:trPr>
          <w:trHeight w:val="557"/>
        </w:trPr>
        <w:tc>
          <w:tcPr>
            <w:tcW w:w="960" w:type="dxa"/>
            <w:tcBorders>
              <w:top w:val="single" w:color="cbcdd1" w:sz="0" w:space="0"/>
              <w:left w:val="single" w:color="cbcdd1" w:sz="8" w:space="0"/>
              <w:bottom w:val="single" w:color="cbcdd1" w:sz="8" w:space="0"/>
              <w:right w:val="single" w:color="cbcdd1" w:sz="8" w:space="0"/>
            </w:tcBorders>
            <w:shd w:val="clear" w:color="auto" w:fill="DAE3F3"/>
            <w:tcMar>
              <w:top w:w="28" w:type="dxa"/>
              <w:left w:w="28" w:type="dxa"/>
              <w:bottom w:w="28" w:type="dxa"/>
              <w:right w:w="28" w:type="dxa"/>
            </w:tcMar>
            <w:vAlign w:val="center"/>
          </w:tcPr>
          <w:p>
            <w:pPr>
              <w:snapToGrid/>
              <w:spacing w:before="0" w:after="0" w:line="256" w:lineRule="exact"/>
              <w:ind w:left="0" w:right="0"/>
              <w:jc w:val="center"/>
              <w:rPr/>
            </w:pPr>
            <w:r>
              <w:rPr>
                <w:rFonts w:hint="eastAsia" w:ascii="微软雅黑" w:hAnsi="微软雅黑" w:eastAsia="微软雅黑" w:cs="微软雅黑"/>
                <w:i w:val="false"/>
                <w:strike w:val="false"/>
                <w:color w:val="000000"/>
                <w:spacing w:val="0"/>
                <w:sz w:val="14"/>
                <w:u w:val="none"/>
              </w:rPr>
              <w:t>C</w:t>
            </w:r>
            <w:r>
              <w:rPr>
                <w:rFonts w:ascii="微软雅黑" w:hAnsi="微软雅黑" w:eastAsia="微软雅黑" w:cs="微软雅黑"/>
                <w:i w:val="false"/>
                <w:strike w:val="false"/>
                <w:color w:val="000000"/>
                <w:spacing w:val="0"/>
                <w:sz w:val="14"/>
                <w:u w:val="none"/>
              </w:rPr>
              <w:t>hannel</w:t>
            </w:r>
            <w:r>
              <w:rPr>
                <w:rFonts w:ascii="微软雅黑" w:hAnsi="微软雅黑" w:eastAsia="微软雅黑" w:cs="微软雅黑"/>
                <w:i w:val="false"/>
                <w:strike w:val="false"/>
                <w:color w:val="000000"/>
                <w:spacing w:val="0"/>
                <w:sz w:val="14"/>
                <w:u w:val="none"/>
              </w:rPr>
              <w:t xml:space="preserve"> </w:t>
            </w:r>
            <w:r>
              <w:rPr>
                <w:rFonts w:ascii="微软雅黑" w:hAnsi="微软雅黑" w:eastAsia="微软雅黑" w:cs="微软雅黑"/>
                <w:i w:val="false"/>
                <w:strike w:val="false"/>
                <w:color w:val="000000"/>
                <w:spacing w:val="0"/>
                <w:sz w:val="14"/>
                <w:u w:val="none"/>
              </w:rPr>
              <w:t>Sales</w:t>
            </w:r>
          </w:p>
        </w:tc>
        <w:tc>
          <w:tcPr>
            <w:tcW w:w="154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4"/>
                <w:u w:val="none"/>
              </w:rPr>
              <w:t>✅</w:t>
            </w:r>
          </w:p>
        </w:tc>
        <w:tc>
          <w:tcPr>
            <w:tcW w:w="151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4"/>
                <w:u w:val="none"/>
              </w:rPr>
              <w:t>✅</w:t>
            </w:r>
          </w:p>
        </w:tc>
        <w:tc>
          <w:tcPr>
            <w:tcW w:w="330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4"/>
                <w:u w:val="none"/>
              </w:rPr>
              <w:t>✅</w:t>
            </w:r>
          </w:p>
        </w:tc>
        <w:tc>
          <w:tcPr>
            <w:tcW w:w="147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333333"/>
                <w:spacing w:val="0"/>
                <w:sz w:val="14"/>
                <w:u w:val="none"/>
              </w:rPr>
              <w:t> </w:t>
            </w:r>
          </w:p>
        </w:tc>
      </w:tr>
      <w:tr>
        <w:trPr>
          <w:trHeight w:val="482"/>
        </w:trPr>
        <w:tc>
          <w:tcPr>
            <w:tcW w:w="960" w:type="dxa"/>
            <w:tcBorders>
              <w:top w:val="single" w:color="cbcdd1" w:sz="0" w:space="0"/>
              <w:left w:val="single" w:color="cbcdd1" w:sz="8" w:space="0"/>
              <w:bottom w:val="single" w:color="cbcdd1" w:sz="8" w:space="0"/>
              <w:right w:val="single" w:color="cbcdd1" w:sz="8" w:space="0"/>
            </w:tcBorders>
            <w:shd w:val="clear" w:color="auto" w:fill="DAE3F3"/>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000000"/>
                <w:spacing w:val="0"/>
                <w:sz w:val="14"/>
                <w:u w:val="none"/>
              </w:rPr>
              <w:t>Sales</w:t>
            </w:r>
            <w:r>
              <w:rPr>
                <w:rFonts w:ascii="微软雅黑" w:hAnsi="微软雅黑" w:eastAsia="微软雅黑" w:cs="微软雅黑"/>
                <w:i w:val="false"/>
                <w:strike w:val="false"/>
                <w:color w:val="000000"/>
                <w:spacing w:val="0"/>
                <w:sz w:val="14"/>
                <w:u w:val="none"/>
              </w:rPr>
              <w:t xml:space="preserve"> </w:t>
            </w:r>
            <w:r>
              <w:rPr>
                <w:rFonts w:hint="eastAsia" w:ascii="微软雅黑" w:hAnsi="微软雅黑" w:eastAsia="微软雅黑" w:cs="微软雅黑"/>
                <w:i w:val="false"/>
                <w:strike w:val="false"/>
                <w:color w:val="000000"/>
                <w:spacing w:val="0"/>
                <w:sz w:val="14"/>
                <w:u w:val="none"/>
              </w:rPr>
              <w:t>L</w:t>
            </w:r>
            <w:r>
              <w:rPr>
                <w:rFonts w:hint="eastAsia" w:ascii="微软雅黑" w:hAnsi="微软雅黑" w:eastAsia="微软雅黑" w:cs="微软雅黑"/>
                <w:i w:val="false"/>
                <w:strike w:val="false"/>
                <w:color w:val="000000"/>
                <w:spacing w:val="0"/>
                <w:sz w:val="14"/>
                <w:u w:val="none"/>
              </w:rPr>
              <w:t>e</w:t>
            </w:r>
            <w:r>
              <w:rPr>
                <w:rFonts w:hint="eastAsia" w:ascii="微软雅黑" w:hAnsi="微软雅黑" w:eastAsia="微软雅黑" w:cs="微软雅黑"/>
                <w:i w:val="false"/>
                <w:strike w:val="false"/>
                <w:color w:val="000000"/>
                <w:spacing w:val="0"/>
                <w:sz w:val="14"/>
                <w:u w:val="none"/>
              </w:rPr>
              <w:t>a</w:t>
            </w:r>
            <w:r>
              <w:rPr>
                <w:rFonts w:hint="eastAsia" w:ascii="微软雅黑" w:hAnsi="微软雅黑" w:eastAsia="微软雅黑" w:cs="微软雅黑"/>
                <w:i w:val="false"/>
                <w:strike w:val="false"/>
                <w:color w:val="000000"/>
                <w:spacing w:val="0"/>
                <w:sz w:val="14"/>
                <w:u w:val="none"/>
              </w:rPr>
              <w:t>d</w:t>
            </w:r>
            <w:r>
              <w:rPr>
                <w:rFonts w:hint="eastAsia" w:ascii="微软雅黑" w:hAnsi="微软雅黑" w:eastAsia="微软雅黑" w:cs="微软雅黑"/>
                <w:i w:val="false"/>
                <w:strike w:val="false"/>
                <w:color w:val="000000"/>
                <w:spacing w:val="0"/>
                <w:sz w:val="14"/>
                <w:u w:val="none"/>
              </w:rPr>
              <w:t>e</w:t>
            </w:r>
            <w:r>
              <w:rPr>
                <w:rFonts w:hint="eastAsia" w:ascii="微软雅黑" w:hAnsi="微软雅黑" w:eastAsia="微软雅黑" w:cs="微软雅黑"/>
                <w:i w:val="false"/>
                <w:strike w:val="false"/>
                <w:color w:val="000000"/>
                <w:spacing w:val="0"/>
                <w:sz w:val="14"/>
                <w:u w:val="none"/>
              </w:rPr>
              <w:t>r</w:t>
            </w:r>
          </w:p>
        </w:tc>
        <w:tc>
          <w:tcPr>
            <w:tcW w:w="154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4"/>
                <w:u w:val="none"/>
              </w:rPr>
              <w:t>✅</w:t>
            </w:r>
          </w:p>
        </w:tc>
        <w:tc>
          <w:tcPr>
            <w:tcW w:w="151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4"/>
                <w:u w:val="none"/>
              </w:rPr>
              <w:t>✅</w:t>
            </w:r>
          </w:p>
        </w:tc>
        <w:tc>
          <w:tcPr>
            <w:tcW w:w="330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4"/>
                <w:u w:val="none"/>
              </w:rPr>
              <w:t>✅</w:t>
            </w:r>
          </w:p>
        </w:tc>
        <w:tc>
          <w:tcPr>
            <w:tcW w:w="147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000000"/>
                <w:spacing w:val="0"/>
                <w:sz w:val="14"/>
                <w:u w:val="none"/>
              </w:rPr>
              <w:t>✅</w:t>
            </w:r>
          </w:p>
        </w:tc>
      </w:tr>
    </w:tbl>
    <w:p>
      <w:pPr>
        <w:snapToGrid w:val="false"/>
        <w:spacing w:before="60" w:after="60" w:line="312"/>
        <w:ind w:left="0" w:right="0"/>
        <w:rPr/>
      </w:pPr>
      <w:r>
        <w:rPr>
          <w:rFonts w:ascii="minorHAnsi" w:hAnsi="minorHAnsi" w:eastAsia="minorHAnsi" w:cs="minorHAnsi"/>
          <w:i w:val="false"/>
          <w:strike w:val="false"/>
          <w:color w:val="333333"/>
          <w:sz w:val="22"/>
          <w:u w:val="none"/>
        </w:rPr>
        <w:t> </w:t>
      </w:r>
    </w:p>
    <w:p>
      <w:pPr>
        <w:numPr>
          <w:ilvl w:val="0"/>
          <w:numId w:val="32"/>
        </w:numPr>
        <w:snapToGrid w:val="false"/>
        <w:spacing w:before="60" w:after="60" w:line="312"/>
        <w:rPr/>
      </w:pPr>
      <w:r>
        <w:rPr>
          <w:rFonts w:ascii="minorHAnsi" w:hAnsi="minorHAnsi" w:eastAsia="minorHAnsi" w:cs="minorHAnsi"/>
          <w:b/>
          <w:i w:val="false"/>
          <w:strike w:val="false"/>
          <w:color w:val="333333"/>
          <w:sz w:val="22"/>
          <w:u w:val="none"/>
        </w:rPr>
        <w:t xml:space="preserve">KPI </w:t>
      </w:r>
      <w:r>
        <w:rPr>
          <w:rFonts w:hint="eastAsia" w:ascii="minorHAnsi" w:hAnsi="minorHAnsi" w:eastAsia="minorHAnsi" w:cs="minorHAnsi"/>
          <w:b/>
          <w:i w:val="false"/>
          <w:strike w:val="false"/>
          <w:color w:val="333333"/>
          <w:sz w:val="22"/>
          <w:u w:val="none"/>
        </w:rPr>
        <w:t>A</w:t>
      </w:r>
      <w:r>
        <w:rPr>
          <w:rFonts w:hint="eastAsia" w:ascii="minorHAnsi" w:hAnsi="minorHAnsi" w:eastAsia="minorHAnsi" w:cs="minorHAnsi"/>
          <w:b/>
          <w:i w:val="false"/>
          <w:strike w:val="false"/>
          <w:color w:val="333333"/>
          <w:sz w:val="22"/>
          <w:u w:val="none"/>
        </w:rPr>
        <w:t>llocation</w:t>
      </w:r>
      <w:r>
        <w:rPr>
          <w:rFonts w:ascii="minorHAnsi" w:hAnsi="minorHAnsi" w:eastAsia="minorHAnsi" w:cs="minorHAnsi"/>
          <w:b/>
          <w:i w:val="false"/>
          <w:strike w:val="false"/>
          <w:color w:val="333333"/>
          <w:sz w:val="22"/>
          <w:u w:val="none"/>
        </w:rPr>
        <w:t xml:space="preserve"> and </w:t>
      </w:r>
      <w:r>
        <w:rPr>
          <w:rFonts w:hint="eastAsia" w:ascii="minorHAnsi" w:hAnsi="minorHAnsi" w:eastAsia="minorHAnsi" w:cs="minorHAnsi"/>
          <w:b/>
          <w:i w:val="false"/>
          <w:strike w:val="false"/>
          <w:color w:val="333333"/>
          <w:sz w:val="22"/>
          <w:u w:val="none"/>
        </w:rPr>
        <w:t>C</w:t>
      </w:r>
      <w:r>
        <w:rPr>
          <w:rFonts w:ascii="minorHAnsi" w:hAnsi="minorHAnsi" w:eastAsia="minorHAnsi" w:cs="minorHAnsi"/>
          <w:b/>
          <w:i w:val="false"/>
          <w:strike w:val="false"/>
          <w:color w:val="333333"/>
          <w:sz w:val="22"/>
          <w:u w:val="none"/>
        </w:rPr>
        <w:t>irculation</w:t>
      </w:r>
    </w:p>
    <w:p>
      <w:pPr>
        <w:numPr>
          <w:ilvl w:val="0"/>
          <w:numId w:val="33"/>
        </w:numPr>
        <w:snapToGrid w:val="false"/>
        <w:spacing w:before="60" w:after="60" w:line="312"/>
        <w:rPr/>
      </w:pPr>
      <w:r>
        <w:rPr>
          <w:rFonts w:ascii="minorHAnsi" w:hAnsi="minorHAnsi" w:eastAsia="minorHAnsi" w:cs="minorHAnsi"/>
          <w:b/>
          <w:i w:val="false"/>
          <w:strike w:val="false"/>
          <w:color w:val="333333"/>
          <w:sz w:val="22"/>
          <w:u w:val="none"/>
        </w:rPr>
        <w:t>KPI</w:t>
      </w:r>
      <w:r>
        <w:rPr>
          <w:rFonts w:hint="eastAsia" w:ascii="minorHAnsi" w:hAnsi="minorHAnsi" w:eastAsia="minorHAnsi" w:cs="minorHAnsi"/>
          <w:b/>
          <w:i w:val="false"/>
          <w:strike w:val="false"/>
          <w:color w:val="333333"/>
          <w:sz w:val="22"/>
          <w:u w:val="none"/>
        </w:rPr>
        <w:t xml:space="preserve"> allocation</w:t>
      </w:r>
      <w:r>
        <w:rPr>
          <w:rFonts w:ascii="minorHAnsi" w:hAnsi="minorHAnsi" w:eastAsia="minorHAnsi" w:cs="minorHAnsi"/>
          <w:b/>
          <w:i w:val="false"/>
          <w:strike w:val="false"/>
          <w:color w:val="333333"/>
          <w:sz w:val="22"/>
          <w:u w:val="none"/>
        </w:rPr>
        <w:t>:</w:t>
      </w:r>
      <w:r>
        <w:rPr>
          <w:rFonts w:hint="eastAsia" w:ascii="minorHAnsi" w:hAnsi="minorHAnsi" w:eastAsia="minorHAnsi" w:cs="minorHAnsi"/>
          <w:b/>
          <w:i w:val="false"/>
          <w:strike w:val="false"/>
          <w:color w:val="333333"/>
          <w:sz w:val="22"/>
          <w:u w:val="none"/>
        </w:rPr>
        <w:t xml:space="preserve"> </w:t>
      </w:r>
      <w:r>
        <w:rPr>
          <w:rFonts w:ascii="minorHAnsi" w:hAnsi="minorHAnsi" w:eastAsia="minorHAnsi" w:cs="minorHAnsi"/>
          <w:i w:val="false"/>
          <w:strike w:val="false"/>
          <w:color w:val="333333"/>
          <w:sz w:val="22"/>
          <w:u w:val="none"/>
        </w:rPr>
        <w:t>At the beginning of each year, according to the finaliz</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d</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v</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s</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n</w:t>
      </w:r>
      <w:r>
        <w:rPr>
          <w:rFonts w:ascii="minorHAnsi" w:hAnsi="minorHAnsi" w:eastAsia="minorHAnsi" w:cs="minorHAnsi"/>
          <w:i w:val="false"/>
          <w:strike w:val="false"/>
          <w:color w:val="333333"/>
          <w:sz w:val="22"/>
          <w:u w:val="none"/>
        </w:rPr>
        <w:t xml:space="preserve"> of </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g</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 xml:space="preserve">KPI (normally March-April),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leaders</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w</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l</w:t>
      </w:r>
      <w:r>
        <w:rPr>
          <w:rFonts w:ascii="minorHAnsi" w:hAnsi="minorHAnsi" w:eastAsia="minorHAnsi" w:cs="minorHAnsi"/>
          <w:i w:val="false"/>
          <w:strike w:val="false"/>
          <w:color w:val="333333"/>
          <w:sz w:val="22"/>
          <w:u w:val="none"/>
        </w:rPr>
        <w:t xml:space="preserve"> distribute monthly </w:t>
      </w:r>
      <w:r>
        <w:rPr>
          <w:rFonts w:ascii="minorHAnsi" w:hAnsi="minorHAnsi" w:eastAsia="minorHAnsi" w:cs="minorHAnsi"/>
          <w:i w:val="false"/>
          <w:strike w:val="false"/>
          <w:color w:val="333333"/>
          <w:sz w:val="22"/>
          <w:u w:val="none"/>
        </w:rPr>
        <w:t>Revenue</w:t>
      </w:r>
      <w:r>
        <w:rPr>
          <w:rFonts w:ascii="minorHAnsi" w:hAnsi="minorHAnsi" w:eastAsia="minorHAnsi" w:cs="minorHAnsi"/>
          <w:i w:val="false"/>
          <w:strike w:val="false"/>
          <w:color w:val="333333"/>
          <w:sz w:val="22"/>
          <w:u w:val="none"/>
        </w:rPr>
        <w:t xml:space="preserve"> and </w:t>
      </w:r>
      <w:r>
        <w:rPr>
          <w:rFonts w:hint="eastAsia" w:ascii="minorHAnsi" w:hAnsi="minorHAnsi" w:eastAsia="minorHAnsi" w:cs="minorHAnsi"/>
          <w:i w:val="false"/>
          <w:strike w:val="false"/>
          <w:color w:val="333333"/>
          <w:sz w:val="22"/>
          <w:u w:val="none"/>
        </w:rPr>
        <w:t>G</w:t>
      </w:r>
      <w:r>
        <w:rPr>
          <w:rFonts w:ascii="minorHAnsi" w:hAnsi="minorHAnsi" w:eastAsia="minorHAnsi" w:cs="minorHAnsi"/>
          <w:i w:val="false"/>
          <w:strike w:val="false"/>
          <w:color w:val="333333"/>
          <w:sz w:val="22"/>
          <w:u w:val="none"/>
        </w:rPr>
        <w:t xml:space="preserve">ross </w:t>
      </w:r>
      <w:r>
        <w:rPr>
          <w:rFonts w:hint="eastAsia" w:ascii="minorHAnsi" w:hAnsi="minorHAnsi" w:eastAsia="minorHAnsi" w:cs="minorHAnsi"/>
          <w:i w:val="false"/>
          <w:strike w:val="false"/>
          <w:color w:val="333333"/>
          <w:sz w:val="22"/>
          <w:u w:val="none"/>
        </w:rPr>
        <w:t>P</w:t>
      </w:r>
      <w:r>
        <w:rPr>
          <w:rFonts w:ascii="minorHAnsi" w:hAnsi="minorHAnsi" w:eastAsia="minorHAnsi" w:cs="minorHAnsi"/>
          <w:i w:val="false"/>
          <w:strike w:val="false"/>
          <w:color w:val="333333"/>
          <w:sz w:val="22"/>
          <w:u w:val="none"/>
        </w:rPr>
        <w:t>rofit KPI throughout the year, combined with growth targets and</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c</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t</w:t>
      </w:r>
      <w:r>
        <w:rPr>
          <w:rFonts w:ascii="minorHAnsi" w:hAnsi="minorHAnsi" w:eastAsia="minorHAnsi" w:cs="minorHAnsi"/>
          <w:i w:val="false"/>
          <w:strike w:val="false"/>
          <w:color w:val="333333"/>
          <w:sz w:val="22"/>
          <w:u w:val="none"/>
        </w:rPr>
        <w:t xml:space="preserve"> pipeline of each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w:t>
      </w:r>
    </w:p>
    <w:p>
      <w:pPr>
        <w:numPr>
          <w:ilvl w:val="0"/>
          <w:numId w:val="33"/>
        </w:numPr>
        <w:snapToGrid w:val="false"/>
        <w:spacing w:before="60" w:after="60" w:line="312"/>
        <w:rPr/>
      </w:pPr>
      <w:r>
        <w:rPr>
          <w:rFonts w:hint="eastAsia" w:ascii="minorHAnsi" w:hAnsi="minorHAnsi" w:eastAsia="minorHAnsi" w:cs="minorHAnsi"/>
          <w:b/>
          <w:i w:val="false"/>
          <w:strike w:val="false"/>
          <w:color w:val="333333"/>
          <w:sz w:val="22"/>
          <w:u w:val="none"/>
        </w:rPr>
        <w:t>D</w:t>
      </w:r>
      <w:r>
        <w:rPr>
          <w:rFonts w:hint="eastAsia" w:ascii="minorHAnsi" w:hAnsi="minorHAnsi" w:eastAsia="minorHAnsi" w:cs="minorHAnsi"/>
          <w:b/>
          <w:i w:val="false"/>
          <w:strike w:val="false"/>
          <w:color w:val="333333"/>
          <w:sz w:val="22"/>
          <w:u w:val="none"/>
        </w:rPr>
        <w:t>o</w:t>
      </w:r>
      <w:r>
        <w:rPr>
          <w:rFonts w:hint="eastAsia" w:ascii="minorHAnsi" w:hAnsi="minorHAnsi" w:eastAsia="minorHAnsi" w:cs="minorHAnsi"/>
          <w:b/>
          <w:i w:val="false"/>
          <w:strike w:val="false"/>
          <w:color w:val="333333"/>
          <w:sz w:val="22"/>
          <w:u w:val="none"/>
        </w:rPr>
        <w:t>u</w:t>
      </w:r>
      <w:r>
        <w:rPr>
          <w:rFonts w:hint="eastAsia" w:ascii="minorHAnsi" w:hAnsi="minorHAnsi" w:eastAsia="minorHAnsi" w:cs="minorHAnsi"/>
          <w:b/>
          <w:i w:val="false"/>
          <w:strike w:val="false"/>
          <w:color w:val="333333"/>
          <w:sz w:val="22"/>
          <w:u w:val="none"/>
        </w:rPr>
        <w:t>b</w:t>
      </w:r>
      <w:r>
        <w:rPr>
          <w:rFonts w:hint="eastAsia" w:ascii="minorHAnsi" w:hAnsi="minorHAnsi" w:eastAsia="minorHAnsi" w:cs="minorHAnsi"/>
          <w:b/>
          <w:i w:val="false"/>
          <w:strike w:val="false"/>
          <w:color w:val="333333"/>
          <w:sz w:val="22"/>
          <w:u w:val="none"/>
        </w:rPr>
        <w:t>l</w:t>
      </w:r>
      <w:r>
        <w:rPr>
          <w:rFonts w:hint="eastAsia" w:ascii="minorHAnsi" w:hAnsi="minorHAnsi" w:eastAsia="minorHAnsi" w:cs="minorHAnsi"/>
          <w:b/>
          <w:i w:val="false"/>
          <w:strike w:val="false"/>
          <w:color w:val="333333"/>
          <w:sz w:val="22"/>
          <w:u w:val="none"/>
        </w:rPr>
        <w:t>e</w:t>
      </w:r>
      <w:r>
        <w:rPr>
          <w:rFonts w:hint="eastAsia"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C</w:t>
      </w:r>
      <w:r>
        <w:rPr>
          <w:rFonts w:hint="eastAsia" w:ascii="minorHAnsi" w:hAnsi="minorHAnsi" w:eastAsia="minorHAnsi" w:cs="minorHAnsi"/>
          <w:b/>
          <w:i w:val="false"/>
          <w:strike w:val="false"/>
          <w:color w:val="333333"/>
          <w:sz w:val="22"/>
          <w:u w:val="none"/>
        </w:rPr>
        <w:t>o</w:t>
      </w:r>
      <w:r>
        <w:rPr>
          <w:rFonts w:hint="eastAsia" w:ascii="minorHAnsi" w:hAnsi="minorHAnsi" w:eastAsia="minorHAnsi" w:cs="minorHAnsi"/>
          <w:b/>
          <w:i w:val="false"/>
          <w:strike w:val="false"/>
          <w:color w:val="333333"/>
          <w:sz w:val="22"/>
          <w:u w:val="none"/>
        </w:rPr>
        <w:t>u</w:t>
      </w:r>
      <w:r>
        <w:rPr>
          <w:rFonts w:hint="eastAsia" w:ascii="minorHAnsi" w:hAnsi="minorHAnsi" w:eastAsia="minorHAnsi" w:cs="minorHAnsi"/>
          <w:b/>
          <w:i w:val="false"/>
          <w:strike w:val="false"/>
          <w:color w:val="333333"/>
          <w:sz w:val="22"/>
          <w:u w:val="none"/>
        </w:rPr>
        <w:t>n</w:t>
      </w:r>
      <w:r>
        <w:rPr>
          <w:rFonts w:hint="eastAsia" w:ascii="minorHAnsi" w:hAnsi="minorHAnsi" w:eastAsia="minorHAnsi" w:cs="minorHAnsi"/>
          <w:b/>
          <w:i w:val="false"/>
          <w:strike w:val="false"/>
          <w:color w:val="333333"/>
          <w:sz w:val="22"/>
          <w:u w:val="none"/>
        </w:rPr>
        <w:t>t</w:t>
      </w:r>
      <w:r>
        <w:rPr>
          <w:rFonts w:hint="eastAsia" w:ascii="minorHAnsi" w:hAnsi="minorHAnsi" w:eastAsia="minorHAnsi" w:cs="minorHAnsi"/>
          <w:b/>
          <w:i w:val="false"/>
          <w:strike w:val="false"/>
          <w:color w:val="333333"/>
          <w:sz w:val="22"/>
          <w:u w:val="none"/>
        </w:rPr>
        <w:t>i</w:t>
      </w:r>
      <w:r>
        <w:rPr>
          <w:rFonts w:hint="eastAsia" w:ascii="minorHAnsi" w:hAnsi="minorHAnsi" w:eastAsia="minorHAnsi" w:cs="minorHAnsi"/>
          <w:b/>
          <w:i w:val="false"/>
          <w:strike w:val="false"/>
          <w:color w:val="333333"/>
          <w:sz w:val="22"/>
          <w:u w:val="none"/>
        </w:rPr>
        <w:t>n</w:t>
      </w:r>
      <w:r>
        <w:rPr>
          <w:rFonts w:hint="eastAsia" w:ascii="minorHAnsi" w:hAnsi="minorHAnsi" w:eastAsia="minorHAnsi" w:cs="minorHAnsi"/>
          <w:b/>
          <w:i w:val="false"/>
          <w:strike w:val="false"/>
          <w:color w:val="333333"/>
          <w:sz w:val="22"/>
          <w:u w:val="none"/>
        </w:rPr>
        <w:t>g</w:t>
      </w:r>
      <w:r>
        <w:rPr>
          <w:rFonts w:hint="eastAsia" w:ascii="minorHAnsi" w:hAnsi="minorHAnsi" w:eastAsia="minorHAnsi" w:cs="minorHAnsi"/>
          <w:b/>
          <w:i w:val="false"/>
          <w:strike w:val="false"/>
          <w:color w:val="333333"/>
          <w:sz w:val="22"/>
          <w:u w:val="none"/>
        </w:rPr>
        <w:t xml:space="preserve"> </w:t>
      </w:r>
      <w:r>
        <w:rPr>
          <w:rFonts w:ascii="minorHAnsi" w:hAnsi="minorHAnsi" w:eastAsia="minorHAnsi" w:cs="minorHAnsi"/>
          <w:b/>
          <w:i w:val="false"/>
          <w:strike w:val="false"/>
          <w:color w:val="333333"/>
          <w:sz w:val="22"/>
          <w:u w:val="none"/>
        </w:rPr>
        <w:t xml:space="preserve">with </w:t>
      </w:r>
      <w:r>
        <w:rPr>
          <w:rFonts w:hint="eastAsia" w:ascii="minorHAnsi" w:hAnsi="minorHAnsi" w:eastAsia="minorHAnsi" w:cs="minorHAnsi"/>
          <w:b/>
          <w:i w:val="false"/>
          <w:strike w:val="false"/>
          <w:color w:val="333333"/>
          <w:sz w:val="22"/>
          <w:u w:val="none"/>
        </w:rPr>
        <w:t>I</w:t>
      </w:r>
      <w:r>
        <w:rPr>
          <w:rFonts w:ascii="minorHAnsi" w:hAnsi="minorHAnsi" w:eastAsia="minorHAnsi" w:cs="minorHAnsi"/>
          <w:b/>
          <w:i w:val="false"/>
          <w:strike w:val="false"/>
          <w:color w:val="333333"/>
          <w:sz w:val="22"/>
          <w:u w:val="none"/>
        </w:rPr>
        <w:t>ndustry</w:t>
      </w:r>
      <w:r>
        <w:rPr>
          <w:rFonts w:hint="eastAsia"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D</w:t>
      </w:r>
      <w:r>
        <w:rPr>
          <w:rFonts w:hint="eastAsia" w:ascii="minorHAnsi" w:hAnsi="minorHAnsi" w:eastAsia="minorHAnsi" w:cs="minorHAnsi"/>
          <w:b/>
          <w:i w:val="false"/>
          <w:strike w:val="false"/>
          <w:color w:val="333333"/>
          <w:sz w:val="22"/>
          <w:u w:val="none"/>
        </w:rPr>
        <w:t>e</w:t>
      </w:r>
      <w:r>
        <w:rPr>
          <w:rFonts w:hint="eastAsia" w:ascii="minorHAnsi" w:hAnsi="minorHAnsi" w:eastAsia="minorHAnsi" w:cs="minorHAnsi"/>
          <w:b/>
          <w:i w:val="false"/>
          <w:strike w:val="false"/>
          <w:color w:val="333333"/>
          <w:sz w:val="22"/>
          <w:u w:val="none"/>
        </w:rPr>
        <w:t>p</w:t>
      </w:r>
      <w:r>
        <w:rPr>
          <w:rFonts w:hint="eastAsia" w:ascii="minorHAnsi" w:hAnsi="minorHAnsi" w:eastAsia="minorHAnsi" w:cs="minorHAnsi"/>
          <w:b/>
          <w:i w:val="false"/>
          <w:strike w:val="false"/>
          <w:color w:val="333333"/>
          <w:sz w:val="22"/>
          <w:u w:val="none"/>
        </w:rPr>
        <w:t>a</w:t>
      </w:r>
      <w:r>
        <w:rPr>
          <w:rFonts w:hint="eastAsia" w:ascii="minorHAnsi" w:hAnsi="minorHAnsi" w:eastAsia="minorHAnsi" w:cs="minorHAnsi"/>
          <w:b/>
          <w:i w:val="false"/>
          <w:strike w:val="false"/>
          <w:color w:val="333333"/>
          <w:sz w:val="22"/>
          <w:u w:val="none"/>
        </w:rPr>
        <w:t>r</w:t>
      </w:r>
      <w:r>
        <w:rPr>
          <w:rFonts w:hint="eastAsia" w:ascii="minorHAnsi" w:hAnsi="minorHAnsi" w:eastAsia="minorHAnsi" w:cs="minorHAnsi"/>
          <w:b/>
          <w:i w:val="false"/>
          <w:strike w:val="false"/>
          <w:color w:val="333333"/>
          <w:sz w:val="22"/>
          <w:u w:val="none"/>
        </w:rPr>
        <w:t>t</w:t>
      </w:r>
      <w:r>
        <w:rPr>
          <w:rFonts w:hint="eastAsia" w:ascii="minorHAnsi" w:hAnsi="minorHAnsi" w:eastAsia="minorHAnsi" w:cs="minorHAnsi"/>
          <w:b/>
          <w:i w:val="false"/>
          <w:strike w:val="false"/>
          <w:color w:val="333333"/>
          <w:sz w:val="22"/>
          <w:u w:val="none"/>
        </w:rPr>
        <w:t>m</w:t>
      </w:r>
      <w:r>
        <w:rPr>
          <w:rFonts w:hint="eastAsia" w:ascii="minorHAnsi" w:hAnsi="minorHAnsi" w:eastAsia="minorHAnsi" w:cs="minorHAnsi"/>
          <w:b/>
          <w:i w:val="false"/>
          <w:strike w:val="false"/>
          <w:color w:val="333333"/>
          <w:sz w:val="22"/>
          <w:u w:val="none"/>
        </w:rPr>
        <w:t>e</w:t>
      </w:r>
      <w:r>
        <w:rPr>
          <w:rFonts w:hint="eastAsia" w:ascii="minorHAnsi" w:hAnsi="minorHAnsi" w:eastAsia="minorHAnsi" w:cs="minorHAnsi"/>
          <w:b/>
          <w:i w:val="false"/>
          <w:strike w:val="false"/>
          <w:color w:val="333333"/>
          <w:sz w:val="22"/>
          <w:u w:val="none"/>
        </w:rPr>
        <w:t>n</w:t>
      </w:r>
      <w:r>
        <w:rPr>
          <w:rFonts w:hint="eastAsia" w:ascii="minorHAnsi" w:hAnsi="minorHAnsi" w:eastAsia="minorHAnsi" w:cs="minorHAnsi"/>
          <w:b/>
          <w:i w:val="false"/>
          <w:strike w:val="false"/>
          <w:color w:val="333333"/>
          <w:sz w:val="22"/>
          <w:u w:val="none"/>
        </w:rPr>
        <w:t>t</w:t>
      </w:r>
      <w:r>
        <w:rPr>
          <w:rFonts w:ascii="minorHAnsi" w:hAnsi="minorHAnsi" w:eastAsia="minorHAnsi" w:cs="minorHAnsi"/>
          <w:b/>
          <w:i w:val="false"/>
          <w:strike w:val="false"/>
          <w:color w:val="333333"/>
          <w:sz w:val="22"/>
          <w:u w:val="none"/>
        </w:rPr>
        <w:t>:</w:t>
      </w:r>
      <w:r>
        <w:rPr>
          <w:rFonts w:hint="eastAsia" w:ascii="minorHAnsi" w:hAnsi="minorHAnsi" w:eastAsia="minorHAnsi" w:cs="minorHAnsi"/>
          <w:b/>
          <w:i w:val="false"/>
          <w:strike w:val="false"/>
          <w:color w:val="333333"/>
          <w:sz w:val="22"/>
          <w:u w:val="none"/>
        </w:rPr>
        <w:t xml:space="preserve"> </w:t>
      </w:r>
      <w:r>
        <w:rPr>
          <w:rFonts w:ascii="minorHAnsi" w:hAnsi="minorHAnsi" w:eastAsia="minorHAnsi" w:cs="minorHAnsi"/>
          <w:i w:val="false"/>
          <w:strike w:val="false"/>
          <w:color w:val="333333"/>
          <w:sz w:val="22"/>
          <w:u w:val="none"/>
        </w:rPr>
        <w:t xml:space="preserve">For </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h</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s</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 xml:space="preserve">projects involving industry cooperation (excluding web3 project), the organization level follows an </w:t>
      </w:r>
      <w:r>
        <w:rPr>
          <w:rFonts w:ascii="minorHAnsi" w:hAnsi="minorHAnsi" w:eastAsia="minorHAnsi" w:cs="minorHAnsi"/>
          <w:i w:val="false"/>
          <w:strike w:val="false"/>
          <w:color w:val="333333"/>
          <w:sz w:val="22"/>
          <w:u w:val="none"/>
        </w:rPr>
        <w:t>Revenue</w:t>
      </w:r>
      <w:r>
        <w:rPr>
          <w:rFonts w:ascii="minorHAnsi" w:hAnsi="minorHAnsi" w:eastAsia="minorHAnsi" w:cs="minorHAnsi"/>
          <w:i w:val="false"/>
          <w:strike w:val="false"/>
          <w:color w:val="333333"/>
          <w:sz w:val="22"/>
          <w:u w:val="none"/>
        </w:rPr>
        <w:t xml:space="preserve"> split </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s</w:t>
      </w:r>
      <w:r>
        <w:rPr>
          <w:rFonts w:ascii="minorHAnsi" w:hAnsi="minorHAnsi" w:eastAsia="minorHAnsi" w:cs="minorHAnsi"/>
          <w:i w:val="false"/>
          <w:strike w:val="false"/>
          <w:color w:val="333333"/>
          <w:sz w:val="22"/>
          <w:u w:val="none"/>
        </w:rPr>
        <w:t xml:space="preserve">, while the individual level applies 100% </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b</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c</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g</w:t>
      </w:r>
      <w:r>
        <w:rPr>
          <w:rFonts w:ascii="minorHAnsi" w:hAnsi="minorHAnsi" w:eastAsia="minorHAnsi" w:cs="minorHAnsi"/>
          <w:i w:val="false"/>
          <w:strike w:val="false"/>
          <w:color w:val="333333"/>
          <w:sz w:val="22"/>
          <w:u w:val="none"/>
        </w:rPr>
        <w:t xml:space="preserve">. This part of </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b</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c</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g</w:t>
      </w:r>
      <w:r>
        <w:rPr>
          <w:rFonts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Revenue</w:t>
      </w:r>
      <w:r>
        <w:rPr>
          <w:rFonts w:ascii="minorHAnsi" w:hAnsi="minorHAnsi" w:eastAsia="minorHAnsi" w:cs="minorHAnsi"/>
          <w:i w:val="false"/>
          <w:strike w:val="false"/>
          <w:color w:val="333333"/>
          <w:sz w:val="22"/>
          <w:u w:val="none"/>
        </w:rPr>
        <w:t xml:space="preserve"> should be considered in KPIs (including leaders and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individuals).</w:t>
      </w:r>
    </w:p>
    <w:p>
      <w:pPr>
        <w:numPr>
          <w:ilvl w:val="0"/>
          <w:numId w:val="33"/>
        </w:numPr>
        <w:pBdr/>
        <w:snapToGrid w:val="false"/>
        <w:spacing w:before="60" w:after="60" w:line="312"/>
        <w:ind/>
        <w:rPr/>
      </w:pPr>
      <w:r>
        <w:rPr>
          <w:rFonts w:hint="eastAsia" w:ascii="minorHAnsi" w:hAnsi="minorHAnsi" w:eastAsia="minorHAnsi" w:cs="minorHAnsi"/>
          <w:b/>
          <w:i w:val="false"/>
          <w:strike w:val="false"/>
          <w:color w:val="333333"/>
          <w:sz w:val="22"/>
          <w:u w:val="none"/>
        </w:rPr>
        <w:t>F</w:t>
      </w:r>
      <w:r>
        <w:rPr>
          <w:rFonts w:hint="eastAsia" w:ascii="minorHAnsi" w:hAnsi="minorHAnsi" w:eastAsia="minorHAnsi" w:cs="minorHAnsi"/>
          <w:b/>
          <w:i w:val="false"/>
          <w:strike w:val="false"/>
          <w:color w:val="333333"/>
          <w:sz w:val="22"/>
          <w:u w:val="none"/>
        </w:rPr>
        <w:t>i</w:t>
      </w:r>
      <w:r>
        <w:rPr>
          <w:rFonts w:hint="eastAsia" w:ascii="minorHAnsi" w:hAnsi="minorHAnsi" w:eastAsia="minorHAnsi" w:cs="minorHAnsi"/>
          <w:b/>
          <w:i w:val="false"/>
          <w:strike w:val="false"/>
          <w:color w:val="333333"/>
          <w:sz w:val="22"/>
          <w:u w:val="none"/>
        </w:rPr>
        <w:t>r</w:t>
      </w:r>
      <w:r>
        <w:rPr>
          <w:rFonts w:hint="eastAsia" w:ascii="minorHAnsi" w:hAnsi="minorHAnsi" w:eastAsia="minorHAnsi" w:cs="minorHAnsi"/>
          <w:b/>
          <w:i w:val="false"/>
          <w:strike w:val="false"/>
          <w:color w:val="333333"/>
          <w:sz w:val="22"/>
          <w:u w:val="none"/>
        </w:rPr>
        <w:t>s</w:t>
      </w:r>
      <w:r>
        <w:rPr>
          <w:rFonts w:hint="eastAsia" w:ascii="minorHAnsi" w:hAnsi="minorHAnsi" w:eastAsia="minorHAnsi" w:cs="minorHAnsi"/>
          <w:b/>
          <w:i w:val="false"/>
          <w:strike w:val="false"/>
          <w:color w:val="333333"/>
          <w:sz w:val="22"/>
          <w:u w:val="none"/>
        </w:rPr>
        <w:t>t</w:t>
      </w:r>
      <w:r>
        <w:rPr>
          <w:rFonts w:hint="eastAsia" w:ascii="minorHAnsi" w:hAnsi="minorHAnsi" w:eastAsia="minorHAnsi" w:cs="minorHAnsi"/>
          <w:b/>
          <w:i w:val="false"/>
          <w:strike w:val="false"/>
          <w:color w:val="333333"/>
          <w:sz w:val="22"/>
          <w:u w:val="none"/>
        </w:rPr>
        <w:t xml:space="preserve"> </w:t>
      </w:r>
      <w:r>
        <w:rPr>
          <w:rFonts w:hint="eastAsia" w:ascii="minorHAnsi" w:hAnsi="minorHAnsi" w:eastAsia="minorHAnsi" w:cs="minorHAnsi"/>
          <w:b/>
          <w:i w:val="false"/>
          <w:strike w:val="false"/>
          <w:color w:val="333333"/>
          <w:sz w:val="22"/>
          <w:u w:val="none"/>
        </w:rPr>
        <w:t>3</w:t>
      </w:r>
      <w:r>
        <w:rPr>
          <w:rFonts w:hint="eastAsia" w:ascii="minorHAnsi" w:hAnsi="minorHAnsi" w:eastAsia="minorHAnsi" w:cs="minorHAnsi"/>
          <w:b/>
          <w:i w:val="false"/>
          <w:strike w:val="false"/>
          <w:color w:val="333333"/>
          <w:sz w:val="22"/>
          <w:u w:val="none"/>
        </w:rPr>
        <w:t>-</w:t>
      </w:r>
      <w:r>
        <w:rPr>
          <w:rFonts w:hint="eastAsia" w:ascii="minorHAnsi" w:hAnsi="minorHAnsi" w:eastAsia="minorHAnsi" w:cs="minorHAnsi"/>
          <w:b/>
          <w:i w:val="false"/>
          <w:strike w:val="false"/>
          <w:color w:val="333333"/>
          <w:sz w:val="22"/>
          <w:u w:val="none"/>
        </w:rPr>
        <w:t>m</w:t>
      </w:r>
      <w:r>
        <w:rPr>
          <w:rFonts w:hint="eastAsia" w:ascii="minorHAnsi" w:hAnsi="minorHAnsi" w:eastAsia="minorHAnsi" w:cs="minorHAnsi"/>
          <w:b/>
          <w:i w:val="false"/>
          <w:strike w:val="false"/>
          <w:color w:val="333333"/>
          <w:sz w:val="22"/>
          <w:u w:val="none"/>
        </w:rPr>
        <w:t>o</w:t>
      </w:r>
      <w:r>
        <w:rPr>
          <w:rFonts w:hint="eastAsia" w:ascii="minorHAnsi" w:hAnsi="minorHAnsi" w:eastAsia="minorHAnsi" w:cs="minorHAnsi"/>
          <w:b/>
          <w:i w:val="false"/>
          <w:strike w:val="false"/>
          <w:color w:val="333333"/>
          <w:sz w:val="22"/>
          <w:u w:val="none"/>
        </w:rPr>
        <w:t>n</w:t>
      </w:r>
      <w:r>
        <w:rPr>
          <w:rFonts w:hint="eastAsia" w:ascii="minorHAnsi" w:hAnsi="minorHAnsi" w:eastAsia="minorHAnsi" w:cs="minorHAnsi"/>
          <w:b/>
          <w:i w:val="false"/>
          <w:strike w:val="false"/>
          <w:color w:val="333333"/>
          <w:sz w:val="22"/>
          <w:u w:val="none"/>
        </w:rPr>
        <w:t>t</w:t>
      </w:r>
      <w:r>
        <w:rPr>
          <w:rFonts w:hint="eastAsia" w:ascii="minorHAnsi" w:hAnsi="minorHAnsi" w:eastAsia="minorHAnsi" w:cs="minorHAnsi"/>
          <w:b/>
          <w:i w:val="false"/>
          <w:strike w:val="false"/>
          <w:color w:val="333333"/>
          <w:sz w:val="22"/>
          <w:u w:val="none"/>
        </w:rPr>
        <w:t>h</w:t>
      </w:r>
      <w:r>
        <w:rPr>
          <w:rFonts w:hint="eastAsia" w:ascii="minorHAnsi" w:hAnsi="minorHAnsi" w:eastAsia="minorHAnsi" w:cs="minorHAnsi"/>
          <w:b/>
          <w:i w:val="false"/>
          <w:strike w:val="false"/>
          <w:color w:val="333333"/>
          <w:sz w:val="22"/>
          <w:u w:val="none"/>
        </w:rPr>
        <w:t xml:space="preserve"> </w:t>
      </w:r>
      <w:r>
        <w:rPr>
          <w:rFonts w:ascii="minorHAnsi" w:hAnsi="minorHAnsi" w:eastAsia="minorHAnsi" w:cs="minorHAnsi"/>
          <w:b/>
          <w:i w:val="false"/>
          <w:strike w:val="false"/>
          <w:color w:val="333333"/>
          <w:sz w:val="22"/>
          <w:u w:val="none"/>
        </w:rPr>
        <w:t>KPI rules:</w:t>
      </w:r>
      <w:r>
        <w:rPr>
          <w:rFonts w:hint="eastAsia" w:ascii="minorHAnsi" w:hAnsi="minorHAnsi" w:eastAsia="minorHAnsi" w:cs="minorHAnsi"/>
          <w:b/>
          <w:i w:val="false"/>
          <w:strike w:val="false"/>
          <w:color w:val="333333"/>
          <w:sz w:val="22"/>
          <w:u w:val="none"/>
        </w:rPr>
        <w:t xml:space="preserve"> </w:t>
      </w:r>
    </w:p>
    <w:p>
      <w:pPr>
        <w:numPr>
          <w:ilvl w:val="0"/>
          <w:numId w:val="34"/>
        </w:numPr>
        <w:pBdr/>
        <w:snapToGrid w:val="false"/>
        <w:spacing w:before="60" w:after="60" w:line="312"/>
        <w:ind/>
        <w:rPr/>
      </w:pPr>
      <w:r>
        <w:rPr>
          <w:rFonts w:ascii="PingFang SC" w:hAnsi="PingFang SC" w:eastAsia="PingFang SC" w:cs="PingFang SC"/>
          <w:b w:val="false"/>
          <w:i w:val="false"/>
          <w:strike w:val="false"/>
          <w:spacing w:val="0"/>
          <w:u w:val="none"/>
        </w:rPr>
        <w:t xml:space="preserve">In North America, KPIs are established and performance evaluations commence in the very month of onboarding. </w:t>
      </w:r>
    </w:p>
    <w:p>
      <w:pPr>
        <w:numPr>
          <w:ilvl w:val="0"/>
          <w:numId w:val="34"/>
        </w:numPr>
        <w:pBdr/>
        <w:snapToGrid/>
        <w:spacing w:line="240"/>
        <w:ind/>
        <w:rPr/>
      </w:pPr>
      <w:r>
        <w:rPr>
          <w:rFonts w:ascii="PingFang SC" w:hAnsi="PingFang SC" w:eastAsia="PingFang SC" w:cs="PingFang SC"/>
          <w:b w:val="false"/>
          <w:i w:val="false"/>
          <w:strike w:val="false"/>
          <w:spacing w:val="0"/>
          <w:u w:val="none"/>
          <w:shd w:val="clear" w:color="auto" w:fill="auto"/>
        </w:rPr>
        <w:t>For regions outside North America, new hires will not be assigned</w:t>
      </w:r>
      <w:r>
        <w:rPr>
          <w:rFonts w:hint="eastAsia" w:ascii="PingFang SC" w:hAnsi="PingFang SC" w:eastAsia="PingFang SC" w:cs="PingFang SC"/>
          <w:b w:val="false"/>
          <w:i w:val="false"/>
          <w:strike w:val="false"/>
          <w:spacing w:val="0"/>
          <w:u w:val="none"/>
          <w:shd w:val="clear" w:color="auto" w:fill="auto"/>
        </w:rPr>
        <w:t xml:space="preserve"> </w:t>
      </w:r>
      <w:r>
        <w:rPr>
          <w:rFonts w:ascii="PingFang SC" w:hAnsi="PingFang SC" w:eastAsia="PingFang SC" w:cs="PingFang SC"/>
          <w:b w:val="false"/>
          <w:i w:val="false"/>
          <w:strike w:val="false"/>
          <w:spacing w:val="0"/>
          <w:u w:val="none"/>
          <w:shd w:val="clear" w:color="auto" w:fill="auto"/>
        </w:rPr>
        <w:t>KPIs</w:t>
      </w:r>
      <w:r>
        <w:rPr>
          <w:rFonts w:hint="eastAsia" w:ascii="PingFang SC" w:hAnsi="PingFang SC" w:eastAsia="PingFang SC" w:cs="PingFang SC"/>
          <w:b w:val="false"/>
          <w:i w:val="false"/>
          <w:strike w:val="false"/>
          <w:spacing w:val="0"/>
          <w:u w:val="none"/>
          <w:shd w:val="clear" w:color="auto" w:fill="auto"/>
        </w:rPr>
        <w:t xml:space="preserve"> </w:t>
      </w:r>
      <w:r>
        <w:rPr>
          <w:rFonts w:ascii="PingFang SC" w:hAnsi="PingFang SC" w:eastAsia="PingFang SC" w:cs="PingFang SC"/>
          <w:b w:val="false"/>
          <w:i w:val="false"/>
          <w:strike w:val="false"/>
          <w:spacing w:val="0"/>
          <w:u w:val="none"/>
          <w:shd w:val="clear" w:color="auto" w:fill="auto"/>
        </w:rPr>
        <w:t xml:space="preserve">and are exempt from formal performance evaluations during their initial </w:t>
      </w:r>
      <w:r>
        <w:rPr>
          <w:rFonts w:hint="eastAsia" w:ascii="PingFang SC" w:hAnsi="PingFang SC" w:eastAsia="PingFang SC" w:cs="PingFang SC"/>
          <w:b w:val="false"/>
          <w:i w:val="false"/>
          <w:strike w:val="false"/>
          <w:spacing w:val="0"/>
          <w:u w:val="none"/>
          <w:shd w:val="clear" w:color="auto" w:fill="auto"/>
        </w:rPr>
        <w:t>thr</w:t>
      </w:r>
      <w:r>
        <w:rPr>
          <w:rFonts w:hint="eastAsia" w:ascii="PingFang SC" w:hAnsi="PingFang SC" w:eastAsia="PingFang SC" w:cs="PingFang SC"/>
          <w:b w:val="false"/>
          <w:i w:val="false"/>
          <w:strike w:val="false"/>
          <w:spacing w:val="0"/>
          <w:u w:val="none"/>
          <w:shd w:val="clear" w:color="auto" w:fill="auto"/>
        </w:rPr>
        <w:t>e</w:t>
      </w:r>
      <w:r>
        <w:rPr>
          <w:rFonts w:hint="eastAsia" w:ascii="PingFang SC" w:hAnsi="PingFang SC" w:eastAsia="PingFang SC" w:cs="PingFang SC"/>
          <w:b w:val="false"/>
          <w:i w:val="false"/>
          <w:strike w:val="false"/>
          <w:spacing w:val="0"/>
          <w:u w:val="none"/>
          <w:shd w:val="clear" w:color="auto" w:fill="auto"/>
        </w:rPr>
        <w:t>e</w:t>
      </w:r>
      <w:r>
        <w:rPr>
          <w:rFonts w:hint="eastAsia" w:ascii="PingFang SC" w:hAnsi="PingFang SC" w:eastAsia="PingFang SC" w:cs="PingFang SC"/>
          <w:b w:val="false"/>
          <w:i w:val="false"/>
          <w:strike w:val="false"/>
          <w:spacing w:val="0"/>
          <w:u w:val="none"/>
          <w:shd w:val="clear" w:color="auto" w:fill="auto"/>
        </w:rPr>
        <w:t xml:space="preserve"> </w:t>
      </w:r>
      <w:r>
        <w:rPr>
          <w:rFonts w:ascii="PingFang SC" w:hAnsi="PingFang SC" w:eastAsia="PingFang SC" w:cs="PingFang SC"/>
          <w:b w:val="false"/>
          <w:i w:val="false"/>
          <w:strike w:val="false"/>
          <w:spacing w:val="0"/>
          <w:u w:val="none"/>
          <w:shd w:val="clear" w:color="auto" w:fill="auto"/>
        </w:rPr>
        <w:t>months of employment. For sales personnel whose start dates fall between October and December, it is necessary to provide a clear and detailed overview of the sales assessment framework and bonus calculation process. This communication should occur both at the offer stage and within the first week of onboarding.</w:t>
      </w:r>
    </w:p>
    <w:p>
      <w:pPr>
        <w:pBdr>
          <w:bottom/>
        </w:pBdr>
        <w:snapToGrid/>
        <w:spacing w:line="240"/>
        <w:ind w:left="672"/>
        <w:rPr/>
      </w:pPr>
      <w:r>
        <w:rPr>
          <w:rFonts w:ascii="PingFang SC" w:hAnsi="PingFang SC" w:eastAsia="PingFang SC" w:cs="PingFang SC"/>
          <w:b/>
          <w:i w:val="false"/>
          <w:strike w:val="false"/>
          <w:spacing w:val="0"/>
          <w:u w:val="none"/>
          <w:shd w:val="clear" w:color="auto" w:fill="FFEEAD"/>
        </w:rPr>
        <w:t xml:space="preserve">Suggested Communication Script: In accordance with our established sales evaluation policy, new </w:t>
      </w:r>
      <w:r>
        <w:rPr>
          <w:rFonts w:hint="eastAsia" w:ascii="PingFang SC" w:hAnsi="PingFang SC" w:eastAsia="PingFang SC" w:cs="PingFang SC"/>
          <w:b/>
          <w:i w:val="false"/>
          <w:strike w:val="false"/>
          <w:spacing w:val="0"/>
          <w:u w:val="none"/>
          <w:shd w:val="clear" w:color="auto" w:fill="FFEEAD"/>
        </w:rPr>
        <w:t>s</w:t>
      </w:r>
      <w:r>
        <w:rPr>
          <w:rFonts w:hint="eastAsia" w:ascii="PingFang SC" w:hAnsi="PingFang SC" w:eastAsia="PingFang SC" w:cs="PingFang SC"/>
          <w:b/>
          <w:i w:val="false"/>
          <w:strike w:val="false"/>
          <w:spacing w:val="0"/>
          <w:u w:val="none"/>
          <w:shd w:val="clear" w:color="auto" w:fill="FFEEAD"/>
        </w:rPr>
        <w:t>a</w:t>
      </w:r>
      <w:r>
        <w:rPr>
          <w:rFonts w:hint="eastAsia" w:ascii="PingFang SC" w:hAnsi="PingFang SC" w:eastAsia="PingFang SC" w:cs="PingFang SC"/>
          <w:b/>
          <w:i w:val="false"/>
          <w:strike w:val="false"/>
          <w:spacing w:val="0"/>
          <w:u w:val="none"/>
          <w:shd w:val="clear" w:color="auto" w:fill="FFEEAD"/>
        </w:rPr>
        <w:t>l</w:t>
      </w:r>
      <w:r>
        <w:rPr>
          <w:rFonts w:hint="eastAsia" w:ascii="PingFang SC" w:hAnsi="PingFang SC" w:eastAsia="PingFang SC" w:cs="PingFang SC"/>
          <w:b/>
          <w:i w:val="false"/>
          <w:strike w:val="false"/>
          <w:spacing w:val="0"/>
          <w:u w:val="none"/>
          <w:shd w:val="clear" w:color="auto" w:fill="FFEEAD"/>
        </w:rPr>
        <w:t>e</w:t>
      </w:r>
      <w:r>
        <w:rPr>
          <w:rFonts w:hint="eastAsia" w:ascii="PingFang SC" w:hAnsi="PingFang SC" w:eastAsia="PingFang SC" w:cs="PingFang SC"/>
          <w:b/>
          <w:i w:val="false"/>
          <w:strike w:val="false"/>
          <w:spacing w:val="0"/>
          <w:u w:val="none"/>
          <w:shd w:val="clear" w:color="auto" w:fill="FFEEAD"/>
        </w:rPr>
        <w:t>s</w:t>
      </w:r>
      <w:r>
        <w:rPr>
          <w:rFonts w:ascii="PingFang SC" w:hAnsi="PingFang SC" w:eastAsia="PingFang SC" w:cs="PingFang SC"/>
          <w:b/>
          <w:i w:val="false"/>
          <w:strike w:val="false"/>
          <w:spacing w:val="0"/>
          <w:u w:val="none"/>
          <w:shd w:val="clear" w:color="auto" w:fill="FFEEAD"/>
        </w:rPr>
        <w:t xml:space="preserve"> are not assigned KPIs nor included in formal sales performance assessments during their first three months. Therefore, they will not be eligible to participate in the sales bonus allocation for the current fiscal year.</w:t>
      </w:r>
    </w:p>
    <w:p>
      <w:pPr>
        <w:numPr>
          <w:ilvl w:val="0"/>
          <w:numId w:val="33"/>
        </w:numPr>
        <w:snapToGrid w:val="false"/>
        <w:spacing w:before="60" w:after="60" w:line="312"/>
        <w:rPr/>
      </w:pPr>
      <w:r>
        <w:rPr>
          <w:rFonts w:ascii="minorHAnsi" w:hAnsi="minorHAnsi" w:eastAsia="minorHAnsi" w:cs="minorHAnsi"/>
          <w:b/>
          <w:i w:val="false"/>
          <w:strike w:val="false"/>
          <w:color w:val="333333"/>
          <w:sz w:val="22"/>
          <w:u w:val="none"/>
        </w:rPr>
        <w:t xml:space="preserve">Unusual </w:t>
      </w:r>
      <w:r>
        <w:rPr>
          <w:rFonts w:hint="eastAsia" w:ascii="minorHAnsi" w:hAnsi="minorHAnsi" w:eastAsia="minorHAnsi" w:cs="minorHAnsi"/>
          <w:b/>
          <w:i w:val="false"/>
          <w:strike w:val="false"/>
          <w:color w:val="333333"/>
          <w:sz w:val="22"/>
          <w:u w:val="none"/>
        </w:rPr>
        <w:t>C</w:t>
      </w:r>
      <w:r>
        <w:rPr>
          <w:rFonts w:ascii="minorHAnsi" w:hAnsi="minorHAnsi" w:eastAsia="minorHAnsi" w:cs="minorHAnsi"/>
          <w:b/>
          <w:i w:val="false"/>
          <w:strike w:val="false"/>
          <w:color w:val="333333"/>
          <w:sz w:val="22"/>
          <w:u w:val="none"/>
        </w:rPr>
        <w:t xml:space="preserve">hange KPI </w:t>
      </w:r>
      <w:r>
        <w:rPr>
          <w:rFonts w:hint="eastAsia" w:ascii="minorHAnsi" w:hAnsi="minorHAnsi" w:eastAsia="minorHAnsi" w:cs="minorHAnsi"/>
          <w:b/>
          <w:i w:val="false"/>
          <w:strike w:val="false"/>
          <w:color w:val="333333"/>
          <w:sz w:val="22"/>
          <w:u w:val="none"/>
        </w:rPr>
        <w:t>C</w:t>
      </w:r>
      <w:r>
        <w:rPr>
          <w:rFonts w:ascii="minorHAnsi" w:hAnsi="minorHAnsi" w:eastAsia="minorHAnsi" w:cs="minorHAnsi"/>
          <w:b/>
          <w:i w:val="false"/>
          <w:strike w:val="false"/>
          <w:color w:val="333333"/>
          <w:sz w:val="22"/>
          <w:u w:val="none"/>
        </w:rPr>
        <w:t>irculation:</w:t>
      </w:r>
      <w:r>
        <w:rPr>
          <w:rFonts w:hint="eastAsia" w:ascii="minorHAnsi" w:hAnsi="minorHAnsi" w:eastAsia="minorHAnsi" w:cs="minorHAnsi"/>
          <w:b/>
          <w:i w:val="false"/>
          <w:strike w:val="false"/>
          <w:color w:val="333333"/>
          <w:sz w:val="22"/>
          <w:u w:val="none"/>
        </w:rPr>
        <w:t xml:space="preserve">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must complete KPI and customer </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s</w:t>
      </w:r>
      <w:r>
        <w:rPr>
          <w:rFonts w:hint="eastAsia" w:ascii="minorHAnsi" w:hAnsi="minorHAnsi" w:eastAsia="minorHAnsi" w:cs="minorHAnsi"/>
          <w:i w:val="false"/>
          <w:strike w:val="false"/>
          <w:color w:val="333333"/>
          <w:sz w:val="22"/>
          <w:u w:val="none"/>
        </w:rPr>
        <w:t>f</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r</w:t>
      </w:r>
      <w:r>
        <w:rPr>
          <w:rFonts w:ascii="minorHAnsi" w:hAnsi="minorHAnsi" w:eastAsia="minorHAnsi" w:cs="minorHAnsi"/>
          <w:i w:val="false"/>
          <w:strike w:val="false"/>
          <w:color w:val="333333"/>
          <w:sz w:val="22"/>
          <w:u w:val="none"/>
        </w:rPr>
        <w:t xml:space="preserve"> before resignation or </w:t>
      </w:r>
      <w:r>
        <w:rPr>
          <w:rFonts w:hint="eastAsia" w:ascii="minorHAnsi" w:hAnsi="minorHAnsi" w:eastAsia="minorHAnsi" w:cs="minorHAnsi"/>
          <w:i w:val="false"/>
          <w:strike w:val="false"/>
          <w:color w:val="333333"/>
          <w:sz w:val="22"/>
          <w:u w:val="none"/>
        </w:rPr>
        <w:t>ro</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change.</w:t>
      </w:r>
    </w:p>
    <w:p>
      <w:pPr>
        <w:snapToGrid w:val="false"/>
        <w:spacing w:before="60" w:after="60" w:line="312"/>
        <w:ind w:left="0" w:right="0"/>
        <w:rPr/>
      </w:pPr>
      <w:r>
        <w:rPr>
          <w:rFonts w:ascii="minorHAnsi" w:hAnsi="minorHAnsi" w:eastAsia="minorHAnsi" w:cs="minorHAnsi"/>
          <w:i w:val="false"/>
          <w:strike w:val="false"/>
          <w:color w:val="333333"/>
          <w:sz w:val="22"/>
          <w:u w:val="none"/>
        </w:rPr>
        <w:t> </w:t>
      </w:r>
    </w:p>
    <w:p>
      <w:pPr>
        <w:numPr>
          <w:ilvl w:val="0"/>
          <w:numId w:val="32"/>
        </w:numPr>
        <w:pBdr/>
        <w:snapToGrid w:val="false"/>
        <w:spacing w:before="60" w:after="60" w:line="312"/>
        <w:ind/>
        <w:rPr/>
      </w:pPr>
      <w:r>
        <w:rPr>
          <w:rFonts w:ascii="minorHAnsi" w:hAnsi="minorHAnsi" w:eastAsia="minorHAnsi" w:cs="minorHAnsi"/>
          <w:b/>
          <w:i w:val="false"/>
          <w:strike w:val="false"/>
          <w:color w:val="333333"/>
          <w:sz w:val="22"/>
          <w:u w:val="none"/>
        </w:rPr>
        <w:t xml:space="preserve">Bonus </w:t>
      </w:r>
      <w:r>
        <w:rPr>
          <w:rFonts w:hint="eastAsia" w:ascii="minorHAnsi" w:hAnsi="minorHAnsi" w:eastAsia="minorHAnsi" w:cs="minorHAnsi"/>
          <w:b/>
          <w:i w:val="false"/>
          <w:strike w:val="false"/>
          <w:color w:val="333333"/>
          <w:sz w:val="22"/>
          <w:u w:val="none"/>
        </w:rPr>
        <w:t>C</w:t>
      </w:r>
      <w:r>
        <w:rPr>
          <w:rFonts w:ascii="minorHAnsi" w:hAnsi="minorHAnsi" w:eastAsia="minorHAnsi" w:cs="minorHAnsi"/>
          <w:b/>
          <w:i w:val="false"/>
          <w:strike w:val="false"/>
          <w:color w:val="333333"/>
          <w:sz w:val="22"/>
          <w:u w:val="none"/>
        </w:rPr>
        <w:t xml:space="preserve">alculation and </w:t>
      </w:r>
      <w:r>
        <w:rPr>
          <w:rFonts w:hint="eastAsia" w:ascii="minorHAnsi" w:hAnsi="minorHAnsi" w:eastAsia="minorHAnsi" w:cs="minorHAnsi"/>
          <w:b/>
          <w:i w:val="false"/>
          <w:strike w:val="false"/>
          <w:color w:val="333333"/>
          <w:sz w:val="22"/>
          <w:u w:val="none"/>
        </w:rPr>
        <w:t>D</w:t>
      </w:r>
      <w:r>
        <w:rPr>
          <w:rFonts w:ascii="minorHAnsi" w:hAnsi="minorHAnsi" w:eastAsia="minorHAnsi" w:cs="minorHAnsi"/>
          <w:b/>
          <w:i w:val="false"/>
          <w:strike w:val="false"/>
          <w:color w:val="333333"/>
          <w:sz w:val="22"/>
          <w:u w:val="none"/>
        </w:rPr>
        <w:t xml:space="preserve">elivery </w:t>
      </w:r>
      <w:r>
        <w:rPr>
          <w:rFonts w:hint="eastAsia" w:ascii="minorHAnsi" w:hAnsi="minorHAnsi" w:eastAsia="minorHAnsi" w:cs="minorHAnsi"/>
          <w:b/>
          <w:i w:val="false"/>
          <w:strike w:val="false"/>
          <w:color w:val="333333"/>
          <w:sz w:val="22"/>
          <w:u w:val="none"/>
        </w:rPr>
        <w:t>R</w:t>
      </w:r>
      <w:r>
        <w:rPr>
          <w:rFonts w:ascii="minorHAnsi" w:hAnsi="minorHAnsi" w:eastAsia="minorHAnsi" w:cs="minorHAnsi"/>
          <w:b/>
          <w:i w:val="false"/>
          <w:strike w:val="false"/>
          <w:color w:val="333333"/>
          <w:sz w:val="22"/>
          <w:u w:val="none"/>
        </w:rPr>
        <w:t>ules</w:t>
      </w:r>
    </w:p>
    <w:p>
      <w:pPr>
        <w:numPr>
          <w:ilvl w:val="0"/>
          <w:numId w:val="35"/>
        </w:numPr>
        <w:snapToGrid w:val="false"/>
        <w:spacing w:before="60" w:after="60" w:line="312"/>
        <w:rPr/>
      </w:pPr>
      <w:r>
        <w:rPr>
          <w:rFonts w:ascii="minorHAnsi" w:hAnsi="minorHAnsi" w:eastAsia="minorHAnsi" w:cs="minorHAnsi"/>
          <w:b/>
          <w:i w:val="false"/>
          <w:strike w:val="false"/>
          <w:color w:val="333333"/>
          <w:sz w:val="22"/>
          <w:u w:val="none"/>
          <w:shd w:val="clear" w:color="auto" w:fill="C3EAD5"/>
        </w:rPr>
        <w:t>North America:</w:t>
      </w:r>
    </w:p>
    <w:p>
      <w:pPr>
        <w:numPr>
          <w:ilvl w:val="0"/>
          <w:numId w:val="36"/>
        </w:numPr>
        <w:snapToGrid w:val="false"/>
        <w:spacing w:before="60" w:after="60" w:line="312"/>
        <w:rPr/>
      </w:pPr>
      <w:r>
        <w:rPr>
          <w:rFonts w:ascii="minorHAnsi" w:hAnsi="minorHAnsi" w:eastAsia="minorHAnsi" w:cs="minorHAnsi"/>
          <w:i w:val="false"/>
          <w:strike w:val="false"/>
          <w:color w:val="333333"/>
          <w:sz w:val="22"/>
          <w:u w:val="none"/>
        </w:rPr>
        <w:t>Salary</w:t>
      </w:r>
      <w:r>
        <w:rPr>
          <w:rFonts w:ascii="minorHAnsi" w:hAnsi="minorHAnsi" w:eastAsia="minorHAnsi" w:cs="minorHAnsi"/>
          <w:i w:val="false"/>
          <w:strike w:val="false"/>
          <w:color w:val="333333"/>
          <w:sz w:val="22"/>
          <w:u w:val="none"/>
        </w:rPr>
        <w:t xml:space="preserve"> structure: </w:t>
      </w:r>
      <w:r>
        <w:rPr>
          <w:rFonts w:ascii="minorHAnsi" w:hAnsi="minorHAnsi" w:eastAsia="minorHAnsi" w:cs="minorHAnsi"/>
          <w:i w:val="false"/>
          <w:strike w:val="false"/>
          <w:color w:val="333333"/>
          <w:sz w:val="22"/>
          <w:u w:val="none"/>
        </w:rPr>
        <w:t>Direct</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S</w:t>
      </w:r>
      <w:r>
        <w:rPr>
          <w:rFonts w:ascii="minorHAnsi" w:hAnsi="minorHAnsi" w:eastAsia="minorHAnsi" w:cs="minorHAnsi"/>
          <w:i w:val="false"/>
          <w:strike w:val="false"/>
          <w:color w:val="333333"/>
          <w:sz w:val="22"/>
          <w:u w:val="none"/>
        </w:rPr>
        <w:t>ale</w:t>
      </w:r>
      <w:r>
        <w:rPr>
          <w:rFonts w:hint="eastAsia" w:ascii="minorHAnsi" w:hAnsi="minorHAnsi" w:eastAsia="minorHAnsi" w:cs="minorHAnsi"/>
          <w:i w:val="false"/>
          <w:strike w:val="false"/>
          <w:color w:val="333333"/>
          <w:sz w:val="22"/>
          <w:u w:val="none"/>
        </w:rPr>
        <w:t>s</w:t>
      </w:r>
      <w:r>
        <w:rPr>
          <w:rFonts w:ascii="minorHAnsi" w:hAnsi="minorHAnsi" w:eastAsia="minorHAnsi" w:cs="minorHAnsi"/>
          <w:i w:val="false"/>
          <w:strike w:val="false"/>
          <w:color w:val="333333"/>
          <w:sz w:val="22"/>
          <w:u w:val="none"/>
        </w:rPr>
        <w:t xml:space="preserve"> 50:50, </w:t>
      </w:r>
      <w:r>
        <w:rPr>
          <w:rFonts w:ascii="minorHAnsi" w:hAnsi="minorHAnsi" w:eastAsia="minorHAnsi" w:cs="minorHAnsi"/>
          <w:i w:val="false"/>
          <w:strike w:val="false"/>
          <w:color w:val="333333"/>
          <w:sz w:val="22"/>
          <w:u w:val="none"/>
        </w:rPr>
        <w:t>Channel</w:t>
      </w:r>
      <w:r>
        <w:rPr>
          <w:rFonts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70:30</w:t>
      </w:r>
    </w:p>
    <w:p>
      <w:pPr>
        <w:numPr>
          <w:ilvl w:val="0"/>
          <w:numId w:val="36"/>
        </w:numPr>
        <w:pBdr>
          <w:bottom/>
        </w:pBdr>
        <w:snapToGrid w:val="false"/>
        <w:spacing w:before="60" w:after="60" w:line="312"/>
        <w:ind/>
        <w:rPr/>
      </w:pPr>
      <w:r>
        <w:rPr>
          <w:rFonts w:ascii="minorHAnsi" w:hAnsi="minorHAnsi" w:eastAsia="minorHAnsi" w:cs="minorHAnsi"/>
          <w:i w:val="false"/>
          <w:strike w:val="false"/>
          <w:color w:val="333333"/>
          <w:sz w:val="22"/>
          <w:u w:val="single"/>
        </w:rPr>
        <w:t xml:space="preserve">Quarterly </w:t>
      </w:r>
      <w:r>
        <w:rPr>
          <w:rFonts w:ascii="minorHAnsi" w:hAnsi="minorHAnsi" w:eastAsia="minorHAnsi" w:cs="minorHAnsi"/>
          <w:i w:val="false"/>
          <w:strike w:val="false"/>
          <w:color w:val="333333"/>
          <w:sz w:val="22"/>
          <w:u w:val="single"/>
        </w:rPr>
        <w:t>Sales</w:t>
      </w:r>
      <w:r>
        <w:rPr>
          <w:rFonts w:ascii="minorHAnsi" w:hAnsi="minorHAnsi" w:eastAsia="minorHAnsi" w:cs="minorHAnsi"/>
          <w:i w:val="false"/>
          <w:strike w:val="false"/>
          <w:color w:val="333333"/>
          <w:sz w:val="22"/>
          <w:u w:val="single"/>
        </w:rPr>
        <w:t xml:space="preserve"> bonus </w:t>
      </w:r>
      <w:r>
        <w:rPr>
          <w:rFonts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 xml:space="preserve">Target Sales </w:t>
      </w:r>
      <w:r>
        <w:rPr>
          <w:rFonts w:hint="eastAsia" w:ascii="minorHAnsi" w:hAnsi="minorHAnsi" w:eastAsia="minorHAnsi" w:cs="minorHAnsi"/>
          <w:i w:val="false"/>
          <w:strike w:val="false"/>
          <w:color w:val="333333"/>
          <w:sz w:val="22"/>
          <w:u w:val="none"/>
        </w:rPr>
        <w:t>B</w:t>
      </w:r>
      <w:r>
        <w:rPr>
          <w:rFonts w:ascii="minorHAnsi" w:hAnsi="minorHAnsi" w:eastAsia="minorHAnsi" w:cs="minorHAnsi"/>
          <w:i w:val="false"/>
          <w:strike w:val="false"/>
          <w:color w:val="333333"/>
          <w:sz w:val="22"/>
          <w:u w:val="none"/>
        </w:rPr>
        <w:t xml:space="preserve">onus x Comprehensive </w:t>
      </w:r>
      <w:r>
        <w:rPr>
          <w:rFonts w:hint="eastAsia" w:ascii="minorHAnsi" w:hAnsi="minorHAnsi" w:eastAsia="minorHAnsi" w:cs="minorHAnsi"/>
          <w:i w:val="false"/>
          <w:strike w:val="false"/>
          <w:color w:val="333333"/>
          <w:sz w:val="22"/>
          <w:u w:val="none"/>
        </w:rPr>
        <w:t>A</w:t>
      </w:r>
      <w:r>
        <w:rPr>
          <w:rFonts w:ascii="minorHAnsi" w:hAnsi="minorHAnsi" w:eastAsia="minorHAnsi" w:cs="minorHAnsi"/>
          <w:i w:val="false"/>
          <w:strike w:val="false"/>
          <w:color w:val="333333"/>
          <w:sz w:val="22"/>
          <w:u w:val="none"/>
        </w:rPr>
        <w:t xml:space="preserve">chievement </w:t>
      </w:r>
      <w:r>
        <w:rPr>
          <w:rFonts w:hint="eastAsia" w:ascii="minorHAnsi" w:hAnsi="minorHAnsi" w:eastAsia="minorHAnsi" w:cs="minorHAnsi"/>
          <w:i w:val="false"/>
          <w:strike w:val="false"/>
          <w:color w:val="333333"/>
          <w:sz w:val="22"/>
          <w:u w:val="none"/>
        </w:rPr>
        <w:t>R</w:t>
      </w:r>
      <w:r>
        <w:rPr>
          <w:rFonts w:ascii="minorHAnsi" w:hAnsi="minorHAnsi" w:eastAsia="minorHAnsi" w:cs="minorHAnsi"/>
          <w:i w:val="false"/>
          <w:strike w:val="false"/>
          <w:color w:val="333333"/>
          <w:sz w:val="22"/>
          <w:u w:val="none"/>
        </w:rPr>
        <w:t xml:space="preserve">ate x Time </w:t>
      </w:r>
      <w:r>
        <w:rPr>
          <w:rFonts w:hint="eastAsia" w:ascii="minorHAnsi" w:hAnsi="minorHAnsi" w:eastAsia="minorHAnsi" w:cs="minorHAnsi"/>
          <w:i w:val="false"/>
          <w:strike w:val="false"/>
          <w:color w:val="333333"/>
          <w:sz w:val="22"/>
          <w:u w:val="none"/>
        </w:rPr>
        <w:t>F</w:t>
      </w:r>
      <w:r>
        <w:rPr>
          <w:rFonts w:hint="eastAsia" w:ascii="minorHAnsi" w:hAnsi="minorHAnsi" w:eastAsia="minorHAnsi" w:cs="minorHAnsi"/>
          <w:i w:val="false"/>
          <w:strike w:val="false"/>
          <w:color w:val="333333"/>
          <w:sz w:val="22"/>
          <w:u w:val="none"/>
        </w:rPr>
        <w:t>actor</w:t>
      </w:r>
      <w:r>
        <w:rPr>
          <w:rFonts w:ascii="minorHAnsi" w:hAnsi="minorHAnsi" w:eastAsia="minorHAnsi" w:cs="minorHAnsi"/>
          <w:i w:val="false"/>
          <w:strike w:val="false"/>
          <w:color w:val="333333"/>
          <w:sz w:val="22"/>
          <w:u w:val="none"/>
        </w:rPr>
        <w:t xml:space="preserve"> (</w:t>
      </w:r>
      <w:r>
        <w:rPr>
          <w:rFonts w:ascii="PingFang SC" w:hAnsi="PingFang SC" w:eastAsia="PingFang SC" w:cs="PingFang SC"/>
          <w:i w:val="false"/>
          <w:strike w:val="false"/>
          <w:spacing w:val="0"/>
          <w:u w:val="none"/>
        </w:rPr>
        <w:t>the actual number of days employed / the actual number of days since the sales trainee transitioned to sales role</w:t>
      </w:r>
      <w:r>
        <w:rPr>
          <w:rFonts w:ascii="minorHAnsi" w:hAnsi="minorHAnsi" w:eastAsia="minorHAnsi" w:cs="minorHAnsi"/>
          <w:i w:val="false"/>
          <w:strike w:val="false"/>
          <w:color w:val="333333"/>
          <w:sz w:val="22"/>
          <w:u w:val="none"/>
        </w:rPr>
        <w:t>)</w:t>
      </w:r>
    </w:p>
    <w:tbl>
      <w:tblPr>
        <w:tblStyle w:val="95e7k3"/>
        <w:tblLayout w:type="fixed"/>
      </w:tblPr>
      <w:tblGrid>
        <w:gridCol w:w="1575"/>
        <w:gridCol w:w="1515"/>
        <w:gridCol w:w="5580"/>
      </w:tblGrid>
      <w:tr>
        <w:trPr>
          <w:trHeight w:val="850"/>
        </w:trPr>
        <w:tc>
          <w:tcPr>
            <w:tcW w:w="1575" w:type="dxa"/>
            <w:tcBorders>
              <w:top w:val="single" w:color="999999" w:sz="8" w:space="0"/>
              <w:left w:val="single" w:color="999999" w:sz="8" w:space="0"/>
              <w:bottom w:val="single" w:color="999999" w:sz="8" w:space="0"/>
              <w:right w:val="single" w:color="999999" w:sz="8" w:space="0"/>
            </w:tcBorders>
            <w:shd w:val="clear" w:color="auto" w:fill="0070C0"/>
            <w:tcMar>
              <w:top w:w="72" w:type="dxa"/>
              <w:left w:w="144" w:type="dxa"/>
              <w:bottom w:w="72" w:type="dxa"/>
              <w:right w:w="144" w:type="dxa"/>
            </w:tcMar>
            <w:vAlign w:val="center"/>
          </w:tcPr>
          <w:p>
            <w:pPr>
              <w:pBdr>
                <w:bottom/>
              </w:pBdr>
              <w:snapToGrid/>
              <w:spacing w:before="0" w:after="0" w:line="240"/>
              <w:ind w:left="0"/>
              <w:jc w:val="center"/>
              <w:rPr>
                <w:rFonts w:ascii="Arial" w:hAnsi="Arial" w:eastAsia="微软雅黑" w:cs="Arial"/>
                <w:sz w:val="16"/>
              </w:rPr>
            </w:pPr>
            <w:r>
              <w:rPr>
                <w:rFonts w:hint="eastAsia" w:ascii="Arial" w:hAnsi="Arial" w:eastAsia="微软雅黑" w:cs="Arial"/>
                <w:b/>
                <w:i w:val="false"/>
                <w:strike w:val="false"/>
                <w:color w:val="FFFFFF"/>
                <w:spacing w:val="0"/>
                <w:sz w:val="16"/>
                <w:u w:val="none"/>
                <w:shd w:val="clear" w:color="auto" w:fill="0070C0"/>
              </w:rPr>
              <w:t>C</w:t>
            </w:r>
            <w:r>
              <w:rPr>
                <w:rFonts w:hint="eastAsia" w:ascii="Arial" w:hAnsi="Arial" w:eastAsia="微软雅黑" w:cs="Arial"/>
                <w:b/>
                <w:i w:val="false"/>
                <w:strike w:val="false"/>
                <w:color w:val="FFFFFF"/>
                <w:spacing w:val="0"/>
                <w:sz w:val="16"/>
                <w:u w:val="none"/>
                <w:shd w:val="clear" w:color="auto" w:fill="0070C0"/>
              </w:rPr>
              <w:t>om</w:t>
            </w:r>
            <w:r>
              <w:rPr>
                <w:rFonts w:hint="eastAsia" w:ascii="Arial" w:hAnsi="Arial" w:eastAsia="微软雅黑" w:cs="Arial"/>
                <w:b/>
                <w:i w:val="false"/>
                <w:strike w:val="false"/>
                <w:color w:val="FFFFFF"/>
                <w:spacing w:val="0"/>
                <w:sz w:val="16"/>
                <w:u w:val="none"/>
                <w:shd w:val="clear" w:color="auto" w:fill="0070C0"/>
              </w:rPr>
              <w:t>p</w:t>
            </w:r>
            <w:r>
              <w:rPr>
                <w:rFonts w:hint="eastAsia" w:ascii="Arial" w:hAnsi="Arial" w:eastAsia="微软雅黑" w:cs="Arial"/>
                <w:b/>
                <w:i w:val="false"/>
                <w:strike w:val="false"/>
                <w:color w:val="FFFFFF"/>
                <w:spacing w:val="0"/>
                <w:sz w:val="16"/>
                <w:u w:val="none"/>
                <w:shd w:val="clear" w:color="auto" w:fill="0070C0"/>
              </w:rPr>
              <w:t>r</w:t>
            </w:r>
            <w:r>
              <w:rPr>
                <w:rFonts w:hint="eastAsia" w:ascii="Arial" w:hAnsi="Arial" w:eastAsia="微软雅黑" w:cs="Arial"/>
                <w:b/>
                <w:i w:val="false"/>
                <w:strike w:val="false"/>
                <w:color w:val="FFFFFF"/>
                <w:spacing w:val="0"/>
                <w:sz w:val="16"/>
                <w:u w:val="none"/>
                <w:shd w:val="clear" w:color="auto" w:fill="0070C0"/>
              </w:rPr>
              <w:t>e</w:t>
            </w:r>
            <w:r>
              <w:rPr>
                <w:rFonts w:hint="eastAsia" w:ascii="Arial" w:hAnsi="Arial" w:eastAsia="微软雅黑" w:cs="Arial"/>
                <w:b/>
                <w:i w:val="false"/>
                <w:strike w:val="false"/>
                <w:color w:val="FFFFFF"/>
                <w:spacing w:val="0"/>
                <w:sz w:val="16"/>
                <w:u w:val="none"/>
                <w:shd w:val="clear" w:color="auto" w:fill="0070C0"/>
              </w:rPr>
              <w:t>h</w:t>
            </w:r>
            <w:r>
              <w:rPr>
                <w:rFonts w:hint="eastAsia" w:ascii="Arial" w:hAnsi="Arial" w:eastAsia="微软雅黑" w:cs="Arial"/>
                <w:b/>
                <w:i w:val="false"/>
                <w:strike w:val="false"/>
                <w:color w:val="FFFFFF"/>
                <w:spacing w:val="0"/>
                <w:sz w:val="16"/>
                <w:u w:val="none"/>
                <w:shd w:val="clear" w:color="auto" w:fill="0070C0"/>
              </w:rPr>
              <w:t>e</w:t>
            </w:r>
            <w:r>
              <w:rPr>
                <w:rFonts w:hint="eastAsia" w:ascii="Arial" w:hAnsi="Arial" w:eastAsia="微软雅黑" w:cs="Arial"/>
                <w:b/>
                <w:i w:val="false"/>
                <w:strike w:val="false"/>
                <w:color w:val="FFFFFF"/>
                <w:spacing w:val="0"/>
                <w:sz w:val="16"/>
                <w:u w:val="none"/>
                <w:shd w:val="clear" w:color="auto" w:fill="0070C0"/>
              </w:rPr>
              <w:t>n</w:t>
            </w:r>
            <w:r>
              <w:rPr>
                <w:rFonts w:hint="eastAsia" w:ascii="Arial" w:hAnsi="Arial" w:eastAsia="微软雅黑" w:cs="Arial"/>
                <w:b/>
                <w:i w:val="false"/>
                <w:strike w:val="false"/>
                <w:color w:val="FFFFFF"/>
                <w:spacing w:val="0"/>
                <w:sz w:val="16"/>
                <w:u w:val="none"/>
                <w:shd w:val="clear" w:color="auto" w:fill="0070C0"/>
              </w:rPr>
              <w:t>s</w:t>
            </w:r>
            <w:r>
              <w:rPr>
                <w:rFonts w:hint="eastAsia" w:ascii="Arial" w:hAnsi="Arial" w:eastAsia="微软雅黑" w:cs="Arial"/>
                <w:b/>
                <w:i w:val="false"/>
                <w:strike w:val="false"/>
                <w:color w:val="FFFFFF"/>
                <w:spacing w:val="0"/>
                <w:sz w:val="16"/>
                <w:u w:val="none"/>
                <w:shd w:val="clear" w:color="auto" w:fill="0070C0"/>
              </w:rPr>
              <w:t>i</w:t>
            </w:r>
            <w:r>
              <w:rPr>
                <w:rFonts w:hint="eastAsia" w:ascii="Arial" w:hAnsi="Arial" w:eastAsia="微软雅黑" w:cs="Arial"/>
                <w:b/>
                <w:i w:val="false"/>
                <w:strike w:val="false"/>
                <w:color w:val="FFFFFF"/>
                <w:spacing w:val="0"/>
                <w:sz w:val="16"/>
                <w:u w:val="none"/>
                <w:shd w:val="clear" w:color="auto" w:fill="0070C0"/>
              </w:rPr>
              <w:t>v</w:t>
            </w:r>
            <w:r>
              <w:rPr>
                <w:rFonts w:hint="eastAsia" w:ascii="Arial" w:hAnsi="Arial" w:eastAsia="微软雅黑" w:cs="Arial"/>
                <w:b/>
                <w:i w:val="false"/>
                <w:strike w:val="false"/>
                <w:color w:val="FFFFFF"/>
                <w:spacing w:val="0"/>
                <w:sz w:val="16"/>
                <w:u w:val="none"/>
                <w:shd w:val="clear" w:color="auto" w:fill="0070C0"/>
              </w:rPr>
              <w:t>e</w:t>
            </w:r>
            <w:r>
              <w:rPr>
                <w:rFonts w:hint="eastAsia" w:ascii="Arial" w:hAnsi="Arial" w:eastAsia="微软雅黑" w:cs="Arial"/>
                <w:b/>
                <w:i w:val="false"/>
                <w:strike w:val="false"/>
                <w:color w:val="FFFFFF"/>
                <w:spacing w:val="0"/>
                <w:sz w:val="16"/>
                <w:u w:val="none"/>
                <w:shd w:val="clear" w:color="auto" w:fill="0070C0"/>
              </w:rPr>
              <w:t xml:space="preserve"> </w:t>
            </w:r>
            <w:r>
              <w:rPr>
                <w:rFonts w:hint="eastAsia" w:ascii="Arial" w:hAnsi="Arial" w:eastAsia="微软雅黑" w:cs="Arial"/>
                <w:b/>
                <w:i w:val="false"/>
                <w:strike w:val="false"/>
                <w:color w:val="FFFFFF"/>
                <w:spacing w:val="0"/>
                <w:sz w:val="16"/>
                <w:u w:val="none"/>
                <w:shd w:val="clear" w:color="auto" w:fill="0070C0"/>
              </w:rPr>
              <w:t>A</w:t>
            </w:r>
            <w:r>
              <w:rPr>
                <w:rFonts w:hint="eastAsia" w:ascii="Arial" w:hAnsi="Arial" w:eastAsia="微软雅黑" w:cs="Arial"/>
                <w:b/>
                <w:i w:val="false"/>
                <w:strike w:val="false"/>
                <w:color w:val="FFFFFF"/>
                <w:spacing w:val="0"/>
                <w:sz w:val="16"/>
                <w:u w:val="none"/>
                <w:shd w:val="clear" w:color="auto" w:fill="0070C0"/>
              </w:rPr>
              <w:t>c</w:t>
            </w:r>
            <w:r>
              <w:rPr>
                <w:rFonts w:hint="eastAsia" w:ascii="Arial" w:hAnsi="Arial" w:eastAsia="微软雅黑" w:cs="Arial"/>
                <w:b/>
                <w:i w:val="false"/>
                <w:strike w:val="false"/>
                <w:color w:val="FFFFFF"/>
                <w:spacing w:val="0"/>
                <w:sz w:val="16"/>
                <w:u w:val="none"/>
                <w:shd w:val="clear" w:color="auto" w:fill="0070C0"/>
              </w:rPr>
              <w:t>h</w:t>
            </w:r>
            <w:r>
              <w:rPr>
                <w:rFonts w:hint="eastAsia" w:ascii="Arial" w:hAnsi="Arial" w:eastAsia="微软雅黑" w:cs="Arial"/>
                <w:b/>
                <w:i w:val="false"/>
                <w:strike w:val="false"/>
                <w:color w:val="FFFFFF"/>
                <w:spacing w:val="0"/>
                <w:sz w:val="16"/>
                <w:u w:val="none"/>
                <w:shd w:val="clear" w:color="auto" w:fill="0070C0"/>
              </w:rPr>
              <w:t>i</w:t>
            </w:r>
            <w:r>
              <w:rPr>
                <w:rFonts w:hint="eastAsia" w:ascii="Arial" w:hAnsi="Arial" w:eastAsia="微软雅黑" w:cs="Arial"/>
                <w:b/>
                <w:i w:val="false"/>
                <w:strike w:val="false"/>
                <w:color w:val="FFFFFF"/>
                <w:spacing w:val="0"/>
                <w:sz w:val="16"/>
                <w:u w:val="none"/>
                <w:shd w:val="clear" w:color="auto" w:fill="0070C0"/>
              </w:rPr>
              <w:t>e</w:t>
            </w:r>
            <w:r>
              <w:rPr>
                <w:rFonts w:hint="eastAsia" w:ascii="Arial" w:hAnsi="Arial" w:eastAsia="微软雅黑" w:cs="Arial"/>
                <w:b/>
                <w:i w:val="false"/>
                <w:strike w:val="false"/>
                <w:color w:val="FFFFFF"/>
                <w:spacing w:val="0"/>
                <w:sz w:val="16"/>
                <w:u w:val="none"/>
                <w:shd w:val="clear" w:color="auto" w:fill="0070C0"/>
              </w:rPr>
              <w:t>v</w:t>
            </w:r>
            <w:r>
              <w:rPr>
                <w:rFonts w:hint="eastAsia" w:ascii="Arial" w:hAnsi="Arial" w:eastAsia="微软雅黑" w:cs="Arial"/>
                <w:b/>
                <w:i w:val="false"/>
                <w:strike w:val="false"/>
                <w:color w:val="FFFFFF"/>
                <w:spacing w:val="0"/>
                <w:sz w:val="16"/>
                <w:u w:val="none"/>
                <w:shd w:val="clear" w:color="auto" w:fill="0070C0"/>
              </w:rPr>
              <w:t>e</w:t>
            </w:r>
            <w:r>
              <w:rPr>
                <w:rFonts w:hint="eastAsia" w:ascii="Arial" w:hAnsi="Arial" w:eastAsia="微软雅黑" w:cs="Arial"/>
                <w:b/>
                <w:i w:val="false"/>
                <w:strike w:val="false"/>
                <w:color w:val="FFFFFF"/>
                <w:spacing w:val="0"/>
                <w:sz w:val="16"/>
                <w:u w:val="none"/>
                <w:shd w:val="clear" w:color="auto" w:fill="0070C0"/>
              </w:rPr>
              <w:t>m</w:t>
            </w:r>
            <w:r>
              <w:rPr>
                <w:rFonts w:hint="eastAsia" w:ascii="Arial" w:hAnsi="Arial" w:eastAsia="微软雅黑" w:cs="Arial"/>
                <w:b/>
                <w:i w:val="false"/>
                <w:strike w:val="false"/>
                <w:color w:val="FFFFFF"/>
                <w:spacing w:val="0"/>
                <w:sz w:val="16"/>
                <w:u w:val="none"/>
                <w:shd w:val="clear" w:color="auto" w:fill="0070C0"/>
              </w:rPr>
              <w:t>e</w:t>
            </w:r>
            <w:r>
              <w:rPr>
                <w:rFonts w:hint="eastAsia" w:ascii="Arial" w:hAnsi="Arial" w:eastAsia="微软雅黑" w:cs="Arial"/>
                <w:b/>
                <w:i w:val="false"/>
                <w:strike w:val="false"/>
                <w:color w:val="FFFFFF"/>
                <w:spacing w:val="0"/>
                <w:sz w:val="16"/>
                <w:u w:val="none"/>
                <w:shd w:val="clear" w:color="auto" w:fill="0070C0"/>
              </w:rPr>
              <w:t>n</w:t>
            </w:r>
            <w:r>
              <w:rPr>
                <w:rFonts w:hint="eastAsia" w:ascii="Arial" w:hAnsi="Arial" w:eastAsia="微软雅黑" w:cs="Arial"/>
                <w:b/>
                <w:i w:val="false"/>
                <w:strike w:val="false"/>
                <w:color w:val="FFFFFF"/>
                <w:spacing w:val="0"/>
                <w:sz w:val="16"/>
                <w:u w:val="none"/>
                <w:shd w:val="clear" w:color="auto" w:fill="0070C0"/>
              </w:rPr>
              <w:t>t</w:t>
            </w:r>
            <w:r>
              <w:rPr>
                <w:rFonts w:hint="eastAsia" w:ascii="Arial" w:hAnsi="Arial" w:eastAsia="微软雅黑" w:cs="Arial"/>
                <w:b/>
                <w:i w:val="false"/>
                <w:strike w:val="false"/>
                <w:color w:val="FFFFFF"/>
                <w:spacing w:val="0"/>
                <w:sz w:val="16"/>
                <w:u w:val="none"/>
                <w:shd w:val="clear" w:color="auto" w:fill="0070C0"/>
              </w:rPr>
              <w:t xml:space="preserve"> </w:t>
            </w:r>
            <w:r>
              <w:rPr>
                <w:rFonts w:hint="eastAsia" w:ascii="Arial" w:hAnsi="Arial" w:eastAsia="微软雅黑" w:cs="Arial"/>
                <w:b/>
                <w:i w:val="false"/>
                <w:strike w:val="false"/>
                <w:color w:val="FFFFFF"/>
                <w:spacing w:val="0"/>
                <w:sz w:val="16"/>
                <w:u w:val="none"/>
                <w:shd w:val="clear" w:color="auto" w:fill="0070C0"/>
              </w:rPr>
              <w:t>R</w:t>
            </w:r>
            <w:r>
              <w:rPr>
                <w:rFonts w:hint="eastAsia" w:ascii="Arial" w:hAnsi="Arial" w:eastAsia="微软雅黑" w:cs="Arial"/>
                <w:b/>
                <w:i w:val="false"/>
                <w:strike w:val="false"/>
                <w:color w:val="FFFFFF"/>
                <w:spacing w:val="0"/>
                <w:sz w:val="16"/>
                <w:u w:val="none"/>
                <w:shd w:val="clear" w:color="auto" w:fill="0070C0"/>
              </w:rPr>
              <w:t>a</w:t>
            </w:r>
            <w:r>
              <w:rPr>
                <w:rFonts w:hint="eastAsia" w:ascii="Arial" w:hAnsi="Arial" w:eastAsia="微软雅黑" w:cs="Arial"/>
                <w:b/>
                <w:i w:val="false"/>
                <w:strike w:val="false"/>
                <w:color w:val="FFFFFF"/>
                <w:spacing w:val="0"/>
                <w:sz w:val="16"/>
                <w:u w:val="none"/>
                <w:shd w:val="clear" w:color="auto" w:fill="0070C0"/>
              </w:rPr>
              <w:t>t</w:t>
            </w:r>
            <w:r>
              <w:rPr>
                <w:rFonts w:hint="eastAsia" w:ascii="Arial" w:hAnsi="Arial" w:eastAsia="微软雅黑" w:cs="Arial"/>
                <w:b/>
                <w:i w:val="false"/>
                <w:strike w:val="false"/>
                <w:color w:val="FFFFFF"/>
                <w:spacing w:val="0"/>
                <w:sz w:val="16"/>
                <w:u w:val="none"/>
                <w:shd w:val="clear" w:color="auto" w:fill="0070C0"/>
              </w:rPr>
              <w:t>e</w:t>
            </w:r>
          </w:p>
        </w:tc>
        <w:tc>
          <w:tcPr>
            <w:tcW w:w="1515" w:type="dxa"/>
            <w:tcBorders>
              <w:top w:val="single" w:color="999999" w:sz="8" w:space="0"/>
              <w:left w:val="single" w:color="999999" w:sz="8" w:space="0"/>
              <w:bottom w:val="single" w:color="999999" w:sz="8" w:space="0"/>
              <w:right w:val="single" w:color="999999" w:sz="8" w:space="0"/>
            </w:tcBorders>
            <w:shd w:val="clear" w:color="auto" w:fill="0070C0"/>
            <w:tcMar>
              <w:top w:w="72" w:type="dxa"/>
              <w:left w:w="144" w:type="dxa"/>
              <w:bottom w:w="72" w:type="dxa"/>
              <w:right w:w="144" w:type="dxa"/>
            </w:tcMar>
            <w:vAlign w:val="center"/>
          </w:tcPr>
          <w:p>
            <w:pPr>
              <w:snapToGrid/>
              <w:spacing w:before="0" w:after="0" w:line="240"/>
              <w:ind w:left="0"/>
              <w:jc w:val="center"/>
              <w:rPr>
                <w:rFonts w:ascii="Arial" w:hAnsi="Arial" w:eastAsia="微软雅黑" w:cs="Arial"/>
                <w:sz w:val="16"/>
              </w:rPr>
            </w:pPr>
            <w:r>
              <w:rPr>
                <w:rFonts w:ascii="Arial" w:hAnsi="Arial" w:eastAsia="微软雅黑" w:cs="Arial"/>
                <w:b/>
                <w:i w:val="false"/>
                <w:strike w:val="false"/>
                <w:color w:val="FFFFFF"/>
                <w:spacing w:val="0"/>
                <w:sz w:val="16"/>
                <w:u w:val="none"/>
                <w:shd w:val="clear" w:color="auto" w:fill="0070C0"/>
              </w:rPr>
              <w:t>Sales Incentive Bonus Multiplier</w:t>
            </w:r>
          </w:p>
        </w:tc>
        <w:tc>
          <w:tcPr>
            <w:tcW w:w="5580" w:type="dxa"/>
            <w:tcBorders>
              <w:top w:val="single" w:color="999999" w:sz="8" w:space="0"/>
              <w:left w:val="single" w:color="999999" w:sz="8" w:space="0"/>
              <w:bottom w:val="single" w:color="999999" w:sz="8" w:space="0"/>
              <w:right w:val="single" w:color="999999" w:sz="8" w:space="0"/>
            </w:tcBorders>
            <w:shd w:val="clear" w:color="auto" w:fill="0070C0"/>
            <w:tcMar>
              <w:top w:w="72" w:type="dxa"/>
              <w:left w:w="144" w:type="dxa"/>
              <w:bottom w:w="72" w:type="dxa"/>
              <w:right w:w="144" w:type="dxa"/>
            </w:tcMar>
            <w:vAlign w:val="center"/>
          </w:tcPr>
          <w:p>
            <w:pPr>
              <w:snapToGrid/>
              <w:spacing w:before="0" w:after="0" w:line="240"/>
              <w:ind w:left="0"/>
              <w:jc w:val="center"/>
              <w:rPr>
                <w:rFonts w:ascii="Arial" w:hAnsi="Arial" w:eastAsia="微软雅黑" w:cs="Arial"/>
                <w:sz w:val="16"/>
              </w:rPr>
            </w:pPr>
            <w:r>
              <w:rPr>
                <w:rFonts w:ascii="Arial" w:hAnsi="Arial" w:eastAsia="微软雅黑" w:cs="Arial"/>
                <w:b/>
                <w:i w:val="false"/>
                <w:strike w:val="false"/>
                <w:color w:val="FFFFFF"/>
                <w:spacing w:val="0"/>
                <w:sz w:val="16"/>
                <w:u w:val="none"/>
                <w:shd w:val="clear" w:color="auto" w:fill="0070C0"/>
              </w:rPr>
              <w:t>Total Sales Bonus Payout</w:t>
            </w:r>
          </w:p>
        </w:tc>
      </w:tr>
      <w:tr>
        <w:trPr>
          <w:trHeight w:val="304" w:hRule="atLeast"/>
        </w:trPr>
        <w:tc>
          <w:tcPr>
            <w:tcW w:w="1575"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51%–100%</w:t>
            </w:r>
          </w:p>
        </w:tc>
        <w:tc>
          <w:tcPr>
            <w:tcW w:w="1515"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1</w:t>
            </w:r>
          </w:p>
        </w:tc>
        <w:tc>
          <w:tcPr>
            <w:tcW w:w="5580"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 xml:space="preserve">Target </w:t>
            </w:r>
            <w:r>
              <w:rPr>
                <w:rFonts w:hint="eastAsia" w:ascii="Arial" w:hAnsi="Arial" w:eastAsia="微软雅黑" w:cs="Arial"/>
                <w:i w:val="false"/>
                <w:strike w:val="false"/>
                <w:color w:val="000000"/>
                <w:spacing w:val="0"/>
                <w:sz w:val="16"/>
                <w:u w:val="none"/>
              </w:rPr>
              <w:t>S</w:t>
            </w:r>
            <w:r>
              <w:rPr>
                <w:rFonts w:ascii="Arial" w:hAnsi="Arial" w:eastAsia="微软雅黑" w:cs="Arial"/>
                <w:i w:val="false"/>
                <w:strike w:val="false"/>
                <w:color w:val="000000"/>
                <w:spacing w:val="0"/>
                <w:sz w:val="16"/>
                <w:u w:val="none"/>
              </w:rPr>
              <w:t xml:space="preserve">ales </w:t>
            </w:r>
            <w:r>
              <w:rPr>
                <w:rFonts w:hint="eastAsia" w:ascii="Arial" w:hAnsi="Arial" w:eastAsia="微软雅黑" w:cs="Arial"/>
                <w:i w:val="false"/>
                <w:strike w:val="false"/>
                <w:color w:val="000000"/>
                <w:spacing w:val="0"/>
                <w:sz w:val="16"/>
                <w:u w:val="none"/>
              </w:rPr>
              <w:t>B</w:t>
            </w:r>
            <w:r>
              <w:rPr>
                <w:rFonts w:ascii="Arial" w:hAnsi="Arial" w:eastAsia="微软雅黑" w:cs="Arial"/>
                <w:i w:val="false"/>
                <w:strike w:val="false"/>
                <w:color w:val="000000"/>
                <w:spacing w:val="0"/>
                <w:sz w:val="16"/>
                <w:u w:val="none"/>
              </w:rPr>
              <w:t xml:space="preserve">onus </w:t>
            </w:r>
            <w:r>
              <w:rPr>
                <w:rFonts w:hint="eastAsia" w:ascii="Arial" w:hAnsi="Arial" w:eastAsia="微软雅黑" w:cs="Arial"/>
                <w:i w:val="false"/>
                <w:strike w:val="false"/>
                <w:color w:val="000000"/>
                <w:spacing w:val="0"/>
                <w:sz w:val="16"/>
                <w:u w:val="none"/>
              </w:rPr>
              <w:t>x</w:t>
            </w:r>
            <w:r>
              <w:rPr>
                <w:rFonts w:hint="eastAsia"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C</w:t>
            </w:r>
            <w:r>
              <w:rPr>
                <w:rFonts w:hint="eastAsia" w:ascii="Arial" w:hAnsi="Arial" w:eastAsia="微软雅黑" w:cs="Arial"/>
                <w:i w:val="false"/>
                <w:strike w:val="false"/>
                <w:color w:val="000000"/>
                <w:spacing w:val="0"/>
                <w:sz w:val="16"/>
                <w:u w:val="none"/>
              </w:rPr>
              <w:t>o</w:t>
            </w:r>
            <w:r>
              <w:rPr>
                <w:rFonts w:hint="eastAsia" w:ascii="Arial" w:hAnsi="Arial" w:eastAsia="微软雅黑" w:cs="Arial"/>
                <w:i w:val="false"/>
                <w:strike w:val="false"/>
                <w:color w:val="000000"/>
                <w:spacing w:val="0"/>
                <w:sz w:val="16"/>
                <w:u w:val="none"/>
              </w:rPr>
              <w:t>m</w:t>
            </w:r>
            <w:r>
              <w:rPr>
                <w:rFonts w:hint="eastAsia" w:ascii="Arial" w:hAnsi="Arial" w:eastAsia="微软雅黑" w:cs="Arial"/>
                <w:i w:val="false"/>
                <w:strike w:val="false"/>
                <w:color w:val="000000"/>
                <w:spacing w:val="0"/>
                <w:sz w:val="16"/>
                <w:u w:val="none"/>
              </w:rPr>
              <w:t>p</w:t>
            </w:r>
            <w:r>
              <w:rPr>
                <w:rFonts w:hint="eastAsia" w:ascii="Arial" w:hAnsi="Arial" w:eastAsia="微软雅黑" w:cs="Arial"/>
                <w:i w:val="false"/>
                <w:strike w:val="false"/>
                <w:color w:val="000000"/>
                <w:spacing w:val="0"/>
                <w:sz w:val="16"/>
                <w:u w:val="none"/>
              </w:rPr>
              <w:t>r</w:t>
            </w:r>
            <w:r>
              <w:rPr>
                <w:rFonts w:hint="eastAsia" w:ascii="Arial" w:hAnsi="Arial" w:eastAsia="微软雅黑" w:cs="Arial"/>
                <w:i w:val="false"/>
                <w:strike w:val="false"/>
                <w:color w:val="000000"/>
                <w:spacing w:val="0"/>
                <w:sz w:val="16"/>
                <w:u w:val="none"/>
              </w:rPr>
              <w:t>e</w:t>
            </w:r>
            <w:r>
              <w:rPr>
                <w:rFonts w:hint="eastAsia" w:ascii="Arial" w:hAnsi="Arial" w:eastAsia="微软雅黑" w:cs="Arial"/>
                <w:i w:val="false"/>
                <w:strike w:val="false"/>
                <w:color w:val="000000"/>
                <w:spacing w:val="0"/>
                <w:sz w:val="16"/>
                <w:u w:val="none"/>
              </w:rPr>
              <w:t>h</w:t>
            </w:r>
            <w:r>
              <w:rPr>
                <w:rFonts w:hint="eastAsia" w:ascii="Arial" w:hAnsi="Arial" w:eastAsia="微软雅黑" w:cs="Arial"/>
                <w:i w:val="false"/>
                <w:strike w:val="false"/>
                <w:color w:val="000000"/>
                <w:spacing w:val="0"/>
                <w:sz w:val="16"/>
                <w:u w:val="none"/>
              </w:rPr>
              <w:t>e</w:t>
            </w:r>
            <w:r>
              <w:rPr>
                <w:rFonts w:hint="eastAsia" w:ascii="Arial" w:hAnsi="Arial" w:eastAsia="微软雅黑" w:cs="Arial"/>
                <w:i w:val="false"/>
                <w:strike w:val="false"/>
                <w:color w:val="000000"/>
                <w:spacing w:val="0"/>
                <w:sz w:val="16"/>
                <w:u w:val="none"/>
              </w:rPr>
              <w:t>n</w:t>
            </w:r>
            <w:r>
              <w:rPr>
                <w:rFonts w:hint="eastAsia" w:ascii="Arial" w:hAnsi="Arial" w:eastAsia="微软雅黑" w:cs="Arial"/>
                <w:i w:val="false"/>
                <w:strike w:val="false"/>
                <w:color w:val="000000"/>
                <w:spacing w:val="0"/>
                <w:sz w:val="16"/>
                <w:u w:val="none"/>
              </w:rPr>
              <w:t>s</w:t>
            </w:r>
            <w:r>
              <w:rPr>
                <w:rFonts w:hint="eastAsia" w:ascii="Arial" w:hAnsi="Arial" w:eastAsia="微软雅黑" w:cs="Arial"/>
                <w:i w:val="false"/>
                <w:strike w:val="false"/>
                <w:color w:val="000000"/>
                <w:spacing w:val="0"/>
                <w:sz w:val="16"/>
                <w:u w:val="none"/>
              </w:rPr>
              <w:t>i</w:t>
            </w:r>
            <w:r>
              <w:rPr>
                <w:rFonts w:hint="eastAsia" w:ascii="Arial" w:hAnsi="Arial" w:eastAsia="微软雅黑" w:cs="Arial"/>
                <w:i w:val="false"/>
                <w:strike w:val="false"/>
                <w:color w:val="000000"/>
                <w:spacing w:val="0"/>
                <w:sz w:val="16"/>
                <w:u w:val="none"/>
              </w:rPr>
              <w:t>v</w:t>
            </w:r>
            <w:r>
              <w:rPr>
                <w:rFonts w:hint="eastAsia" w:ascii="Arial" w:hAnsi="Arial" w:eastAsia="微软雅黑" w:cs="Arial"/>
                <w:i w:val="false"/>
                <w:strike w:val="false"/>
                <w:color w:val="000000"/>
                <w:spacing w:val="0"/>
                <w:sz w:val="16"/>
                <w:u w:val="none"/>
              </w:rPr>
              <w:t>e</w:t>
            </w:r>
            <w:r>
              <w:rPr>
                <w:rFonts w:hint="eastAsia"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A</w:t>
            </w:r>
            <w:r>
              <w:rPr>
                <w:rFonts w:hint="eastAsia" w:ascii="Arial" w:hAnsi="Arial" w:eastAsia="微软雅黑" w:cs="Arial"/>
                <w:i w:val="false"/>
                <w:strike w:val="false"/>
                <w:color w:val="000000"/>
                <w:spacing w:val="0"/>
                <w:sz w:val="16"/>
                <w:u w:val="none"/>
              </w:rPr>
              <w:t>c</w:t>
            </w:r>
            <w:r>
              <w:rPr>
                <w:rFonts w:hint="eastAsia" w:ascii="Arial" w:hAnsi="Arial" w:eastAsia="微软雅黑" w:cs="Arial"/>
                <w:i w:val="false"/>
                <w:strike w:val="false"/>
                <w:color w:val="000000"/>
                <w:spacing w:val="0"/>
                <w:sz w:val="16"/>
                <w:u w:val="none"/>
              </w:rPr>
              <w:t>h</w:t>
            </w:r>
            <w:r>
              <w:rPr>
                <w:rFonts w:hint="eastAsia" w:ascii="Arial" w:hAnsi="Arial" w:eastAsia="微软雅黑" w:cs="Arial"/>
                <w:i w:val="false"/>
                <w:strike w:val="false"/>
                <w:color w:val="000000"/>
                <w:spacing w:val="0"/>
                <w:sz w:val="16"/>
                <w:u w:val="none"/>
              </w:rPr>
              <w:t>i</w:t>
            </w:r>
            <w:r>
              <w:rPr>
                <w:rFonts w:hint="eastAsia" w:ascii="Arial" w:hAnsi="Arial" w:eastAsia="微软雅黑" w:cs="Arial"/>
                <w:i w:val="false"/>
                <w:strike w:val="false"/>
                <w:color w:val="000000"/>
                <w:spacing w:val="0"/>
                <w:sz w:val="16"/>
                <w:u w:val="none"/>
              </w:rPr>
              <w:t>e</w:t>
            </w:r>
            <w:r>
              <w:rPr>
                <w:rFonts w:hint="eastAsia" w:ascii="Arial" w:hAnsi="Arial" w:eastAsia="微软雅黑" w:cs="Arial"/>
                <w:i w:val="false"/>
                <w:strike w:val="false"/>
                <w:color w:val="000000"/>
                <w:spacing w:val="0"/>
                <w:sz w:val="16"/>
                <w:u w:val="none"/>
              </w:rPr>
              <w:t>v</w:t>
            </w:r>
            <w:r>
              <w:rPr>
                <w:rFonts w:hint="eastAsia" w:ascii="Arial" w:hAnsi="Arial" w:eastAsia="微软雅黑" w:cs="Arial"/>
                <w:i w:val="false"/>
                <w:strike w:val="false"/>
                <w:color w:val="000000"/>
                <w:spacing w:val="0"/>
                <w:sz w:val="16"/>
                <w:u w:val="none"/>
              </w:rPr>
              <w:t>e</w:t>
            </w:r>
            <w:r>
              <w:rPr>
                <w:rFonts w:hint="eastAsia" w:ascii="Arial" w:hAnsi="Arial" w:eastAsia="微软雅黑" w:cs="Arial"/>
                <w:i w:val="false"/>
                <w:strike w:val="false"/>
                <w:color w:val="000000"/>
                <w:spacing w:val="0"/>
                <w:sz w:val="16"/>
                <w:u w:val="none"/>
              </w:rPr>
              <w:t>m</w:t>
            </w:r>
            <w:r>
              <w:rPr>
                <w:rFonts w:hint="eastAsia" w:ascii="Arial" w:hAnsi="Arial" w:eastAsia="微软雅黑" w:cs="Arial"/>
                <w:i w:val="false"/>
                <w:strike w:val="false"/>
                <w:color w:val="000000"/>
                <w:spacing w:val="0"/>
                <w:sz w:val="16"/>
                <w:u w:val="none"/>
              </w:rPr>
              <w:t>e</w:t>
            </w:r>
            <w:r>
              <w:rPr>
                <w:rFonts w:hint="eastAsia" w:ascii="Arial" w:hAnsi="Arial" w:eastAsia="微软雅黑" w:cs="Arial"/>
                <w:i w:val="false"/>
                <w:strike w:val="false"/>
                <w:color w:val="000000"/>
                <w:spacing w:val="0"/>
                <w:sz w:val="16"/>
                <w:u w:val="none"/>
              </w:rPr>
              <w:t>n</w:t>
            </w:r>
            <w:r>
              <w:rPr>
                <w:rFonts w:hint="eastAsia" w:ascii="Arial" w:hAnsi="Arial" w:eastAsia="微软雅黑" w:cs="Arial"/>
                <w:i w:val="false"/>
                <w:strike w:val="false"/>
                <w:color w:val="000000"/>
                <w:spacing w:val="0"/>
                <w:sz w:val="16"/>
                <w:u w:val="none"/>
              </w:rPr>
              <w:t>t</w:t>
            </w:r>
            <w:r>
              <w:rPr>
                <w:rFonts w:hint="eastAsia"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R</w:t>
            </w:r>
            <w:r>
              <w:rPr>
                <w:rFonts w:hint="eastAsia" w:ascii="Arial" w:hAnsi="Arial" w:eastAsia="微软雅黑" w:cs="Arial"/>
                <w:i w:val="false"/>
                <w:strike w:val="false"/>
                <w:color w:val="000000"/>
                <w:spacing w:val="0"/>
                <w:sz w:val="16"/>
                <w:u w:val="none"/>
              </w:rPr>
              <w:t>a</w:t>
            </w:r>
            <w:r>
              <w:rPr>
                <w:rFonts w:hint="eastAsia" w:ascii="Arial" w:hAnsi="Arial" w:eastAsia="微软雅黑" w:cs="Arial"/>
                <w:i w:val="false"/>
                <w:strike w:val="false"/>
                <w:color w:val="000000"/>
                <w:spacing w:val="0"/>
                <w:sz w:val="16"/>
                <w:u w:val="none"/>
              </w:rPr>
              <w:t>t</w:t>
            </w:r>
            <w:r>
              <w:rPr>
                <w:rFonts w:hint="eastAsia" w:ascii="Arial" w:hAnsi="Arial" w:eastAsia="微软雅黑" w:cs="Arial"/>
                <w:i w:val="false"/>
                <w:strike w:val="false"/>
                <w:color w:val="000000"/>
                <w:spacing w:val="0"/>
                <w:sz w:val="16"/>
                <w:u w:val="none"/>
              </w:rPr>
              <w:t>e</w:t>
            </w:r>
            <w:r>
              <w:rPr>
                <w:rFonts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x</w:t>
            </w:r>
            <w:r>
              <w:rPr>
                <w:rFonts w:hint="eastAsia" w:ascii="Arial" w:hAnsi="Arial" w:eastAsia="微软雅黑" w:cs="Arial"/>
                <w:i w:val="false"/>
                <w:strike w:val="false"/>
                <w:color w:val="000000"/>
                <w:spacing w:val="0"/>
                <w:sz w:val="16"/>
                <w:u w:val="none"/>
              </w:rPr>
              <w:t xml:space="preserve"> </w:t>
            </w:r>
            <w:r>
              <w:rPr>
                <w:rFonts w:ascii="Arial" w:hAnsi="Arial" w:eastAsia="微软雅黑" w:cs="Arial"/>
                <w:i w:val="false"/>
                <w:strike w:val="false"/>
                <w:color w:val="000000"/>
                <w:spacing w:val="0"/>
                <w:sz w:val="16"/>
                <w:u w:val="none"/>
              </w:rPr>
              <w:t>Sales Incentive Bonus Multiplier (1)</w:t>
            </w:r>
          </w:p>
        </w:tc>
      </w:tr>
      <w:tr>
        <w:trPr>
          <w:trHeight w:val="334" w:hRule="atLeast"/>
        </w:trPr>
        <w:tc>
          <w:tcPr>
            <w:tcW w:w="1575"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101%–160%</w:t>
            </w:r>
          </w:p>
        </w:tc>
        <w:tc>
          <w:tcPr>
            <w:tcW w:w="1515"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2.5</w:t>
            </w:r>
          </w:p>
        </w:tc>
        <w:tc>
          <w:tcPr>
            <w:tcW w:w="5580"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num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 xml:space="preserve">Target </w:t>
            </w:r>
            <w:r>
              <w:rPr>
                <w:rFonts w:hint="eastAsia" w:ascii="Arial" w:hAnsi="Arial" w:eastAsia="微软雅黑" w:cs="Arial"/>
                <w:i w:val="false"/>
                <w:strike w:val="false"/>
                <w:color w:val="000000"/>
                <w:spacing w:val="0"/>
                <w:sz w:val="16"/>
                <w:u w:val="none"/>
              </w:rPr>
              <w:t>S</w:t>
            </w:r>
            <w:r>
              <w:rPr>
                <w:rFonts w:ascii="Arial" w:hAnsi="Arial" w:eastAsia="微软雅黑" w:cs="Arial"/>
                <w:i w:val="false"/>
                <w:strike w:val="false"/>
                <w:color w:val="000000"/>
                <w:spacing w:val="0"/>
                <w:sz w:val="16"/>
                <w:u w:val="none"/>
              </w:rPr>
              <w:t xml:space="preserve">ales </w:t>
            </w:r>
            <w:r>
              <w:rPr>
                <w:rFonts w:hint="eastAsia" w:ascii="Arial" w:hAnsi="Arial" w:eastAsia="微软雅黑" w:cs="Arial"/>
                <w:i w:val="false"/>
                <w:strike w:val="false"/>
                <w:color w:val="000000"/>
                <w:spacing w:val="0"/>
                <w:sz w:val="16"/>
                <w:u w:val="none"/>
              </w:rPr>
              <w:t>B</w:t>
            </w:r>
            <w:r>
              <w:rPr>
                <w:rFonts w:ascii="Arial" w:hAnsi="Arial" w:eastAsia="微软雅黑" w:cs="Arial"/>
                <w:i w:val="false"/>
                <w:strike w:val="false"/>
                <w:color w:val="000000"/>
                <w:spacing w:val="0"/>
                <w:sz w:val="16"/>
                <w:u w:val="none"/>
              </w:rPr>
              <w:t xml:space="preserve">onus </w:t>
            </w:r>
            <w:r>
              <w:rPr>
                <w:rFonts w:hint="eastAsia" w:ascii="Arial" w:hAnsi="Arial" w:eastAsia="微软雅黑" w:cs="Arial"/>
                <w:i w:val="false"/>
                <w:strike w:val="false"/>
                <w:color w:val="000000"/>
                <w:spacing w:val="0"/>
                <w:sz w:val="16"/>
                <w:u w:val="none"/>
              </w:rPr>
              <w:t xml:space="preserve">x </w:t>
            </w:r>
            <w:r>
              <w:rPr>
                <w:rFonts w:hint="eastAsia" w:ascii="Arial" w:hAnsi="Arial" w:eastAsia="微软雅黑" w:cs="Arial"/>
                <w:i w:val="false"/>
                <w:strike w:val="false"/>
                <w:color w:val="000000"/>
                <w:spacing w:val="0"/>
                <w:sz w:val="16"/>
                <w:u w:val="none"/>
              </w:rPr>
              <w:t>1</w:t>
            </w:r>
            <w:r>
              <w:rPr>
                <w:rFonts w:hint="eastAsia" w:ascii="Arial" w:hAnsi="Arial" w:eastAsia="微软雅黑" w:cs="Arial"/>
                <w:i w:val="false"/>
                <w:strike w:val="false"/>
                <w:color w:val="000000"/>
                <w:spacing w:val="0"/>
                <w:sz w:val="16"/>
                <w:u w:val="none"/>
              </w:rPr>
              <w:t>0</w:t>
            </w:r>
            <w:r>
              <w:rPr>
                <w:rFonts w:hint="eastAsia" w:ascii="Arial" w:hAnsi="Arial" w:eastAsia="微软雅黑" w:cs="Arial"/>
                <w:i w:val="false"/>
                <w:strike w:val="false"/>
                <w:color w:val="000000"/>
                <w:spacing w:val="0"/>
                <w:sz w:val="16"/>
                <w:u w:val="none"/>
              </w:rPr>
              <w:t>0</w:t>
            </w:r>
            <w:r>
              <w:rPr>
                <w:rFonts w:hint="eastAsia" w:ascii="Arial" w:hAnsi="Arial" w:eastAsia="微软雅黑" w:cs="Arial"/>
                <w:i w:val="false"/>
                <w:strike w:val="false"/>
                <w:color w:val="000000"/>
                <w:spacing w:val="0"/>
                <w:sz w:val="16"/>
                <w:u w:val="none"/>
              </w:rPr>
              <w:t>%</w:t>
            </w:r>
            <w:r>
              <w:rPr>
                <w:rFonts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 xml:space="preserve">x </w:t>
            </w:r>
            <w:r>
              <w:rPr>
                <w:rFonts w:ascii="Arial" w:hAnsi="Arial" w:eastAsia="微软雅黑" w:cs="Arial"/>
                <w:i w:val="false"/>
                <w:strike w:val="false"/>
                <w:color w:val="000000"/>
                <w:spacing w:val="0"/>
                <w:sz w:val="16"/>
                <w:u w:val="none"/>
              </w:rPr>
              <w:t>Sales Incentive Bonus Multiplier (1)</w:t>
            </w:r>
          </w:p>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 xml:space="preserve"> + </w:t>
            </w:r>
            <w:r>
              <w:rPr>
                <w:rFonts w:ascii="Arial" w:hAnsi="Arial" w:eastAsia="微软雅黑" w:cs="Arial"/>
                <w:i w:val="false"/>
                <w:strike w:val="false"/>
                <w:color w:val="000000"/>
                <w:spacing w:val="0"/>
                <w:sz w:val="16"/>
                <w:u w:val="none"/>
              </w:rPr>
              <w:t xml:space="preserve">Target </w:t>
            </w:r>
            <w:r>
              <w:rPr>
                <w:rFonts w:hint="eastAsia" w:ascii="Arial" w:hAnsi="Arial" w:eastAsia="微软雅黑" w:cs="Arial"/>
                <w:i w:val="false"/>
                <w:strike w:val="false"/>
                <w:color w:val="000000"/>
                <w:spacing w:val="0"/>
                <w:sz w:val="16"/>
                <w:u w:val="none"/>
              </w:rPr>
              <w:t>S</w:t>
            </w:r>
            <w:r>
              <w:rPr>
                <w:rFonts w:ascii="Arial" w:hAnsi="Arial" w:eastAsia="微软雅黑" w:cs="Arial"/>
                <w:i w:val="false"/>
                <w:strike w:val="false"/>
                <w:color w:val="000000"/>
                <w:spacing w:val="0"/>
                <w:sz w:val="16"/>
                <w:u w:val="none"/>
              </w:rPr>
              <w:t xml:space="preserve">ales </w:t>
            </w:r>
            <w:r>
              <w:rPr>
                <w:rFonts w:hint="eastAsia" w:ascii="Arial" w:hAnsi="Arial" w:eastAsia="微软雅黑" w:cs="Arial"/>
                <w:i w:val="false"/>
                <w:strike w:val="false"/>
                <w:color w:val="000000"/>
                <w:spacing w:val="0"/>
                <w:sz w:val="16"/>
                <w:u w:val="none"/>
              </w:rPr>
              <w:t>B</w:t>
            </w:r>
            <w:r>
              <w:rPr>
                <w:rFonts w:ascii="Arial" w:hAnsi="Arial" w:eastAsia="微软雅黑" w:cs="Arial"/>
                <w:i w:val="false"/>
                <w:strike w:val="false"/>
                <w:color w:val="000000"/>
                <w:spacing w:val="0"/>
                <w:sz w:val="16"/>
                <w:u w:val="none"/>
              </w:rPr>
              <w:t>onus</w:t>
            </w:r>
            <w:r>
              <w:rPr>
                <w:rFonts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x</w:t>
            </w:r>
            <w:r>
              <w:rPr>
                <w:rFonts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C</w:t>
            </w:r>
            <w:r>
              <w:rPr>
                <w:rFonts w:hint="eastAsia" w:ascii="Arial" w:hAnsi="Arial" w:eastAsia="微软雅黑" w:cs="Arial"/>
                <w:i w:val="false"/>
                <w:strike w:val="false"/>
                <w:color w:val="000000"/>
                <w:spacing w:val="0"/>
                <w:sz w:val="16"/>
                <w:u w:val="none"/>
              </w:rPr>
              <w:t>omprehensive Achievement Rate</w:t>
            </w:r>
            <w:r>
              <w:rPr>
                <w:rFonts w:ascii="Arial" w:hAnsi="Arial" w:eastAsia="微软雅黑" w:cs="Arial"/>
                <w:i w:val="false"/>
                <w:strike w:val="false"/>
                <w:color w:val="000000"/>
                <w:spacing w:val="0"/>
                <w:sz w:val="16"/>
                <w:u w:val="none"/>
              </w:rPr>
              <w:t xml:space="preserve"> - 100%) </w:t>
            </w:r>
            <w:r>
              <w:rPr>
                <w:rFonts w:hint="eastAsia" w:ascii="Arial" w:hAnsi="Arial" w:eastAsia="微软雅黑" w:cs="Arial"/>
                <w:i w:val="false"/>
                <w:strike w:val="false"/>
                <w:color w:val="000000"/>
                <w:spacing w:val="0"/>
                <w:sz w:val="16"/>
                <w:u w:val="none"/>
              </w:rPr>
              <w:t>x</w:t>
            </w:r>
            <w:r>
              <w:rPr>
                <w:rFonts w:hint="eastAsia" w:ascii="Arial" w:hAnsi="Arial" w:eastAsia="微软雅黑" w:cs="Arial"/>
                <w:i w:val="false"/>
                <w:strike w:val="false"/>
                <w:color w:val="000000"/>
                <w:spacing w:val="0"/>
                <w:sz w:val="16"/>
                <w:u w:val="none"/>
              </w:rPr>
              <w:t xml:space="preserve"> </w:t>
            </w:r>
            <w:r>
              <w:rPr>
                <w:rFonts w:ascii="Arial" w:hAnsi="Arial" w:eastAsia="微软雅黑" w:cs="Arial"/>
                <w:i w:val="false"/>
                <w:strike w:val="false"/>
                <w:color w:val="000000"/>
                <w:spacing w:val="0"/>
                <w:sz w:val="16"/>
                <w:u w:val="none"/>
              </w:rPr>
              <w:t>SalesIncentive Bonus Multiplier (2.5)</w:t>
            </w:r>
          </w:p>
        </w:tc>
      </w:tr>
      <w:tr>
        <w:trPr>
          <w:trHeight w:val="439" w:hRule="atLeast"/>
        </w:trPr>
        <w:tc>
          <w:tcPr>
            <w:tcW w:w="1575"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161%–300%</w:t>
            </w:r>
          </w:p>
        </w:tc>
        <w:tc>
          <w:tcPr>
            <w:tcW w:w="1515"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1</w:t>
            </w:r>
          </w:p>
        </w:tc>
        <w:tc>
          <w:tcPr>
            <w:tcW w:w="5580" w:type="dxa"/>
            <w:tcBorders>
              <w:top w:val="single" w:color="999999" w:sz="8" w:space="0"/>
              <w:left w:val="single" w:color="999999" w:sz="8" w:space="0"/>
              <w:bottom w:val="single" w:color="999999" w:sz="8" w:space="0"/>
              <w:right w:val="single" w:color="999999" w:sz="8" w:space="0"/>
            </w:tcBorders>
            <w:tcMar>
              <w:top w:w="72" w:type="dxa"/>
              <w:left w:w="144" w:type="dxa"/>
              <w:bottom w:w="72" w:type="dxa"/>
              <w:right w:w="144" w:type="dxa"/>
            </w:tcMar>
            <w:vAlign w:val="top"/>
          </w:tcPr>
          <w:p>
            <w:pPr>
              <w:numP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 xml:space="preserve">Target </w:t>
            </w:r>
            <w:r>
              <w:rPr>
                <w:rFonts w:hint="eastAsia" w:ascii="Arial" w:hAnsi="Arial" w:eastAsia="微软雅黑" w:cs="Arial"/>
                <w:i w:val="false"/>
                <w:strike w:val="false"/>
                <w:color w:val="000000"/>
                <w:spacing w:val="0"/>
                <w:sz w:val="16"/>
                <w:u w:val="none"/>
              </w:rPr>
              <w:t>S</w:t>
            </w:r>
            <w:r>
              <w:rPr>
                <w:rFonts w:ascii="Arial" w:hAnsi="Arial" w:eastAsia="微软雅黑" w:cs="Arial"/>
                <w:i w:val="false"/>
                <w:strike w:val="false"/>
                <w:color w:val="000000"/>
                <w:spacing w:val="0"/>
                <w:sz w:val="16"/>
                <w:u w:val="none"/>
              </w:rPr>
              <w:t xml:space="preserve">ales </w:t>
            </w:r>
            <w:r>
              <w:rPr>
                <w:rFonts w:hint="eastAsia" w:ascii="Arial" w:hAnsi="Arial" w:eastAsia="微软雅黑" w:cs="Arial"/>
                <w:i w:val="false"/>
                <w:strike w:val="false"/>
                <w:color w:val="000000"/>
                <w:spacing w:val="0"/>
                <w:sz w:val="16"/>
                <w:u w:val="none"/>
              </w:rPr>
              <w:t>B</w:t>
            </w:r>
            <w:r>
              <w:rPr>
                <w:rFonts w:ascii="Arial" w:hAnsi="Arial" w:eastAsia="微软雅黑" w:cs="Arial"/>
                <w:i w:val="false"/>
                <w:strike w:val="false"/>
                <w:color w:val="000000"/>
                <w:spacing w:val="0"/>
                <w:sz w:val="16"/>
                <w:u w:val="none"/>
              </w:rPr>
              <w:t xml:space="preserve">onus </w:t>
            </w:r>
            <w:r>
              <w:rPr>
                <w:rFonts w:hint="eastAsia" w:ascii="Arial" w:hAnsi="Arial" w:eastAsia="微软雅黑" w:cs="Arial"/>
                <w:i w:val="false"/>
                <w:strike w:val="false"/>
                <w:color w:val="000000"/>
                <w:spacing w:val="0"/>
                <w:sz w:val="16"/>
                <w:u w:val="none"/>
              </w:rPr>
              <w:t>x 100%</w:t>
            </w:r>
            <w:r>
              <w:rPr>
                <w:rFonts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 xml:space="preserve">x </w:t>
            </w:r>
            <w:r>
              <w:rPr>
                <w:rFonts w:ascii="Arial" w:hAnsi="Arial" w:eastAsia="微软雅黑" w:cs="Arial"/>
                <w:i w:val="false"/>
                <w:strike w:val="false"/>
                <w:color w:val="000000"/>
                <w:spacing w:val="0"/>
                <w:sz w:val="16"/>
                <w:u w:val="none"/>
              </w:rPr>
              <w:t>Sales Incentive Bonus Multiplier (1)</w:t>
            </w:r>
          </w:p>
          <w:p>
            <w:pPr>
              <w:numPr/>
              <w:pBdr>
                <w:bottom/>
              </w:pBdr>
              <w:snapToGrid/>
              <w:spacing w:before="0" w:after="0" w:line="240"/>
              <w:ind w:left="0"/>
              <w:jc w:val="center"/>
              <w:rPr>
                <w:rFonts w:ascii="Arial" w:hAnsi="Arial" w:eastAsia="微软雅黑" w:cs="Arial"/>
                <w:sz w:val="16"/>
              </w:rPr>
            </w:pPr>
            <w:r>
              <w:rPr>
                <w:rFonts w:ascii="Arial" w:hAnsi="Arial" w:eastAsia="微软雅黑" w:cs="Arial"/>
                <w:i w:val="false"/>
                <w:strike w:val="false"/>
                <w:color w:val="000000"/>
                <w:spacing w:val="0"/>
                <w:sz w:val="16"/>
                <w:u w:val="none"/>
              </w:rPr>
              <w:t xml:space="preserve"> + Target </w:t>
            </w:r>
            <w:r>
              <w:rPr>
                <w:rFonts w:hint="eastAsia" w:ascii="Arial" w:hAnsi="Arial" w:eastAsia="微软雅黑" w:cs="Arial"/>
                <w:i w:val="false"/>
                <w:strike w:val="false"/>
                <w:color w:val="000000"/>
                <w:spacing w:val="0"/>
                <w:sz w:val="16"/>
                <w:u w:val="none"/>
              </w:rPr>
              <w:t>S</w:t>
            </w:r>
            <w:r>
              <w:rPr>
                <w:rFonts w:ascii="Arial" w:hAnsi="Arial" w:eastAsia="微软雅黑" w:cs="Arial"/>
                <w:i w:val="false"/>
                <w:strike w:val="false"/>
                <w:color w:val="000000"/>
                <w:spacing w:val="0"/>
                <w:sz w:val="16"/>
                <w:u w:val="none"/>
              </w:rPr>
              <w:t xml:space="preserve">ales </w:t>
            </w:r>
            <w:r>
              <w:rPr>
                <w:rFonts w:hint="eastAsia" w:ascii="Arial" w:hAnsi="Arial" w:eastAsia="微软雅黑" w:cs="Arial"/>
                <w:i w:val="false"/>
                <w:strike w:val="false"/>
                <w:color w:val="000000"/>
                <w:spacing w:val="0"/>
                <w:sz w:val="16"/>
                <w:u w:val="none"/>
              </w:rPr>
              <w:t>B</w:t>
            </w:r>
            <w:r>
              <w:rPr>
                <w:rFonts w:ascii="Arial" w:hAnsi="Arial" w:eastAsia="微软雅黑" w:cs="Arial"/>
                <w:i w:val="false"/>
                <w:strike w:val="false"/>
                <w:color w:val="000000"/>
                <w:spacing w:val="0"/>
                <w:sz w:val="16"/>
                <w:u w:val="none"/>
              </w:rPr>
              <w:t xml:space="preserve">onus </w:t>
            </w:r>
            <w:r>
              <w:rPr>
                <w:rFonts w:hint="eastAsia" w:ascii="Arial" w:hAnsi="Arial" w:eastAsia="微软雅黑" w:cs="Arial"/>
                <w:i w:val="false"/>
                <w:strike w:val="false"/>
                <w:color w:val="000000"/>
                <w:spacing w:val="0"/>
                <w:sz w:val="16"/>
                <w:u w:val="none"/>
              </w:rPr>
              <w:t>x</w:t>
            </w:r>
            <w:r>
              <w:rPr>
                <w:rFonts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Comprehensive Ach</w:t>
            </w:r>
            <w:r>
              <w:rPr>
                <w:rFonts w:hint="eastAsia" w:ascii="Arial" w:hAnsi="Arial" w:eastAsia="微软雅黑" w:cs="Arial"/>
                <w:i w:val="false"/>
                <w:strike w:val="false"/>
                <w:color w:val="000000"/>
                <w:spacing w:val="0"/>
                <w:sz w:val="16"/>
                <w:u w:val="none"/>
              </w:rPr>
              <w:t>ievement Rate</w:t>
            </w:r>
            <w:r>
              <w:rPr>
                <w:rFonts w:ascii="Arial" w:hAnsi="Arial" w:eastAsia="微软雅黑" w:cs="Arial"/>
                <w:i w:val="false"/>
                <w:strike w:val="false"/>
                <w:color w:val="000000"/>
                <w:spacing w:val="0"/>
                <w:sz w:val="16"/>
                <w:u w:val="none"/>
              </w:rPr>
              <w:t xml:space="preserve"> - 100%) </w:t>
            </w:r>
            <w:r>
              <w:rPr>
                <w:rFonts w:hint="eastAsia" w:ascii="Arial" w:hAnsi="Arial" w:eastAsia="微软雅黑" w:cs="Arial"/>
                <w:i w:val="false"/>
                <w:strike w:val="false"/>
                <w:color w:val="000000"/>
                <w:spacing w:val="0"/>
                <w:sz w:val="16"/>
                <w:u w:val="none"/>
              </w:rPr>
              <w:t xml:space="preserve">x </w:t>
            </w:r>
            <w:r>
              <w:rPr>
                <w:rFonts w:ascii="Arial" w:hAnsi="Arial" w:eastAsia="微软雅黑" w:cs="Arial"/>
                <w:i w:val="false"/>
                <w:strike w:val="false"/>
                <w:color w:val="000000"/>
                <w:spacing w:val="0"/>
                <w:sz w:val="16"/>
                <w:u w:val="none"/>
              </w:rPr>
              <w:t>SalesIncentive Bonus Multiplier (2.5)</w:t>
            </w:r>
            <w:r>
              <w:rPr>
                <w:rFonts w:hint="eastAsia"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w:t>
            </w:r>
            <w:r>
              <w:rPr>
                <w:rFonts w:hint="eastAsia" w:ascii="Arial" w:hAnsi="Arial" w:eastAsia="微软雅黑" w:cs="Arial"/>
                <w:i w:val="false"/>
                <w:strike w:val="false"/>
                <w:color w:val="000000"/>
                <w:spacing w:val="0"/>
                <w:sz w:val="16"/>
                <w:u w:val="none"/>
              </w:rPr>
              <w:t xml:space="preserve"> </w:t>
            </w:r>
            <w:r>
              <w:rPr>
                <w:rFonts w:ascii="Arial" w:hAnsi="Arial" w:eastAsia="微软雅黑" w:cs="Arial"/>
                <w:i w:val="false"/>
                <w:strike w:val="false"/>
                <w:color w:val="000000"/>
                <w:spacing w:val="0"/>
                <w:sz w:val="16"/>
                <w:u w:val="none"/>
              </w:rPr>
              <w:t xml:space="preserve">Target </w:t>
            </w:r>
            <w:r>
              <w:rPr>
                <w:rFonts w:hint="eastAsia" w:ascii="Arial" w:hAnsi="Arial" w:eastAsia="微软雅黑" w:cs="Arial"/>
                <w:i w:val="false"/>
                <w:strike w:val="false"/>
                <w:color w:val="000000"/>
                <w:spacing w:val="0"/>
                <w:sz w:val="16"/>
                <w:u w:val="none"/>
              </w:rPr>
              <w:t>S</w:t>
            </w:r>
            <w:r>
              <w:rPr>
                <w:rFonts w:ascii="Arial" w:hAnsi="Arial" w:eastAsia="微软雅黑" w:cs="Arial"/>
                <w:i w:val="false"/>
                <w:strike w:val="false"/>
                <w:color w:val="000000"/>
                <w:spacing w:val="0"/>
                <w:sz w:val="16"/>
                <w:u w:val="none"/>
              </w:rPr>
              <w:t xml:space="preserve">ales </w:t>
            </w:r>
            <w:r>
              <w:rPr>
                <w:rFonts w:hint="eastAsia" w:ascii="Arial" w:hAnsi="Arial" w:eastAsia="微软雅黑" w:cs="Arial"/>
                <w:i w:val="false"/>
                <w:strike w:val="false"/>
                <w:color w:val="000000"/>
                <w:spacing w:val="0"/>
                <w:sz w:val="16"/>
                <w:u w:val="none"/>
              </w:rPr>
              <w:t>B</w:t>
            </w:r>
            <w:r>
              <w:rPr>
                <w:rFonts w:ascii="Arial" w:hAnsi="Arial" w:eastAsia="微软雅黑" w:cs="Arial"/>
                <w:i w:val="false"/>
                <w:strike w:val="false"/>
                <w:color w:val="000000"/>
                <w:spacing w:val="0"/>
                <w:sz w:val="16"/>
                <w:u w:val="none"/>
              </w:rPr>
              <w:t xml:space="preserve">onus </w:t>
            </w:r>
            <w:r>
              <w:rPr>
                <w:rFonts w:hint="eastAsia" w:ascii="Arial" w:hAnsi="Arial" w:eastAsia="微软雅黑" w:cs="Arial"/>
                <w:i w:val="false"/>
                <w:strike w:val="false"/>
                <w:color w:val="000000"/>
                <w:spacing w:val="0"/>
                <w:sz w:val="16"/>
                <w:u w:val="none"/>
              </w:rPr>
              <w:t>x</w:t>
            </w:r>
            <w:r>
              <w:rPr>
                <w:rFonts w:ascii="Arial" w:hAnsi="Arial" w:eastAsia="微软雅黑" w:cs="Arial"/>
                <w:i w:val="false"/>
                <w:strike w:val="false"/>
                <w:color w:val="000000"/>
                <w:spacing w:val="0"/>
                <w:sz w:val="16"/>
                <w:u w:val="none"/>
              </w:rPr>
              <w:t xml:space="preserve"> (</w:t>
            </w:r>
            <w:r>
              <w:rPr>
                <w:rFonts w:hint="eastAsia" w:ascii="Arial" w:hAnsi="Arial" w:eastAsia="微软雅黑" w:cs="Arial"/>
                <w:i w:val="false"/>
                <w:strike w:val="false"/>
                <w:color w:val="000000"/>
                <w:spacing w:val="0"/>
                <w:sz w:val="16"/>
                <w:u w:val="none"/>
              </w:rPr>
              <w:t>Comprehensive Achievement Rate</w:t>
            </w:r>
            <w:r>
              <w:rPr>
                <w:rFonts w:ascii="Arial" w:hAnsi="Arial" w:eastAsia="微软雅黑" w:cs="Arial"/>
                <w:i w:val="false"/>
                <w:strike w:val="false"/>
                <w:color w:val="000000"/>
                <w:spacing w:val="0"/>
                <w:sz w:val="16"/>
                <w:u w:val="none"/>
              </w:rPr>
              <w:t xml:space="preserve"> - 1</w:t>
            </w:r>
            <w:r>
              <w:rPr>
                <w:rFonts w:hint="eastAsia" w:ascii="Arial" w:hAnsi="Arial" w:eastAsia="微软雅黑" w:cs="Arial"/>
                <w:i w:val="false"/>
                <w:strike w:val="false"/>
                <w:color w:val="000000"/>
                <w:spacing w:val="0"/>
                <w:sz w:val="16"/>
                <w:u w:val="none"/>
              </w:rPr>
              <w:t>6</w:t>
            </w:r>
            <w:r>
              <w:rPr>
                <w:rFonts w:ascii="Arial" w:hAnsi="Arial" w:eastAsia="微软雅黑" w:cs="Arial"/>
                <w:i w:val="false"/>
                <w:strike w:val="false"/>
                <w:color w:val="000000"/>
                <w:spacing w:val="0"/>
                <w:sz w:val="16"/>
                <w:u w:val="none"/>
              </w:rPr>
              <w:t xml:space="preserve">0%) </w:t>
            </w:r>
            <w:r>
              <w:rPr>
                <w:rFonts w:hint="eastAsia" w:ascii="Arial" w:hAnsi="Arial" w:eastAsia="微软雅黑" w:cs="Arial"/>
                <w:i w:val="false"/>
                <w:strike w:val="false"/>
                <w:color w:val="000000"/>
                <w:spacing w:val="0"/>
                <w:sz w:val="16"/>
                <w:u w:val="none"/>
              </w:rPr>
              <w:t xml:space="preserve">x </w:t>
            </w:r>
            <w:r>
              <w:rPr>
                <w:rFonts w:ascii="Arial" w:hAnsi="Arial" w:eastAsia="微软雅黑" w:cs="Arial"/>
                <w:i w:val="false"/>
                <w:strike w:val="false"/>
                <w:color w:val="000000"/>
                <w:spacing w:val="0"/>
                <w:sz w:val="16"/>
                <w:u w:val="none"/>
              </w:rPr>
              <w:t>SalesIncentive Bonus Multiplier (</w:t>
            </w:r>
            <w:r>
              <w:rPr>
                <w:rFonts w:hint="eastAsia" w:ascii="Arial" w:hAnsi="Arial" w:eastAsia="微软雅黑" w:cs="Arial"/>
                <w:i w:val="false"/>
                <w:strike w:val="false"/>
                <w:color w:val="000000"/>
                <w:spacing w:val="0"/>
                <w:sz w:val="16"/>
                <w:u w:val="none"/>
              </w:rPr>
              <w:t>1</w:t>
            </w:r>
            <w:r>
              <w:rPr>
                <w:rFonts w:ascii="Arial" w:hAnsi="Arial" w:eastAsia="微软雅黑" w:cs="Arial"/>
                <w:i w:val="false"/>
                <w:strike w:val="false"/>
                <w:color w:val="000000"/>
                <w:spacing w:val="0"/>
                <w:sz w:val="16"/>
                <w:u w:val="none"/>
              </w:rPr>
              <w:t>)</w:t>
            </w:r>
          </w:p>
        </w:tc>
      </w:tr>
    </w:tbl>
    <w:p>
      <w:pPr>
        <w:snapToGrid w:val="false"/>
        <w:spacing w:before="60" w:after="60" w:line="312"/>
        <w:ind w:left="672"/>
        <w:rPr/>
      </w:pPr>
    </w:p>
    <w:p>
      <w:pPr>
        <w:numPr>
          <w:ilvl w:val="0"/>
          <w:numId w:val="36"/>
        </w:numPr>
        <w:snapToGrid w:val="false"/>
        <w:spacing w:before="60" w:after="60" w:line="312"/>
        <w:rPr/>
      </w:pPr>
      <w:r>
        <w:rPr>
          <w:rFonts w:ascii="minorHAnsi" w:hAnsi="minorHAnsi" w:eastAsia="minorHAnsi" w:cs="minorHAnsi"/>
          <w:i w:val="false"/>
          <w:strike w:val="false"/>
          <w:color w:val="333333"/>
          <w:sz w:val="22"/>
          <w:u w:val="none"/>
        </w:rPr>
        <w:t>Payout</w:t>
      </w:r>
      <w:r>
        <w:rPr>
          <w:rFonts w:ascii="minorHAnsi" w:hAnsi="minorHAnsi" w:eastAsia="minorHAnsi" w:cs="minorHAnsi"/>
          <w:i w:val="false"/>
          <w:strike w:val="false"/>
          <w:color w:val="333333"/>
          <w:sz w:val="22"/>
          <w:u w:val="none"/>
        </w:rPr>
        <w:t xml:space="preserve"> time: Quarterly </w:t>
      </w:r>
      <w:r>
        <w:rPr>
          <w:rFonts w:hint="eastAsia" w:ascii="minorHAnsi" w:hAnsi="minorHAnsi" w:eastAsia="minorHAnsi" w:cs="minorHAnsi"/>
          <w:i w:val="false"/>
          <w:strike w:val="false"/>
          <w:color w:val="333333"/>
          <w:sz w:val="22"/>
          <w:u w:val="none"/>
        </w:rPr>
        <w:t>p</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y</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t</w:t>
      </w:r>
      <w:r>
        <w:rPr>
          <w:rFonts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assessment starts up from the 10th to the 20th of the next month. Confirm the final achievement rate at the end of month. </w:t>
      </w:r>
      <w:r>
        <w:rPr>
          <w:rFonts w:hint="eastAsia" w:ascii="minorHAnsi" w:hAnsi="minorHAnsi" w:eastAsia="minorHAnsi" w:cs="minorHAnsi"/>
          <w:i w:val="false"/>
          <w:strike w:val="false"/>
          <w:color w:val="333333"/>
          <w:sz w:val="22"/>
          <w:u w:val="none"/>
        </w:rPr>
        <w:t>P</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y</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w</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b</w:t>
      </w:r>
      <w:r>
        <w:rPr>
          <w:rFonts w:hint="eastAsia" w:ascii="minorHAnsi" w:hAnsi="minorHAnsi" w:eastAsia="minorHAnsi" w:cs="minorHAnsi"/>
          <w:i w:val="false"/>
          <w:strike w:val="false"/>
          <w:color w:val="333333"/>
          <w:sz w:val="22"/>
          <w:u w:val="none"/>
        </w:rPr>
        <w:t>e</w:t>
      </w:r>
      <w:r>
        <w:rPr>
          <w:rFonts w:ascii="minorHAnsi" w:hAnsi="minorHAnsi" w:eastAsia="minorHAnsi" w:cs="minorHAnsi"/>
          <w:i w:val="false"/>
          <w:strike w:val="false"/>
          <w:color w:val="333333"/>
          <w:sz w:val="22"/>
          <w:u w:val="none"/>
        </w:rPr>
        <w:t xml:space="preserve"> in the next month.</w:t>
      </w:r>
    </w:p>
    <w:p>
      <w:pPr>
        <w:numPr>
          <w:ilvl w:val="0"/>
          <w:numId w:val="36"/>
        </w:numPr>
        <w:snapToGrid w:val="false"/>
        <w:spacing w:before="60" w:after="60" w:line="312"/>
        <w:ind/>
        <w:rPr/>
      </w:pPr>
      <w:r>
        <w:rPr>
          <w:rFonts w:ascii="minorHAnsi" w:hAnsi="minorHAnsi" w:eastAsia="minorHAnsi" w:cs="minorHAnsi"/>
          <w:i w:val="false"/>
          <w:strike w:val="false"/>
          <w:color w:val="333333"/>
          <w:sz w:val="22"/>
          <w:u w:val="none"/>
        </w:rPr>
        <w:t xml:space="preserve">Bonus payment threshold: </w:t>
      </w:r>
      <w:r>
        <w:rPr>
          <w:rFonts w:ascii="minorHAnsi" w:hAnsi="minorHAnsi" w:eastAsia="minorHAnsi" w:cs="minorHAnsi"/>
          <w:i w:val="false"/>
          <w:strike w:val="false"/>
          <w:color w:val="333333"/>
          <w:sz w:val="22"/>
          <w:u w:val="none"/>
        </w:rPr>
        <w:t xml:space="preserve">50% for </w:t>
      </w:r>
      <w:r>
        <w:rPr>
          <w:rFonts w:hint="eastAsia" w:ascii="minorHAnsi" w:hAnsi="minorHAnsi" w:eastAsia="minorHAnsi" w:cs="minorHAnsi"/>
          <w:i w:val="false"/>
          <w:strike w:val="false"/>
          <w:color w:val="333333"/>
          <w:sz w:val="22"/>
          <w:u w:val="none"/>
        </w:rPr>
        <w:t>b</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h</w:t>
      </w:r>
      <w:r>
        <w:rPr>
          <w:rFonts w:hint="eastAsia"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Sales</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v</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s</w:t>
      </w:r>
    </w:p>
    <w:p>
      <w:pPr>
        <w:snapToGrid w:val="false"/>
        <w:spacing w:before="60" w:after="60" w:line="312"/>
        <w:ind w:left="0"/>
        <w:rPr/>
      </w:pPr>
    </w:p>
    <w:p>
      <w:pPr>
        <w:numPr>
          <w:ilvl w:val="0"/>
          <w:numId w:val="37"/>
        </w:numPr>
        <w:snapToGrid w:val="false"/>
        <w:spacing w:before="60" w:after="60" w:line="312"/>
        <w:rPr/>
      </w:pPr>
      <w:r>
        <w:rPr>
          <w:rFonts w:ascii="minorHAnsi" w:hAnsi="minorHAnsi" w:eastAsia="minorHAnsi" w:cs="minorHAnsi"/>
          <w:b/>
          <w:i w:val="false"/>
          <w:strike w:val="false"/>
          <w:color w:val="333333"/>
          <w:sz w:val="22"/>
          <w:u w:val="none"/>
          <w:shd w:val="clear" w:color="auto" w:fill="C3EAD5"/>
        </w:rPr>
        <w:t>Overseas</w:t>
      </w:r>
      <w:r>
        <w:rPr>
          <w:rFonts w:hint="eastAsia" w:ascii="minorHAnsi" w:hAnsi="minorHAnsi" w:eastAsia="minorHAnsi" w:cs="minorHAnsi"/>
          <w:b/>
          <w:i w:val="false"/>
          <w:strike w:val="false"/>
          <w:color w:val="333333"/>
          <w:sz w:val="22"/>
          <w:u w:val="none"/>
          <w:shd w:val="clear" w:color="auto" w:fill="C3EAD5"/>
        </w:rPr>
        <w:t xml:space="preserve"> </w:t>
      </w:r>
      <w:r>
        <w:rPr>
          <w:rFonts w:hint="eastAsia" w:ascii="minorHAnsi" w:hAnsi="minorHAnsi" w:eastAsia="minorHAnsi" w:cs="minorHAnsi"/>
          <w:b/>
          <w:i w:val="false"/>
          <w:strike w:val="false"/>
          <w:color w:val="333333"/>
          <w:sz w:val="22"/>
          <w:u w:val="none"/>
          <w:shd w:val="clear" w:color="auto" w:fill="C3EAD5"/>
        </w:rPr>
        <w:t>r</w:t>
      </w:r>
      <w:r>
        <w:rPr>
          <w:rFonts w:hint="eastAsia" w:ascii="minorHAnsi" w:hAnsi="minorHAnsi" w:eastAsia="minorHAnsi" w:cs="minorHAnsi"/>
          <w:b/>
          <w:i w:val="false"/>
          <w:strike w:val="false"/>
          <w:color w:val="333333"/>
          <w:sz w:val="22"/>
          <w:u w:val="none"/>
          <w:shd w:val="clear" w:color="auto" w:fill="C3EAD5"/>
        </w:rPr>
        <w:t>e</w:t>
      </w:r>
      <w:r>
        <w:rPr>
          <w:rFonts w:hint="eastAsia" w:ascii="minorHAnsi" w:hAnsi="minorHAnsi" w:eastAsia="minorHAnsi" w:cs="minorHAnsi"/>
          <w:b/>
          <w:i w:val="false"/>
          <w:strike w:val="false"/>
          <w:color w:val="333333"/>
          <w:sz w:val="22"/>
          <w:u w:val="none"/>
          <w:shd w:val="clear" w:color="auto" w:fill="C3EAD5"/>
        </w:rPr>
        <w:t>g</w:t>
      </w:r>
      <w:r>
        <w:rPr>
          <w:rFonts w:hint="eastAsia" w:ascii="minorHAnsi" w:hAnsi="minorHAnsi" w:eastAsia="minorHAnsi" w:cs="minorHAnsi"/>
          <w:b/>
          <w:i w:val="false"/>
          <w:strike w:val="false"/>
          <w:color w:val="333333"/>
          <w:sz w:val="22"/>
          <w:u w:val="none"/>
          <w:shd w:val="clear" w:color="auto" w:fill="C3EAD5"/>
        </w:rPr>
        <w:t>i</w:t>
      </w:r>
      <w:r>
        <w:rPr>
          <w:rFonts w:hint="eastAsia" w:ascii="minorHAnsi" w:hAnsi="minorHAnsi" w:eastAsia="minorHAnsi" w:cs="minorHAnsi"/>
          <w:b/>
          <w:i w:val="false"/>
          <w:strike w:val="false"/>
          <w:color w:val="333333"/>
          <w:sz w:val="22"/>
          <w:u w:val="none"/>
          <w:shd w:val="clear" w:color="auto" w:fill="C3EAD5"/>
        </w:rPr>
        <w:t>o</w:t>
      </w:r>
      <w:r>
        <w:rPr>
          <w:rFonts w:hint="eastAsia" w:ascii="minorHAnsi" w:hAnsi="minorHAnsi" w:eastAsia="minorHAnsi" w:cs="minorHAnsi"/>
          <w:b/>
          <w:i w:val="false"/>
          <w:strike w:val="false"/>
          <w:color w:val="333333"/>
          <w:sz w:val="22"/>
          <w:u w:val="none"/>
          <w:shd w:val="clear" w:color="auto" w:fill="C3EAD5"/>
        </w:rPr>
        <w:t>n</w:t>
      </w:r>
      <w:r>
        <w:rPr>
          <w:rFonts w:hint="eastAsia" w:ascii="minorHAnsi" w:hAnsi="minorHAnsi" w:eastAsia="minorHAnsi" w:cs="minorHAnsi"/>
          <w:b/>
          <w:i w:val="false"/>
          <w:strike w:val="false"/>
          <w:color w:val="333333"/>
          <w:sz w:val="22"/>
          <w:u w:val="none"/>
          <w:shd w:val="clear" w:color="auto" w:fill="C3EAD5"/>
        </w:rPr>
        <w:t>s</w:t>
      </w:r>
      <w:r>
        <w:rPr>
          <w:rFonts w:hint="eastAsia" w:ascii="minorHAnsi" w:hAnsi="minorHAnsi" w:eastAsia="minorHAnsi" w:cs="minorHAnsi"/>
          <w:b/>
          <w:i w:val="false"/>
          <w:strike w:val="false"/>
          <w:color w:val="333333"/>
          <w:sz w:val="22"/>
          <w:u w:val="none"/>
          <w:shd w:val="clear" w:color="auto" w:fill="C3EAD5"/>
        </w:rPr>
        <w:t xml:space="preserve"> </w:t>
      </w:r>
      <w:r>
        <w:rPr>
          <w:rFonts w:hint="eastAsia" w:ascii="minorHAnsi" w:hAnsi="minorHAnsi" w:eastAsia="minorHAnsi" w:cs="minorHAnsi"/>
          <w:b/>
          <w:i w:val="false"/>
          <w:strike w:val="false"/>
          <w:color w:val="333333"/>
          <w:sz w:val="22"/>
          <w:u w:val="none"/>
          <w:shd w:val="clear" w:color="auto" w:fill="C3EAD5"/>
        </w:rPr>
        <w:t>-</w:t>
      </w:r>
      <w:r>
        <w:rPr>
          <w:rFonts w:hint="eastAsia" w:ascii="minorHAnsi" w:hAnsi="minorHAnsi" w:eastAsia="minorHAnsi" w:cs="minorHAnsi"/>
          <w:b/>
          <w:i w:val="false"/>
          <w:strike w:val="false"/>
          <w:color w:val="333333"/>
          <w:sz w:val="22"/>
          <w:u w:val="none"/>
          <w:shd w:val="clear" w:color="auto" w:fill="C3EAD5"/>
        </w:rPr>
        <w:t xml:space="preserve"> </w:t>
      </w:r>
      <w:r>
        <w:rPr>
          <w:rFonts w:hint="eastAsia" w:ascii="minorHAnsi" w:hAnsi="minorHAnsi" w:eastAsia="minorHAnsi" w:cs="minorHAnsi"/>
          <w:b/>
          <w:i w:val="false"/>
          <w:strike w:val="false"/>
          <w:color w:val="333333"/>
          <w:sz w:val="22"/>
          <w:u w:val="none"/>
          <w:shd w:val="clear" w:color="auto" w:fill="C3EAD5"/>
        </w:rPr>
        <w:t>N</w:t>
      </w:r>
      <w:r>
        <w:rPr>
          <w:rFonts w:hint="eastAsia" w:ascii="minorHAnsi" w:hAnsi="minorHAnsi" w:eastAsia="minorHAnsi" w:cs="minorHAnsi"/>
          <w:b/>
          <w:i w:val="false"/>
          <w:strike w:val="false"/>
          <w:color w:val="333333"/>
          <w:sz w:val="22"/>
          <w:u w:val="none"/>
          <w:shd w:val="clear" w:color="auto" w:fill="C3EAD5"/>
        </w:rPr>
        <w:t>o</w:t>
      </w:r>
      <w:r>
        <w:rPr>
          <w:rFonts w:hint="eastAsia" w:ascii="minorHAnsi" w:hAnsi="minorHAnsi" w:eastAsia="minorHAnsi" w:cs="minorHAnsi"/>
          <w:b/>
          <w:i w:val="false"/>
          <w:strike w:val="false"/>
          <w:color w:val="333333"/>
          <w:sz w:val="22"/>
          <w:u w:val="none"/>
          <w:shd w:val="clear" w:color="auto" w:fill="C3EAD5"/>
        </w:rPr>
        <w:t>n</w:t>
      </w:r>
      <w:r>
        <w:rPr>
          <w:rFonts w:ascii="minorHAnsi" w:hAnsi="minorHAnsi" w:eastAsia="minorHAnsi" w:cs="minorHAnsi"/>
          <w:b/>
          <w:i w:val="false"/>
          <w:strike w:val="false"/>
          <w:color w:val="333333"/>
          <w:sz w:val="22"/>
          <w:u w:val="none"/>
          <w:shd w:val="clear" w:color="auto" w:fill="C3EAD5"/>
        </w:rPr>
        <w:t xml:space="preserve"> North America:</w:t>
      </w:r>
    </w:p>
    <w:p>
      <w:pPr>
        <w:numPr>
          <w:ilvl w:val="0"/>
          <w:numId w:val="38"/>
        </w:numPr>
        <w:snapToGrid w:val="false"/>
        <w:spacing w:before="60" w:after="60" w:line="312"/>
        <w:rPr/>
      </w:pPr>
      <w:r>
        <w:rPr>
          <w:rFonts w:ascii="minorHAnsi" w:hAnsi="minorHAnsi" w:eastAsia="minorHAnsi" w:cs="minorHAnsi"/>
          <w:i w:val="false"/>
          <w:strike w:val="false"/>
          <w:color w:val="333333"/>
          <w:sz w:val="22"/>
          <w:u w:val="none"/>
        </w:rPr>
        <w:t>Salary</w:t>
      </w:r>
      <w:r>
        <w:rPr>
          <w:rFonts w:ascii="minorHAnsi" w:hAnsi="minorHAnsi" w:eastAsia="minorHAnsi" w:cs="minorHAnsi"/>
          <w:i w:val="false"/>
          <w:strike w:val="false"/>
          <w:color w:val="333333"/>
          <w:sz w:val="22"/>
          <w:u w:val="none"/>
        </w:rPr>
        <w:t xml:space="preserve"> structure: </w:t>
      </w:r>
      <w:r>
        <w:rPr>
          <w:rFonts w:ascii="minorHAnsi" w:hAnsi="minorHAnsi" w:eastAsia="minorHAnsi" w:cs="minorHAnsi"/>
          <w:i w:val="false"/>
          <w:strike w:val="false"/>
          <w:color w:val="333333"/>
          <w:sz w:val="22"/>
          <w:u w:val="none"/>
        </w:rPr>
        <w:t>Direct</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S</w:t>
      </w:r>
      <w:r>
        <w:rPr>
          <w:rFonts w:ascii="minorHAnsi" w:hAnsi="minorHAnsi" w:eastAsia="minorHAnsi" w:cs="minorHAnsi"/>
          <w:i w:val="false"/>
          <w:strike w:val="false"/>
          <w:color w:val="333333"/>
          <w:sz w:val="22"/>
          <w:u w:val="none"/>
        </w:rPr>
        <w:t>ale</w:t>
      </w:r>
      <w:r>
        <w:rPr>
          <w:rFonts w:hint="eastAsia" w:ascii="minorHAnsi" w:hAnsi="minorHAnsi" w:eastAsia="minorHAnsi" w:cs="minorHAnsi"/>
          <w:i w:val="false"/>
          <w:strike w:val="false"/>
          <w:color w:val="333333"/>
          <w:sz w:val="22"/>
          <w:u w:val="none"/>
        </w:rPr>
        <w:t>s</w:t>
      </w:r>
      <w:r>
        <w:rPr>
          <w:rFonts w:ascii="minorHAnsi" w:hAnsi="minorHAnsi" w:eastAsia="minorHAnsi" w:cs="minorHAnsi"/>
          <w:i w:val="false"/>
          <w:strike w:val="false"/>
          <w:color w:val="333333"/>
          <w:sz w:val="22"/>
          <w:u w:val="none"/>
        </w:rPr>
        <w:t xml:space="preserve"> 60:40, </w:t>
      </w:r>
      <w:r>
        <w:rPr>
          <w:rFonts w:ascii="minorHAnsi" w:hAnsi="minorHAnsi" w:eastAsia="minorHAnsi" w:cs="minorHAnsi"/>
          <w:i w:val="false"/>
          <w:strike w:val="false"/>
          <w:color w:val="333333"/>
          <w:sz w:val="22"/>
          <w:u w:val="none"/>
        </w:rPr>
        <w:t>Channel</w:t>
      </w:r>
      <w:r>
        <w:rPr>
          <w:rFonts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70:30</w:t>
      </w:r>
    </w:p>
    <w:p>
      <w:pPr>
        <w:numPr>
          <w:ilvl w:val="0"/>
          <w:numId w:val="38"/>
        </w:numPr>
        <w:snapToGrid w:val="false"/>
        <w:spacing w:before="60" w:after="60" w:line="312"/>
        <w:rPr/>
      </w:pPr>
      <w:r>
        <w:rPr>
          <w:rFonts w:ascii="minorHAnsi" w:hAnsi="minorHAnsi" w:eastAsia="minorHAnsi" w:cs="minorHAnsi"/>
          <w:i w:val="false"/>
          <w:strike w:val="false"/>
          <w:color w:val="333333"/>
          <w:sz w:val="22"/>
          <w:u w:val="single"/>
        </w:rPr>
        <w:t xml:space="preserve">Annual </w:t>
      </w:r>
      <w:r>
        <w:rPr>
          <w:rFonts w:ascii="minorHAnsi" w:hAnsi="minorHAnsi" w:eastAsia="minorHAnsi" w:cs="minorHAnsi"/>
          <w:i w:val="false"/>
          <w:strike w:val="false"/>
          <w:color w:val="333333"/>
          <w:sz w:val="22"/>
          <w:u w:val="single"/>
        </w:rPr>
        <w:t>Sales</w:t>
      </w:r>
      <w:r>
        <w:rPr>
          <w:rFonts w:ascii="minorHAnsi" w:hAnsi="minorHAnsi" w:eastAsia="minorHAnsi" w:cs="minorHAnsi"/>
          <w:i w:val="false"/>
          <w:strike w:val="false"/>
          <w:color w:val="333333"/>
          <w:sz w:val="22"/>
          <w:u w:val="single"/>
        </w:rPr>
        <w:t xml:space="preserve"> bonus</w:t>
      </w:r>
      <w:r>
        <w:rPr>
          <w:rFonts w:ascii="minorHAnsi" w:hAnsi="minorHAnsi" w:eastAsia="minorHAnsi" w:cs="minorHAnsi"/>
          <w:i w:val="false"/>
          <w:strike w:val="false"/>
          <w:color w:val="333333"/>
          <w:sz w:val="22"/>
          <w:u w:val="none"/>
        </w:rPr>
        <w:t xml:space="preserve"> = Target Sales bonus x Comprehensive achievement rate x Time </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Factor</w:t>
      </w:r>
      <w:r>
        <w:rPr>
          <w:rFonts w:ascii="minorHAnsi" w:hAnsi="minorHAnsi" w:eastAsia="minorHAnsi" w:cs="minorHAnsi"/>
          <w:i w:val="false"/>
          <w:strike w:val="false"/>
          <w:color w:val="333333"/>
          <w:sz w:val="22"/>
          <w:u w:val="none"/>
        </w:rPr>
        <w:t xml:space="preserve"> (</w:t>
      </w:r>
      <w:r>
        <w:rPr>
          <w:rFonts w:ascii="PingFang SC" w:hAnsi="PingFang SC" w:eastAsia="PingFang SC" w:cs="PingFang SC"/>
          <w:i w:val="false"/>
          <w:strike w:val="false"/>
          <w:spacing w:val="0"/>
          <w:u w:val="none"/>
        </w:rPr>
        <w:t>the actual number of days employed / the actual number of days since the sales trainee transitioned to sales role</w:t>
      </w:r>
      <w:r>
        <w:rPr>
          <w:rFonts w:ascii="minorHAnsi" w:hAnsi="minorHAnsi" w:eastAsia="minorHAnsi" w:cs="minorHAnsi"/>
          <w:i w:val="false"/>
          <w:strike w:val="false"/>
          <w:color w:val="333333"/>
          <w:sz w:val="22"/>
          <w:u w:val="none"/>
        </w:rPr>
        <w:t>)</w:t>
      </w:r>
    </w:p>
    <w:p>
      <w:pPr>
        <w:numPr>
          <w:ilvl w:val="0"/>
          <w:numId w:val="38"/>
        </w:numPr>
        <w:snapToGrid w:val="false"/>
        <w:spacing w:before="60" w:after="60" w:line="312"/>
        <w:rPr/>
      </w:pPr>
      <w:r>
        <w:rPr>
          <w:rFonts w:ascii="minorHAnsi" w:hAnsi="minorHAnsi" w:eastAsia="minorHAnsi" w:cs="minorHAnsi"/>
          <w:i w:val="false"/>
          <w:strike w:val="false"/>
          <w:color w:val="333333"/>
          <w:sz w:val="22"/>
          <w:u w:val="none"/>
        </w:rPr>
        <w:t>Payout</w:t>
      </w:r>
      <w:r>
        <w:rPr>
          <w:rFonts w:ascii="minorHAnsi" w:hAnsi="minorHAnsi" w:eastAsia="minorHAnsi" w:cs="minorHAnsi"/>
          <w:i w:val="false"/>
          <w:strike w:val="false"/>
          <w:color w:val="333333"/>
          <w:sz w:val="22"/>
          <w:u w:val="none"/>
        </w:rPr>
        <w:t xml:space="preserve"> time: Annual </w:t>
      </w:r>
      <w:r>
        <w:rPr>
          <w:rFonts w:hint="eastAsia" w:ascii="minorHAnsi" w:hAnsi="minorHAnsi" w:eastAsia="minorHAnsi" w:cs="minorHAnsi"/>
          <w:i w:val="false"/>
          <w:strike w:val="false"/>
          <w:color w:val="333333"/>
          <w:sz w:val="22"/>
          <w:u w:val="none"/>
        </w:rPr>
        <w:t>payout</w:t>
      </w:r>
      <w:r>
        <w:rPr>
          <w:rFonts w:ascii="minorHAnsi" w:hAnsi="minorHAnsi" w:eastAsia="minorHAnsi" w:cs="minorHAnsi"/>
          <w:i w:val="false"/>
          <w:strike w:val="false"/>
          <w:color w:val="333333"/>
          <w:sz w:val="22"/>
          <w:u w:val="none"/>
        </w:rPr>
        <w:t>.</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C</w:t>
      </w:r>
      <w:r>
        <w:rPr>
          <w:rFonts w:ascii="minorHAnsi" w:hAnsi="minorHAnsi" w:eastAsia="minorHAnsi" w:cs="minorHAnsi"/>
          <w:i w:val="false"/>
          <w:strike w:val="false"/>
          <w:color w:val="333333"/>
          <w:sz w:val="22"/>
          <w:u w:val="none"/>
        </w:rPr>
        <w:t xml:space="preserve">alculate the comprehensive </w:t>
      </w:r>
      <w:r>
        <w:rPr>
          <w:rFonts w:ascii="minorHAnsi" w:hAnsi="minorHAnsi" w:eastAsia="minorHAnsi" w:cs="minorHAnsi"/>
          <w:i w:val="false"/>
          <w:strike w:val="false"/>
          <w:color w:val="333333"/>
          <w:sz w:val="22"/>
          <w:u w:val="none"/>
        </w:rPr>
        <w:t>achievement</w:t>
      </w:r>
      <w:r>
        <w:rPr>
          <w:rFonts w:ascii="minorHAnsi" w:hAnsi="minorHAnsi" w:eastAsia="minorHAnsi" w:cs="minorHAnsi"/>
          <w:i w:val="false"/>
          <w:strike w:val="false"/>
          <w:color w:val="333333"/>
          <w:sz w:val="22"/>
          <w:u w:val="none"/>
        </w:rPr>
        <w:t xml:space="preserve"> rate throughout the year. Generally, confirm the final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performance in January next year and deliver it from February to March.</w:t>
      </w:r>
    </w:p>
    <w:p>
      <w:pPr>
        <w:numPr>
          <w:ilvl w:val="0"/>
          <w:numId w:val="38"/>
        </w:numPr>
        <w:snapToGrid w:val="false"/>
        <w:spacing w:before="60" w:after="60" w:line="312"/>
        <w:ind/>
        <w:rPr/>
      </w:pPr>
      <w:r>
        <w:rPr>
          <w:rFonts w:ascii="minorHAnsi" w:hAnsi="minorHAnsi" w:eastAsia="minorHAnsi" w:cs="minorHAnsi"/>
          <w:i w:val="false"/>
          <w:strike w:val="false"/>
          <w:color w:val="333333"/>
          <w:sz w:val="22"/>
          <w:u w:val="none"/>
        </w:rPr>
        <w:t xml:space="preserve">Bonus payment threshold: </w:t>
      </w:r>
      <w:r>
        <w:rPr>
          <w:rFonts w:ascii="minorHAnsi" w:hAnsi="minorHAnsi" w:eastAsia="minorHAnsi" w:cs="minorHAnsi"/>
          <w:i w:val="false"/>
          <w:strike w:val="false"/>
          <w:color w:val="333333"/>
          <w:sz w:val="22"/>
          <w:u w:val="none"/>
        </w:rPr>
        <w:t xml:space="preserve">60% for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r</w:t>
      </w:r>
      <w:r>
        <w:rPr>
          <w:rFonts w:ascii="minorHAnsi" w:hAnsi="minorHAnsi" w:eastAsia="minorHAnsi" w:cs="minorHAnsi"/>
          <w:i w:val="false"/>
          <w:strike w:val="false"/>
          <w:color w:val="333333"/>
          <w:sz w:val="22"/>
          <w:u w:val="none"/>
        </w:rPr>
        <w:t xml:space="preserve">, none for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v</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d</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s</w:t>
      </w:r>
    </w:p>
    <w:p>
      <w:pPr>
        <w:pBdr>
          <w:bottom/>
        </w:pBdr>
        <w:snapToGrid w:val="false"/>
        <w:spacing w:before="60" w:after="60" w:line="312"/>
        <w:ind w:left="0" w:right="0"/>
        <w:rPr/>
      </w:pPr>
      <w:r>
        <w:rPr>
          <w:rFonts w:ascii="minorHAnsi" w:hAnsi="minorHAnsi" w:eastAsia="minorHAnsi" w:cs="minorHAnsi"/>
          <w:i w:val="false"/>
          <w:strike w:val="false"/>
          <w:color w:val="333333"/>
          <w:sz w:val="22"/>
          <w:u w:val="none"/>
        </w:rPr>
        <w:t> </w:t>
      </w:r>
    </w:p>
    <w:p>
      <w:pPr>
        <w:numPr>
          <w:ilvl w:val="0"/>
          <w:numId w:val="39"/>
        </w:numPr>
        <w:snapToGrid w:val="false"/>
        <w:spacing w:before="60" w:after="60" w:line="312"/>
        <w:rPr/>
      </w:pPr>
      <w:r>
        <w:rPr>
          <w:rFonts w:ascii="minorHAnsi" w:hAnsi="minorHAnsi" w:eastAsia="minorHAnsi" w:cs="minorHAnsi"/>
          <w:b/>
          <w:i w:val="false"/>
          <w:strike w:val="false"/>
          <w:color w:val="333333"/>
          <w:sz w:val="22"/>
          <w:u w:val="none"/>
          <w:shd w:val="clear" w:color="auto" w:fill="C3EAD5"/>
        </w:rPr>
        <w:t>Chin</w:t>
      </w:r>
      <w:r>
        <w:rPr>
          <w:rFonts w:hint="eastAsia" w:ascii="minorHAnsi" w:hAnsi="minorHAnsi" w:eastAsia="minorHAnsi" w:cs="minorHAnsi"/>
          <w:b/>
          <w:i w:val="false"/>
          <w:strike w:val="false"/>
          <w:color w:val="333333"/>
          <w:sz w:val="22"/>
          <w:u w:val="none"/>
          <w:shd w:val="clear" w:color="auto" w:fill="C3EAD5"/>
        </w:rPr>
        <w:t>a</w:t>
      </w:r>
      <w:r>
        <w:rPr>
          <w:rFonts w:ascii="minorHAnsi" w:hAnsi="minorHAnsi" w:eastAsia="minorHAnsi" w:cs="minorHAnsi"/>
          <w:b/>
          <w:i w:val="false"/>
          <w:strike w:val="false"/>
          <w:color w:val="333333"/>
          <w:sz w:val="22"/>
          <w:u w:val="none"/>
          <w:shd w:val="clear" w:color="auto" w:fill="C3EAD5"/>
        </w:rPr>
        <w:t xml:space="preserve"> mainland:</w:t>
      </w:r>
    </w:p>
    <w:p>
      <w:pPr>
        <w:numPr>
          <w:ilvl w:val="0"/>
          <w:numId w:val="40"/>
        </w:numPr>
        <w:snapToGrid w:val="false"/>
        <w:spacing w:before="60" w:after="60" w:line="312"/>
        <w:rPr/>
      </w:pPr>
      <w:r>
        <w:rPr>
          <w:rFonts w:ascii="minorHAnsi" w:hAnsi="minorHAnsi" w:eastAsia="minorHAnsi" w:cs="minorHAnsi"/>
          <w:i w:val="false"/>
          <w:strike w:val="false"/>
          <w:color w:val="333333"/>
          <w:sz w:val="22"/>
          <w:u w:val="none"/>
        </w:rPr>
        <w:t>Salary</w:t>
      </w:r>
      <w:r>
        <w:rPr>
          <w:rFonts w:ascii="minorHAnsi" w:hAnsi="minorHAnsi" w:eastAsia="minorHAnsi" w:cs="minorHAnsi"/>
          <w:i w:val="false"/>
          <w:strike w:val="false"/>
          <w:color w:val="333333"/>
          <w:sz w:val="22"/>
          <w:u w:val="none"/>
        </w:rPr>
        <w:t xml:space="preserve"> structure: </w:t>
      </w:r>
      <w:r>
        <w:rPr>
          <w:rFonts w:ascii="minorHAnsi" w:hAnsi="minorHAnsi" w:eastAsia="minorHAnsi" w:cs="minorHAnsi"/>
          <w:i w:val="false"/>
          <w:strike w:val="false"/>
          <w:color w:val="333333"/>
          <w:sz w:val="22"/>
          <w:u w:val="none"/>
        </w:rPr>
        <w:t>Direct</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S</w:t>
      </w:r>
      <w:r>
        <w:rPr>
          <w:rFonts w:ascii="minorHAnsi" w:hAnsi="minorHAnsi" w:eastAsia="minorHAnsi" w:cs="minorHAnsi"/>
          <w:i w:val="false"/>
          <w:strike w:val="false"/>
          <w:color w:val="333333"/>
          <w:sz w:val="22"/>
          <w:u w:val="none"/>
        </w:rPr>
        <w:t>ale</w:t>
      </w:r>
      <w:r>
        <w:rPr>
          <w:rFonts w:hint="eastAsia" w:ascii="minorHAnsi" w:hAnsi="minorHAnsi" w:eastAsia="minorHAnsi" w:cs="minorHAnsi"/>
          <w:i w:val="false"/>
          <w:strike w:val="false"/>
          <w:color w:val="333333"/>
          <w:sz w:val="22"/>
          <w:u w:val="none"/>
        </w:rPr>
        <w:t>s</w:t>
      </w:r>
      <w:r>
        <w:rPr>
          <w:rFonts w:ascii="minorHAnsi" w:hAnsi="minorHAnsi" w:eastAsia="minorHAnsi" w:cs="minorHAnsi"/>
          <w:i w:val="false"/>
          <w:strike w:val="false"/>
          <w:color w:val="333333"/>
          <w:sz w:val="22"/>
          <w:u w:val="none"/>
        </w:rPr>
        <w:t xml:space="preserve"> 50:50, </w:t>
      </w:r>
      <w:r>
        <w:rPr>
          <w:rFonts w:ascii="minorHAnsi" w:hAnsi="minorHAnsi" w:eastAsia="minorHAnsi" w:cs="minorHAnsi"/>
          <w:i w:val="false"/>
          <w:strike w:val="false"/>
          <w:color w:val="333333"/>
          <w:sz w:val="22"/>
          <w:u w:val="none"/>
        </w:rPr>
        <w:t>Channel</w:t>
      </w:r>
      <w:r>
        <w:rPr>
          <w:rFonts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60:40</w:t>
      </w:r>
    </w:p>
    <w:p>
      <w:pPr>
        <w:numPr>
          <w:ilvl w:val="0"/>
          <w:numId w:val="40"/>
        </w:numPr>
        <w:snapToGrid w:val="false"/>
        <w:spacing w:before="60" w:after="60" w:line="312"/>
        <w:rPr/>
      </w:pPr>
      <w:r>
        <w:rPr>
          <w:rFonts w:ascii="minorHAnsi" w:hAnsi="minorHAnsi" w:eastAsia="minorHAnsi" w:cs="minorHAnsi"/>
          <w:i w:val="false"/>
          <w:strike w:val="false"/>
          <w:color w:val="333333"/>
          <w:sz w:val="22"/>
          <w:u w:val="single"/>
        </w:rPr>
        <w:t>Annual Sales bonus</w:t>
      </w:r>
      <w:r>
        <w:rPr>
          <w:rFonts w:ascii="minorHAnsi" w:hAnsi="minorHAnsi" w:eastAsia="minorHAnsi" w:cs="minorHAnsi"/>
          <w:i w:val="false"/>
          <w:strike w:val="false"/>
          <w:color w:val="333333"/>
          <w:sz w:val="22"/>
          <w:u w:val="none"/>
        </w:rPr>
        <w:t xml:space="preserve"> = KPI bonus (</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r</w:t>
      </w:r>
      <w:r>
        <w:rPr>
          <w:rFonts w:hint="eastAsia" w:ascii="minorHAnsi" w:hAnsi="minorHAnsi" w:eastAsia="minorHAnsi" w:cs="minorHAnsi"/>
          <w:i w:val="false"/>
          <w:strike w:val="false"/>
          <w:color w:val="333333"/>
          <w:sz w:val="22"/>
          <w:u w:val="none"/>
        </w:rPr>
        <w:t>g</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S</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s</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B</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s</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x</w:t>
      </w:r>
      <w:r>
        <w:rPr>
          <w:rFonts w:hint="eastAsia"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C</w:t>
      </w:r>
      <w:r>
        <w:rPr>
          <w:rFonts w:ascii="minorHAnsi" w:hAnsi="minorHAnsi" w:eastAsia="minorHAnsi" w:cs="minorHAnsi"/>
          <w:i w:val="false"/>
          <w:strike w:val="false"/>
          <w:color w:val="333333"/>
          <w:sz w:val="22"/>
          <w:u w:val="none"/>
        </w:rPr>
        <w:t xml:space="preserve">omprehensive </w:t>
      </w:r>
      <w:r>
        <w:rPr>
          <w:rFonts w:hint="eastAsia" w:ascii="minorHAnsi" w:hAnsi="minorHAnsi" w:eastAsia="minorHAnsi" w:cs="minorHAnsi"/>
          <w:i w:val="false"/>
          <w:strike w:val="false"/>
          <w:color w:val="333333"/>
          <w:sz w:val="22"/>
          <w:u w:val="none"/>
        </w:rPr>
        <w:t>A</w:t>
      </w:r>
      <w:r>
        <w:rPr>
          <w:rFonts w:ascii="minorHAnsi" w:hAnsi="minorHAnsi" w:eastAsia="minorHAnsi" w:cs="minorHAnsi"/>
          <w:i w:val="false"/>
          <w:strike w:val="false"/>
          <w:color w:val="333333"/>
          <w:sz w:val="22"/>
          <w:u w:val="none"/>
        </w:rPr>
        <w:t>chievement</w:t>
      </w:r>
      <w:r>
        <w:rPr>
          <w:rFonts w:ascii="minorHAnsi" w:hAnsi="minorHAnsi" w:eastAsia="minorHAnsi" w:cs="minorHAnsi"/>
          <w:i w:val="false"/>
          <w:strike w:val="false"/>
          <w:color w:val="333333"/>
          <w:sz w:val="22"/>
          <w:u w:val="none"/>
        </w:rPr>
        <w:t xml:space="preserve"> </w:t>
      </w:r>
      <w:r>
        <w:rPr>
          <w:rFonts w:hint="eastAsia" w:ascii="minorHAnsi" w:hAnsi="minorHAnsi" w:eastAsia="minorHAnsi" w:cs="minorHAnsi"/>
          <w:i w:val="false"/>
          <w:strike w:val="false"/>
          <w:color w:val="333333"/>
          <w:sz w:val="22"/>
          <w:u w:val="none"/>
        </w:rPr>
        <w:t>R</w:t>
      </w:r>
      <w:r>
        <w:rPr>
          <w:rFonts w:ascii="minorHAnsi" w:hAnsi="minorHAnsi" w:eastAsia="minorHAnsi" w:cs="minorHAnsi"/>
          <w:i w:val="false"/>
          <w:strike w:val="false"/>
          <w:color w:val="333333"/>
          <w:sz w:val="22"/>
          <w:u w:val="none"/>
        </w:rPr>
        <w:t>ate</w:t>
      </w:r>
      <w:r>
        <w:rPr>
          <w:rFonts w:hint="eastAsia"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 xml:space="preserve">x Time </w:t>
      </w:r>
      <w:r>
        <w:rPr>
          <w:rFonts w:hint="eastAsia" w:ascii="minorHAnsi" w:hAnsi="minorHAnsi" w:eastAsia="minorHAnsi" w:cs="minorHAnsi"/>
          <w:i w:val="false"/>
          <w:strike w:val="false"/>
          <w:color w:val="333333"/>
          <w:sz w:val="22"/>
          <w:u w:val="none"/>
        </w:rPr>
        <w:t>Factor</w:t>
      </w:r>
      <w:r>
        <w:rPr>
          <w:rFonts w:ascii="minorHAnsi" w:hAnsi="minorHAnsi" w:eastAsia="minorHAnsi" w:cs="minorHAnsi"/>
          <w:i w:val="false"/>
          <w:strike w:val="false"/>
          <w:color w:val="333333"/>
          <w:sz w:val="22"/>
          <w:u w:val="none"/>
        </w:rPr>
        <w:t xml:space="preserve">) + Annual </w:t>
      </w:r>
      <w:r>
        <w:rPr>
          <w:rFonts w:hint="eastAsia" w:ascii="minorHAnsi" w:hAnsi="minorHAnsi" w:eastAsia="minorHAnsi" w:cs="minorHAnsi"/>
          <w:i w:val="false"/>
          <w:strike w:val="false"/>
          <w:color w:val="333333"/>
          <w:sz w:val="22"/>
          <w:u w:val="none"/>
        </w:rPr>
        <w:t>C</w:t>
      </w:r>
      <w:r>
        <w:rPr>
          <w:rFonts w:ascii="minorHAnsi" w:hAnsi="minorHAnsi" w:eastAsia="minorHAnsi" w:cs="minorHAnsi"/>
          <w:i w:val="false"/>
          <w:strike w:val="false"/>
          <w:color w:val="333333"/>
          <w:sz w:val="22"/>
          <w:u w:val="none"/>
        </w:rPr>
        <w:t xml:space="preserve">omprehensive </w:t>
      </w:r>
      <w:r>
        <w:rPr>
          <w:rFonts w:hint="eastAsia" w:ascii="minorHAnsi" w:hAnsi="minorHAnsi" w:eastAsia="minorHAnsi" w:cs="minorHAnsi"/>
          <w:i w:val="false"/>
          <w:strike w:val="false"/>
          <w:color w:val="333333"/>
          <w:sz w:val="22"/>
          <w:u w:val="none"/>
        </w:rPr>
        <w:t>B</w:t>
      </w:r>
      <w:r>
        <w:rPr>
          <w:rFonts w:ascii="minorHAnsi" w:hAnsi="minorHAnsi" w:eastAsia="minorHAnsi" w:cs="minorHAnsi"/>
          <w:i w:val="false"/>
          <w:strike w:val="false"/>
          <w:color w:val="333333"/>
          <w:sz w:val="22"/>
          <w:u w:val="none"/>
        </w:rPr>
        <w:t xml:space="preserve">onus (allocated by </w:t>
      </w:r>
      <w:r>
        <w:rPr>
          <w:rFonts w:hint="eastAsia" w:ascii="minorHAnsi" w:hAnsi="minorHAnsi" w:eastAsia="minorHAnsi" w:cs="minorHAnsi"/>
          <w:i w:val="false"/>
          <w:strike w:val="false"/>
          <w:color w:val="333333"/>
          <w:sz w:val="22"/>
          <w:u w:val="none"/>
        </w:rPr>
        <w:t>m</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g</w:t>
      </w:r>
      <w:r>
        <w:rPr>
          <w:rFonts w:hint="eastAsia" w:ascii="minorHAnsi" w:hAnsi="minorHAnsi" w:eastAsia="minorHAnsi" w:cs="minorHAnsi"/>
          <w:i w:val="false"/>
          <w:strike w:val="false"/>
          <w:color w:val="333333"/>
          <w:sz w:val="22"/>
          <w:u w:val="none"/>
        </w:rPr>
        <w:t>e</w:t>
      </w:r>
      <w:r>
        <w:rPr>
          <w:rFonts w:hint="eastAsia" w:ascii="minorHAnsi" w:hAnsi="minorHAnsi" w:eastAsia="minorHAnsi" w:cs="minorHAnsi"/>
          <w:i w:val="false"/>
          <w:strike w:val="false"/>
          <w:color w:val="333333"/>
          <w:sz w:val="22"/>
          <w:u w:val="none"/>
        </w:rPr>
        <w:t>r</w:t>
      </w:r>
      <w:r>
        <w:rPr>
          <w:rFonts w:ascii="minorHAnsi" w:hAnsi="minorHAnsi" w:eastAsia="minorHAnsi" w:cs="minorHAnsi"/>
          <w:i w:val="false"/>
          <w:strike w:val="false"/>
          <w:color w:val="333333"/>
          <w:sz w:val="22"/>
          <w:u w:val="none"/>
        </w:rPr>
        <w:t xml:space="preserve"> within the </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bonus pool)</w:t>
      </w:r>
    </w:p>
    <w:tbl>
      <w:tblPr>
        <w:tblStyle w:val="95e7k3"/>
        <w:tblLayout w:type="fixed"/>
      </w:tblPr>
      <w:tblGrid>
        <w:gridCol w:w="810"/>
        <w:gridCol w:w="2880"/>
        <w:gridCol w:w="2175"/>
        <w:gridCol w:w="2790"/>
      </w:tblGrid>
      <w:tr>
        <w:trPr>
          <w:trHeight w:val="342"/>
        </w:trPr>
        <w:tc>
          <w:tcPr>
            <w:tcW w:w="810" w:type="dxa"/>
            <w:tcBorders>
              <w:top w:val="single" w:color="cbcdd1" w:sz="8" w:space="0"/>
              <w:left w:val="single" w:color="cbcdd1" w:sz="8"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56" w:lineRule="exact"/>
              <w:ind w:left="0" w:right="0"/>
              <w:jc w:val="center"/>
              <w:rPr/>
            </w:pPr>
            <w:r>
              <w:rPr>
                <w:rFonts w:hint="eastAsia" w:ascii="微软雅黑" w:hAnsi="微软雅黑" w:eastAsia="微软雅黑" w:cs="微软雅黑"/>
                <w:b/>
                <w:i w:val="false"/>
                <w:strike w:val="false"/>
                <w:color w:val="FFFFFF"/>
                <w:spacing w:val="0"/>
                <w:sz w:val="16"/>
                <w:u w:val="none"/>
              </w:rPr>
              <w:t>S</w:t>
            </w:r>
            <w:r>
              <w:rPr>
                <w:rFonts w:ascii="微软雅黑" w:hAnsi="微软雅黑" w:eastAsia="微软雅黑" w:cs="微软雅黑"/>
                <w:b/>
                <w:i w:val="false"/>
                <w:strike w:val="false"/>
                <w:color w:val="FFFFFF"/>
                <w:spacing w:val="0"/>
                <w:sz w:val="16"/>
                <w:u w:val="none"/>
              </w:rPr>
              <w:t>ales</w:t>
            </w:r>
            <w:r>
              <w:rPr>
                <w:rFonts w:ascii="微软雅黑" w:hAnsi="微软雅黑" w:eastAsia="微软雅黑" w:cs="微软雅黑"/>
                <w:b/>
                <w:i w:val="false"/>
                <w:strike w:val="false"/>
                <w:color w:val="FFFFFF"/>
                <w:spacing w:val="0"/>
                <w:sz w:val="16"/>
                <w:u w:val="none"/>
              </w:rPr>
              <w:t xml:space="preserve"> role</w:t>
            </w:r>
          </w:p>
        </w:tc>
        <w:tc>
          <w:tcPr>
            <w:tcW w:w="2880" w:type="dxa"/>
            <w:tcBorders>
              <w:top w:val="single" w:color="cbcdd1" w:sz="8" w:space="0"/>
              <w:left w:val="single" w:color="cbcdd1" w:sz="0"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b/>
                <w:i w:val="false"/>
                <w:strike w:val="false"/>
                <w:color w:val="FFFFFF"/>
                <w:spacing w:val="0"/>
                <w:sz w:val="16"/>
                <w:u w:val="none"/>
              </w:rPr>
              <w:t xml:space="preserve">Targeted </w:t>
            </w:r>
            <w:r>
              <w:rPr>
                <w:rFonts w:ascii="微软雅黑" w:hAnsi="微软雅黑" w:eastAsia="微软雅黑" w:cs="微软雅黑"/>
                <w:b/>
                <w:i w:val="false"/>
                <w:strike w:val="false"/>
                <w:color w:val="FFFFFF"/>
                <w:spacing w:val="0"/>
                <w:sz w:val="16"/>
                <w:u w:val="none"/>
              </w:rPr>
              <w:t>Sales</w:t>
            </w:r>
            <w:r>
              <w:rPr>
                <w:rFonts w:ascii="微软雅黑" w:hAnsi="微软雅黑" w:eastAsia="微软雅黑" w:cs="微软雅黑"/>
                <w:b/>
                <w:i w:val="false"/>
                <w:strike w:val="false"/>
                <w:color w:val="FFFFFF"/>
                <w:spacing w:val="0"/>
                <w:sz w:val="16"/>
                <w:u w:val="none"/>
              </w:rPr>
              <w:t xml:space="preserve"> bonus number of months throughout the year</w:t>
            </w:r>
          </w:p>
        </w:tc>
        <w:tc>
          <w:tcPr>
            <w:tcW w:w="2175" w:type="dxa"/>
            <w:tcBorders>
              <w:top w:val="single" w:color="cbcdd1" w:sz="8" w:space="0"/>
              <w:left w:val="single" w:color="cbcdd1" w:sz="0"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b/>
                <w:i w:val="false"/>
                <w:strike w:val="false"/>
                <w:color w:val="FFFFFF"/>
                <w:spacing w:val="0"/>
                <w:sz w:val="16"/>
                <w:u w:val="none"/>
              </w:rPr>
              <w:t>KPI bonus target month number</w:t>
            </w:r>
          </w:p>
        </w:tc>
        <w:tc>
          <w:tcPr>
            <w:tcW w:w="2790" w:type="dxa"/>
            <w:tcBorders>
              <w:top w:val="single" w:color="cbcdd1" w:sz="8" w:space="0"/>
              <w:left w:val="single" w:color="cbcdd1" w:sz="0" w:space="0"/>
              <w:bottom w:val="single" w:color="cbcdd1" w:sz="8" w:space="0"/>
              <w:right w:val="single" w:color="cbcdd1" w:sz="8" w:space="0"/>
            </w:tcBorders>
            <w:shd w:val="clear" w:color="auto" w:fill="0150E1"/>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b/>
                <w:i w:val="false"/>
                <w:strike w:val="false"/>
                <w:color w:val="FFFFFF"/>
                <w:spacing w:val="0"/>
                <w:sz w:val="16"/>
                <w:u w:val="none"/>
              </w:rPr>
              <w:t xml:space="preserve">KPI bonus ratio to annual </w:t>
            </w:r>
            <w:r>
              <w:rPr>
                <w:rFonts w:ascii="微软雅黑" w:hAnsi="微软雅黑" w:eastAsia="微软雅黑" w:cs="微软雅黑"/>
                <w:b/>
                <w:i w:val="false"/>
                <w:strike w:val="false"/>
                <w:color w:val="FFFFFF"/>
                <w:spacing w:val="0"/>
                <w:sz w:val="16"/>
                <w:u w:val="none"/>
              </w:rPr>
              <w:t>Sales</w:t>
            </w:r>
            <w:r>
              <w:rPr>
                <w:rFonts w:ascii="微软雅黑" w:hAnsi="微软雅黑" w:eastAsia="微软雅黑" w:cs="微软雅黑"/>
                <w:b/>
                <w:i w:val="false"/>
                <w:strike w:val="false"/>
                <w:color w:val="FFFFFF"/>
                <w:spacing w:val="0"/>
                <w:sz w:val="16"/>
                <w:u w:val="none"/>
              </w:rPr>
              <w:t xml:space="preserve"> target bonus</w:t>
            </w:r>
          </w:p>
        </w:tc>
      </w:tr>
      <w:tr>
        <w:trPr>
          <w:trHeight w:val="544"/>
        </w:trPr>
        <w:tc>
          <w:tcPr>
            <w:tcW w:w="810" w:type="dxa"/>
            <w:tcBorders>
              <w:top w:val="single" w:color="cbcdd1" w:sz="0" w:space="0"/>
              <w:left w:val="single" w:color="cbcdd1" w:sz="8" w:space="0"/>
              <w:bottom w:val="single" w:color="cbcdd1" w:sz="8" w:space="0"/>
              <w:right w:val="single" w:color="cbcdd1" w:sz="8" w:space="0"/>
            </w:tcBorders>
            <w:shd w:val="clear" w:color="auto" w:fill="DAE3F3"/>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000000"/>
                <w:spacing w:val="0"/>
                <w:sz w:val="16"/>
                <w:u w:val="none"/>
              </w:rPr>
              <w:t>Direct</w:t>
            </w:r>
            <w:r>
              <w:rPr>
                <w:rFonts w:ascii="微软雅黑" w:hAnsi="微软雅黑" w:eastAsia="微软雅黑" w:cs="微软雅黑"/>
                <w:i w:val="false"/>
                <w:strike w:val="false"/>
                <w:color w:val="000000"/>
                <w:spacing w:val="0"/>
                <w:sz w:val="16"/>
                <w:u w:val="none"/>
              </w:rPr>
              <w:t xml:space="preserve"> sale</w:t>
            </w:r>
          </w:p>
        </w:tc>
        <w:tc>
          <w:tcPr>
            <w:tcW w:w="288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333333"/>
                <w:spacing w:val="0"/>
                <w:sz w:val="16"/>
                <w:u w:val="none"/>
              </w:rPr>
              <w:t>12 months</w:t>
            </w:r>
          </w:p>
        </w:tc>
        <w:tc>
          <w:tcPr>
            <w:tcW w:w="217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333333"/>
                <w:spacing w:val="0"/>
                <w:sz w:val="16"/>
                <w:u w:val="none"/>
              </w:rPr>
              <w:t>7.2 months</w:t>
            </w:r>
          </w:p>
        </w:tc>
        <w:tc>
          <w:tcPr>
            <w:tcW w:w="279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333333"/>
                <w:spacing w:val="0"/>
                <w:sz w:val="16"/>
                <w:u w:val="none"/>
              </w:rPr>
              <w:t>60%</w:t>
            </w:r>
          </w:p>
        </w:tc>
      </w:tr>
      <w:tr>
        <w:trPr>
          <w:trHeight w:val="557"/>
        </w:trPr>
        <w:tc>
          <w:tcPr>
            <w:tcW w:w="810" w:type="dxa"/>
            <w:tcBorders>
              <w:top w:val="single" w:color="cbcdd1" w:sz="0" w:space="0"/>
              <w:left w:val="single" w:color="cbcdd1" w:sz="8" w:space="0"/>
              <w:bottom w:val="single" w:color="cbcdd1" w:sz="8" w:space="0"/>
              <w:right w:val="single" w:color="cbcdd1" w:sz="8" w:space="0"/>
            </w:tcBorders>
            <w:shd w:val="clear" w:color="auto" w:fill="DAE3F3"/>
            <w:tcMar>
              <w:top w:w="28" w:type="dxa"/>
              <w:left w:w="28" w:type="dxa"/>
              <w:bottom w:w="28" w:type="dxa"/>
              <w:right w:w="28" w:type="dxa"/>
            </w:tcMar>
            <w:vAlign w:val="center"/>
          </w:tcPr>
          <w:p>
            <w:pPr>
              <w:snapToGrid/>
              <w:spacing w:before="0" w:after="0" w:line="256" w:lineRule="exact"/>
              <w:ind w:left="0" w:right="0"/>
              <w:jc w:val="center"/>
              <w:rPr/>
            </w:pPr>
            <w:r>
              <w:rPr>
                <w:rFonts w:ascii="微软雅黑" w:hAnsi="微软雅黑" w:eastAsia="微软雅黑" w:cs="微软雅黑"/>
                <w:i w:val="false"/>
                <w:strike w:val="false"/>
                <w:color w:val="000000"/>
                <w:spacing w:val="0"/>
                <w:sz w:val="16"/>
                <w:u w:val="none"/>
              </w:rPr>
              <w:t>Channel</w:t>
            </w:r>
            <w:r>
              <w:rPr>
                <w:rFonts w:ascii="微软雅黑" w:hAnsi="微软雅黑" w:eastAsia="微软雅黑" w:cs="微软雅黑"/>
                <w:i w:val="false"/>
                <w:strike w:val="false"/>
                <w:color w:val="000000"/>
                <w:spacing w:val="0"/>
                <w:sz w:val="16"/>
                <w:u w:val="none"/>
              </w:rPr>
              <w:t xml:space="preserve"> </w:t>
            </w:r>
            <w:r>
              <w:rPr>
                <w:rFonts w:ascii="微软雅黑" w:hAnsi="微软雅黑" w:eastAsia="微软雅黑" w:cs="微软雅黑"/>
                <w:i w:val="false"/>
                <w:strike w:val="false"/>
                <w:color w:val="000000"/>
                <w:spacing w:val="0"/>
                <w:sz w:val="16"/>
                <w:u w:val="none"/>
              </w:rPr>
              <w:t>Sales</w:t>
            </w:r>
          </w:p>
        </w:tc>
        <w:tc>
          <w:tcPr>
            <w:tcW w:w="288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333333"/>
                <w:spacing w:val="0"/>
                <w:sz w:val="16"/>
                <w:u w:val="none"/>
              </w:rPr>
              <w:t>8 months</w:t>
            </w:r>
          </w:p>
        </w:tc>
        <w:tc>
          <w:tcPr>
            <w:tcW w:w="2175"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333333"/>
                <w:spacing w:val="0"/>
                <w:sz w:val="16"/>
                <w:u w:val="none"/>
              </w:rPr>
              <w:t>5.6 months</w:t>
            </w:r>
          </w:p>
        </w:tc>
        <w:tc>
          <w:tcPr>
            <w:tcW w:w="2790" w:type="dxa"/>
            <w:tcBorders>
              <w:top w:val="single" w:color="cbcdd1" w:sz="0" w:space="0"/>
              <w:left w:val="single" w:color="cbcdd1" w:sz="0" w:space="0"/>
              <w:bottom w:val="single" w:color="cbcdd1" w:sz="8" w:space="0"/>
              <w:right w:val="single" w:color="cbcdd1" w:sz="8" w:space="0"/>
            </w:tcBorders>
            <w:tcMar>
              <w:top w:w="28" w:type="dxa"/>
              <w:left w:w="28" w:type="dxa"/>
              <w:bottom w:w="28" w:type="dxa"/>
              <w:right w:w="28" w:type="dxa"/>
            </w:tcMar>
            <w:vAlign w:val="center"/>
          </w:tcPr>
          <w:p>
            <w:pPr>
              <w:snapToGrid/>
              <w:spacing w:before="0" w:after="0" w:line="240"/>
              <w:ind w:left="0" w:right="0"/>
              <w:jc w:val="center"/>
              <w:rPr/>
            </w:pPr>
            <w:r>
              <w:rPr>
                <w:rFonts w:ascii="微软雅黑" w:hAnsi="微软雅黑" w:eastAsia="微软雅黑" w:cs="微软雅黑"/>
                <w:i w:val="false"/>
                <w:strike w:val="false"/>
                <w:color w:val="333333"/>
                <w:spacing w:val="0"/>
                <w:sz w:val="16"/>
                <w:u w:val="none"/>
              </w:rPr>
              <w:t>70%</w:t>
            </w:r>
          </w:p>
        </w:tc>
      </w:tr>
    </w:tbl>
    <w:p>
      <w:pPr>
        <w:numPr>
          <w:ilvl w:val="0"/>
          <w:numId w:val="41"/>
        </w:numPr>
        <w:snapToGrid w:val="false"/>
        <w:spacing w:before="60" w:after="60" w:line="312"/>
        <w:ind/>
        <w:rPr/>
      </w:pPr>
      <w:r>
        <w:rPr>
          <w:rFonts w:ascii="minorHAnsi" w:hAnsi="minorHAnsi" w:eastAsia="minorHAnsi" w:cs="minorHAnsi"/>
          <w:i w:val="false"/>
          <w:strike w:val="false"/>
          <w:color w:val="333333"/>
          <w:sz w:val="22"/>
          <w:u w:val="none"/>
        </w:rPr>
        <w:t>Payout</w:t>
      </w:r>
      <w:r>
        <w:rPr>
          <w:rFonts w:ascii="minorHAnsi" w:hAnsi="minorHAnsi" w:eastAsia="minorHAnsi" w:cs="minorHAnsi"/>
          <w:i w:val="false"/>
          <w:strike w:val="false"/>
          <w:color w:val="333333"/>
          <w:sz w:val="22"/>
          <w:u w:val="none"/>
        </w:rPr>
        <w:t xml:space="preserve"> time: Annual settlement, calculate the comprehensive </w:t>
      </w:r>
      <w:r>
        <w:rPr>
          <w:rFonts w:ascii="minorHAnsi" w:hAnsi="minorHAnsi" w:eastAsia="minorHAnsi" w:cs="minorHAnsi"/>
          <w:i w:val="false"/>
          <w:strike w:val="false"/>
          <w:color w:val="333333"/>
          <w:sz w:val="22"/>
          <w:u w:val="none"/>
        </w:rPr>
        <w:t>achievement</w:t>
      </w:r>
      <w:r>
        <w:rPr>
          <w:rFonts w:ascii="minorHAnsi" w:hAnsi="minorHAnsi" w:eastAsia="minorHAnsi" w:cs="minorHAnsi"/>
          <w:i w:val="false"/>
          <w:strike w:val="false"/>
          <w:color w:val="333333"/>
          <w:sz w:val="22"/>
          <w:u w:val="none"/>
        </w:rPr>
        <w:t xml:space="preserve"> rate throughout the year. Generally, confirm the final </w:t>
      </w:r>
      <w:r>
        <w:rPr>
          <w:rFonts w:ascii="minorHAnsi" w:hAnsi="minorHAnsi" w:eastAsia="minorHAnsi" w:cs="minorHAnsi"/>
          <w:i w:val="false"/>
          <w:strike w:val="false"/>
          <w:color w:val="333333"/>
          <w:sz w:val="22"/>
          <w:u w:val="none"/>
        </w:rPr>
        <w:t>Sales</w:t>
      </w:r>
      <w:r>
        <w:rPr>
          <w:rFonts w:ascii="minorHAnsi" w:hAnsi="minorHAnsi" w:eastAsia="minorHAnsi" w:cs="minorHAnsi"/>
          <w:i w:val="false"/>
          <w:strike w:val="false"/>
          <w:color w:val="333333"/>
          <w:sz w:val="22"/>
          <w:u w:val="none"/>
        </w:rPr>
        <w:t xml:space="preserve"> performance in January next year and deliver it from February to March.</w:t>
      </w:r>
    </w:p>
    <w:p>
      <w:pPr>
        <w:numPr>
          <w:ilvl w:val="0"/>
          <w:numId w:val="41"/>
        </w:numPr>
        <w:snapToGrid w:val="false"/>
        <w:spacing w:before="60" w:after="60" w:line="312"/>
        <w:ind/>
        <w:rPr/>
      </w:pPr>
      <w:r>
        <w:rPr>
          <w:rFonts w:ascii="minorHAnsi" w:hAnsi="minorHAnsi" w:eastAsia="minorHAnsi" w:cs="minorHAnsi"/>
          <w:i w:val="false"/>
          <w:strike w:val="false"/>
          <w:color w:val="333333"/>
          <w:sz w:val="22"/>
          <w:u w:val="none"/>
        </w:rPr>
        <w:t xml:space="preserve">Bonus payment threshold: 60% for Sales </w:t>
      </w:r>
      <w:r>
        <w:rPr>
          <w:rFonts w:hint="eastAsia" w:ascii="minorHAnsi" w:hAnsi="minorHAnsi" w:eastAsia="minorHAnsi" w:cs="minorHAnsi"/>
          <w:i w:val="false"/>
          <w:strike w:val="false"/>
          <w:color w:val="333333"/>
          <w:sz w:val="22"/>
          <w:u w:val="none"/>
        </w:rPr>
        <w:t>leader</w:t>
      </w:r>
      <w:r>
        <w:rPr>
          <w:rFonts w:ascii="minorHAnsi" w:hAnsi="minorHAnsi" w:eastAsia="minorHAnsi" w:cs="minorHAnsi"/>
          <w:i w:val="false"/>
          <w:strike w:val="false"/>
          <w:color w:val="333333"/>
          <w:sz w:val="22"/>
          <w:u w:val="none"/>
        </w:rPr>
        <w:t xml:space="preserve">, none for Sales </w:t>
      </w:r>
      <w:r>
        <w:rPr>
          <w:rFonts w:hint="eastAsia" w:ascii="minorHAnsi" w:hAnsi="minorHAnsi" w:eastAsia="minorHAnsi" w:cs="minorHAnsi"/>
          <w:i w:val="false"/>
          <w:strike w:val="false"/>
          <w:color w:val="333333"/>
          <w:sz w:val="22"/>
          <w:u w:val="none"/>
        </w:rPr>
        <w:t>individuals</w:t>
      </w:r>
    </w:p>
    <w:p>
      <w:pPr>
        <w:snapToGrid w:val="false"/>
        <w:spacing w:before="60" w:after="60" w:line="312"/>
        <w:ind w:left="0" w:right="0"/>
        <w:rPr/>
      </w:pPr>
      <w:r>
        <w:rPr>
          <w:rFonts w:ascii="minorHAnsi" w:hAnsi="minorHAnsi" w:eastAsia="minorHAnsi" w:cs="minorHAnsi"/>
          <w:i w:val="false"/>
          <w:strike w:val="false"/>
          <w:color w:val="333333"/>
          <w:sz w:val="22"/>
          <w:u w:val="none"/>
        </w:rPr>
        <w:t> </w:t>
      </w:r>
    </w:p>
    <w:p>
      <w:pPr>
        <w:numPr>
          <w:ilvl w:val="0"/>
          <w:numId w:val="42"/>
        </w:numPr>
        <w:snapToGrid w:val="false"/>
        <w:spacing w:before="60" w:after="60" w:line="312"/>
        <w:rPr/>
      </w:pPr>
      <w:r>
        <w:rPr>
          <w:rFonts w:ascii="minorHAnsi" w:hAnsi="minorHAnsi" w:eastAsia="minorHAnsi" w:cs="minorHAnsi"/>
          <w:b/>
          <w:i w:val="false"/>
          <w:strike w:val="false"/>
          <w:color w:val="333333"/>
          <w:sz w:val="22"/>
          <w:u w:val="none"/>
        </w:rPr>
        <w:t xml:space="preserve">Resignation bonus </w:t>
      </w:r>
      <w:r>
        <w:rPr>
          <w:rFonts w:hint="eastAsia" w:ascii="minorHAnsi" w:hAnsi="minorHAnsi" w:eastAsia="minorHAnsi" w:cs="minorHAnsi"/>
          <w:b/>
          <w:i w:val="false"/>
          <w:strike w:val="false"/>
          <w:color w:val="333333"/>
          <w:sz w:val="22"/>
          <w:u w:val="none"/>
        </w:rPr>
        <w:t>p</w:t>
      </w:r>
      <w:r>
        <w:rPr>
          <w:rFonts w:hint="eastAsia" w:ascii="minorHAnsi" w:hAnsi="minorHAnsi" w:eastAsia="minorHAnsi" w:cs="minorHAnsi"/>
          <w:b/>
          <w:i w:val="false"/>
          <w:strike w:val="false"/>
          <w:color w:val="333333"/>
          <w:sz w:val="22"/>
          <w:u w:val="none"/>
        </w:rPr>
        <w:t>a</w:t>
      </w:r>
      <w:r>
        <w:rPr>
          <w:rFonts w:hint="eastAsia" w:ascii="minorHAnsi" w:hAnsi="minorHAnsi" w:eastAsia="minorHAnsi" w:cs="minorHAnsi"/>
          <w:b/>
          <w:i w:val="false"/>
          <w:strike w:val="false"/>
          <w:color w:val="333333"/>
          <w:sz w:val="22"/>
          <w:u w:val="none"/>
        </w:rPr>
        <w:t>y</w:t>
      </w:r>
      <w:r>
        <w:rPr>
          <w:rFonts w:hint="eastAsia" w:ascii="minorHAnsi" w:hAnsi="minorHAnsi" w:eastAsia="minorHAnsi" w:cs="minorHAnsi"/>
          <w:b/>
          <w:i w:val="false"/>
          <w:strike w:val="false"/>
          <w:color w:val="333333"/>
          <w:sz w:val="22"/>
          <w:u w:val="none"/>
        </w:rPr>
        <w:t>o</w:t>
      </w:r>
      <w:r>
        <w:rPr>
          <w:rFonts w:hint="eastAsia" w:ascii="minorHAnsi" w:hAnsi="minorHAnsi" w:eastAsia="minorHAnsi" w:cs="minorHAnsi"/>
          <w:b/>
          <w:i w:val="false"/>
          <w:strike w:val="false"/>
          <w:color w:val="333333"/>
          <w:sz w:val="22"/>
          <w:u w:val="none"/>
        </w:rPr>
        <w:t>u</w:t>
      </w:r>
      <w:r>
        <w:rPr>
          <w:rFonts w:hint="eastAsia" w:ascii="minorHAnsi" w:hAnsi="minorHAnsi" w:eastAsia="minorHAnsi" w:cs="minorHAnsi"/>
          <w:b/>
          <w:i w:val="false"/>
          <w:strike w:val="false"/>
          <w:color w:val="333333"/>
          <w:sz w:val="22"/>
          <w:u w:val="none"/>
        </w:rPr>
        <w:t>t</w:t>
      </w:r>
      <w:r>
        <w:rPr>
          <w:rFonts w:hint="eastAsia" w:ascii="minorHAnsi" w:hAnsi="minorHAnsi" w:eastAsia="minorHAnsi" w:cs="minorHAnsi"/>
          <w:b/>
          <w:i w:val="false"/>
          <w:strike w:val="false"/>
          <w:color w:val="333333"/>
          <w:sz w:val="22"/>
          <w:u w:val="none"/>
        </w:rPr>
        <w:t xml:space="preserve"> </w:t>
      </w:r>
      <w:r>
        <w:rPr>
          <w:rFonts w:ascii="minorHAnsi" w:hAnsi="minorHAnsi" w:eastAsia="minorHAnsi" w:cs="minorHAnsi"/>
          <w:b/>
          <w:i w:val="false"/>
          <w:strike w:val="false"/>
          <w:color w:val="333333"/>
          <w:sz w:val="22"/>
          <w:u w:val="none"/>
        </w:rPr>
        <w:t>rules</w:t>
      </w:r>
    </w:p>
    <w:p>
      <w:pPr>
        <w:numPr>
          <w:ilvl w:val="0"/>
          <w:numId w:val="43"/>
        </w:numPr>
        <w:snapToGrid/>
        <w:spacing w:before="60" w:after="60" w:line="240"/>
        <w:rPr/>
      </w:pPr>
      <w:r>
        <w:rPr>
          <w:rFonts w:ascii="minorHAnsi" w:hAnsi="minorHAnsi" w:eastAsia="minorHAnsi" w:cs="minorHAnsi"/>
          <w:i w:val="false"/>
          <w:strike w:val="false"/>
          <w:color w:val="333333"/>
          <w:sz w:val="22"/>
          <w:u w:val="none"/>
        </w:rPr>
        <w:t>America (United States, Brazil): If an employee resigns or is dismissed after a complete quarter period, the quarterly bonus before resignation must still be calculated and paid. For example, if an employee resigns in April (Q2), they will be eligible for the Q1 bonus (the bonus for January-March is calculated and issued normally).</w:t>
      </w:r>
    </w:p>
    <w:p>
      <w:pPr>
        <w:numPr>
          <w:ilvl w:val="0"/>
          <w:numId w:val="43"/>
        </w:numPr>
        <w:snapToGrid/>
        <w:spacing w:before="60" w:after="60" w:line="240"/>
        <w:rPr/>
      </w:pPr>
      <w:r>
        <w:rPr>
          <w:rFonts w:ascii="minorHAnsi" w:hAnsi="minorHAnsi" w:eastAsia="minorHAnsi" w:cs="minorHAnsi"/>
          <w:i w:val="false"/>
          <w:strike w:val="false"/>
          <w:color w:val="333333"/>
          <w:sz w:val="22"/>
          <w:u w:val="none"/>
        </w:rPr>
        <w:t>Europe: Regardless of resignation (proactive or passive), if an employee resigns before the bonus issue date, contractual countries (Netherlands, Italy, Germany) require settlement, while discretionary countries (UK, France, Dubai) do not.</w:t>
      </w:r>
    </w:p>
    <w:p>
      <w:pPr>
        <w:numPr>
          <w:ilvl w:val="0"/>
          <w:numId w:val="43"/>
        </w:numPr>
        <w:snapToGrid/>
        <w:spacing w:before="60" w:after="60" w:line="240"/>
        <w:rPr/>
      </w:pPr>
      <w:r>
        <w:rPr>
          <w:rFonts w:ascii="minorHAnsi" w:hAnsi="minorHAnsi" w:eastAsia="minorHAnsi" w:cs="minorHAnsi"/>
          <w:i w:val="false"/>
          <w:strike w:val="false"/>
          <w:color w:val="333333"/>
          <w:sz w:val="22"/>
          <w:u w:val="none"/>
        </w:rPr>
        <w:t>Hong Kong (China): Regardless of proactive or passive resignation, settlement is required for those who resign before the bonus issue date, as of the performance data by the end of month of resignation.</w:t>
      </w:r>
    </w:p>
    <w:p>
      <w:pPr>
        <w:numPr>
          <w:ilvl w:val="0"/>
          <w:numId w:val="43"/>
        </w:numPr>
        <w:snapToGrid/>
        <w:spacing w:before="60" w:after="60" w:line="240"/>
        <w:rPr/>
      </w:pPr>
      <w:r>
        <w:rPr>
          <w:rFonts w:ascii="minorHAnsi" w:hAnsi="minorHAnsi" w:eastAsia="minorHAnsi" w:cs="minorHAnsi"/>
          <w:i w:val="false"/>
          <w:strike w:val="false"/>
          <w:color w:val="333333"/>
          <w:sz w:val="22"/>
          <w:u w:val="none"/>
        </w:rPr>
        <w:t>Chin</w:t>
      </w:r>
      <w:r>
        <w:rPr>
          <w:rFonts w:hint="eastAsia" w:ascii="minorHAnsi" w:hAnsi="minorHAnsi" w:eastAsia="minorHAnsi" w:cs="minorHAnsi"/>
          <w:i w:val="false"/>
          <w:strike w:val="false"/>
          <w:color w:val="333333"/>
          <w:sz w:val="22"/>
          <w:u w:val="none"/>
        </w:rPr>
        <w:t>a</w:t>
      </w:r>
      <w:r>
        <w:rPr>
          <w:rFonts w:ascii="minorHAnsi" w:hAnsi="minorHAnsi" w:eastAsia="minorHAnsi" w:cs="minorHAnsi"/>
          <w:i w:val="false"/>
          <w:strike w:val="false"/>
          <w:color w:val="333333"/>
          <w:sz w:val="22"/>
          <w:u w:val="none"/>
        </w:rPr>
        <w:t xml:space="preserve"> mainland: Regardless of resignation or passive resignation, settlement is required for those who resign before the bonus issue date, as of the performance data by the end of the current month of resignation.</w:t>
      </w:r>
    </w:p>
    <w:p>
      <w:pPr>
        <w:numPr>
          <w:ilvl w:val="0"/>
          <w:numId w:val="43"/>
        </w:numPr>
        <w:snapToGrid w:val="false"/>
        <w:spacing w:before="60" w:after="60" w:line="312"/>
        <w:rPr/>
      </w:pPr>
      <w:r>
        <w:rPr>
          <w:rFonts w:ascii="minorHAnsi" w:hAnsi="minorHAnsi" w:eastAsia="minorHAnsi" w:cs="minorHAnsi"/>
          <w:i w:val="false"/>
          <w:strike w:val="false"/>
          <w:color w:val="333333"/>
          <w:sz w:val="22"/>
          <w:u w:val="none"/>
        </w:rPr>
        <w:t xml:space="preserve">Other overseas countries: No bonus will be </w:t>
      </w:r>
      <w:r>
        <w:rPr>
          <w:rFonts w:ascii="minorHAnsi" w:hAnsi="minorHAnsi" w:eastAsia="minorHAnsi" w:cs="minorHAnsi"/>
          <w:i w:val="false"/>
          <w:strike w:val="false"/>
          <w:color w:val="333333"/>
          <w:sz w:val="22"/>
          <w:u w:val="none"/>
        </w:rPr>
        <w:t>paid out</w:t>
      </w:r>
      <w:r>
        <w:rPr>
          <w:rFonts w:ascii="minorHAnsi" w:hAnsi="minorHAnsi" w:eastAsia="minorHAnsi" w:cs="minorHAnsi"/>
          <w:i w:val="false"/>
          <w:strike w:val="false"/>
          <w:color w:val="333333"/>
          <w:sz w:val="22"/>
          <w:u w:val="none"/>
        </w:rPr>
        <w:t xml:space="preserve"> if resign before the issue date.</w:t>
      </w:r>
    </w:p>
    <w:p>
      <w:pPr>
        <w:snapToGrid w:val="false"/>
        <w:spacing w:before="60" w:after="60" w:line="312"/>
        <w:ind w:left="0" w:right="0"/>
        <w:rPr/>
      </w:pPr>
      <w:r>
        <w:rPr>
          <w:rFonts w:ascii="minorHAnsi" w:hAnsi="minorHAnsi" w:eastAsia="minorHAnsi" w:cs="minorHAnsi"/>
          <w:i w:val="false"/>
          <w:strike w:val="false"/>
          <w:color w:val="333333"/>
          <w:sz w:val="22"/>
          <w:u w:val="none"/>
        </w:rPr>
        <w:t> </w:t>
      </w:r>
    </w:p>
    <w:p>
      <w:pPr>
        <w:numPr>
          <w:ilvl w:val="0"/>
          <w:numId w:val="44"/>
        </w:numPr>
        <w:snapToGrid w:val="false"/>
        <w:spacing w:before="60" w:after="60" w:line="312"/>
        <w:rPr/>
      </w:pPr>
      <w:r>
        <w:rPr>
          <w:rFonts w:ascii="minorHAnsi" w:hAnsi="minorHAnsi" w:eastAsia="minorHAnsi" w:cs="minorHAnsi"/>
          <w:b/>
          <w:i w:val="false"/>
          <w:strike w:val="false"/>
          <w:color w:val="333333"/>
          <w:sz w:val="22"/>
          <w:u w:val="none"/>
        </w:rPr>
        <w:t>Vacation assessment rules</w:t>
      </w:r>
    </w:p>
    <w:p>
      <w:pPr>
        <w:numPr>
          <w:ilvl w:val="0"/>
          <w:numId w:val="45"/>
        </w:numPr>
        <w:snapToGrid/>
        <w:spacing w:before="60" w:after="60" w:line="240"/>
        <w:rPr/>
      </w:pPr>
      <w:r>
        <w:rPr>
          <w:rFonts w:ascii="minorHAnsi" w:hAnsi="minorHAnsi" w:eastAsia="minorHAnsi" w:cs="minorHAnsi"/>
          <w:i w:val="false"/>
          <w:strike w:val="false"/>
          <w:color w:val="333333"/>
          <w:sz w:val="22"/>
          <w:u w:val="none"/>
        </w:rPr>
        <w:t>Bonus calculation: The bonus cardinal of employees on maternity leave/long leave is not affected by maternity leave; (According to applicable laws and regulations, employing units do not reduce wages of female employees due to pregnancy, childbirth, or lactation. As bonuses belong to the wage component, not calculating the KPI bonus cardinal during maternity leave poses legal risks.</w:t>
      </w:r>
    </w:p>
    <w:p>
      <w:pPr>
        <w:numPr>
          <w:ilvl w:val="0"/>
          <w:numId w:val="45"/>
        </w:numPr>
        <w:snapToGrid/>
        <w:spacing w:before="60" w:after="60" w:line="240"/>
        <w:rPr/>
      </w:pPr>
      <w:r>
        <w:rPr>
          <w:rFonts w:ascii="minorHAnsi" w:hAnsi="minorHAnsi" w:eastAsia="minorHAnsi" w:cs="minorHAnsi"/>
          <w:i w:val="false"/>
          <w:strike w:val="false"/>
          <w:color w:val="333333"/>
          <w:sz w:val="22"/>
          <w:u w:val="none"/>
        </w:rPr>
        <w:t xml:space="preserve">KPI </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c</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n</w:t>
      </w:r>
      <w:r>
        <w:rPr>
          <w:rFonts w:ascii="minorHAnsi" w:hAnsi="minorHAnsi" w:eastAsia="minorHAnsi" w:cs="minorHAnsi"/>
          <w:i w:val="false"/>
          <w:strike w:val="false"/>
          <w:color w:val="333333"/>
          <w:sz w:val="22"/>
          <w:u w:val="none"/>
        </w:rPr>
        <w:t>:</w:t>
      </w:r>
      <w:r>
        <w:rPr>
          <w:rFonts w:hint="eastAsia" w:ascii="minorHAnsi" w:hAnsi="minorHAnsi" w:eastAsia="minorHAnsi" w:cs="minorHAnsi"/>
          <w:i w:val="false"/>
          <w:strike w:val="false"/>
          <w:color w:val="333333"/>
          <w:sz w:val="22"/>
          <w:u w:val="none"/>
        </w:rPr>
        <w:t xml:space="preserve"> </w:t>
      </w:r>
      <w:r>
        <w:rPr>
          <w:rFonts w:ascii="minorHAnsi" w:hAnsi="minorHAnsi" w:eastAsia="minorHAnsi" w:cs="minorHAnsi"/>
          <w:i w:val="false"/>
          <w:strike w:val="false"/>
          <w:color w:val="333333"/>
          <w:sz w:val="22"/>
          <w:u w:val="none"/>
        </w:rPr>
        <w:t xml:space="preserve">When </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l</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c</w:t>
      </w:r>
      <w:r>
        <w:rPr>
          <w:rFonts w:hint="eastAsia" w:ascii="minorHAnsi" w:hAnsi="minorHAnsi" w:eastAsia="minorHAnsi" w:cs="minorHAnsi"/>
          <w:i w:val="false"/>
          <w:strike w:val="false"/>
          <w:color w:val="333333"/>
          <w:sz w:val="22"/>
          <w:u w:val="none"/>
        </w:rPr>
        <w:t>a</w:t>
      </w:r>
      <w:r>
        <w:rPr>
          <w:rFonts w:hint="eastAsia" w:ascii="minorHAnsi" w:hAnsi="minorHAnsi" w:eastAsia="minorHAnsi" w:cs="minorHAnsi"/>
          <w:i w:val="false"/>
          <w:strike w:val="false"/>
          <w:color w:val="333333"/>
          <w:sz w:val="22"/>
          <w:u w:val="none"/>
        </w:rPr>
        <w:t>t</w:t>
      </w:r>
      <w:r>
        <w:rPr>
          <w:rFonts w:hint="eastAsia" w:ascii="minorHAnsi" w:hAnsi="minorHAnsi" w:eastAsia="minorHAnsi" w:cs="minorHAnsi"/>
          <w:i w:val="false"/>
          <w:strike w:val="false"/>
          <w:color w:val="333333"/>
          <w:sz w:val="22"/>
          <w:u w:val="none"/>
        </w:rPr>
        <w:t>i</w:t>
      </w:r>
      <w:r>
        <w:rPr>
          <w:rFonts w:hint="eastAsia" w:ascii="minorHAnsi" w:hAnsi="minorHAnsi" w:eastAsia="minorHAnsi" w:cs="minorHAnsi"/>
          <w:i w:val="false"/>
          <w:strike w:val="false"/>
          <w:color w:val="333333"/>
          <w:sz w:val="22"/>
          <w:u w:val="none"/>
        </w:rPr>
        <w:t>n</w:t>
      </w:r>
      <w:r>
        <w:rPr>
          <w:rFonts w:hint="eastAsia" w:ascii="minorHAnsi" w:hAnsi="minorHAnsi" w:eastAsia="minorHAnsi" w:cs="minorHAnsi"/>
          <w:i w:val="false"/>
          <w:strike w:val="false"/>
          <w:color w:val="333333"/>
          <w:sz w:val="22"/>
          <w:u w:val="none"/>
        </w:rPr>
        <w:t>g</w:t>
      </w:r>
      <w:r>
        <w:rPr>
          <w:rFonts w:ascii="minorHAnsi" w:hAnsi="minorHAnsi" w:eastAsia="minorHAnsi" w:cs="minorHAnsi"/>
          <w:i w:val="false"/>
          <w:strike w:val="false"/>
          <w:color w:val="333333"/>
          <w:sz w:val="22"/>
          <w:u w:val="none"/>
        </w:rPr>
        <w:t xml:space="preserve"> KPIs for employees on maternity leave or long leave,  must remind the leader that the KPI bonus cardinal is not affected by the number of days on leave. If KPIs are downgraded, it may lead to an unreasonable raise and </w:t>
      </w:r>
      <w:r>
        <w:rPr>
          <w:rFonts w:hint="eastAsia" w:ascii="minorHAnsi" w:hAnsi="minorHAnsi" w:eastAsia="minorHAnsi" w:cs="minorHAnsi"/>
          <w:i w:val="false"/>
          <w:strike w:val="false"/>
          <w:color w:val="333333"/>
          <w:sz w:val="22"/>
          <w:u w:val="none"/>
        </w:rPr>
        <w:t>pa</w:t>
      </w:r>
      <w:r>
        <w:rPr>
          <w:rFonts w:hint="eastAsia" w:ascii="minorHAnsi" w:hAnsi="minorHAnsi" w:eastAsia="minorHAnsi" w:cs="minorHAnsi"/>
          <w:i w:val="false"/>
          <w:strike w:val="false"/>
          <w:color w:val="333333"/>
          <w:sz w:val="22"/>
          <w:u w:val="none"/>
        </w:rPr>
        <w:t>y</w:t>
      </w:r>
      <w:r>
        <w:rPr>
          <w:rFonts w:hint="eastAsia" w:ascii="minorHAnsi" w:hAnsi="minorHAnsi" w:eastAsia="minorHAnsi" w:cs="minorHAnsi"/>
          <w:i w:val="false"/>
          <w:strike w:val="false"/>
          <w:color w:val="333333"/>
          <w:sz w:val="22"/>
          <w:u w:val="none"/>
        </w:rPr>
        <w:t>o</w:t>
      </w:r>
      <w:r>
        <w:rPr>
          <w:rFonts w:hint="eastAsia" w:ascii="minorHAnsi" w:hAnsi="minorHAnsi" w:eastAsia="minorHAnsi" w:cs="minorHAnsi"/>
          <w:i w:val="false"/>
          <w:strike w:val="false"/>
          <w:color w:val="333333"/>
          <w:sz w:val="22"/>
          <w:u w:val="none"/>
        </w:rPr>
        <w:t>u</w:t>
      </w:r>
      <w:r>
        <w:rPr>
          <w:rFonts w:hint="eastAsia" w:ascii="minorHAnsi" w:hAnsi="minorHAnsi" w:eastAsia="minorHAnsi" w:cs="minorHAnsi"/>
          <w:i w:val="false"/>
          <w:strike w:val="false"/>
          <w:color w:val="333333"/>
          <w:sz w:val="22"/>
          <w:u w:val="none"/>
        </w:rPr>
        <w:t>t</w:t>
      </w:r>
      <w:r>
        <w:rPr>
          <w:rFonts w:ascii="minorHAnsi" w:hAnsi="minorHAnsi" w:eastAsia="minorHAnsi" w:cs="minorHAnsi"/>
          <w:i w:val="false"/>
          <w:strike w:val="false"/>
          <w:color w:val="333333"/>
          <w:sz w:val="22"/>
          <w:u w:val="none"/>
        </w:rPr>
        <w:t xml:space="preserve"> of KPI bonuses, thereby occupying the department's KPI bonus resources. </w:t>
      </w:r>
    </w:p>
    <w:p>
      <w:pPr>
        <w:snapToGrid/>
        <w:spacing w:before="60" w:after="60" w:line="240"/>
        <w:ind w:left="0" w:right="0"/>
        <w:rPr/>
      </w:pPr>
      <w:r>
        <w:rPr>
          <w:rFonts w:ascii="minorHAnsi" w:hAnsi="minorHAnsi" w:eastAsia="minorHAnsi" w:cs="minorHAnsi"/>
          <w:i w:val="false"/>
          <w:strike w:val="false"/>
          <w:color w:val="333333"/>
          <w:sz w:val="22"/>
          <w:u w:val="none"/>
        </w:rPr>
        <w:t> </w:t>
      </w:r>
    </w:p>
    <w:p>
      <w:pPr>
        <w:snapToGrid w:val="false"/>
        <w:spacing w:before="60" w:after="60" w:line="312"/>
        <w:ind w:left="0" w:right="0"/>
        <w:rPr/>
      </w:pPr>
      <w:r>
        <w:rPr>
          <w:rFonts w:ascii="minorHAnsi" w:hAnsi="minorHAnsi" w:eastAsia="minorHAnsi" w:cs="minorHAnsi"/>
          <w:b/>
          <w:i w:val="false"/>
          <w:strike w:val="false"/>
          <w:color w:val="333333"/>
          <w:sz w:val="22"/>
          <w:u w:val="none"/>
        </w:rPr>
        <w:t> </w:t>
      </w:r>
    </w:p>
    <w:p>
      <w:pPr>
        <w:pStyle w:val="ablt93"/>
        <w:pBdr>
          <w:bottom/>
        </w:pBdr>
        <w:ind w:left="0"/>
        <w:rPr>
          <w:rFonts w:hint="eastAsia"/>
          <w:b/>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abstractNum>
  <w:abstractNum w:abstractNumId="2">
    <w:lvl w:ilvl="0">
      <w:start w:val="1"/>
      <w:numFmt w:val="bullet"/>
      <w:lvlText w:val=""/>
      <w:lvlJc w:val="left"/>
      <w:pPr>
        <w:tabs/>
        <w:ind w:left="336" w:hanging="336"/>
      </w:pPr>
      <w:rPr>
        <w:rFonts w:hint="default" w:ascii="wingdings" w:hAnsi="wingdings" w:cs="wingdings"/>
        <w:spacing w:val="0"/>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3">
    <w:lvl w:ilvl="0">
      <w:start w:val="4"/>
      <w:numFmt w:val="chineseCountingThousand"/>
      <w:lvlText w:val="%1、"/>
      <w:lvlJc w:val="left"/>
      <w:pPr>
        <w:tabs/>
        <w:ind w:left="462" w:hanging="462"/>
      </w:pPr>
      <w:rPr>
        <w:rFonts w:hint="default" w:ascii="" w:hAnsi="" w:cs=""/>
      </w:rPr>
    </w:lvl>
    <w:lvl w:ilvl="2">
      <w:start w:val="1"/>
      <w:numFmt w:val="lowerLetter"/>
      <w:lvlText w:val="%3)"/>
      <w:lvlJc w:val="left"/>
      <w:pPr>
        <w:ind w:left="1216" w:hanging="336"/>
      </w:pPr>
    </w:lvl>
    <w:lvl w:ilvl="3">
      <w:start w:val="1"/>
      <w:numFmt w:val="chineseCountingThousand"/>
      <w:lvlText w:val="%4、"/>
      <w:lvlJc w:val="left"/>
      <w:pPr>
        <w:ind w:left="1782" w:hanging="462"/>
      </w:pPr>
    </w:lvl>
    <w:lvl w:ilvl="1">
      <w:start w:val="1"/>
      <w:numFmt w:val="decimal"/>
      <w:lvlText w:val="%2、"/>
      <w:lvlJc w:val="left"/>
      <w:pPr>
        <w:ind w:left="77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lvl w:ilvl="4">
      <w:start w:val="1"/>
      <w:numFmt w:val="decimal"/>
      <w:lvlText w:val="%5、"/>
      <w:lvlJc w:val="left"/>
      <w:pPr>
        <w:ind w:left="2096" w:hanging="336"/>
      </w:pPr>
    </w:lvl>
  </w:abstractNum>
  <w:abstractNum w:abstractNumId="4">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5">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
    <w:lvl w:ilvl="6">
      <w:start w:val="1"/>
      <w:numFmt w:val="bullet"/>
      <w:lvlText w:val=""/>
      <w:pPr>
        <w:ind w:left="331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3">
      <w:start w:val="1"/>
      <w:numFmt w:val="bullet"/>
      <w:lvlText w:val=""/>
      <w:pPr>
        <w:ind w:left="199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0">
      <w:start w:val="1"/>
      <w:numFmt w:val="bullet"/>
      <w:lvlText w:val=""/>
      <w:lvlJc w:val="left"/>
      <w:pPr>
        <w:tabs/>
        <w:ind w:left="672" w:hanging="336"/>
      </w:pPr>
      <w:rPr>
        <w:rFonts w:hint="default" w:ascii="wingdings" w:hAnsi="wingdings" w:cs="wingdings"/>
        <w:spacing w:val="0"/>
      </w:rPr>
    </w:lvl>
    <w:lvl w:ilvl="7">
      <w:start w:val="1"/>
      <w:numFmt w:val="bullet"/>
      <w:lvlText w:val=""/>
      <w:pPr>
        <w:ind w:left="3752" w:hanging="336"/>
      </w:pPr>
      <w:rPr>
        <w:rFonts w:hint="default" w:ascii="wingdings" w:hAnsi="wingdings" w:cs="wingdings"/>
      </w:rPr>
    </w:lvl>
  </w:abstractNum>
  <w:abstractNum w:abstractNumId="7">
    <w:lvl w:ilvl="6">
      <w:start w:val="1"/>
      <w:numFmt w:val="decimal"/>
      <w:lvlText w:val="%7."/>
      <w:lvlJc w:val="left"/>
      <w:pPr>
        <w:ind w:left="2976" w:hanging="336"/>
      </w:pPr>
    </w:lvl>
    <w:lvl w:ilvl="0">
      <w:start w:val="7"/>
      <w:numFmt w:val="decimal"/>
      <w:lvlText w:val="%1."/>
      <w:lvlJc w:val="left"/>
      <w:pPr>
        <w:tabs/>
        <w:ind w:left="336" w:hanging="336"/>
      </w:pPr>
      <w:rPr>
        <w:rFonts w:hint="default" w:ascii="" w:hAnsi="" w:cs=""/>
        <w:b/>
        <w:snapToGrid/>
        <w:color w:val="333333"/>
        <w:w w:val="100"/>
        <w:kern w:val="2"/>
        <w:sz w:val="22"/>
        <w:szCs w:val="22"/>
        <w:u/>
        <w:shd/>
      </w:rPr>
    </w:lvl>
    <w:lvl w:ilvl="7">
      <w:start w:val="1"/>
      <w:numFmt w:val="lowerLetter"/>
      <w:lvlText w:val="%8."/>
      <w:lvlJc w:val="left"/>
      <w:pPr>
        <w:ind w:left="3416" w:hanging="336"/>
      </w:pPr>
    </w:lvl>
    <w:lvl w:ilvl="1">
      <w:start w:val="1"/>
      <w:numFmt w:val="lowerLetter"/>
      <w:lvlText w:val="%2."/>
      <w:lvlJc w:val="left"/>
      <w:pPr>
        <w:ind w:left="776" w:hanging="336"/>
      </w:pPr>
    </w:lvl>
    <w:lvl w:ilvl="8">
      <w:start w:val="1"/>
      <w:numFmt w:val="lowerRoman"/>
      <w:lvlText w:val="%9."/>
      <w:lvlJc w:val="left"/>
      <w:pPr>
        <w:ind w:left="385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8">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9">
    <w:lvl w:ilvl="5">
      <w:start w:val="1"/>
      <w:numFmt w:val="bullet"/>
      <w:lvlText w:val=""/>
      <w:pPr>
        <w:ind w:left="25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2">
      <w:start w:val="1"/>
      <w:numFmt w:val="bullet"/>
      <w:lvlText w:val=""/>
      <w:lvlJc w:val="left"/>
      <w:pPr>
        <w:ind w:left="1216" w:hanging="336"/>
      </w:pPr>
      <w:rPr>
        <w:rFonts w:hint="default" w:ascii="wingdings" w:hAnsi="wingdings" w:cs="wingdings"/>
      </w:rPr>
    </w:lvl>
  </w:abstractNum>
  <w:abstractNum w:abstractNumId="10">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6"/>
      <w:numFmt w:val="decimal"/>
      <w:lvlText w:val="%1."/>
      <w:lvlJc w:val="left"/>
      <w:pPr>
        <w:tabs/>
        <w:ind w:left="336" w:hanging="336"/>
      </w:pPr>
      <w:rPr>
        <w:rFonts w:hint="default" w:ascii="" w:hAnsi="" w:cs=""/>
        <w:b/>
        <w:snapToGrid/>
        <w:color w:val="333333"/>
        <w:w w:val="100"/>
        <w:kern w:val="2"/>
        <w:sz w:val="22"/>
        <w:szCs w:val="22"/>
        <w:u/>
        <w:shd/>
      </w:rPr>
    </w:lvl>
    <w:lvl w:ilvl="3">
      <w:start w:val="1"/>
      <w:numFmt w:val="decimal"/>
      <w:lvlText w:val="%4."/>
      <w:lvlJc w:val="left"/>
      <w:pPr>
        <w:ind w:left="1656" w:hanging="336"/>
      </w:pPr>
    </w:lvl>
  </w:abstractNum>
  <w:abstractNum w:abstractNumId="11">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12">
    <w:lvl w:ilvl="6">
      <w:start w:val="1"/>
      <w:numFmt w:val="bullet"/>
      <w:lvlText w:val=""/>
      <w:pPr>
        <w:ind w:left="331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0">
      <w:start w:val="1"/>
      <w:numFmt w:val="bullet"/>
      <w:lvlText w:val=""/>
      <w:lvlJc w:val="left"/>
      <w:pPr>
        <w:tabs/>
        <w:ind w:left="672" w:hanging="336"/>
      </w:pPr>
      <w:rPr>
        <w:rFonts w:hint="default" w:ascii="wingdings" w:hAnsi="wingdings" w:cs="wingdings"/>
        <w:spacing w:val="0"/>
      </w:rPr>
    </w:lvl>
    <w:lvl w:ilvl="3">
      <w:start w:val="1"/>
      <w:numFmt w:val="bullet"/>
      <w:lvlText w:val=""/>
      <w:pPr>
        <w:ind w:left="199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7">
      <w:start w:val="1"/>
      <w:numFmt w:val="bullet"/>
      <w:lvlText w:val=""/>
      <w:pPr>
        <w:ind w:left="3752" w:hanging="336"/>
      </w:pPr>
      <w:rPr>
        <w:rFonts w:hint="default" w:ascii="wingdings" w:hAnsi="wingdings" w:cs="wingdings"/>
      </w:rPr>
    </w:lvl>
  </w:abstractNum>
  <w:abstractNum w:abstractNumId="13">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abstractNum>
  <w:abstractNum w:abstractNumId="14">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5">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16">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17">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spacing w:val="0"/>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19">
    <w:lvl w:ilvl="7">
      <w:start w:val="1"/>
      <w:numFmt w:val="decimal"/>
      <w:lvlText w:val="%8、"/>
      <w:lvlJc w:val="left"/>
      <w:pPr>
        <w:ind w:left="3416" w:hanging="336"/>
      </w:pPr>
    </w:lvl>
    <w:lvl w:ilvl="8">
      <w:start w:val="1"/>
      <w:numFmt w:val="lowerLetter"/>
      <w:lvlText w:val="%9)"/>
      <w:lvlJc w:val="left"/>
      <w:pPr>
        <w:ind w:left="3856" w:hanging="336"/>
      </w:pPr>
    </w:lvl>
    <w:lvl w:ilvl="0">
      <w:start w:val="2"/>
      <w:numFmt w:val="chineseCountingThousand"/>
      <w:lvlText w:val="%1、"/>
      <w:lvlJc w:val="left"/>
      <w:pPr>
        <w:tabs/>
        <w:ind w:left="462" w:hanging="462"/>
      </w:pPr>
      <w:rPr>
        <w:rFonts w:hint="default" w:ascii="" w:hAnsi="" w:cs=""/>
        <w:b/>
        <w:snapToGrid/>
        <w:color w:val="333333"/>
        <w:w w:val="100"/>
        <w:kern w:val="2"/>
        <w:sz w:val="22"/>
        <w:szCs w:val="22"/>
        <w:u/>
        <w:shd/>
      </w:rPr>
    </w:lvl>
    <w:lvl w:ilvl="4">
      <w:start w:val="1"/>
      <w:numFmt w:val="decimal"/>
      <w:lvlText w:val="%5、"/>
      <w:lvlJc w:val="left"/>
      <w:pPr>
        <w:ind w:left="2096" w:hanging="336"/>
      </w:pPr>
    </w:lvl>
    <w:lvl w:ilvl="3">
      <w:start w:val="1"/>
      <w:numFmt w:val="chineseCountingThousand"/>
      <w:lvlText w:val="%4、"/>
      <w:lvlJc w:val="left"/>
      <w:pPr>
        <w:ind w:left="1782" w:hanging="462"/>
      </w:pPr>
    </w:lvl>
    <w:lvl w:ilvl="5">
      <w:start w:val="1"/>
      <w:numFmt w:val="lowerLetter"/>
      <w:lvlText w:val="%6)"/>
      <w:lvlJc w:val="left"/>
      <w:pPr>
        <w:ind w:left="2536" w:hanging="336"/>
      </w:pPr>
    </w:lvl>
    <w:lvl w:ilvl="6">
      <w:start w:val="1"/>
      <w:numFmt w:val="chineseCountingThousand"/>
      <w:lvlText w:val="%7、"/>
      <w:lvlJc w:val="left"/>
      <w:pPr>
        <w:ind w:left="3102" w:hanging="462"/>
      </w:pPr>
    </w:lvl>
    <w:lvl w:ilvl="1">
      <w:start w:val="1"/>
      <w:numFmt w:val="decimal"/>
      <w:lvlText w:val="%2、"/>
      <w:lvlJc w:val="left"/>
      <w:pPr>
        <w:ind w:left="776" w:hanging="336"/>
      </w:pPr>
    </w:lvl>
    <w:lvl w:ilvl="2">
      <w:start w:val="1"/>
      <w:numFmt w:val="lowerLetter"/>
      <w:lvlText w:val="%3)"/>
      <w:lvlJc w:val="left"/>
      <w:pPr>
        <w:ind w:left="1216" w:hanging="336"/>
      </w:pPr>
    </w:lvl>
  </w:abstractNum>
  <w:abstractNum w:abstractNumId="20">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tabs/>
        <w:ind w:left="336" w:hanging="336"/>
      </w:pPr>
      <w:rPr>
        <w:rFonts w:hint="default" w:ascii="" w:hAnsi="" w:cs=""/>
      </w:rPr>
    </w:lvl>
    <w:lvl w:ilvl="8">
      <w:start w:val="1"/>
      <w:numFmt w:val="lowerRoman"/>
      <w:lvlText w:val="%9."/>
      <w:lvlJc w:val="left"/>
      <w:pPr>
        <w:ind w:left="3856" w:hanging="336"/>
      </w:pPr>
    </w:lvl>
  </w:abstractNum>
  <w:abstractNum w:abstractNumId="21">
    <w:lvl w:ilvl="7">
      <w:start w:val="1"/>
      <w:numFmt w:val="decimal"/>
      <w:lvlText w:val="%8、"/>
      <w:lvlJc w:val="left"/>
      <w:pPr>
        <w:ind w:left="3416" w:hanging="336"/>
      </w:pPr>
    </w:lvl>
    <w:lvl w:ilvl="5">
      <w:start w:val="1"/>
      <w:numFmt w:val="lowerLetter"/>
      <w:lvlText w:val="%6)"/>
      <w:lvlJc w:val="left"/>
      <w:pPr>
        <w:ind w:left="2536" w:hanging="336"/>
      </w:pPr>
    </w:lvl>
    <w:lvl w:ilvl="2">
      <w:start w:val="1"/>
      <w:numFmt w:val="lowerLetter"/>
      <w:lvlText w:val="%3)"/>
      <w:lvlJc w:val="left"/>
      <w:pPr>
        <w:ind w:left="1216" w:hanging="336"/>
      </w:pPr>
    </w:lvl>
    <w:lvl w:ilvl="6">
      <w:start w:val="1"/>
      <w:numFmt w:val="chineseCountingThousand"/>
      <w:lvlText w:val="%7、"/>
      <w:lvlJc w:val="left"/>
      <w:pPr>
        <w:ind w:left="3102" w:hanging="462"/>
      </w:pPr>
    </w:lvl>
    <w:lvl w:ilvl="4">
      <w:start w:val="1"/>
      <w:numFmt w:val="decimal"/>
      <w:lvlText w:val="%5、"/>
      <w:lvlJc w:val="left"/>
      <w:pPr>
        <w:ind w:left="2096" w:hanging="336"/>
      </w:pPr>
    </w:lvl>
    <w:lvl w:ilvl="3">
      <w:start w:val="1"/>
      <w:numFmt w:val="chineseCountingThousand"/>
      <w:lvlText w:val="%4、"/>
      <w:lvlJc w:val="left"/>
      <w:pPr>
        <w:ind w:left="1782" w:hanging="462"/>
      </w:pPr>
    </w:lvl>
    <w:lvl w:ilvl="8">
      <w:start w:val="1"/>
      <w:numFmt w:val="lowerLetter"/>
      <w:lvlText w:val="%9)"/>
      <w:lvlJc w:val="left"/>
      <w:pPr>
        <w:ind w:left="3856" w:hanging="336"/>
      </w:pPr>
    </w:lvl>
    <w:lvl w:ilvl="1">
      <w:start w:val="1"/>
      <w:numFmt w:val="decimal"/>
      <w:lvlText w:val="%2、"/>
      <w:lvlJc w:val="left"/>
      <w:pPr>
        <w:ind w:left="776" w:hanging="336"/>
      </w:pPr>
    </w:lvl>
    <w:lvl w:ilvl="0">
      <w:start w:val="6"/>
      <w:numFmt w:val="chineseCountingThousand"/>
      <w:lvlText w:val="%1、"/>
      <w:lvlJc w:val="left"/>
      <w:pPr>
        <w:tabs/>
        <w:ind w:left="462" w:hanging="462"/>
      </w:pPr>
      <w:rPr>
        <w:rFonts w:hint="default" w:ascii="" w:hAnsi="" w:cs=""/>
      </w:rPr>
    </w:lvl>
  </w:abstractNum>
  <w:abstractNum w:abstractNumId="22">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3">
      <w:start w:val="1"/>
      <w:numFmt w:val="decimal"/>
      <w:lvlText w:val="%4."/>
      <w:lvlJc w:val="left"/>
      <w:pPr>
        <w:ind w:left="1656" w:hanging="336"/>
      </w:pPr>
    </w:lvl>
    <w:lvl w:ilvl="0">
      <w:start w:val="2"/>
      <w:numFmt w:val="decimal"/>
      <w:lvlText w:val="%1."/>
      <w:lvlJc w:val="left"/>
      <w:pPr>
        <w:tabs/>
        <w:ind w:left="336" w:hanging="336"/>
      </w:pPr>
      <w:rPr>
        <w:rFonts w:hint="default" w:ascii="" w:hAnsi="" w:cs=""/>
      </w:rPr>
    </w:lvl>
    <w:lvl w:ilvl="8">
      <w:start w:val="1"/>
      <w:numFmt w:val="lowerRoman"/>
      <w:lvlText w:val="%9."/>
      <w:lvlJc w:val="left"/>
      <w:pPr>
        <w:ind w:left="3856" w:hanging="336"/>
      </w:pPr>
    </w:lvl>
  </w:abstractNum>
  <w:abstractNum w:abstractNumId="23">
    <w:lvl w:ilvl="2">
      <w:start w:val="1"/>
      <w:numFmt w:val="bullet"/>
      <w:lvlText w:val=""/>
      <w:lvlJc w:val="left"/>
      <w:pPr>
        <w:ind w:left="155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0">
      <w:start w:val="1"/>
      <w:numFmt w:val="bullet"/>
      <w:lvlText w:val=""/>
      <w:lvlJc w:val="left"/>
      <w:pPr>
        <w:tabs/>
        <w:ind w:left="672" w:hanging="336"/>
      </w:pPr>
      <w:rPr>
        <w:rFonts w:hint="default" w:ascii="wingdings" w:hAnsi="wingdings" w:cs="wingdings"/>
        <w:spacing w:val="0"/>
      </w:rPr>
    </w:lvl>
    <w:lvl w:ilvl="1">
      <w:start w:val="1"/>
      <w:numFmt w:val="bullet"/>
      <w:lvlText w:val=""/>
      <w:lvlJc w:val="left"/>
      <w:pPr>
        <w:ind w:left="111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3">
      <w:start w:val="1"/>
      <w:numFmt w:val="bullet"/>
      <w:lvlText w:val=""/>
      <w:pPr>
        <w:ind w:left="1992" w:hanging="336"/>
      </w:pPr>
      <w:rPr>
        <w:rFonts w:hint="default" w:ascii="wingdings" w:hAnsi="wingdings" w:cs="wingdings"/>
      </w:rPr>
    </w:lvl>
  </w:abstractNum>
  <w:abstractNum w:abstractNumId="24">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6">
      <w:start w:val="1"/>
      <w:numFmt w:val="bullet"/>
      <w:lvlText w:val=""/>
      <w:pPr>
        <w:ind w:left="2976" w:hanging="336"/>
      </w:pPr>
      <w:rPr>
        <w:rFonts w:hint="default" w:ascii="wingdings" w:hAnsi="wingdings" w:cs="wingdings"/>
      </w:rPr>
    </w:lvl>
  </w:abstractNum>
  <w:abstractNum w:abstractNumId="25">
    <w:lvl w:ilvl="5">
      <w:start w:val="1"/>
      <w:numFmt w:val="bullet"/>
      <w:lvlText w:val=""/>
      <w:pPr>
        <w:ind w:left="2872" w:hanging="336"/>
      </w:pPr>
      <w:rPr>
        <w:rFonts w:hint="default" w:ascii="wingdings" w:hAnsi="wingdings" w:cs="wingdings"/>
        <w:spacing w:val="0"/>
      </w:rPr>
    </w:lvl>
    <w:lvl w:ilvl="3">
      <w:start w:val="1"/>
      <w:numFmt w:val="bullet"/>
      <w:lvlText w:val=""/>
      <w:pPr>
        <w:ind w:left="1992" w:hanging="336"/>
      </w:pPr>
      <w:rPr>
        <w:rFonts w:hint="default" w:ascii="wingdings" w:hAnsi="wingdings" w:cs="wingdings"/>
        <w:spacing w:val="0"/>
      </w:rPr>
    </w:lvl>
    <w:lvl w:ilvl="0">
      <w:start w:val="1"/>
      <w:numFmt w:val="bullet"/>
      <w:lvlText w:val=""/>
      <w:lvlJc w:val="left"/>
      <w:pPr>
        <w:tabs/>
        <w:ind w:left="672" w:hanging="336"/>
      </w:pPr>
      <w:rPr>
        <w:rFonts w:hint="default" w:ascii="wingdings" w:hAnsi="wingdings" w:cs="wingdings"/>
        <w:spacing w:val="0"/>
      </w:rPr>
    </w:lvl>
    <w:lvl w:ilvl="2">
      <w:start w:val="1"/>
      <w:numFmt w:val="bullet"/>
      <w:lvlText w:val=""/>
      <w:lvlJc w:val="left"/>
      <w:pPr>
        <w:ind w:left="1552" w:hanging="336"/>
      </w:pPr>
      <w:rPr>
        <w:rFonts w:hint="default" w:ascii="wingdings" w:hAnsi="wingdings" w:cs="wingdings"/>
        <w:spacing w:val="0"/>
      </w:rPr>
    </w:lvl>
    <w:lvl w:ilvl="7">
      <w:start w:val="1"/>
      <w:numFmt w:val="bullet"/>
      <w:lvlText w:val=""/>
      <w:pPr>
        <w:ind w:left="3752" w:hanging="336"/>
      </w:pPr>
      <w:rPr>
        <w:rFonts w:hint="default" w:ascii="wingdings" w:hAnsi="wingdings" w:cs="wingdings"/>
        <w:spacing w:val="0"/>
      </w:rPr>
    </w:lvl>
    <w:lvl w:ilvl="4">
      <w:start w:val="1"/>
      <w:numFmt w:val="bullet"/>
      <w:lvlText w:val=""/>
      <w:pPr>
        <w:ind w:left="2432" w:hanging="336"/>
      </w:pPr>
      <w:rPr>
        <w:rFonts w:hint="default" w:ascii="wingdings" w:hAnsi="wingdings" w:cs="wingdings"/>
        <w:spacing w:val="0"/>
      </w:rPr>
    </w:lvl>
    <w:lvl w:ilvl="6">
      <w:start w:val="1"/>
      <w:numFmt w:val="bullet"/>
      <w:lvlText w:val=""/>
      <w:pPr>
        <w:ind w:left="3312" w:hanging="336"/>
      </w:pPr>
      <w:rPr>
        <w:rFonts w:hint="default" w:ascii="wingdings" w:hAnsi="wingdings" w:cs="wingdings"/>
        <w:spacing w:val="0"/>
      </w:rPr>
    </w:lvl>
    <w:lvl w:ilvl="1">
      <w:start w:val="1"/>
      <w:numFmt w:val="bullet"/>
      <w:lvlText w:val=""/>
      <w:lvlJc w:val="left"/>
      <w:pPr>
        <w:ind w:left="1112" w:hanging="336"/>
      </w:pPr>
      <w:rPr>
        <w:rFonts w:hint="default" w:ascii="wingdings" w:hAnsi="wingdings" w:cs="wingdings"/>
        <w:spacing w:val="0"/>
      </w:rPr>
    </w:lvl>
    <w:lvl w:ilvl="8">
      <w:start w:val="1"/>
      <w:numFmt w:val="bullet"/>
      <w:lvlText w:val=""/>
      <w:pPr>
        <w:ind w:left="4192" w:hanging="336"/>
      </w:pPr>
      <w:rPr>
        <w:rFonts w:hint="default" w:ascii="wingdings" w:hAnsi="wingdings" w:cs="wingdings"/>
        <w:spacing w:val="0"/>
      </w:rPr>
    </w:lvl>
  </w:abstractNum>
  <w:abstractNum w:abstractNumId="26">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27">
    <w:lvl w:ilvl="5">
      <w:start w:val="1"/>
      <w:numFmt w:val="lowerRoman"/>
      <w:lvlText w:val="%6."/>
      <w:lvlJc w:val="left"/>
      <w:pPr>
        <w:ind w:left="253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4"/>
      <w:numFmt w:val="decimal"/>
      <w:lvlText w:val="%1."/>
      <w:lvlJc w:val="left"/>
      <w:pPr>
        <w:tabs/>
        <w:ind w:left="336" w:hanging="336"/>
      </w:pPr>
      <w:rPr>
        <w:rFonts w:hint="default" w:ascii="" w:hAnsi="" w:cs=""/>
        <w:b/>
        <w:snapToGrid/>
        <w:color w:val="333333"/>
        <w:w w:val="100"/>
        <w:kern w:val="2"/>
        <w:sz w:val="22"/>
        <w:szCs w:val="22"/>
        <w:u/>
        <w:shd/>
      </w:r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28">
    <w:lvl w:ilvl="1">
      <w:start w:val="1"/>
      <w:numFmt w:val="bullet"/>
      <w:lvlText w:val=""/>
      <w:lvlJc w:val="left"/>
      <w:pPr>
        <w:ind w:left="111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3">
      <w:start w:val="1"/>
      <w:numFmt w:val="bullet"/>
      <w:lvlText w:val=""/>
      <w:pPr>
        <w:ind w:left="199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0">
      <w:start w:val="1"/>
      <w:numFmt w:val="bullet"/>
      <w:lvlText w:val=""/>
      <w:lvlJc w:val="left"/>
      <w:pPr>
        <w:tabs/>
        <w:ind w:left="672" w:hanging="336"/>
      </w:pPr>
      <w:rPr>
        <w:rFonts w:hint="default" w:ascii="wingdings" w:hAnsi="wingdings" w:cs="wingdings"/>
        <w:spacing w:val="0"/>
      </w:rPr>
    </w:lvl>
  </w:abstractNum>
  <w:abstractNum w:abstractNumId="29">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u/>
      </w:rPr>
    </w:lvl>
    <w:lvl w:ilvl="1">
      <w:start w:val="1"/>
      <w:numFmt w:val="bullet"/>
      <w:lvlText w:val="¡"/>
      <w:lvlJc w:val="left"/>
      <w:pPr>
        <w:ind w:left="776" w:hanging="336"/>
      </w:pPr>
      <w:rPr>
        <w:rFonts w:hint="default" w:ascii="wingdings" w:hAnsi="wingdings" w:cs="wingdings"/>
      </w:rPr>
    </w:lvl>
  </w:abstractNum>
  <w:abstractNum w:abstractNumId="30">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1">
    <w:lvl w:ilvl="0">
      <w:start w:val="1"/>
      <w:numFmt w:val="bullet"/>
      <w:lvlText w:val=""/>
      <w:lvlJc w:val="left"/>
      <w:pPr>
        <w:tabs/>
        <w:ind w:left="672" w:hanging="336"/>
      </w:pPr>
      <w:rPr>
        <w:rFonts w:hint="default" w:ascii="wingdings" w:hAnsi="wingdings" w:cs="wingdings"/>
        <w:spacing w:val="0"/>
      </w:rPr>
    </w:lvl>
    <w:lvl w:ilvl="5">
      <w:start w:val="1"/>
      <w:numFmt w:val="bullet"/>
      <w:lvlText w:val=""/>
      <w:pPr>
        <w:ind w:left="287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3">
      <w:start w:val="1"/>
      <w:numFmt w:val="bullet"/>
      <w:lvlText w:val=""/>
      <w:pPr>
        <w:ind w:left="1992" w:hanging="336"/>
      </w:pPr>
      <w:rPr>
        <w:rFonts w:hint="default" w:ascii="wingdings" w:hAnsi="wingdings" w:cs="wingdings"/>
      </w:rPr>
    </w:lvl>
  </w:abstractNum>
  <w:abstractNum w:abstractNumId="32">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33">
    <w:lvl w:ilvl="8">
      <w:start w:val="1"/>
      <w:numFmt w:val="bullet"/>
      <w:lvlText w:val=""/>
      <w:pPr>
        <w:ind w:left="38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2">
      <w:start w:val="1"/>
      <w:numFmt w:val="bullet"/>
      <w:lvlText w:val=""/>
      <w:lvlJc w:val="left"/>
      <w:pPr>
        <w:ind w:left="1216" w:hanging="336"/>
      </w:pPr>
      <w:rPr>
        <w:rFonts w:hint="default" w:ascii="wingdings" w:hAnsi="wingdings" w:cs="wingdings"/>
      </w:rPr>
    </w:lvl>
  </w:abstractNum>
  <w:abstractNum w:abstractNumId="34">
    <w:lvl w:ilvl="7">
      <w:start w:val="1"/>
      <w:numFmt w:val="decimal"/>
      <w:lvlText w:val="%8、"/>
      <w:lvlJc w:val="left"/>
      <w:pPr>
        <w:ind w:left="341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0">
      <w:start w:val="1"/>
      <w:numFmt w:val="chineseCountingThousand"/>
      <w:lvlText w:val="%1、"/>
      <w:lvlJc w:val="left"/>
      <w:pPr>
        <w:tabs/>
        <w:ind w:left="462" w:hanging="462"/>
      </w:pPr>
      <w:rPr>
        <w:rFonts w:hint="default" w:ascii="" w:hAnsi="" w:cs=""/>
      </w:rPr>
    </w:lvl>
    <w:lvl w:ilvl="6">
      <w:start w:val="1"/>
      <w:numFmt w:val="chineseCountingThousand"/>
      <w:lvlText w:val="%7、"/>
      <w:lvlJc w:val="left"/>
      <w:pPr>
        <w:ind w:left="3102" w:hanging="462"/>
      </w:pPr>
    </w:lvl>
    <w:lvl w:ilvl="4">
      <w:start w:val="1"/>
      <w:numFmt w:val="decimal"/>
      <w:lvlText w:val="%5、"/>
      <w:lvlJc w:val="left"/>
      <w:pPr>
        <w:ind w:left="2096" w:hanging="336"/>
      </w:pPr>
    </w:lvl>
    <w:lvl w:ilvl="1">
      <w:start w:val="1"/>
      <w:numFmt w:val="decimal"/>
      <w:lvlText w:val="%2、"/>
      <w:lvlJc w:val="left"/>
      <w:pPr>
        <w:ind w:left="776" w:hanging="336"/>
      </w:pPr>
    </w:lvl>
    <w:lvl w:ilvl="8">
      <w:start w:val="1"/>
      <w:numFmt w:val="lowerLetter"/>
      <w:lvlText w:val="%9)"/>
      <w:lvlJc w:val="left"/>
      <w:pPr>
        <w:ind w:left="3856" w:hanging="336"/>
      </w:pPr>
    </w:lvl>
    <w:lvl w:ilvl="5">
      <w:start w:val="1"/>
      <w:numFmt w:val="lowerLetter"/>
      <w:lvlText w:val="%6)"/>
      <w:lvlJc w:val="left"/>
      <w:pPr>
        <w:ind w:left="2536" w:hanging="336"/>
      </w:pPr>
    </w:lvl>
  </w:abstractNum>
  <w:abstractNum w:abstractNumId="35">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36">
    <w:lvl w:ilvl="4">
      <w:start w:val="1"/>
      <w:numFmt w:val="bullet"/>
      <w:lvlText w:val=""/>
      <w:pPr>
        <w:ind w:left="243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3">
      <w:start w:val="1"/>
      <w:numFmt w:val="bullet"/>
      <w:lvlText w:val=""/>
      <w:pPr>
        <w:ind w:left="199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0">
      <w:start w:val="1"/>
      <w:numFmt w:val="bullet"/>
      <w:lvlText w:val=""/>
      <w:lvlJc w:val="left"/>
      <w:pPr>
        <w:ind w:left="672" w:hanging="336"/>
      </w:pPr>
      <w:rPr>
        <w:rFonts w:hint="default" w:ascii="wingdings" w:hAnsi="wingdings" w:cs="wingdings"/>
        <w:spacing w:val="0"/>
      </w:rPr>
    </w:lvl>
  </w:abstractNum>
  <w:abstractNum w:abstractNumId="37">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38">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u/>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39">
    <w:lvl w:ilvl="0">
      <w:start w:val="3"/>
      <w:numFmt w:val="decimal"/>
      <w:lvlText w:val="%1."/>
      <w:lvlJc w:val="left"/>
      <w:pPr>
        <w:tabs/>
        <w:ind w:left="336" w:hanging="336"/>
      </w:pPr>
      <w:rPr>
        <w:rFonts w:hint="default" w:ascii="" w:hAnsi="" w:cs=""/>
      </w:r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40">
    <w:lvl w:ilvl="5">
      <w:start w:val="1"/>
      <w:numFmt w:val="lowerLetter"/>
      <w:lvlText w:val="%6)"/>
      <w:lvlJc w:val="left"/>
      <w:pPr>
        <w:ind w:left="2536" w:hanging="336"/>
      </w:pPr>
    </w:lvl>
    <w:lvl w:ilvl="7">
      <w:start w:val="1"/>
      <w:numFmt w:val="decimal"/>
      <w:lvlText w:val="%8、"/>
      <w:lvlJc w:val="left"/>
      <w:pPr>
        <w:ind w:left="3416" w:hanging="336"/>
      </w:pPr>
    </w:lvl>
    <w:lvl w:ilvl="2">
      <w:start w:val="1"/>
      <w:numFmt w:val="lowerLetter"/>
      <w:lvlText w:val="%3)"/>
      <w:lvlJc w:val="left"/>
      <w:pPr>
        <w:ind w:left="1216" w:hanging="336"/>
      </w:pPr>
    </w:lvl>
    <w:lvl w:ilvl="1">
      <w:start w:val="1"/>
      <w:numFmt w:val="decimal"/>
      <w:lvlText w:val="%2、"/>
      <w:lvlJc w:val="left"/>
      <w:pPr>
        <w:ind w:left="776" w:hanging="336"/>
      </w:pPr>
    </w:lvl>
    <w:lvl w:ilvl="8">
      <w:start w:val="1"/>
      <w:numFmt w:val="lowerLetter"/>
      <w:lvlText w:val="%9)"/>
      <w:lvlJc w:val="left"/>
      <w:pPr>
        <w:ind w:left="3856" w:hanging="336"/>
      </w:pPr>
    </w:lvl>
    <w:lvl w:ilvl="4">
      <w:start w:val="1"/>
      <w:numFmt w:val="decimal"/>
      <w:lvlText w:val="%5、"/>
      <w:lvlJc w:val="left"/>
      <w:pPr>
        <w:ind w:left="2096" w:hanging="336"/>
      </w:pPr>
    </w:lvl>
    <w:lvl w:ilvl="0">
      <w:start w:val="5"/>
      <w:numFmt w:val="chineseCountingThousand"/>
      <w:lvlText w:val="%1、"/>
      <w:lvlJc w:val="left"/>
      <w:pPr>
        <w:tabs/>
        <w:ind w:left="462" w:hanging="462"/>
      </w:pPr>
      <w:rPr>
        <w:rFonts w:hint="default" w:ascii="" w:hAnsi="" w:cs=""/>
      </w:rPr>
    </w:lvl>
    <w:lvl w:ilvl="3">
      <w:start w:val="1"/>
      <w:numFmt w:val="chineseCountingThousand"/>
      <w:lvlText w:val="%4、"/>
      <w:lvlJc w:val="left"/>
      <w:pPr>
        <w:ind w:left="1782" w:hanging="462"/>
      </w:pPr>
    </w:lvl>
    <w:lvl w:ilvl="6">
      <w:start w:val="1"/>
      <w:numFmt w:val="chineseCountingThousand"/>
      <w:lvlText w:val="%7、"/>
      <w:lvlJc w:val="left"/>
      <w:pPr>
        <w:ind w:left="3102" w:hanging="462"/>
      </w:pPr>
    </w:lvl>
  </w:abstractNum>
  <w:abstractNum w:abstractNumId="41">
    <w:lvl w:ilvl="5">
      <w:start w:val="1"/>
      <w:numFmt w:val="lowerLetter"/>
      <w:lvlText w:val="%6)"/>
      <w:lvlJc w:val="left"/>
      <w:pPr>
        <w:ind w:left="2536" w:hanging="336"/>
      </w:pPr>
    </w:lvl>
    <w:lvl w:ilvl="3">
      <w:start w:val="1"/>
      <w:numFmt w:val="chineseCountingThousand"/>
      <w:lvlText w:val="%4、"/>
      <w:lvlJc w:val="left"/>
      <w:pPr>
        <w:ind w:left="1782" w:hanging="462"/>
      </w:pPr>
    </w:lvl>
    <w:lvl w:ilvl="2">
      <w:start w:val="1"/>
      <w:numFmt w:val="lowerLetter"/>
      <w:lvlText w:val="%3)"/>
      <w:lvlJc w:val="left"/>
      <w:pPr>
        <w:ind w:left="1216" w:hanging="336"/>
      </w:pPr>
    </w:lvl>
    <w:lvl w:ilvl="0">
      <w:start w:val="3"/>
      <w:numFmt w:val="chineseCountingThousand"/>
      <w:lvlText w:val="%1、"/>
      <w:lvlJc w:val="left"/>
      <w:pPr>
        <w:tabs/>
        <w:ind w:left="462" w:hanging="462"/>
      </w:pPr>
      <w:rPr>
        <w:rFonts w:hint="default" w:ascii="" w:hAnsi="" w:cs=""/>
      </w:rPr>
    </w:lvl>
    <w:lvl w:ilvl="4">
      <w:start w:val="1"/>
      <w:numFmt w:val="decimal"/>
      <w:lvlText w:val="%5、"/>
      <w:lvlJc w:val="left"/>
      <w:pPr>
        <w:ind w:left="2096" w:hanging="336"/>
      </w:pPr>
    </w:lvl>
    <w:lvl w:ilvl="1">
      <w:start w:val="1"/>
      <w:numFmt w:val="decimal"/>
      <w:lvlText w:val="%2、"/>
      <w:lvlJc w:val="left"/>
      <w:pPr>
        <w:ind w:left="77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42">
    <w:lvl w:ilvl="5">
      <w:start w:val="1"/>
      <w:numFmt w:val="bullet"/>
      <w:lvlText w:val=""/>
      <w:pPr>
        <w:ind w:left="2872" w:hanging="336"/>
      </w:pPr>
      <w:rPr>
        <w:rFonts w:hint="default" w:ascii="wingdings" w:hAnsi="wingdings" w:cs="wingdings"/>
        <w:spacing w:val="0"/>
      </w:rPr>
    </w:lvl>
    <w:lvl w:ilvl="3">
      <w:start w:val="1"/>
      <w:numFmt w:val="bullet"/>
      <w:lvlText w:val=""/>
      <w:pPr>
        <w:ind w:left="1992" w:hanging="336"/>
      </w:pPr>
      <w:rPr>
        <w:rFonts w:hint="default" w:ascii="wingdings" w:hAnsi="wingdings" w:cs="wingdings"/>
        <w:spacing w:val="0"/>
      </w:rPr>
    </w:lvl>
    <w:lvl w:ilvl="6">
      <w:start w:val="1"/>
      <w:numFmt w:val="bullet"/>
      <w:lvlText w:val=""/>
      <w:pPr>
        <w:ind w:left="3312" w:hanging="336"/>
      </w:pPr>
      <w:rPr>
        <w:rFonts w:hint="default" w:ascii="wingdings" w:hAnsi="wingdings" w:cs="wingdings"/>
        <w:spacing w:val="0"/>
      </w:rPr>
    </w:lvl>
    <w:lvl w:ilvl="1">
      <w:start w:val="1"/>
      <w:numFmt w:val="bullet"/>
      <w:lvlText w:val=""/>
      <w:lvlJc w:val="left"/>
      <w:pPr>
        <w:ind w:left="1112" w:hanging="336"/>
      </w:pPr>
      <w:rPr>
        <w:rFonts w:hint="default" w:ascii="wingdings" w:hAnsi="wingdings" w:cs="wingdings"/>
        <w:spacing w:val="0"/>
      </w:rPr>
    </w:lvl>
    <w:lvl w:ilvl="0">
      <w:start w:val="1"/>
      <w:numFmt w:val="bullet"/>
      <w:lvlText w:val=""/>
      <w:lvlJc w:val="left"/>
      <w:pPr>
        <w:tabs/>
        <w:ind w:left="672" w:hanging="336"/>
      </w:pPr>
      <w:rPr>
        <w:rFonts w:hint="default" w:ascii="wingdings" w:hAnsi="wingdings" w:cs="wingdings"/>
        <w:spacing w:val="0"/>
        <w:u/>
      </w:rPr>
    </w:lvl>
    <w:lvl w:ilvl="7">
      <w:start w:val="1"/>
      <w:numFmt w:val="bullet"/>
      <w:lvlText w:val=""/>
      <w:pPr>
        <w:ind w:left="3752" w:hanging="336"/>
      </w:pPr>
      <w:rPr>
        <w:rFonts w:hint="default" w:ascii="wingdings" w:hAnsi="wingdings" w:cs="wingdings"/>
        <w:spacing w:val="0"/>
      </w:rPr>
    </w:lvl>
    <w:lvl w:ilvl="4">
      <w:start w:val="1"/>
      <w:numFmt w:val="bullet"/>
      <w:lvlText w:val=""/>
      <w:pPr>
        <w:ind w:left="2432" w:hanging="336"/>
      </w:pPr>
      <w:rPr>
        <w:rFonts w:hint="default" w:ascii="wingdings" w:hAnsi="wingdings" w:cs="wingdings"/>
        <w:spacing w:val="0"/>
      </w:rPr>
    </w:lvl>
    <w:lvl w:ilvl="2">
      <w:start w:val="1"/>
      <w:numFmt w:val="bullet"/>
      <w:lvlText w:val=""/>
      <w:lvlJc w:val="left"/>
      <w:pPr>
        <w:ind w:left="1552" w:hanging="336"/>
      </w:pPr>
      <w:rPr>
        <w:rFonts w:hint="default" w:ascii="wingdings" w:hAnsi="wingdings" w:cs="wingdings"/>
        <w:spacing w:val="0"/>
      </w:rPr>
    </w:lvl>
    <w:lvl w:ilvl="8">
      <w:start w:val="1"/>
      <w:numFmt w:val="bullet"/>
      <w:lvlText w:val=""/>
      <w:pPr>
        <w:ind w:left="4192" w:hanging="336"/>
      </w:pPr>
      <w:rPr>
        <w:rFonts w:hint="default" w:ascii="wingdings" w:hAnsi="wingdings" w:cs="wingdings"/>
        <w:spacing w:val="0"/>
      </w:rPr>
    </w:lvl>
  </w:abstractNum>
  <w:abstractNum w:abstractNumId="43">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44">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spacing w:val="0"/>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5">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tabs/>
        <w:ind w:left="336" w:hanging="336"/>
      </w:pPr>
      <w:rPr>
        <w:rFonts w:hint="default" w:ascii="" w:hAnsi="" w:cs=""/>
        <w:spacing w:val="0"/>
      </w:rPr>
    </w:lvl>
  </w:abstractNum>
  <w:num w:numId="43">
    <w:abstractNumId w:val="13"/>
  </w:num>
  <w:num w:numId="18">
    <w:abstractNumId w:val="45"/>
  </w:num>
  <w:num w:numId="1">
    <w:abstractNumId w:val="34"/>
  </w:num>
  <w:num w:numId="39">
    <w:abstractNumId w:val="14"/>
  </w:num>
  <w:num w:numId="38">
    <w:abstractNumId w:val="28"/>
  </w:num>
  <w:num w:numId="21">
    <w:abstractNumId w:val="42"/>
  </w:num>
  <w:num w:numId="37">
    <w:abstractNumId w:val="15"/>
  </w:num>
  <w:num w:numId="36">
    <w:abstractNumId w:val="31"/>
  </w:num>
  <w:num w:numId="7">
    <w:abstractNumId w:val="30"/>
  </w:num>
  <w:num w:numId="31">
    <w:abstractNumId w:val="39"/>
  </w:num>
  <w:num w:numId="13">
    <w:abstractNumId w:val="32"/>
  </w:num>
  <w:num w:numId="29">
    <w:abstractNumId w:val="22"/>
  </w:num>
  <w:num w:numId="15">
    <w:abstractNumId w:val="4"/>
  </w:num>
  <w:num w:numId="3">
    <w:abstractNumId w:val="38"/>
  </w:num>
  <w:num w:numId="12">
    <w:abstractNumId w:val="8"/>
  </w:num>
  <w:num w:numId="23">
    <w:abstractNumId w:val="29"/>
  </w:num>
  <w:num w:numId="8">
    <w:abstractNumId w:val="43"/>
  </w:num>
  <w:num w:numId="19">
    <w:abstractNumId w:val="3"/>
  </w:num>
  <w:num w:numId="24">
    <w:abstractNumId w:val="25"/>
  </w:num>
  <w:num w:numId="22">
    <w:abstractNumId w:val="6"/>
  </w:num>
  <w:num w:numId="32">
    <w:abstractNumId w:val="27"/>
  </w:num>
  <w:num w:numId="16">
    <w:abstractNumId w:val="35"/>
  </w:num>
  <w:num w:numId="2">
    <w:abstractNumId w:val="19"/>
  </w:num>
  <w:num w:numId="17">
    <w:abstractNumId w:val="41"/>
  </w:num>
  <w:num w:numId="33">
    <w:abstractNumId w:val="44"/>
  </w:num>
  <w:num w:numId="4">
    <w:abstractNumId w:val="11"/>
  </w:num>
  <w:num w:numId="34">
    <w:abstractNumId w:val="36"/>
  </w:num>
  <w:num w:numId="25">
    <w:abstractNumId w:val="40"/>
  </w:num>
  <w:num w:numId="5">
    <w:abstractNumId w:val="1"/>
  </w:num>
  <w:num w:numId="42">
    <w:abstractNumId w:val="10"/>
  </w:num>
  <w:num w:numId="20">
    <w:abstractNumId w:val="16"/>
  </w:num>
  <w:num w:numId="9">
    <w:abstractNumId w:val="9"/>
  </w:num>
  <w:num w:numId="41">
    <w:abstractNumId w:val="12"/>
  </w:num>
  <w:num w:numId="44">
    <w:abstractNumId w:val="7"/>
  </w:num>
  <w:num w:numId="10">
    <w:abstractNumId w:val="37"/>
  </w:num>
  <w:num w:numId="30">
    <w:abstractNumId w:val="18"/>
  </w:num>
  <w:num w:numId="26">
    <w:abstractNumId w:val="5"/>
  </w:num>
  <w:num w:numId="11">
    <w:abstractNumId w:val="24"/>
  </w:num>
  <w:num w:numId="35">
    <w:abstractNumId w:val="2"/>
  </w:num>
  <w:num w:numId="27">
    <w:abstractNumId w:val="21"/>
  </w:num>
  <w:num w:numId="45">
    <w:abstractNumId w:val="17"/>
  </w:num>
  <w:num w:numId="28">
    <w:abstractNumId w:val="20"/>
  </w:num>
  <w:num w:numId="40">
    <w:abstractNumId w:val="23"/>
  </w:num>
  <w:num w:numId="14">
    <w:abstractNumId w:val="26"/>
  </w:num>
  <w:num w:numId="6">
    <w:abstractNumId w:val="33"/>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table" w:styleId="neqmqi"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95e7k3">
    <w:name w:val="Table Grid"/>
    <w:basedOn w:val="neqmqi"/>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ablt93" w:default="true">
    <w:name w:val="Normal"/>
    <w:pPr>
      <w:widowControl w:val="false"/>
      <w:jc w:val="left"/>
    </w:pPr>
  </w:style>
  <w:style w:type="character" w:styleId="tx1419" w:default="true">
    <w:name w:val="Default Paragraph Font"/>
    <w:basedOn w:val=""/>
    <w:next w:val=""/>
    <w:uiPriority w:val="1"/>
    <w:semiHidden/>
    <w:unhideWhenUsed/>
  </w:style>
  <w:style w:type="character" w:styleId="p3qogs">
    <w:name w:val="Hyperlink"/>
    <w:basedOn w:val="tx1419"/>
    <w:next w:val=""/>
    <w:uiPriority w:val="99"/>
    <w:unhideWhenUsed/>
    <w:rPr>
      <w:color w:val="1E6FFF" w:themeColor="hyperlink"/>
      <w:u w:val="single"/>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2026-04-10T17:08:36Z</dcterms:created>
  <dcterms:modified xsi:type="dcterms:W3CDTF">2026-04-10T17:08:36Z</dcterms:modified>
</cp:coreProperties>
</file>