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F89A" w14:textId="77777777" w:rsidR="006C2295" w:rsidRPr="006C2295" w:rsidRDefault="006C2295" w:rsidP="006C2295">
      <w:pPr>
        <w:spacing w:after="0" w:line="240" w:lineRule="auto"/>
        <w:rPr>
          <w:rFonts w:ascii="Arial" w:eastAsia="Times New Roman" w:hAnsi="Arial" w:cs="Arial"/>
          <w:b/>
          <w:bCs/>
          <w:color w:val="000000"/>
          <w:sz w:val="24"/>
          <w:szCs w:val="24"/>
          <w:lang w:val="en-IN" w:eastAsia="en-IN"/>
        </w:rPr>
      </w:pPr>
      <w:r w:rsidRPr="006C2295">
        <w:rPr>
          <w:rFonts w:ascii="Arial" w:eastAsia="Times New Roman" w:hAnsi="Arial" w:cs="Arial"/>
          <w:b/>
          <w:bCs/>
          <w:color w:val="000000"/>
          <w:sz w:val="24"/>
          <w:szCs w:val="24"/>
          <w:lang w:val="en-IN" w:eastAsia="en-IN"/>
        </w:rPr>
        <w:t xml:space="preserve">7 Days Elegant East Canada </w:t>
      </w:r>
    </w:p>
    <w:p w14:paraId="26AD62FD" w14:textId="1185CC09" w:rsidR="00E22B3F" w:rsidRPr="006C2295" w:rsidRDefault="00DA02E2" w:rsidP="006C2295">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pict w14:anchorId="1D384152">
          <v:rect id="_x0000_i1025" style="width:0;height:1.5pt" o:hralign="center" o:hrstd="t" o:hr="t" fillcolor="#a0a0a0" stroked="f"/>
        </w:pict>
      </w:r>
      <w:r w:rsidR="00E22B3F" w:rsidRPr="006C2295">
        <w:rPr>
          <w:rFonts w:ascii="Arial" w:eastAsia="Times New Roman" w:hAnsi="Arial" w:cs="Arial"/>
          <w:b/>
          <w:bCs/>
          <w:sz w:val="20"/>
          <w:szCs w:val="20"/>
          <w:lang w:val="en-IN" w:eastAsia="en-IN"/>
        </w:rPr>
        <w:t>Overview</w:t>
      </w:r>
    </w:p>
    <w:p w14:paraId="64BB4938"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sz w:val="20"/>
          <w:szCs w:val="20"/>
          <w:lang w:val="en-IN" w:eastAsia="en-IN"/>
        </w:rPr>
        <w:t>Discover the charm and cultural richness of Eastern Canada with this 7-day journey covering Toronto, Niagara Falls, Montreal, Ottawa, and Quebec City. This tour offers a perfect blend of natural wonders, vibrant cities, and historic landmarks. From the majestic Niagara Falls to the European charm of Quebec City, experience guided sightseeing, comfortable stays, and memorable experiences across Canada’s most iconic destinations.</w:t>
      </w:r>
    </w:p>
    <w:p w14:paraId="6C0A9294" w14:textId="690F6D45" w:rsidR="00E22B3F" w:rsidRPr="006C2295" w:rsidRDefault="00DA02E2" w:rsidP="006C2295">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pict w14:anchorId="122EA9A1">
          <v:rect id="_x0000_i1026" style="width:0;height:1.5pt" o:hralign="center" o:hrstd="t" o:hr="t" fillcolor="#a0a0a0" stroked="f"/>
        </w:pict>
      </w:r>
      <w:r w:rsidR="00E22B3F" w:rsidRPr="006C2295">
        <w:rPr>
          <w:rFonts w:ascii="Arial" w:eastAsia="Times New Roman" w:hAnsi="Arial" w:cs="Arial"/>
          <w:b/>
          <w:bCs/>
          <w:sz w:val="20"/>
          <w:szCs w:val="20"/>
          <w:lang w:val="en-IN" w:eastAsia="en-IN"/>
        </w:rPr>
        <w:t>Tour Highlights</w:t>
      </w:r>
    </w:p>
    <w:p w14:paraId="6CA638DD"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sz w:val="20"/>
          <w:szCs w:val="20"/>
          <w:lang w:val="en-IN" w:eastAsia="en-IN"/>
        </w:rPr>
        <w:t>• Explore Toronto – Canada’s largest and most vibrant city</w:t>
      </w:r>
      <w:r w:rsidRPr="006C2295">
        <w:rPr>
          <w:rFonts w:ascii="Arial" w:eastAsia="Times New Roman" w:hAnsi="Arial" w:cs="Arial"/>
          <w:sz w:val="20"/>
          <w:szCs w:val="20"/>
          <w:lang w:val="en-IN" w:eastAsia="en-IN"/>
        </w:rPr>
        <w:br/>
        <w:t>• Visit the iconic CN Tower and major city landmarks</w:t>
      </w:r>
      <w:r w:rsidRPr="006C2295">
        <w:rPr>
          <w:rFonts w:ascii="Arial" w:eastAsia="Times New Roman" w:hAnsi="Arial" w:cs="Arial"/>
          <w:sz w:val="20"/>
          <w:szCs w:val="20"/>
          <w:lang w:val="en-IN" w:eastAsia="en-IN"/>
        </w:rPr>
        <w:br/>
        <w:t>• Experience Niagara Falls with Hornblower Cruise &amp; Journey Behind the Falls</w:t>
      </w:r>
      <w:r w:rsidRPr="006C2295">
        <w:rPr>
          <w:rFonts w:ascii="Arial" w:eastAsia="Times New Roman" w:hAnsi="Arial" w:cs="Arial"/>
          <w:sz w:val="20"/>
          <w:szCs w:val="20"/>
          <w:lang w:val="en-IN" w:eastAsia="en-IN"/>
        </w:rPr>
        <w:br/>
        <w:t>• Discover Niagara-on-the-Lake and Clifton Hill</w:t>
      </w:r>
      <w:r w:rsidRPr="006C2295">
        <w:rPr>
          <w:rFonts w:ascii="Arial" w:eastAsia="Times New Roman" w:hAnsi="Arial" w:cs="Arial"/>
          <w:sz w:val="20"/>
          <w:szCs w:val="20"/>
          <w:lang w:val="en-IN" w:eastAsia="en-IN"/>
        </w:rPr>
        <w:br/>
        <w:t>• Guided city tour of Montreal with Notre-Dame Basilica</w:t>
      </w:r>
      <w:r w:rsidRPr="006C2295">
        <w:rPr>
          <w:rFonts w:ascii="Arial" w:eastAsia="Times New Roman" w:hAnsi="Arial" w:cs="Arial"/>
          <w:sz w:val="20"/>
          <w:szCs w:val="20"/>
          <w:lang w:val="en-IN" w:eastAsia="en-IN"/>
        </w:rPr>
        <w:br/>
        <w:t>• Visit Ottawa – Canada’s capital city</w:t>
      </w:r>
      <w:r w:rsidRPr="006C2295">
        <w:rPr>
          <w:rFonts w:ascii="Arial" w:eastAsia="Times New Roman" w:hAnsi="Arial" w:cs="Arial"/>
          <w:sz w:val="20"/>
          <w:szCs w:val="20"/>
          <w:lang w:val="en-IN" w:eastAsia="en-IN"/>
        </w:rPr>
        <w:br/>
        <w:t>• Full-day excursion to Quebec City – a UNESCO heritage destination</w:t>
      </w:r>
      <w:r w:rsidRPr="006C2295">
        <w:rPr>
          <w:rFonts w:ascii="Arial" w:eastAsia="Times New Roman" w:hAnsi="Arial" w:cs="Arial"/>
          <w:sz w:val="20"/>
          <w:szCs w:val="20"/>
          <w:lang w:val="en-IN" w:eastAsia="en-IN"/>
        </w:rPr>
        <w:br/>
        <w:t>• Enjoy scenic landscapes, historic architecture, and cultural experiences</w:t>
      </w:r>
    </w:p>
    <w:p w14:paraId="0AD8E0D2" w14:textId="7ED1C371" w:rsidR="006C2295" w:rsidRPr="006C2295" w:rsidRDefault="00DA02E2" w:rsidP="006C2295">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pict w14:anchorId="232E39DE">
          <v:rect id="_x0000_i1027" style="width:0;height:1.5pt" o:hralign="center" o:hrstd="t" o:hr="t" fillcolor="#a0a0a0" stroked="f"/>
        </w:pict>
      </w:r>
      <w:r w:rsidR="006C2295" w:rsidRPr="006C2295">
        <w:rPr>
          <w:rFonts w:ascii="Arial" w:eastAsia="Times New Roman" w:hAnsi="Arial" w:cs="Arial"/>
          <w:b/>
          <w:bCs/>
          <w:sz w:val="20"/>
          <w:szCs w:val="20"/>
          <w:lang w:val="en-IN" w:eastAsia="en-IN"/>
        </w:rPr>
        <w:t>Hotel Option</w:t>
      </w:r>
    </w:p>
    <w:p w14:paraId="3D359030" w14:textId="77777777" w:rsidR="006C2295" w:rsidRPr="006C2295" w:rsidRDefault="006C2295" w:rsidP="006C2295">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sz w:val="20"/>
          <w:szCs w:val="20"/>
          <w:lang w:val="en-IN" w:eastAsia="en-IN"/>
        </w:rPr>
        <w:t>Toronto – Four Points by Sheraton / Don Valley Hotel &amp; Suites / Fairfield Marriott or similar</w:t>
      </w:r>
      <w:r w:rsidRPr="006C2295">
        <w:rPr>
          <w:rFonts w:ascii="Arial" w:eastAsia="Times New Roman" w:hAnsi="Arial" w:cs="Arial"/>
          <w:sz w:val="20"/>
          <w:szCs w:val="20"/>
          <w:lang w:val="en-IN" w:eastAsia="en-IN"/>
        </w:rPr>
        <w:br/>
        <w:t>Montreal – Ramada Plaza / Fairfield Marriott / Courtyard Marriott or similar</w:t>
      </w:r>
    </w:p>
    <w:p w14:paraId="21006D3A" w14:textId="65D8E88F" w:rsidR="00E22B3F" w:rsidRPr="006C2295" w:rsidRDefault="00DA02E2" w:rsidP="006C2295">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pict w14:anchorId="63889C16">
          <v:rect id="_x0000_i1028" style="width:0;height:1.5pt" o:hralign="center" o:hrstd="t" o:hr="t" fillcolor="#a0a0a0" stroked="f"/>
        </w:pict>
      </w:r>
      <w:r w:rsidR="00E22B3F" w:rsidRPr="006C2295">
        <w:rPr>
          <w:rFonts w:ascii="Arial" w:eastAsia="Times New Roman" w:hAnsi="Arial" w:cs="Arial"/>
          <w:b/>
          <w:bCs/>
          <w:sz w:val="20"/>
          <w:szCs w:val="20"/>
          <w:lang w:val="en-IN" w:eastAsia="en-IN"/>
        </w:rPr>
        <w:t>Day-wise Itinerary</w:t>
      </w:r>
    </w:p>
    <w:p w14:paraId="286B1FA4"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01: Arrival in Toronto</w:t>
      </w:r>
      <w:r w:rsidRPr="006C2295">
        <w:rPr>
          <w:rFonts w:ascii="Arial" w:eastAsia="Times New Roman" w:hAnsi="Arial" w:cs="Arial"/>
          <w:sz w:val="20"/>
          <w:szCs w:val="20"/>
          <w:lang w:val="en-IN" w:eastAsia="en-IN"/>
        </w:rPr>
        <w:br/>
        <w:t>Welcome to Toronto. Upon arrival, transfer to hotel and check-in. Later proceed for dinner. Overnight stay in Toronto.</w:t>
      </w:r>
    </w:p>
    <w:p w14:paraId="30A99AB0"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02: Toronto City Tour + CN Tower</w:t>
      </w:r>
      <w:r w:rsidRPr="006C2295">
        <w:rPr>
          <w:rFonts w:ascii="Arial" w:eastAsia="Times New Roman" w:hAnsi="Arial" w:cs="Arial"/>
          <w:sz w:val="20"/>
          <w:szCs w:val="20"/>
          <w:lang w:val="en-IN" w:eastAsia="en-IN"/>
        </w:rPr>
        <w:br/>
        <w:t xml:space="preserve">After breakfast, proceed for a city tour of Toronto covering major attractions including CN Tower, </w:t>
      </w:r>
      <w:proofErr w:type="spellStart"/>
      <w:r w:rsidRPr="006C2295">
        <w:rPr>
          <w:rFonts w:ascii="Arial" w:eastAsia="Times New Roman" w:hAnsi="Arial" w:cs="Arial"/>
          <w:sz w:val="20"/>
          <w:szCs w:val="20"/>
          <w:lang w:val="en-IN" w:eastAsia="en-IN"/>
        </w:rPr>
        <w:t>Harborfront</w:t>
      </w:r>
      <w:proofErr w:type="spellEnd"/>
      <w:r w:rsidRPr="006C2295">
        <w:rPr>
          <w:rFonts w:ascii="Arial" w:eastAsia="Times New Roman" w:hAnsi="Arial" w:cs="Arial"/>
          <w:sz w:val="20"/>
          <w:szCs w:val="20"/>
          <w:lang w:val="en-IN" w:eastAsia="en-IN"/>
        </w:rPr>
        <w:t>, St. Lawrence Market, Casa Loma, Royal Ontario Museum, and Eaton Centre. Dinner and overnight stay in Toronto.</w:t>
      </w:r>
    </w:p>
    <w:p w14:paraId="75A0300B"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03: Toronto – Niagara Falls – Toronto</w:t>
      </w:r>
      <w:r w:rsidRPr="006C2295">
        <w:rPr>
          <w:rFonts w:ascii="Arial" w:eastAsia="Times New Roman" w:hAnsi="Arial" w:cs="Arial"/>
          <w:sz w:val="20"/>
          <w:szCs w:val="20"/>
          <w:lang w:val="en-IN" w:eastAsia="en-IN"/>
        </w:rPr>
        <w:br/>
        <w:t>After breakfast, proceed to Niagara Falls. Visit Horseshoe Falls, Table Rock, Floral Clock, Clifton Hill, and Niagara-on-the-Lake. Enjoy Hornblower Cruise and Journey Behind the Falls. Return to Toronto for dinner and overnight stay.</w:t>
      </w:r>
    </w:p>
    <w:p w14:paraId="1D601B98"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04: Toronto – Montreal + City Tour</w:t>
      </w:r>
      <w:r w:rsidRPr="006C2295">
        <w:rPr>
          <w:rFonts w:ascii="Arial" w:eastAsia="Times New Roman" w:hAnsi="Arial" w:cs="Arial"/>
          <w:sz w:val="20"/>
          <w:szCs w:val="20"/>
          <w:lang w:val="en-IN" w:eastAsia="en-IN"/>
        </w:rPr>
        <w:br/>
        <w:t>After breakfast, transfer to Montreal by flight or coach. Upon arrival, enjoy a guided city tour covering Old Montreal, Notre-Dame Basilica, Mount Royal Park, Chinatown, and Downtown. Dinner and overnight stay in Montreal.</w:t>
      </w:r>
    </w:p>
    <w:p w14:paraId="0B0F6AF7"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05: Montreal – Ottawa City Tour – Montreal</w:t>
      </w:r>
      <w:r w:rsidRPr="006C2295">
        <w:rPr>
          <w:rFonts w:ascii="Arial" w:eastAsia="Times New Roman" w:hAnsi="Arial" w:cs="Arial"/>
          <w:sz w:val="20"/>
          <w:szCs w:val="20"/>
          <w:lang w:val="en-IN" w:eastAsia="en-IN"/>
        </w:rPr>
        <w:br/>
        <w:t>After breakfast, proceed to Ottawa for a guided city tour including Parliament Buildings, Rideau Canal, Ottawa City Hall, and more. Return to Montreal for dinner and overnight stay.</w:t>
      </w:r>
    </w:p>
    <w:p w14:paraId="698749EA"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06: Montreal – Quebec City Tour</w:t>
      </w:r>
      <w:r w:rsidRPr="006C2295">
        <w:rPr>
          <w:rFonts w:ascii="Arial" w:eastAsia="Times New Roman" w:hAnsi="Arial" w:cs="Arial"/>
          <w:sz w:val="20"/>
          <w:szCs w:val="20"/>
          <w:lang w:val="en-IN" w:eastAsia="en-IN"/>
        </w:rPr>
        <w:br/>
        <w:t>After breakfast, proceed for a full-day tour to Quebec City covering Place Royale, Plains of Abraham, Montmorency Falls, and other historical attractions. Return for dinner and overnight stay in Montreal.</w:t>
      </w:r>
    </w:p>
    <w:p w14:paraId="062B7B17"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b/>
          <w:bCs/>
          <w:sz w:val="20"/>
          <w:szCs w:val="20"/>
          <w:lang w:val="en-IN" w:eastAsia="en-IN"/>
        </w:rPr>
        <w:t>Day 07: Departure from Montreal</w:t>
      </w:r>
      <w:r w:rsidRPr="006C2295">
        <w:rPr>
          <w:rFonts w:ascii="Arial" w:eastAsia="Times New Roman" w:hAnsi="Arial" w:cs="Arial"/>
          <w:sz w:val="20"/>
          <w:szCs w:val="20"/>
          <w:lang w:val="en-IN" w:eastAsia="en-IN"/>
        </w:rPr>
        <w:br/>
        <w:t>After breakfast, transfer to airport for departure.</w:t>
      </w:r>
    </w:p>
    <w:p w14:paraId="4D1DD61B" w14:textId="77777777" w:rsidR="00E22B3F" w:rsidRPr="006C2295" w:rsidRDefault="00DA02E2" w:rsidP="00E22B3F">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lastRenderedPageBreak/>
        <w:pict w14:anchorId="3F6EABDA">
          <v:rect id="_x0000_i1029" style="width:0;height:1.5pt" o:hralign="center" o:hrstd="t" o:hr="t" fillcolor="#a0a0a0" stroked="f"/>
        </w:pict>
      </w:r>
    </w:p>
    <w:p w14:paraId="659AD992" w14:textId="65A6A0A5" w:rsidR="00E22B3F" w:rsidRPr="006C2295" w:rsidRDefault="00E22B3F" w:rsidP="00E22B3F">
      <w:pPr>
        <w:spacing w:before="100" w:beforeAutospacing="1" w:after="100" w:afterAutospacing="1" w:line="240" w:lineRule="auto"/>
        <w:outlineLvl w:val="2"/>
        <w:rPr>
          <w:rFonts w:ascii="Arial" w:eastAsia="Times New Roman" w:hAnsi="Arial" w:cs="Arial"/>
          <w:b/>
          <w:bCs/>
          <w:sz w:val="20"/>
          <w:szCs w:val="20"/>
          <w:lang w:val="en-IN" w:eastAsia="en-IN"/>
        </w:rPr>
      </w:pPr>
      <w:r w:rsidRPr="006C2295">
        <w:rPr>
          <w:rFonts w:ascii="Arial" w:eastAsia="Times New Roman" w:hAnsi="Arial" w:cs="Arial"/>
          <w:b/>
          <w:bCs/>
          <w:sz w:val="20"/>
          <w:szCs w:val="20"/>
          <w:lang w:val="en-IN" w:eastAsia="en-IN"/>
        </w:rPr>
        <w:t xml:space="preserve">Trip Cost Breakdown </w:t>
      </w:r>
    </w:p>
    <w:p w14:paraId="00999906" w14:textId="431A1E78"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sz w:val="20"/>
          <w:szCs w:val="20"/>
          <w:lang w:val="en-IN" w:eastAsia="en-IN"/>
        </w:rPr>
        <w:t>• Accommodation for 06 nights in deluxe hotels</w:t>
      </w:r>
      <w:r w:rsidR="006C2295">
        <w:rPr>
          <w:rFonts w:ascii="Arial" w:eastAsia="Times New Roman" w:hAnsi="Arial" w:cs="Arial"/>
          <w:sz w:val="20"/>
          <w:szCs w:val="20"/>
          <w:lang w:val="en-IN" w:eastAsia="en-IN"/>
        </w:rPr>
        <w:t xml:space="preserve"> for 20 Pax</w:t>
      </w:r>
      <w:r w:rsidRPr="006C2295">
        <w:rPr>
          <w:rFonts w:ascii="Arial" w:eastAsia="Times New Roman" w:hAnsi="Arial" w:cs="Arial"/>
          <w:sz w:val="20"/>
          <w:szCs w:val="20"/>
          <w:lang w:val="en-IN" w:eastAsia="en-IN"/>
        </w:rPr>
        <w:br/>
        <w:t>• Daily breakfast and 06 dinners</w:t>
      </w:r>
      <w:r w:rsidRPr="006C2295">
        <w:rPr>
          <w:rFonts w:ascii="Arial" w:eastAsia="Times New Roman" w:hAnsi="Arial" w:cs="Arial"/>
          <w:sz w:val="20"/>
          <w:szCs w:val="20"/>
          <w:lang w:val="en-IN" w:eastAsia="en-IN"/>
        </w:rPr>
        <w:br/>
        <w:t>• Airport transfers on arrival and departure</w:t>
      </w:r>
      <w:r w:rsidRPr="006C2295">
        <w:rPr>
          <w:rFonts w:ascii="Arial" w:eastAsia="Times New Roman" w:hAnsi="Arial" w:cs="Arial"/>
          <w:sz w:val="20"/>
          <w:szCs w:val="20"/>
          <w:lang w:val="en-IN" w:eastAsia="en-IN"/>
        </w:rPr>
        <w:br/>
        <w:t>• Internal flight from Toronto to Montreal (with baggage)</w:t>
      </w:r>
      <w:r w:rsidRPr="006C2295">
        <w:rPr>
          <w:rFonts w:ascii="Arial" w:eastAsia="Times New Roman" w:hAnsi="Arial" w:cs="Arial"/>
          <w:sz w:val="20"/>
          <w:szCs w:val="20"/>
          <w:lang w:val="en-IN" w:eastAsia="en-IN"/>
        </w:rPr>
        <w:br/>
        <w:t>• Guided city tours in Toronto, Montreal, Ottawa, and Quebec City</w:t>
      </w:r>
      <w:r w:rsidRPr="006C2295">
        <w:rPr>
          <w:rFonts w:ascii="Arial" w:eastAsia="Times New Roman" w:hAnsi="Arial" w:cs="Arial"/>
          <w:sz w:val="20"/>
          <w:szCs w:val="20"/>
          <w:lang w:val="en-IN" w:eastAsia="en-IN"/>
        </w:rPr>
        <w:br/>
        <w:t>• Entrance tickets: CN Tower, Hornblower Cruise, Journey Behind the Falls</w:t>
      </w:r>
      <w:r w:rsidRPr="006C2295">
        <w:rPr>
          <w:rFonts w:ascii="Arial" w:eastAsia="Times New Roman" w:hAnsi="Arial" w:cs="Arial"/>
          <w:sz w:val="20"/>
          <w:szCs w:val="20"/>
          <w:lang w:val="en-IN" w:eastAsia="en-IN"/>
        </w:rPr>
        <w:br/>
        <w:t>• All taxes included</w:t>
      </w:r>
    </w:p>
    <w:p w14:paraId="790D1831" w14:textId="26223D20" w:rsidR="00E22B3F" w:rsidRPr="006C2295" w:rsidRDefault="00DA02E2" w:rsidP="006C2295">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pict w14:anchorId="03E649C8">
          <v:rect id="_x0000_i1030" style="width:0;height:1.5pt" o:hralign="center" o:hrstd="t" o:hr="t" fillcolor="#a0a0a0" stroked="f"/>
        </w:pict>
      </w:r>
      <w:r w:rsidR="00E22B3F" w:rsidRPr="006C2295">
        <w:rPr>
          <w:rFonts w:ascii="Arial" w:eastAsia="Times New Roman" w:hAnsi="Arial" w:cs="Arial"/>
          <w:b/>
          <w:bCs/>
          <w:sz w:val="20"/>
          <w:szCs w:val="20"/>
          <w:lang w:val="en-IN" w:eastAsia="en-IN"/>
        </w:rPr>
        <w:t>Inclusion</w:t>
      </w:r>
    </w:p>
    <w:p w14:paraId="0666173D"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sz w:val="20"/>
          <w:szCs w:val="20"/>
          <w:lang w:val="en-IN" w:eastAsia="en-IN"/>
        </w:rPr>
        <w:t xml:space="preserve">• 03 </w:t>
      </w:r>
      <w:proofErr w:type="spellStart"/>
      <w:r w:rsidRPr="006C2295">
        <w:rPr>
          <w:rFonts w:ascii="Arial" w:eastAsia="Times New Roman" w:hAnsi="Arial" w:cs="Arial"/>
          <w:sz w:val="20"/>
          <w:szCs w:val="20"/>
          <w:lang w:val="en-IN" w:eastAsia="en-IN"/>
        </w:rPr>
        <w:t>nights</w:t>
      </w:r>
      <w:proofErr w:type="spellEnd"/>
      <w:r w:rsidRPr="006C2295">
        <w:rPr>
          <w:rFonts w:ascii="Arial" w:eastAsia="Times New Roman" w:hAnsi="Arial" w:cs="Arial"/>
          <w:sz w:val="20"/>
          <w:szCs w:val="20"/>
          <w:lang w:val="en-IN" w:eastAsia="en-IN"/>
        </w:rPr>
        <w:t xml:space="preserve"> accommodation in Toronto</w:t>
      </w:r>
      <w:r w:rsidRPr="006C2295">
        <w:rPr>
          <w:rFonts w:ascii="Arial" w:eastAsia="Times New Roman" w:hAnsi="Arial" w:cs="Arial"/>
          <w:sz w:val="20"/>
          <w:szCs w:val="20"/>
          <w:lang w:val="en-IN" w:eastAsia="en-IN"/>
        </w:rPr>
        <w:br/>
        <w:t xml:space="preserve">• 03 </w:t>
      </w:r>
      <w:proofErr w:type="spellStart"/>
      <w:r w:rsidRPr="006C2295">
        <w:rPr>
          <w:rFonts w:ascii="Arial" w:eastAsia="Times New Roman" w:hAnsi="Arial" w:cs="Arial"/>
          <w:sz w:val="20"/>
          <w:szCs w:val="20"/>
          <w:lang w:val="en-IN" w:eastAsia="en-IN"/>
        </w:rPr>
        <w:t>nights</w:t>
      </w:r>
      <w:proofErr w:type="spellEnd"/>
      <w:r w:rsidRPr="006C2295">
        <w:rPr>
          <w:rFonts w:ascii="Arial" w:eastAsia="Times New Roman" w:hAnsi="Arial" w:cs="Arial"/>
          <w:sz w:val="20"/>
          <w:szCs w:val="20"/>
          <w:lang w:val="en-IN" w:eastAsia="en-IN"/>
        </w:rPr>
        <w:t xml:space="preserve"> accommodation in Montreal</w:t>
      </w:r>
      <w:r w:rsidRPr="006C2295">
        <w:rPr>
          <w:rFonts w:ascii="Arial" w:eastAsia="Times New Roman" w:hAnsi="Arial" w:cs="Arial"/>
          <w:sz w:val="20"/>
          <w:szCs w:val="20"/>
          <w:lang w:val="en-IN" w:eastAsia="en-IN"/>
        </w:rPr>
        <w:br/>
        <w:t>• Daily breakfast at hotel</w:t>
      </w:r>
      <w:r w:rsidRPr="006C2295">
        <w:rPr>
          <w:rFonts w:ascii="Arial" w:eastAsia="Times New Roman" w:hAnsi="Arial" w:cs="Arial"/>
          <w:sz w:val="20"/>
          <w:szCs w:val="20"/>
          <w:lang w:val="en-IN" w:eastAsia="en-IN"/>
        </w:rPr>
        <w:br/>
        <w:t>• 06 dinners (Indian meals)</w:t>
      </w:r>
      <w:r w:rsidRPr="006C2295">
        <w:rPr>
          <w:rFonts w:ascii="Arial" w:eastAsia="Times New Roman" w:hAnsi="Arial" w:cs="Arial"/>
          <w:sz w:val="20"/>
          <w:szCs w:val="20"/>
          <w:lang w:val="en-IN" w:eastAsia="en-IN"/>
        </w:rPr>
        <w:br/>
        <w:t>• Airport transfers (arrival &amp; departure)</w:t>
      </w:r>
      <w:r w:rsidRPr="006C2295">
        <w:rPr>
          <w:rFonts w:ascii="Arial" w:eastAsia="Times New Roman" w:hAnsi="Arial" w:cs="Arial"/>
          <w:sz w:val="20"/>
          <w:szCs w:val="20"/>
          <w:lang w:val="en-IN" w:eastAsia="en-IN"/>
        </w:rPr>
        <w:br/>
        <w:t>• Transportation in A/C coach</w:t>
      </w:r>
      <w:r w:rsidRPr="006C2295">
        <w:rPr>
          <w:rFonts w:ascii="Arial" w:eastAsia="Times New Roman" w:hAnsi="Arial" w:cs="Arial"/>
          <w:sz w:val="20"/>
          <w:szCs w:val="20"/>
          <w:lang w:val="en-IN" w:eastAsia="en-IN"/>
        </w:rPr>
        <w:br/>
        <w:t>• Professional tour guide / driver guide</w:t>
      </w:r>
      <w:r w:rsidRPr="006C2295">
        <w:rPr>
          <w:rFonts w:ascii="Arial" w:eastAsia="Times New Roman" w:hAnsi="Arial" w:cs="Arial"/>
          <w:sz w:val="20"/>
          <w:szCs w:val="20"/>
          <w:lang w:val="en-IN" w:eastAsia="en-IN"/>
        </w:rPr>
        <w:br/>
        <w:t>• Sightseeing as per itinerary</w:t>
      </w:r>
      <w:r w:rsidRPr="006C2295">
        <w:rPr>
          <w:rFonts w:ascii="Arial" w:eastAsia="Times New Roman" w:hAnsi="Arial" w:cs="Arial"/>
          <w:sz w:val="20"/>
          <w:szCs w:val="20"/>
          <w:lang w:val="en-IN" w:eastAsia="en-IN"/>
        </w:rPr>
        <w:br/>
        <w:t>• Entrance fees as mentioned</w:t>
      </w:r>
      <w:r w:rsidRPr="006C2295">
        <w:rPr>
          <w:rFonts w:ascii="Arial" w:eastAsia="Times New Roman" w:hAnsi="Arial" w:cs="Arial"/>
          <w:sz w:val="20"/>
          <w:szCs w:val="20"/>
          <w:lang w:val="en-IN" w:eastAsia="en-IN"/>
        </w:rPr>
        <w:br/>
        <w:t>• Internal flight (Toronto to Montreal)</w:t>
      </w:r>
      <w:r w:rsidRPr="006C2295">
        <w:rPr>
          <w:rFonts w:ascii="Arial" w:eastAsia="Times New Roman" w:hAnsi="Arial" w:cs="Arial"/>
          <w:sz w:val="20"/>
          <w:szCs w:val="20"/>
          <w:lang w:val="en-IN" w:eastAsia="en-IN"/>
        </w:rPr>
        <w:br/>
        <w:t>• All applicable taxes</w:t>
      </w:r>
    </w:p>
    <w:p w14:paraId="3D13350B" w14:textId="43474050" w:rsidR="00E22B3F" w:rsidRPr="006C2295" w:rsidRDefault="00DA02E2" w:rsidP="006C2295">
      <w:pPr>
        <w:spacing w:after="0" w:line="240" w:lineRule="auto"/>
        <w:rPr>
          <w:rFonts w:ascii="Arial" w:eastAsia="Times New Roman" w:hAnsi="Arial" w:cs="Arial"/>
          <w:sz w:val="20"/>
          <w:szCs w:val="20"/>
          <w:lang w:val="en-IN" w:eastAsia="en-IN"/>
        </w:rPr>
      </w:pPr>
      <w:r>
        <w:rPr>
          <w:rFonts w:ascii="Arial" w:eastAsia="Times New Roman" w:hAnsi="Arial" w:cs="Arial"/>
          <w:sz w:val="20"/>
          <w:szCs w:val="20"/>
          <w:lang w:val="en-IN" w:eastAsia="en-IN"/>
        </w:rPr>
        <w:pict w14:anchorId="34A9388D">
          <v:rect id="_x0000_i1031" style="width:0;height:1.5pt" o:hralign="center" o:hrstd="t" o:hr="t" fillcolor="#a0a0a0" stroked="f"/>
        </w:pict>
      </w:r>
      <w:r w:rsidR="00E22B3F" w:rsidRPr="006C2295">
        <w:rPr>
          <w:rFonts w:ascii="Arial" w:eastAsia="Times New Roman" w:hAnsi="Arial" w:cs="Arial"/>
          <w:b/>
          <w:bCs/>
          <w:sz w:val="20"/>
          <w:szCs w:val="20"/>
          <w:lang w:val="en-IN" w:eastAsia="en-IN"/>
        </w:rPr>
        <w:t>Exclusion</w:t>
      </w:r>
    </w:p>
    <w:p w14:paraId="24E6C422" w14:textId="77777777" w:rsidR="00E22B3F" w:rsidRPr="006C2295" w:rsidRDefault="00E22B3F" w:rsidP="00E22B3F">
      <w:pPr>
        <w:spacing w:before="100" w:beforeAutospacing="1" w:after="100" w:afterAutospacing="1" w:line="240" w:lineRule="auto"/>
        <w:rPr>
          <w:rFonts w:ascii="Arial" w:eastAsia="Times New Roman" w:hAnsi="Arial" w:cs="Arial"/>
          <w:sz w:val="20"/>
          <w:szCs w:val="20"/>
          <w:lang w:val="en-IN" w:eastAsia="en-IN"/>
        </w:rPr>
      </w:pPr>
      <w:r w:rsidRPr="006C2295">
        <w:rPr>
          <w:rFonts w:ascii="Arial" w:eastAsia="Times New Roman" w:hAnsi="Arial" w:cs="Arial"/>
          <w:sz w:val="20"/>
          <w:szCs w:val="20"/>
          <w:lang w:val="en-IN" w:eastAsia="en-IN"/>
        </w:rPr>
        <w:t>• International airfare</w:t>
      </w:r>
      <w:r w:rsidRPr="006C2295">
        <w:rPr>
          <w:rFonts w:ascii="Arial" w:eastAsia="Times New Roman" w:hAnsi="Arial" w:cs="Arial"/>
          <w:sz w:val="20"/>
          <w:szCs w:val="20"/>
          <w:lang w:val="en-IN" w:eastAsia="en-IN"/>
        </w:rPr>
        <w:br/>
        <w:t>• Any additional internal flights not mentioned</w:t>
      </w:r>
      <w:r w:rsidRPr="006C2295">
        <w:rPr>
          <w:rFonts w:ascii="Arial" w:eastAsia="Times New Roman" w:hAnsi="Arial" w:cs="Arial"/>
          <w:sz w:val="20"/>
          <w:szCs w:val="20"/>
          <w:lang w:val="en-IN" w:eastAsia="en-IN"/>
        </w:rPr>
        <w:br/>
        <w:t>• Meet &amp; greet at airport</w:t>
      </w:r>
      <w:r w:rsidRPr="006C2295">
        <w:rPr>
          <w:rFonts w:ascii="Arial" w:eastAsia="Times New Roman" w:hAnsi="Arial" w:cs="Arial"/>
          <w:sz w:val="20"/>
          <w:szCs w:val="20"/>
          <w:lang w:val="en-IN" w:eastAsia="en-IN"/>
        </w:rPr>
        <w:br/>
        <w:t>• Tips (mandatory USD 5 per person per day)</w:t>
      </w:r>
      <w:r w:rsidRPr="006C2295">
        <w:rPr>
          <w:rFonts w:ascii="Arial" w:eastAsia="Times New Roman" w:hAnsi="Arial" w:cs="Arial"/>
          <w:sz w:val="20"/>
          <w:szCs w:val="20"/>
          <w:lang w:val="en-IN" w:eastAsia="en-IN"/>
        </w:rPr>
        <w:br/>
        <w:t>• Porterage, laundry, and personal expenses</w:t>
      </w:r>
      <w:r w:rsidRPr="006C2295">
        <w:rPr>
          <w:rFonts w:ascii="Arial" w:eastAsia="Times New Roman" w:hAnsi="Arial" w:cs="Arial"/>
          <w:sz w:val="20"/>
          <w:szCs w:val="20"/>
          <w:lang w:val="en-IN" w:eastAsia="en-IN"/>
        </w:rPr>
        <w:br/>
        <w:t>• Any meals not mentioned</w:t>
      </w:r>
      <w:r w:rsidRPr="006C2295">
        <w:rPr>
          <w:rFonts w:ascii="Arial" w:eastAsia="Times New Roman" w:hAnsi="Arial" w:cs="Arial"/>
          <w:sz w:val="20"/>
          <w:szCs w:val="20"/>
          <w:lang w:val="en-IN" w:eastAsia="en-IN"/>
        </w:rPr>
        <w:br/>
        <w:t>• Any services not listed in inclusions</w:t>
      </w:r>
    </w:p>
    <w:p w14:paraId="5ED5F8B3" w14:textId="4B4078E0" w:rsidR="00E22B3F" w:rsidRPr="006C2295" w:rsidRDefault="00DA02E2" w:rsidP="006C2295">
      <w:pPr>
        <w:spacing w:after="0" w:line="240" w:lineRule="auto"/>
        <w:rPr>
          <w:rFonts w:ascii="Arial" w:eastAsia="Times New Roman" w:hAnsi="Arial" w:cs="Arial"/>
          <w:b/>
          <w:bCs/>
          <w:sz w:val="20"/>
          <w:szCs w:val="20"/>
          <w:lang w:val="en-IN" w:eastAsia="en-IN"/>
        </w:rPr>
      </w:pPr>
      <w:r>
        <w:rPr>
          <w:rFonts w:ascii="Arial" w:eastAsia="Times New Roman" w:hAnsi="Arial" w:cs="Arial"/>
          <w:b/>
          <w:bCs/>
          <w:sz w:val="20"/>
          <w:szCs w:val="20"/>
          <w:lang w:val="en-IN" w:eastAsia="en-IN"/>
        </w:rPr>
        <w:pict w14:anchorId="5AEB4A38">
          <v:rect id="_x0000_i1032" style="width:0;height:1.5pt" o:hralign="center" o:hrstd="t" o:hr="t" fillcolor="#a0a0a0" stroked="f"/>
        </w:pict>
      </w:r>
      <w:r w:rsidR="00E22B3F" w:rsidRPr="006C2295">
        <w:rPr>
          <w:rFonts w:ascii="Arial" w:eastAsia="Times New Roman" w:hAnsi="Arial" w:cs="Arial"/>
          <w:b/>
          <w:bCs/>
          <w:sz w:val="20"/>
          <w:szCs w:val="20"/>
          <w:lang w:val="en-IN" w:eastAsia="en-IN"/>
        </w:rPr>
        <w:t>Note</w:t>
      </w:r>
      <w:r w:rsidR="006C2295" w:rsidRPr="006C2295">
        <w:rPr>
          <w:rFonts w:ascii="Arial" w:eastAsia="Times New Roman" w:hAnsi="Arial" w:cs="Arial"/>
          <w:b/>
          <w:bCs/>
          <w:sz w:val="20"/>
          <w:szCs w:val="20"/>
          <w:lang w:val="en-IN" w:eastAsia="en-IN"/>
        </w:rPr>
        <w:t>: *</w:t>
      </w:r>
      <w:r w:rsidR="00E22B3F" w:rsidRPr="006C2295">
        <w:rPr>
          <w:rFonts w:ascii="Arial" w:eastAsia="Times New Roman" w:hAnsi="Arial" w:cs="Arial"/>
          <w:b/>
          <w:bCs/>
          <w:i/>
          <w:iCs/>
          <w:sz w:val="20"/>
          <w:szCs w:val="20"/>
          <w:lang w:val="en-IN" w:eastAsia="en-IN"/>
        </w:rPr>
        <w:t>Cost may vary as per the ROE rates at the date of confirmation</w:t>
      </w:r>
    </w:p>
    <w:p w14:paraId="120FFF0B" w14:textId="19F3DFEA" w:rsidR="0069248C" w:rsidRPr="006C2295" w:rsidRDefault="0069248C" w:rsidP="00E22B3F">
      <w:pPr>
        <w:rPr>
          <w:rFonts w:ascii="Arial" w:hAnsi="Arial" w:cs="Arial"/>
          <w:sz w:val="20"/>
          <w:szCs w:val="20"/>
        </w:rPr>
      </w:pPr>
    </w:p>
    <w:sectPr w:rsidR="0069248C" w:rsidRPr="006C2295" w:rsidSect="0069248C">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BEB1" w14:textId="77777777" w:rsidR="002F62C1" w:rsidRDefault="002F62C1" w:rsidP="002F62C1">
      <w:pPr>
        <w:spacing w:after="0" w:line="240" w:lineRule="auto"/>
      </w:pPr>
      <w:r>
        <w:separator/>
      </w:r>
    </w:p>
  </w:endnote>
  <w:endnote w:type="continuationSeparator" w:id="0">
    <w:p w14:paraId="5DD7AE94" w14:textId="77777777" w:rsidR="002F62C1" w:rsidRDefault="002F62C1" w:rsidP="002F6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F248" w14:textId="77777777" w:rsidR="00DA02E2" w:rsidRPr="00C830CB" w:rsidRDefault="00DA02E2" w:rsidP="00DA02E2">
    <w:pPr>
      <w:pStyle w:val="Footer"/>
      <w:jc w:val="center"/>
    </w:pPr>
    <w:r w:rsidRPr="00C830CB">
      <w:t xml:space="preserve">No.1A, Pleasant Apartment, No.45, Taylors Road, </w:t>
    </w:r>
    <w:proofErr w:type="spellStart"/>
    <w:r w:rsidRPr="00C830CB">
      <w:t>Kilpauk</w:t>
    </w:r>
    <w:proofErr w:type="spellEnd"/>
    <w:r w:rsidRPr="00C830CB">
      <w:t>, Chennai-600010.</w:t>
    </w:r>
  </w:p>
  <w:p w14:paraId="32DE7040" w14:textId="77777777" w:rsidR="00DA02E2" w:rsidRDefault="00DA02E2" w:rsidP="00DA02E2">
    <w:pPr>
      <w:pStyle w:val="Footer"/>
      <w:jc w:val="center"/>
    </w:pPr>
    <w:proofErr w:type="gramStart"/>
    <w:r w:rsidRPr="00C830CB">
      <w:t>Mobile :</w:t>
    </w:r>
    <w:proofErr w:type="gramEnd"/>
    <w:r w:rsidRPr="00C830CB">
      <w:t xml:space="preserve"> 9444175678 / 8939654011 / 9445475692</w:t>
    </w:r>
  </w:p>
  <w:p w14:paraId="1A8514A7" w14:textId="77777777" w:rsidR="00DA02E2" w:rsidRDefault="00DA02E2" w:rsidP="00DA02E2">
    <w:pPr>
      <w:pStyle w:val="Footer"/>
      <w:jc w:val="center"/>
    </w:pPr>
    <w:r w:rsidRPr="005C3292">
      <w:rPr>
        <w:b/>
      </w:rPr>
      <w:t>TRICHY | CHENNAI</w:t>
    </w:r>
  </w:p>
  <w:p w14:paraId="35250C27" w14:textId="77777777" w:rsidR="00DA02E2" w:rsidRDefault="00DA0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AAA6" w14:textId="77777777" w:rsidR="002F62C1" w:rsidRDefault="002F62C1" w:rsidP="002F62C1">
      <w:pPr>
        <w:spacing w:after="0" w:line="240" w:lineRule="auto"/>
      </w:pPr>
      <w:r>
        <w:separator/>
      </w:r>
    </w:p>
  </w:footnote>
  <w:footnote w:type="continuationSeparator" w:id="0">
    <w:p w14:paraId="0F4E988C" w14:textId="77777777" w:rsidR="002F62C1" w:rsidRDefault="002F62C1" w:rsidP="002F6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EA8B" w14:textId="2FBFB6C4" w:rsidR="002F62C1" w:rsidRDefault="00766EEA">
    <w:pPr>
      <w:pStyle w:val="Header"/>
    </w:pPr>
    <w:r>
      <w:rPr>
        <w:rFonts w:ascii="Arial" w:eastAsia="Times New Roman" w:hAnsi="Arial" w:cs="Arial"/>
        <w:b/>
        <w:noProof/>
        <w:color w:val="222222"/>
        <w:sz w:val="36"/>
      </w:rPr>
      <w:drawing>
        <wp:anchor distT="0" distB="0" distL="114300" distR="114300" simplePos="0" relativeHeight="251659264" behindDoc="0" locked="0" layoutInCell="1" allowOverlap="1" wp14:anchorId="68D34A27" wp14:editId="28DE15C3">
          <wp:simplePos x="0" y="0"/>
          <wp:positionH relativeFrom="column">
            <wp:posOffset>4667416</wp:posOffset>
          </wp:positionH>
          <wp:positionV relativeFrom="paragraph">
            <wp:posOffset>-413441</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E402A93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CE45CA"/>
    <w:multiLevelType w:val="hybridMultilevel"/>
    <w:tmpl w:val="4AF62D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419453664">
    <w:abstractNumId w:val="1"/>
  </w:num>
  <w:num w:numId="2" w16cid:durableId="212696479">
    <w:abstractNumId w:val="2"/>
  </w:num>
  <w:num w:numId="3" w16cid:durableId="946276092">
    <w:abstractNumId w:val="3"/>
  </w:num>
  <w:num w:numId="4" w16cid:durableId="2094932829">
    <w:abstractNumId w:val="4"/>
  </w:num>
  <w:num w:numId="5" w16cid:durableId="2140955406">
    <w:abstractNumId w:val="0"/>
  </w:num>
  <w:num w:numId="6" w16cid:durableId="854267550">
    <w:abstractNumId w:val="5"/>
  </w:num>
  <w:num w:numId="7" w16cid:durableId="123817497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156269">
    <w:abstractNumId w:val="5"/>
  </w:num>
  <w:num w:numId="9" w16cid:durableId="212149138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248C"/>
    <w:rsid w:val="00096A60"/>
    <w:rsid w:val="000A782A"/>
    <w:rsid w:val="000D159E"/>
    <w:rsid w:val="000D4A29"/>
    <w:rsid w:val="00140933"/>
    <w:rsid w:val="001448A7"/>
    <w:rsid w:val="00150447"/>
    <w:rsid w:val="00157469"/>
    <w:rsid w:val="00185C63"/>
    <w:rsid w:val="001A50F1"/>
    <w:rsid w:val="001F5A42"/>
    <w:rsid w:val="002034CA"/>
    <w:rsid w:val="00204F35"/>
    <w:rsid w:val="00207BA1"/>
    <w:rsid w:val="002A15A8"/>
    <w:rsid w:val="002F62C1"/>
    <w:rsid w:val="00321023"/>
    <w:rsid w:val="00391A1A"/>
    <w:rsid w:val="003B6EC1"/>
    <w:rsid w:val="003C7A5C"/>
    <w:rsid w:val="004A217F"/>
    <w:rsid w:val="004B19A7"/>
    <w:rsid w:val="004B1A7E"/>
    <w:rsid w:val="004B216D"/>
    <w:rsid w:val="004E2A60"/>
    <w:rsid w:val="004F148B"/>
    <w:rsid w:val="005103F5"/>
    <w:rsid w:val="00563E2E"/>
    <w:rsid w:val="00585C90"/>
    <w:rsid w:val="00674822"/>
    <w:rsid w:val="0069248C"/>
    <w:rsid w:val="006A7922"/>
    <w:rsid w:val="006C2295"/>
    <w:rsid w:val="006D1773"/>
    <w:rsid w:val="006D4723"/>
    <w:rsid w:val="006E5072"/>
    <w:rsid w:val="00766EEA"/>
    <w:rsid w:val="00814541"/>
    <w:rsid w:val="00876B24"/>
    <w:rsid w:val="008C37B6"/>
    <w:rsid w:val="008C40A3"/>
    <w:rsid w:val="009547C5"/>
    <w:rsid w:val="00A32DD5"/>
    <w:rsid w:val="00A46ACE"/>
    <w:rsid w:val="00B61393"/>
    <w:rsid w:val="00C82E11"/>
    <w:rsid w:val="00C904F1"/>
    <w:rsid w:val="00CC3A45"/>
    <w:rsid w:val="00CF626B"/>
    <w:rsid w:val="00D070A3"/>
    <w:rsid w:val="00DA02E2"/>
    <w:rsid w:val="00DA6CDA"/>
    <w:rsid w:val="00DE0136"/>
    <w:rsid w:val="00DE4587"/>
    <w:rsid w:val="00E22B3F"/>
    <w:rsid w:val="00E74ACC"/>
    <w:rsid w:val="00EA1709"/>
    <w:rsid w:val="00EB2D81"/>
    <w:rsid w:val="00F019CA"/>
    <w:rsid w:val="00FC0F10"/>
    <w:rsid w:val="00FD7704"/>
    <w:rsid w:val="00FF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4"/>
    <o:shapelayout v:ext="edit">
      <o:idmap v:ext="edit" data="1"/>
    </o:shapelayout>
  </w:shapeDefaults>
  <w:decimalSymbol w:val="."/>
  <w:listSeparator w:val=","/>
  <w14:docId w14:val="341E5484"/>
  <w15:docId w15:val="{9B85E051-0E9C-4D52-8DBC-62E20C59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A5C"/>
  </w:style>
  <w:style w:type="paragraph" w:styleId="Heading3">
    <w:name w:val="heading 3"/>
    <w:basedOn w:val="Normal"/>
    <w:link w:val="Heading3Char"/>
    <w:uiPriority w:val="9"/>
    <w:qFormat/>
    <w:rsid w:val="00E22B3F"/>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248C"/>
    <w:pPr>
      <w:spacing w:after="0" w:line="240" w:lineRule="auto"/>
    </w:pPr>
  </w:style>
  <w:style w:type="character" w:customStyle="1" w:styleId="NoSpacingChar">
    <w:name w:val="No Spacing Char"/>
    <w:basedOn w:val="DefaultParagraphFont"/>
    <w:link w:val="NoSpacing"/>
    <w:uiPriority w:val="1"/>
    <w:rsid w:val="0069248C"/>
  </w:style>
  <w:style w:type="character" w:styleId="Strong">
    <w:name w:val="Strong"/>
    <w:basedOn w:val="DefaultParagraphFont"/>
    <w:uiPriority w:val="22"/>
    <w:qFormat/>
    <w:rsid w:val="0069248C"/>
    <w:rPr>
      <w:b/>
      <w:bCs/>
    </w:rPr>
  </w:style>
  <w:style w:type="paragraph" w:styleId="ListParagraph">
    <w:name w:val="List Paragraph"/>
    <w:basedOn w:val="Normal"/>
    <w:uiPriority w:val="34"/>
    <w:qFormat/>
    <w:rsid w:val="0069248C"/>
    <w:pPr>
      <w:spacing w:after="0" w:line="240" w:lineRule="auto"/>
      <w:ind w:left="720"/>
      <w:contextualSpacing/>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2034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4CA"/>
    <w:rPr>
      <w:rFonts w:ascii="Tahoma" w:hAnsi="Tahoma" w:cs="Tahoma"/>
      <w:sz w:val="16"/>
      <w:szCs w:val="16"/>
    </w:rPr>
  </w:style>
  <w:style w:type="character" w:styleId="Hyperlink">
    <w:name w:val="Hyperlink"/>
    <w:basedOn w:val="DefaultParagraphFont"/>
    <w:uiPriority w:val="99"/>
    <w:unhideWhenUsed/>
    <w:rsid w:val="00DE0136"/>
    <w:rPr>
      <w:color w:val="0563C1" w:themeColor="hyperlink"/>
      <w:u w:val="single"/>
    </w:rPr>
  </w:style>
  <w:style w:type="table" w:styleId="TableGrid">
    <w:name w:val="Table Grid"/>
    <w:basedOn w:val="TableNormal"/>
    <w:uiPriority w:val="59"/>
    <w:rsid w:val="00185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22B3F"/>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E22B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E22B3F"/>
    <w:rPr>
      <w:i/>
      <w:iCs/>
    </w:rPr>
  </w:style>
  <w:style w:type="paragraph" w:styleId="Header">
    <w:name w:val="header"/>
    <w:basedOn w:val="Normal"/>
    <w:link w:val="HeaderChar"/>
    <w:uiPriority w:val="99"/>
    <w:unhideWhenUsed/>
    <w:rsid w:val="002F62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2C1"/>
  </w:style>
  <w:style w:type="paragraph" w:styleId="Footer">
    <w:name w:val="footer"/>
    <w:basedOn w:val="Normal"/>
    <w:link w:val="FooterChar"/>
    <w:uiPriority w:val="99"/>
    <w:unhideWhenUsed/>
    <w:rsid w:val="002F62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745597">
      <w:bodyDiv w:val="1"/>
      <w:marLeft w:val="0"/>
      <w:marRight w:val="0"/>
      <w:marTop w:val="0"/>
      <w:marBottom w:val="0"/>
      <w:divBdr>
        <w:top w:val="none" w:sz="0" w:space="0" w:color="auto"/>
        <w:left w:val="none" w:sz="0" w:space="0" w:color="auto"/>
        <w:bottom w:val="none" w:sz="0" w:space="0" w:color="auto"/>
        <w:right w:val="none" w:sz="0" w:space="0" w:color="auto"/>
      </w:divBdr>
    </w:div>
    <w:div w:id="901524106">
      <w:bodyDiv w:val="1"/>
      <w:marLeft w:val="0"/>
      <w:marRight w:val="0"/>
      <w:marTop w:val="0"/>
      <w:marBottom w:val="0"/>
      <w:divBdr>
        <w:top w:val="none" w:sz="0" w:space="0" w:color="auto"/>
        <w:left w:val="none" w:sz="0" w:space="0" w:color="auto"/>
        <w:bottom w:val="none" w:sz="0" w:space="0" w:color="auto"/>
        <w:right w:val="none" w:sz="0" w:space="0" w:color="auto"/>
      </w:divBdr>
    </w:div>
    <w:div w:id="1102260475">
      <w:bodyDiv w:val="1"/>
      <w:marLeft w:val="0"/>
      <w:marRight w:val="0"/>
      <w:marTop w:val="0"/>
      <w:marBottom w:val="0"/>
      <w:divBdr>
        <w:top w:val="none" w:sz="0" w:space="0" w:color="auto"/>
        <w:left w:val="none" w:sz="0" w:space="0" w:color="auto"/>
        <w:bottom w:val="none" w:sz="0" w:space="0" w:color="auto"/>
        <w:right w:val="none" w:sz="0" w:space="0" w:color="auto"/>
      </w:divBdr>
    </w:div>
    <w:div w:id="1170951493">
      <w:bodyDiv w:val="1"/>
      <w:marLeft w:val="0"/>
      <w:marRight w:val="0"/>
      <w:marTop w:val="0"/>
      <w:marBottom w:val="0"/>
      <w:divBdr>
        <w:top w:val="none" w:sz="0" w:space="0" w:color="auto"/>
        <w:left w:val="none" w:sz="0" w:space="0" w:color="auto"/>
        <w:bottom w:val="none" w:sz="0" w:space="0" w:color="auto"/>
        <w:right w:val="none" w:sz="0" w:space="0" w:color="auto"/>
      </w:divBdr>
    </w:div>
    <w:div w:id="184131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MARSHALL AROKEYA RAJ JESU</cp:lastModifiedBy>
  <cp:revision>37</cp:revision>
  <dcterms:created xsi:type="dcterms:W3CDTF">2017-11-27T16:43:00Z</dcterms:created>
  <dcterms:modified xsi:type="dcterms:W3CDTF">2026-04-24T07:09:00Z</dcterms:modified>
</cp:coreProperties>
</file>