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A0201C" w14:textId="77777777" w:rsidR="00C256DA" w:rsidRPr="00C256DA" w:rsidRDefault="0098787F" w:rsidP="00C256DA">
      <w:pPr>
        <w:rPr>
          <w:lang w:val="en-IN"/>
        </w:rPr>
      </w:pPr>
      <w:r>
        <w:rPr>
          <w:lang w:val="en-IN"/>
        </w:rPr>
        <w:pict w14:anchorId="68C90C8F">
          <v:rect id="_x0000_i1025" style="width:0;height:1.5pt" o:hralign="center" o:hrstd="t" o:hr="t" fillcolor="#a0a0a0" stroked="f"/>
        </w:pict>
      </w:r>
    </w:p>
    <w:p w14:paraId="6DFCCFF9" w14:textId="77777777" w:rsidR="00C256DA" w:rsidRPr="00C256DA" w:rsidRDefault="00C256DA" w:rsidP="00C256DA">
      <w:pPr>
        <w:rPr>
          <w:b/>
          <w:bCs/>
          <w:lang w:val="en-IN"/>
        </w:rPr>
      </w:pPr>
      <w:r w:rsidRPr="00C256DA">
        <w:rPr>
          <w:b/>
          <w:bCs/>
          <w:lang w:val="en-IN"/>
        </w:rPr>
        <w:t>11 Days Lifetime Trip to Holy Land</w:t>
      </w:r>
    </w:p>
    <w:p w14:paraId="16C382B0" w14:textId="77777777" w:rsidR="00C256DA" w:rsidRPr="00C256DA" w:rsidRDefault="00C256DA" w:rsidP="00C256DA">
      <w:pPr>
        <w:rPr>
          <w:lang w:val="en-IN"/>
        </w:rPr>
      </w:pPr>
      <w:r w:rsidRPr="00C256DA">
        <w:rPr>
          <w:b/>
          <w:bCs/>
          <w:lang w:val="en-IN"/>
        </w:rPr>
        <w:t>2N Amman | 1N Tiberias | 3N Bethlehem | 1N Sinai | 2N Cairo</w:t>
      </w:r>
      <w:r w:rsidRPr="00C256DA">
        <w:rPr>
          <w:lang w:val="en-IN"/>
        </w:rPr>
        <w:br/>
      </w:r>
      <w:r w:rsidRPr="00C256DA">
        <w:rPr>
          <w:b/>
          <w:bCs/>
          <w:lang w:val="en-IN"/>
        </w:rPr>
        <w:t>Cost:</w:t>
      </w:r>
      <w:r w:rsidRPr="00C256DA">
        <w:rPr>
          <w:lang w:val="en-IN"/>
        </w:rPr>
        <w:t xml:space="preserve"> Rs. 1,58,000/- per person</w:t>
      </w:r>
    </w:p>
    <w:p w14:paraId="65795DE5" w14:textId="77777777" w:rsidR="00C256DA" w:rsidRPr="00C256DA" w:rsidRDefault="0098787F" w:rsidP="00C256DA">
      <w:pPr>
        <w:rPr>
          <w:lang w:val="en-IN"/>
        </w:rPr>
      </w:pPr>
      <w:r>
        <w:rPr>
          <w:lang w:val="en-IN"/>
        </w:rPr>
        <w:pict w14:anchorId="03F3BD45">
          <v:rect id="_x0000_i1026" style="width:0;height:1.5pt" o:hralign="center" o:hrstd="t" o:hr="t" fillcolor="#a0a0a0" stroked="f"/>
        </w:pict>
      </w:r>
    </w:p>
    <w:p w14:paraId="7C1410BA" w14:textId="77777777" w:rsidR="00C256DA" w:rsidRPr="00C256DA" w:rsidRDefault="00C256DA" w:rsidP="00C256DA">
      <w:pPr>
        <w:rPr>
          <w:b/>
          <w:bCs/>
          <w:lang w:val="en-IN"/>
        </w:rPr>
      </w:pPr>
      <w:r w:rsidRPr="00C256DA">
        <w:rPr>
          <w:b/>
          <w:bCs/>
          <w:lang w:val="en-IN"/>
        </w:rPr>
        <w:t>Overview</w:t>
      </w:r>
    </w:p>
    <w:p w14:paraId="28D2970C" w14:textId="77777777" w:rsidR="00C256DA" w:rsidRPr="00C256DA" w:rsidRDefault="00C256DA" w:rsidP="00C256DA">
      <w:pPr>
        <w:rPr>
          <w:lang w:val="en-IN"/>
        </w:rPr>
      </w:pPr>
      <w:r w:rsidRPr="00C256DA">
        <w:rPr>
          <w:lang w:val="en-IN"/>
        </w:rPr>
        <w:t>Experience the spiritual journey of a lifetime across the Holy Land, exploring sacred sites in Jordan, Israel, Egypt, and Bethlehem. From the ancient mosaics of Madaba and Mt. Nebo to the serene Sea of Galilee, the historic streets of Jerusalem, the biblical sites of Bethlehem, and the majestic wonders of Egypt including the Pyramids and a Nile Cruise, this 11-day pilgrimage promises faith, culture, and unforgettable memories.</w:t>
      </w:r>
    </w:p>
    <w:p w14:paraId="31F97B5B" w14:textId="77777777" w:rsidR="00C256DA" w:rsidRPr="00C256DA" w:rsidRDefault="0098787F" w:rsidP="00C256DA">
      <w:pPr>
        <w:rPr>
          <w:lang w:val="en-IN"/>
        </w:rPr>
      </w:pPr>
      <w:r>
        <w:rPr>
          <w:lang w:val="en-IN"/>
        </w:rPr>
        <w:pict w14:anchorId="38B0A216">
          <v:rect id="_x0000_i1027" style="width:0;height:1.5pt" o:hralign="center" o:hrstd="t" o:hr="t" fillcolor="#a0a0a0" stroked="f"/>
        </w:pict>
      </w:r>
    </w:p>
    <w:p w14:paraId="4AFE1D49" w14:textId="77777777" w:rsidR="00C256DA" w:rsidRPr="00C256DA" w:rsidRDefault="00C256DA" w:rsidP="00C256DA">
      <w:pPr>
        <w:rPr>
          <w:b/>
          <w:bCs/>
          <w:lang w:val="en-IN"/>
        </w:rPr>
      </w:pPr>
      <w:r w:rsidRPr="00C256DA">
        <w:rPr>
          <w:b/>
          <w:bCs/>
          <w:lang w:val="en-IN"/>
        </w:rPr>
        <w:t>Tour Highlights</w:t>
      </w:r>
    </w:p>
    <w:p w14:paraId="11B66173" w14:textId="77777777" w:rsidR="00C256DA" w:rsidRPr="00C256DA" w:rsidRDefault="00C256DA" w:rsidP="00C256DA">
      <w:pPr>
        <w:numPr>
          <w:ilvl w:val="0"/>
          <w:numId w:val="2"/>
        </w:numPr>
        <w:rPr>
          <w:lang w:val="en-IN"/>
        </w:rPr>
      </w:pPr>
      <w:r w:rsidRPr="00C256DA">
        <w:rPr>
          <w:lang w:val="en-IN"/>
        </w:rPr>
        <w:t xml:space="preserve">Visit Madaba, Mt. Nebo, and the panoramic city of Amman </w:t>
      </w:r>
    </w:p>
    <w:p w14:paraId="1CC529C8" w14:textId="77777777" w:rsidR="00C256DA" w:rsidRPr="00C256DA" w:rsidRDefault="00C256DA" w:rsidP="00C256DA">
      <w:pPr>
        <w:numPr>
          <w:ilvl w:val="0"/>
          <w:numId w:val="2"/>
        </w:numPr>
        <w:rPr>
          <w:lang w:val="en-IN"/>
        </w:rPr>
      </w:pPr>
      <w:r w:rsidRPr="00C256DA">
        <w:rPr>
          <w:lang w:val="en-IN"/>
        </w:rPr>
        <w:t xml:space="preserve">Cruise the Sea of Galilee and explore Capernaum </w:t>
      </w:r>
    </w:p>
    <w:p w14:paraId="52E0AF8D" w14:textId="77777777" w:rsidR="00C256DA" w:rsidRPr="00C256DA" w:rsidRDefault="00C256DA" w:rsidP="00C256DA">
      <w:pPr>
        <w:numPr>
          <w:ilvl w:val="0"/>
          <w:numId w:val="2"/>
        </w:numPr>
        <w:rPr>
          <w:lang w:val="en-IN"/>
        </w:rPr>
      </w:pPr>
      <w:r w:rsidRPr="00C256DA">
        <w:rPr>
          <w:lang w:val="en-IN"/>
        </w:rPr>
        <w:t xml:space="preserve">Discover Nazareth, Bethlehem, and Jerusalem’s sacred sites including Mt. of Olives, Garden of Gethsemane, Church of the Holy Sepulchre </w:t>
      </w:r>
    </w:p>
    <w:p w14:paraId="10BBA285" w14:textId="77777777" w:rsidR="00C256DA" w:rsidRPr="00C256DA" w:rsidRDefault="00C256DA" w:rsidP="00C256DA">
      <w:pPr>
        <w:numPr>
          <w:ilvl w:val="0"/>
          <w:numId w:val="2"/>
        </w:numPr>
        <w:rPr>
          <w:lang w:val="en-IN"/>
        </w:rPr>
      </w:pPr>
      <w:r w:rsidRPr="00C256DA">
        <w:rPr>
          <w:lang w:val="en-IN"/>
        </w:rPr>
        <w:t xml:space="preserve">Float in the Dead Sea and witness the Mount of Temptation </w:t>
      </w:r>
    </w:p>
    <w:p w14:paraId="09568A2F" w14:textId="77777777" w:rsidR="00C256DA" w:rsidRPr="00C256DA" w:rsidRDefault="00C256DA" w:rsidP="00C256DA">
      <w:pPr>
        <w:numPr>
          <w:ilvl w:val="0"/>
          <w:numId w:val="2"/>
        </w:numPr>
        <w:rPr>
          <w:lang w:val="en-IN"/>
        </w:rPr>
      </w:pPr>
      <w:r w:rsidRPr="00C256DA">
        <w:rPr>
          <w:lang w:val="en-IN"/>
        </w:rPr>
        <w:t xml:space="preserve">Experience Mt. Sinai and St. Catherine Monastery </w:t>
      </w:r>
    </w:p>
    <w:p w14:paraId="57FFD396" w14:textId="77777777" w:rsidR="00C256DA" w:rsidRPr="00C256DA" w:rsidRDefault="00C256DA" w:rsidP="00C256DA">
      <w:pPr>
        <w:numPr>
          <w:ilvl w:val="0"/>
          <w:numId w:val="2"/>
        </w:numPr>
        <w:rPr>
          <w:lang w:val="en-IN"/>
        </w:rPr>
      </w:pPr>
      <w:r w:rsidRPr="00C256DA">
        <w:rPr>
          <w:lang w:val="en-IN"/>
        </w:rPr>
        <w:t xml:space="preserve">Explore Cairo including the Pyramids, Sphinx, Egyptian Museum, and enjoy a Nile Cruise </w:t>
      </w:r>
    </w:p>
    <w:p w14:paraId="0C650945" w14:textId="77777777" w:rsidR="00C256DA" w:rsidRPr="00C256DA" w:rsidRDefault="00C256DA" w:rsidP="00C256DA">
      <w:pPr>
        <w:numPr>
          <w:ilvl w:val="0"/>
          <w:numId w:val="2"/>
        </w:numPr>
        <w:rPr>
          <w:lang w:val="en-IN"/>
        </w:rPr>
      </w:pPr>
      <w:r w:rsidRPr="00C256DA">
        <w:rPr>
          <w:lang w:val="en-IN"/>
        </w:rPr>
        <w:t xml:space="preserve">Travel in luxury coaches with local expert guides </w:t>
      </w:r>
    </w:p>
    <w:p w14:paraId="1B216580" w14:textId="77777777" w:rsidR="00C256DA" w:rsidRPr="00C256DA" w:rsidRDefault="0098787F" w:rsidP="00C256DA">
      <w:pPr>
        <w:rPr>
          <w:lang w:val="en-IN"/>
        </w:rPr>
      </w:pPr>
      <w:r>
        <w:rPr>
          <w:lang w:val="en-IN"/>
        </w:rPr>
        <w:pict w14:anchorId="6B46EB4C">
          <v:rect id="_x0000_i1028" style="width:0;height:1.5pt" o:hralign="center" o:hrstd="t" o:hr="t" fillcolor="#a0a0a0" stroked="f"/>
        </w:pict>
      </w:r>
    </w:p>
    <w:p w14:paraId="3AF91E82" w14:textId="77777777" w:rsidR="001D256A" w:rsidRPr="001D256A" w:rsidRDefault="001D256A" w:rsidP="001D256A">
      <w:pPr>
        <w:pStyle w:val="Heading3"/>
        <w:rPr>
          <w:rFonts w:ascii="Arial MT" w:eastAsia="Arial MT" w:hAnsi="Arial MT" w:cs="Arial MT"/>
          <w:color w:val="auto"/>
          <w:sz w:val="22"/>
          <w:szCs w:val="22"/>
          <w:lang w:val="en-IN"/>
        </w:rPr>
      </w:pPr>
      <w:r w:rsidRPr="001D256A">
        <w:rPr>
          <w:rFonts w:ascii="Arial MT" w:eastAsia="Arial MT" w:hAnsi="Arial MT" w:cs="Arial MT"/>
          <w:color w:val="auto"/>
          <w:sz w:val="22"/>
          <w:szCs w:val="22"/>
          <w:lang w:val="en-IN"/>
        </w:rPr>
        <w:t>Hotel Details – 11 Days Holy Land Trip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967"/>
        <w:gridCol w:w="3959"/>
        <w:gridCol w:w="1497"/>
        <w:gridCol w:w="968"/>
      </w:tblGrid>
      <w:tr w:rsidR="001D256A" w:rsidRPr="001D256A" w14:paraId="20349711" w14:textId="77777777" w:rsidTr="001D256A">
        <w:trPr>
          <w:tblHeader/>
          <w:tblCellSpacing w:w="15" w:type="dxa"/>
        </w:trPr>
        <w:tc>
          <w:tcPr>
            <w:tcW w:w="0" w:type="auto"/>
            <w:vAlign w:val="center"/>
            <w:hideMark/>
          </w:tcPr>
          <w:p w14:paraId="02142724" w14:textId="77777777" w:rsidR="001D256A" w:rsidRPr="001D256A" w:rsidRDefault="001D256A">
            <w:pPr>
              <w:jc w:val="center"/>
              <w:rPr>
                <w:lang w:val="en-IN"/>
              </w:rPr>
            </w:pPr>
            <w:r w:rsidRPr="001D256A">
              <w:rPr>
                <w:lang w:val="en-IN"/>
              </w:rPr>
              <w:t>Nights</w:t>
            </w:r>
          </w:p>
        </w:tc>
        <w:tc>
          <w:tcPr>
            <w:tcW w:w="0" w:type="auto"/>
            <w:vAlign w:val="center"/>
            <w:hideMark/>
          </w:tcPr>
          <w:p w14:paraId="5A2E2F3F" w14:textId="77777777" w:rsidR="001D256A" w:rsidRPr="001D256A" w:rsidRDefault="001D256A">
            <w:pPr>
              <w:jc w:val="center"/>
              <w:rPr>
                <w:lang w:val="en-IN"/>
              </w:rPr>
            </w:pPr>
            <w:r w:rsidRPr="001D256A">
              <w:rPr>
                <w:lang w:val="en-IN"/>
              </w:rPr>
              <w:t>City</w:t>
            </w:r>
          </w:p>
        </w:tc>
        <w:tc>
          <w:tcPr>
            <w:tcW w:w="0" w:type="auto"/>
            <w:vAlign w:val="center"/>
            <w:hideMark/>
          </w:tcPr>
          <w:p w14:paraId="38D7734F" w14:textId="77777777" w:rsidR="001D256A" w:rsidRPr="001D256A" w:rsidRDefault="001D256A">
            <w:pPr>
              <w:jc w:val="center"/>
              <w:rPr>
                <w:lang w:val="en-IN"/>
              </w:rPr>
            </w:pPr>
            <w:r w:rsidRPr="001D256A">
              <w:rPr>
                <w:lang w:val="en-IN"/>
              </w:rPr>
              <w:t>Hotel / Option</w:t>
            </w:r>
          </w:p>
        </w:tc>
        <w:tc>
          <w:tcPr>
            <w:tcW w:w="0" w:type="auto"/>
            <w:vAlign w:val="center"/>
            <w:hideMark/>
          </w:tcPr>
          <w:p w14:paraId="3C6F6C00" w14:textId="77777777" w:rsidR="001D256A" w:rsidRPr="001D256A" w:rsidRDefault="001D256A">
            <w:pPr>
              <w:jc w:val="center"/>
              <w:rPr>
                <w:lang w:val="en-IN"/>
              </w:rPr>
            </w:pPr>
            <w:r w:rsidRPr="001D256A">
              <w:rPr>
                <w:lang w:val="en-IN"/>
              </w:rPr>
              <w:t>Meal Plan</w:t>
            </w:r>
          </w:p>
        </w:tc>
        <w:tc>
          <w:tcPr>
            <w:tcW w:w="0" w:type="auto"/>
            <w:vAlign w:val="center"/>
            <w:hideMark/>
          </w:tcPr>
          <w:p w14:paraId="198F0EB9" w14:textId="77777777" w:rsidR="001D256A" w:rsidRPr="001D256A" w:rsidRDefault="001D256A">
            <w:pPr>
              <w:jc w:val="center"/>
              <w:rPr>
                <w:lang w:val="en-IN"/>
              </w:rPr>
            </w:pPr>
            <w:r w:rsidRPr="001D256A">
              <w:rPr>
                <w:lang w:val="en-IN"/>
              </w:rPr>
              <w:t>Category</w:t>
            </w:r>
          </w:p>
        </w:tc>
      </w:tr>
      <w:tr w:rsidR="001D256A" w:rsidRPr="001D256A" w14:paraId="1A19255A" w14:textId="77777777" w:rsidTr="001D256A">
        <w:trPr>
          <w:tblCellSpacing w:w="15" w:type="dxa"/>
        </w:trPr>
        <w:tc>
          <w:tcPr>
            <w:tcW w:w="0" w:type="auto"/>
            <w:vAlign w:val="center"/>
            <w:hideMark/>
          </w:tcPr>
          <w:p w14:paraId="1C942212" w14:textId="77777777" w:rsidR="001D256A" w:rsidRPr="001D256A" w:rsidRDefault="001D256A">
            <w:pPr>
              <w:rPr>
                <w:lang w:val="en-IN"/>
              </w:rPr>
            </w:pPr>
            <w:r w:rsidRPr="001D256A">
              <w:rPr>
                <w:lang w:val="en-IN"/>
              </w:rPr>
              <w:t>2</w:t>
            </w:r>
          </w:p>
        </w:tc>
        <w:tc>
          <w:tcPr>
            <w:tcW w:w="0" w:type="auto"/>
            <w:vAlign w:val="center"/>
            <w:hideMark/>
          </w:tcPr>
          <w:p w14:paraId="79EBDD89" w14:textId="77777777" w:rsidR="001D256A" w:rsidRPr="001D256A" w:rsidRDefault="001D256A">
            <w:pPr>
              <w:rPr>
                <w:lang w:val="en-IN"/>
              </w:rPr>
            </w:pPr>
            <w:r w:rsidRPr="001D256A">
              <w:rPr>
                <w:lang w:val="en-IN"/>
              </w:rPr>
              <w:t>Amman, Jordan</w:t>
            </w:r>
          </w:p>
        </w:tc>
        <w:tc>
          <w:tcPr>
            <w:tcW w:w="0" w:type="auto"/>
            <w:vAlign w:val="center"/>
            <w:hideMark/>
          </w:tcPr>
          <w:p w14:paraId="689EB82B" w14:textId="77777777" w:rsidR="001D256A" w:rsidRPr="001D256A" w:rsidRDefault="001D256A">
            <w:pPr>
              <w:rPr>
                <w:lang w:val="en-IN"/>
              </w:rPr>
            </w:pPr>
            <w:r w:rsidRPr="001D256A">
              <w:rPr>
                <w:b/>
                <w:bCs/>
                <w:lang w:val="en-IN"/>
              </w:rPr>
              <w:t>Hotel in Amman</w:t>
            </w:r>
            <w:r w:rsidRPr="001D256A">
              <w:rPr>
                <w:lang w:val="en-IN"/>
              </w:rPr>
              <w:t xml:space="preserve"> (specific option not mentioned; similar 3/4</w:t>
            </w:r>
            <w:r w:rsidRPr="001D256A">
              <w:rPr>
                <w:rFonts w:ascii="Segoe UI Symbol" w:hAnsi="Segoe UI Symbol" w:cs="Segoe UI Symbol"/>
                <w:lang w:val="en-IN"/>
              </w:rPr>
              <w:t>★</w:t>
            </w:r>
            <w:r w:rsidRPr="001D256A">
              <w:rPr>
                <w:lang w:val="en-IN"/>
              </w:rPr>
              <w:t>)</w:t>
            </w:r>
          </w:p>
        </w:tc>
        <w:tc>
          <w:tcPr>
            <w:tcW w:w="0" w:type="auto"/>
            <w:vAlign w:val="center"/>
            <w:hideMark/>
          </w:tcPr>
          <w:p w14:paraId="2C0C3CF0" w14:textId="77777777" w:rsidR="001D256A" w:rsidRPr="001D256A" w:rsidRDefault="001D256A">
            <w:pPr>
              <w:rPr>
                <w:lang w:val="en-IN"/>
              </w:rPr>
            </w:pPr>
            <w:r w:rsidRPr="001D256A">
              <w:rPr>
                <w:lang w:val="en-IN"/>
              </w:rPr>
              <w:t>Breakfast + Dinner</w:t>
            </w:r>
          </w:p>
        </w:tc>
        <w:tc>
          <w:tcPr>
            <w:tcW w:w="0" w:type="auto"/>
            <w:vAlign w:val="center"/>
            <w:hideMark/>
          </w:tcPr>
          <w:p w14:paraId="6C8A8B91" w14:textId="77777777" w:rsidR="001D256A" w:rsidRPr="001D256A" w:rsidRDefault="001D256A">
            <w:pPr>
              <w:rPr>
                <w:lang w:val="en-IN"/>
              </w:rPr>
            </w:pPr>
            <w:r w:rsidRPr="001D256A">
              <w:rPr>
                <w:lang w:val="en-IN"/>
              </w:rPr>
              <w:t>3/4 Star</w:t>
            </w:r>
          </w:p>
        </w:tc>
      </w:tr>
      <w:tr w:rsidR="001D256A" w:rsidRPr="001D256A" w14:paraId="0FAC81B3" w14:textId="77777777" w:rsidTr="001D256A">
        <w:trPr>
          <w:tblCellSpacing w:w="15" w:type="dxa"/>
        </w:trPr>
        <w:tc>
          <w:tcPr>
            <w:tcW w:w="0" w:type="auto"/>
            <w:vAlign w:val="center"/>
            <w:hideMark/>
          </w:tcPr>
          <w:p w14:paraId="51BAA1EB" w14:textId="77777777" w:rsidR="001D256A" w:rsidRPr="001D256A" w:rsidRDefault="001D256A">
            <w:pPr>
              <w:rPr>
                <w:lang w:val="en-IN"/>
              </w:rPr>
            </w:pPr>
            <w:r w:rsidRPr="001D256A">
              <w:rPr>
                <w:lang w:val="en-IN"/>
              </w:rPr>
              <w:t>1</w:t>
            </w:r>
          </w:p>
        </w:tc>
        <w:tc>
          <w:tcPr>
            <w:tcW w:w="0" w:type="auto"/>
            <w:vAlign w:val="center"/>
            <w:hideMark/>
          </w:tcPr>
          <w:p w14:paraId="7FE2A55C" w14:textId="77777777" w:rsidR="001D256A" w:rsidRPr="001D256A" w:rsidRDefault="001D256A">
            <w:pPr>
              <w:rPr>
                <w:lang w:val="en-IN"/>
              </w:rPr>
            </w:pPr>
            <w:proofErr w:type="spellStart"/>
            <w:r w:rsidRPr="001D256A">
              <w:rPr>
                <w:lang w:val="en-IN"/>
              </w:rPr>
              <w:t>Tiberias</w:t>
            </w:r>
            <w:proofErr w:type="spellEnd"/>
            <w:r w:rsidRPr="001D256A">
              <w:rPr>
                <w:lang w:val="en-IN"/>
              </w:rPr>
              <w:t xml:space="preserve"> / Nazareth, Israel</w:t>
            </w:r>
          </w:p>
        </w:tc>
        <w:tc>
          <w:tcPr>
            <w:tcW w:w="0" w:type="auto"/>
            <w:vAlign w:val="center"/>
            <w:hideMark/>
          </w:tcPr>
          <w:p w14:paraId="34EEB754" w14:textId="77777777" w:rsidR="001D256A" w:rsidRPr="001D256A" w:rsidRDefault="001D256A">
            <w:pPr>
              <w:rPr>
                <w:lang w:val="en-IN"/>
              </w:rPr>
            </w:pPr>
            <w:r w:rsidRPr="001D256A">
              <w:rPr>
                <w:b/>
                <w:bCs/>
                <w:lang w:val="en-IN"/>
              </w:rPr>
              <w:t xml:space="preserve">Hotel in </w:t>
            </w:r>
            <w:proofErr w:type="spellStart"/>
            <w:r w:rsidRPr="001D256A">
              <w:rPr>
                <w:b/>
                <w:bCs/>
                <w:lang w:val="en-IN"/>
              </w:rPr>
              <w:t>Tiberias</w:t>
            </w:r>
            <w:proofErr w:type="spellEnd"/>
            <w:r w:rsidRPr="001D256A">
              <w:rPr>
                <w:lang w:val="en-IN"/>
              </w:rPr>
              <w:t xml:space="preserve"> (similar)</w:t>
            </w:r>
          </w:p>
        </w:tc>
        <w:tc>
          <w:tcPr>
            <w:tcW w:w="0" w:type="auto"/>
            <w:vAlign w:val="center"/>
            <w:hideMark/>
          </w:tcPr>
          <w:p w14:paraId="44FBE390" w14:textId="77777777" w:rsidR="001D256A" w:rsidRPr="001D256A" w:rsidRDefault="001D256A">
            <w:pPr>
              <w:rPr>
                <w:lang w:val="en-IN"/>
              </w:rPr>
            </w:pPr>
            <w:r w:rsidRPr="001D256A">
              <w:rPr>
                <w:lang w:val="en-IN"/>
              </w:rPr>
              <w:t>Breakfast + Dinner</w:t>
            </w:r>
          </w:p>
        </w:tc>
        <w:tc>
          <w:tcPr>
            <w:tcW w:w="0" w:type="auto"/>
            <w:vAlign w:val="center"/>
            <w:hideMark/>
          </w:tcPr>
          <w:p w14:paraId="0E55E12F" w14:textId="77777777" w:rsidR="001D256A" w:rsidRPr="001D256A" w:rsidRDefault="001D256A">
            <w:pPr>
              <w:rPr>
                <w:lang w:val="en-IN"/>
              </w:rPr>
            </w:pPr>
            <w:r w:rsidRPr="001D256A">
              <w:rPr>
                <w:lang w:val="en-IN"/>
              </w:rPr>
              <w:t>3/4 Star</w:t>
            </w:r>
          </w:p>
        </w:tc>
      </w:tr>
      <w:tr w:rsidR="001D256A" w:rsidRPr="001D256A" w14:paraId="50F435AE" w14:textId="77777777" w:rsidTr="001D256A">
        <w:trPr>
          <w:tblCellSpacing w:w="15" w:type="dxa"/>
        </w:trPr>
        <w:tc>
          <w:tcPr>
            <w:tcW w:w="0" w:type="auto"/>
            <w:vAlign w:val="center"/>
            <w:hideMark/>
          </w:tcPr>
          <w:p w14:paraId="67F8574A" w14:textId="77777777" w:rsidR="001D256A" w:rsidRPr="001D256A" w:rsidRDefault="001D256A">
            <w:pPr>
              <w:rPr>
                <w:lang w:val="en-IN"/>
              </w:rPr>
            </w:pPr>
            <w:r w:rsidRPr="001D256A">
              <w:rPr>
                <w:lang w:val="en-IN"/>
              </w:rPr>
              <w:t>3</w:t>
            </w:r>
          </w:p>
        </w:tc>
        <w:tc>
          <w:tcPr>
            <w:tcW w:w="0" w:type="auto"/>
            <w:vAlign w:val="center"/>
            <w:hideMark/>
          </w:tcPr>
          <w:p w14:paraId="3D39929E" w14:textId="77777777" w:rsidR="001D256A" w:rsidRPr="001D256A" w:rsidRDefault="001D256A">
            <w:pPr>
              <w:rPr>
                <w:lang w:val="en-IN"/>
              </w:rPr>
            </w:pPr>
            <w:r w:rsidRPr="001D256A">
              <w:rPr>
                <w:lang w:val="en-IN"/>
              </w:rPr>
              <w:t>Bethlehem, Israel</w:t>
            </w:r>
          </w:p>
        </w:tc>
        <w:tc>
          <w:tcPr>
            <w:tcW w:w="0" w:type="auto"/>
            <w:vAlign w:val="center"/>
            <w:hideMark/>
          </w:tcPr>
          <w:p w14:paraId="64BA7DFB" w14:textId="77777777" w:rsidR="001D256A" w:rsidRPr="001D256A" w:rsidRDefault="001D256A">
            <w:pPr>
              <w:rPr>
                <w:lang w:val="en-IN"/>
              </w:rPr>
            </w:pPr>
            <w:r w:rsidRPr="001D256A">
              <w:rPr>
                <w:b/>
                <w:bCs/>
                <w:lang w:val="en-IN"/>
              </w:rPr>
              <w:t>Hotel in Bethlehem</w:t>
            </w:r>
            <w:r w:rsidRPr="001D256A">
              <w:rPr>
                <w:lang w:val="en-IN"/>
              </w:rPr>
              <w:t xml:space="preserve"> (similar)</w:t>
            </w:r>
          </w:p>
        </w:tc>
        <w:tc>
          <w:tcPr>
            <w:tcW w:w="0" w:type="auto"/>
            <w:vAlign w:val="center"/>
            <w:hideMark/>
          </w:tcPr>
          <w:p w14:paraId="617FE411" w14:textId="77777777" w:rsidR="001D256A" w:rsidRPr="001D256A" w:rsidRDefault="001D256A">
            <w:pPr>
              <w:rPr>
                <w:lang w:val="en-IN"/>
              </w:rPr>
            </w:pPr>
            <w:r w:rsidRPr="001D256A">
              <w:rPr>
                <w:lang w:val="en-IN"/>
              </w:rPr>
              <w:t>Breakfast + Dinner</w:t>
            </w:r>
          </w:p>
        </w:tc>
        <w:tc>
          <w:tcPr>
            <w:tcW w:w="0" w:type="auto"/>
            <w:vAlign w:val="center"/>
            <w:hideMark/>
          </w:tcPr>
          <w:p w14:paraId="025D50DF" w14:textId="77777777" w:rsidR="001D256A" w:rsidRPr="001D256A" w:rsidRDefault="001D256A">
            <w:pPr>
              <w:rPr>
                <w:lang w:val="en-IN"/>
              </w:rPr>
            </w:pPr>
            <w:r w:rsidRPr="001D256A">
              <w:rPr>
                <w:lang w:val="en-IN"/>
              </w:rPr>
              <w:t>3/4 Star</w:t>
            </w:r>
          </w:p>
        </w:tc>
      </w:tr>
      <w:tr w:rsidR="001D256A" w:rsidRPr="001D256A" w14:paraId="570C77A3" w14:textId="77777777" w:rsidTr="001D256A">
        <w:trPr>
          <w:tblCellSpacing w:w="15" w:type="dxa"/>
        </w:trPr>
        <w:tc>
          <w:tcPr>
            <w:tcW w:w="0" w:type="auto"/>
            <w:vAlign w:val="center"/>
            <w:hideMark/>
          </w:tcPr>
          <w:p w14:paraId="43BC36AB" w14:textId="77777777" w:rsidR="001D256A" w:rsidRPr="001D256A" w:rsidRDefault="001D256A">
            <w:pPr>
              <w:rPr>
                <w:lang w:val="en-IN"/>
              </w:rPr>
            </w:pPr>
            <w:r w:rsidRPr="001D256A">
              <w:rPr>
                <w:lang w:val="en-IN"/>
              </w:rPr>
              <w:t>1</w:t>
            </w:r>
          </w:p>
        </w:tc>
        <w:tc>
          <w:tcPr>
            <w:tcW w:w="0" w:type="auto"/>
            <w:vAlign w:val="center"/>
            <w:hideMark/>
          </w:tcPr>
          <w:p w14:paraId="268A2287" w14:textId="77777777" w:rsidR="001D256A" w:rsidRPr="001D256A" w:rsidRDefault="001D256A">
            <w:pPr>
              <w:rPr>
                <w:lang w:val="en-IN"/>
              </w:rPr>
            </w:pPr>
            <w:r w:rsidRPr="001D256A">
              <w:rPr>
                <w:lang w:val="en-IN"/>
              </w:rPr>
              <w:t>St. Catherine, Egypt</w:t>
            </w:r>
          </w:p>
        </w:tc>
        <w:tc>
          <w:tcPr>
            <w:tcW w:w="0" w:type="auto"/>
            <w:vAlign w:val="center"/>
            <w:hideMark/>
          </w:tcPr>
          <w:p w14:paraId="1C5B57CE" w14:textId="77777777" w:rsidR="001D256A" w:rsidRPr="001D256A" w:rsidRDefault="001D256A">
            <w:pPr>
              <w:rPr>
                <w:lang w:val="en-IN"/>
              </w:rPr>
            </w:pPr>
            <w:r w:rsidRPr="001D256A">
              <w:rPr>
                <w:b/>
                <w:bCs/>
                <w:lang w:val="en-IN"/>
              </w:rPr>
              <w:t>Hotel in St. Catherine</w:t>
            </w:r>
            <w:r w:rsidRPr="001D256A">
              <w:rPr>
                <w:lang w:val="en-IN"/>
              </w:rPr>
              <w:t xml:space="preserve"> (similar)</w:t>
            </w:r>
          </w:p>
        </w:tc>
        <w:tc>
          <w:tcPr>
            <w:tcW w:w="0" w:type="auto"/>
            <w:vAlign w:val="center"/>
            <w:hideMark/>
          </w:tcPr>
          <w:p w14:paraId="77444D9A" w14:textId="77777777" w:rsidR="001D256A" w:rsidRPr="001D256A" w:rsidRDefault="001D256A">
            <w:pPr>
              <w:rPr>
                <w:lang w:val="en-IN"/>
              </w:rPr>
            </w:pPr>
            <w:r w:rsidRPr="001D256A">
              <w:rPr>
                <w:lang w:val="en-IN"/>
              </w:rPr>
              <w:t>Breakfast + Dinner</w:t>
            </w:r>
          </w:p>
        </w:tc>
        <w:tc>
          <w:tcPr>
            <w:tcW w:w="0" w:type="auto"/>
            <w:vAlign w:val="center"/>
            <w:hideMark/>
          </w:tcPr>
          <w:p w14:paraId="12620FFF" w14:textId="77777777" w:rsidR="001D256A" w:rsidRPr="001D256A" w:rsidRDefault="001D256A">
            <w:pPr>
              <w:rPr>
                <w:lang w:val="en-IN"/>
              </w:rPr>
            </w:pPr>
            <w:r w:rsidRPr="001D256A">
              <w:rPr>
                <w:lang w:val="en-IN"/>
              </w:rPr>
              <w:t>3/4 Star</w:t>
            </w:r>
          </w:p>
        </w:tc>
      </w:tr>
      <w:tr w:rsidR="001D256A" w:rsidRPr="001D256A" w14:paraId="667266C1" w14:textId="77777777" w:rsidTr="001D256A">
        <w:trPr>
          <w:tblCellSpacing w:w="15" w:type="dxa"/>
        </w:trPr>
        <w:tc>
          <w:tcPr>
            <w:tcW w:w="0" w:type="auto"/>
            <w:vAlign w:val="center"/>
            <w:hideMark/>
          </w:tcPr>
          <w:p w14:paraId="1456856E" w14:textId="77777777" w:rsidR="001D256A" w:rsidRPr="001D256A" w:rsidRDefault="001D256A">
            <w:pPr>
              <w:rPr>
                <w:lang w:val="en-IN"/>
              </w:rPr>
            </w:pPr>
            <w:r w:rsidRPr="001D256A">
              <w:rPr>
                <w:lang w:val="en-IN"/>
              </w:rPr>
              <w:t>2</w:t>
            </w:r>
          </w:p>
        </w:tc>
        <w:tc>
          <w:tcPr>
            <w:tcW w:w="0" w:type="auto"/>
            <w:vAlign w:val="center"/>
            <w:hideMark/>
          </w:tcPr>
          <w:p w14:paraId="56497EF0" w14:textId="77777777" w:rsidR="001D256A" w:rsidRPr="001D256A" w:rsidRDefault="001D256A">
            <w:pPr>
              <w:rPr>
                <w:lang w:val="en-IN"/>
              </w:rPr>
            </w:pPr>
            <w:r w:rsidRPr="001D256A">
              <w:rPr>
                <w:lang w:val="en-IN"/>
              </w:rPr>
              <w:t>Cairo, Egypt</w:t>
            </w:r>
          </w:p>
        </w:tc>
        <w:tc>
          <w:tcPr>
            <w:tcW w:w="0" w:type="auto"/>
            <w:vAlign w:val="center"/>
            <w:hideMark/>
          </w:tcPr>
          <w:p w14:paraId="5C979CF2" w14:textId="77777777" w:rsidR="001D256A" w:rsidRPr="001D256A" w:rsidRDefault="001D256A">
            <w:pPr>
              <w:rPr>
                <w:lang w:val="en-IN"/>
              </w:rPr>
            </w:pPr>
            <w:r w:rsidRPr="001D256A">
              <w:rPr>
                <w:b/>
                <w:bCs/>
                <w:lang w:val="en-IN"/>
              </w:rPr>
              <w:t>Hotel in Cairo</w:t>
            </w:r>
            <w:r w:rsidRPr="001D256A">
              <w:rPr>
                <w:lang w:val="en-IN"/>
              </w:rPr>
              <w:t xml:space="preserve"> (similar)</w:t>
            </w:r>
          </w:p>
        </w:tc>
        <w:tc>
          <w:tcPr>
            <w:tcW w:w="0" w:type="auto"/>
            <w:vAlign w:val="center"/>
            <w:hideMark/>
          </w:tcPr>
          <w:p w14:paraId="3F6CCF00" w14:textId="77777777" w:rsidR="001D256A" w:rsidRPr="001D256A" w:rsidRDefault="001D256A">
            <w:pPr>
              <w:rPr>
                <w:lang w:val="en-IN"/>
              </w:rPr>
            </w:pPr>
            <w:r w:rsidRPr="001D256A">
              <w:rPr>
                <w:lang w:val="en-IN"/>
              </w:rPr>
              <w:t>Breakfast + Dinner</w:t>
            </w:r>
          </w:p>
        </w:tc>
        <w:tc>
          <w:tcPr>
            <w:tcW w:w="0" w:type="auto"/>
            <w:vAlign w:val="center"/>
            <w:hideMark/>
          </w:tcPr>
          <w:p w14:paraId="4C4DF9BB" w14:textId="77777777" w:rsidR="001D256A" w:rsidRPr="001D256A" w:rsidRDefault="001D256A">
            <w:pPr>
              <w:rPr>
                <w:lang w:val="en-IN"/>
              </w:rPr>
            </w:pPr>
            <w:r w:rsidRPr="001D256A">
              <w:rPr>
                <w:lang w:val="en-IN"/>
              </w:rPr>
              <w:t>3/4 Star</w:t>
            </w:r>
          </w:p>
        </w:tc>
      </w:tr>
    </w:tbl>
    <w:p w14:paraId="6B3F9346" w14:textId="1D69744D" w:rsidR="00C256DA" w:rsidRPr="00C256DA" w:rsidRDefault="001D256A" w:rsidP="00C256DA">
      <w:pPr>
        <w:rPr>
          <w:b/>
          <w:bCs/>
          <w:lang w:val="en-IN"/>
        </w:rPr>
      </w:pPr>
      <w:bookmarkStart w:id="0" w:name="_GoBack"/>
      <w:bookmarkEnd w:id="0"/>
      <w:r>
        <w:rPr>
          <w:lang w:val="en-IN"/>
        </w:rPr>
        <w:pict w14:anchorId="012C5946">
          <v:rect id="_x0000_i1043" style="width:0;height:1.5pt" o:hralign="center" o:hrstd="t" o:hr="t" fillcolor="#a0a0a0" stroked="f"/>
        </w:pict>
      </w:r>
      <w:r>
        <w:rPr>
          <w:b/>
          <w:bCs/>
          <w:lang w:val="en-IN"/>
        </w:rPr>
        <w:br/>
      </w:r>
      <w:r w:rsidR="00C256DA" w:rsidRPr="00C256DA">
        <w:rPr>
          <w:b/>
          <w:bCs/>
          <w:lang w:val="en-IN"/>
        </w:rPr>
        <w:t>Day-wise Itinerary</w:t>
      </w:r>
    </w:p>
    <w:p w14:paraId="0101D1FB" w14:textId="77777777" w:rsidR="00C256DA" w:rsidRPr="00C256DA" w:rsidRDefault="00C256DA" w:rsidP="00C256DA">
      <w:pPr>
        <w:rPr>
          <w:lang w:val="en-IN"/>
        </w:rPr>
      </w:pPr>
      <w:r w:rsidRPr="00C256DA">
        <w:rPr>
          <w:b/>
          <w:bCs/>
          <w:lang w:val="en-IN"/>
        </w:rPr>
        <w:t>Day 01: Arrival – Amman</w:t>
      </w:r>
      <w:r w:rsidRPr="00C256DA">
        <w:rPr>
          <w:lang w:val="en-IN"/>
        </w:rPr>
        <w:br/>
        <w:t>Assemble at your departure airport in Chennai, Hyderabad, Cochin, or Bangalore for your flight to Amman. Upon arrival at Queen Alia International Airport, complete immigration formalities and transfer to your hotel. Check-in, enjoy dinner, and overnight stay in Amman.</w:t>
      </w:r>
    </w:p>
    <w:p w14:paraId="3DE12CE0" w14:textId="77777777" w:rsidR="00C256DA" w:rsidRPr="00C256DA" w:rsidRDefault="0098787F" w:rsidP="00C256DA">
      <w:pPr>
        <w:rPr>
          <w:lang w:val="en-IN"/>
        </w:rPr>
      </w:pPr>
      <w:r>
        <w:rPr>
          <w:lang w:val="en-IN"/>
        </w:rPr>
        <w:pict w14:anchorId="1ABDC37D">
          <v:rect id="_x0000_i1029" style="width:0;height:1.5pt" o:hralign="center" o:hrstd="t" o:hr="t" fillcolor="#a0a0a0" stroked="f"/>
        </w:pict>
      </w:r>
    </w:p>
    <w:p w14:paraId="02836B0A" w14:textId="77777777" w:rsidR="00C256DA" w:rsidRPr="00C256DA" w:rsidRDefault="00C256DA" w:rsidP="00C256DA">
      <w:pPr>
        <w:rPr>
          <w:lang w:val="en-IN"/>
        </w:rPr>
      </w:pPr>
      <w:r w:rsidRPr="00C256DA">
        <w:rPr>
          <w:b/>
          <w:bCs/>
          <w:lang w:val="en-IN"/>
        </w:rPr>
        <w:t>Day 02: Madaba – Mt. Nebo – Amman</w:t>
      </w:r>
      <w:r w:rsidRPr="00C256DA">
        <w:rPr>
          <w:lang w:val="en-IN"/>
        </w:rPr>
        <w:br/>
        <w:t>After breakfast, check out from your hotel and visit Madaba, the City of Mosaics, home to St. George’s Church and the famous 6th-century Byzantine mosaic map. Proceed to Mt. Nebo, believed to be the site of Moses’ death and burial, and visit the Serpent Monument. Enjoy panoramic views of Amman before returning to your hotel for dinner and overnight stay.</w:t>
      </w:r>
    </w:p>
    <w:p w14:paraId="06AE1F86" w14:textId="77777777" w:rsidR="00C256DA" w:rsidRPr="00C256DA" w:rsidRDefault="0098787F" w:rsidP="00C256DA">
      <w:pPr>
        <w:rPr>
          <w:lang w:val="en-IN"/>
        </w:rPr>
      </w:pPr>
      <w:r>
        <w:rPr>
          <w:lang w:val="en-IN"/>
        </w:rPr>
        <w:pict w14:anchorId="7D015611">
          <v:rect id="_x0000_i1030" style="width:0;height:1.5pt" o:hralign="center" o:hrstd="t" o:hr="t" fillcolor="#a0a0a0" stroked="f"/>
        </w:pict>
      </w:r>
    </w:p>
    <w:p w14:paraId="60FC16B2" w14:textId="77777777" w:rsidR="00C256DA" w:rsidRPr="00C256DA" w:rsidRDefault="00C256DA" w:rsidP="00C256DA">
      <w:pPr>
        <w:rPr>
          <w:lang w:val="en-IN"/>
        </w:rPr>
      </w:pPr>
      <w:r w:rsidRPr="00C256DA">
        <w:rPr>
          <w:b/>
          <w:bCs/>
          <w:lang w:val="en-IN"/>
        </w:rPr>
        <w:t xml:space="preserve">Day 03: Sheikh Hussein Border – Mt. Tabor – </w:t>
      </w:r>
      <w:proofErr w:type="spellStart"/>
      <w:r w:rsidRPr="00C256DA">
        <w:rPr>
          <w:b/>
          <w:bCs/>
          <w:lang w:val="en-IN"/>
        </w:rPr>
        <w:t>Yardenit</w:t>
      </w:r>
      <w:proofErr w:type="spellEnd"/>
      <w:r w:rsidRPr="00C256DA">
        <w:rPr>
          <w:b/>
          <w:bCs/>
          <w:lang w:val="en-IN"/>
        </w:rPr>
        <w:t xml:space="preserve"> – </w:t>
      </w:r>
      <w:proofErr w:type="spellStart"/>
      <w:r w:rsidRPr="00C256DA">
        <w:rPr>
          <w:b/>
          <w:bCs/>
          <w:lang w:val="en-IN"/>
        </w:rPr>
        <w:t>Tiberias</w:t>
      </w:r>
      <w:proofErr w:type="spellEnd"/>
      <w:r w:rsidRPr="00C256DA">
        <w:rPr>
          <w:lang w:val="en-IN"/>
        </w:rPr>
        <w:br/>
      </w:r>
      <w:r w:rsidRPr="00C256DA">
        <w:rPr>
          <w:lang w:val="en-IN"/>
        </w:rPr>
        <w:lastRenderedPageBreak/>
        <w:t xml:space="preserve">After early breakfast, transfer to Sheikh Hussein border for immigration clearance into Israel. Visit Mt. Tabor, the site of the Transfiguration, and the Mount of Beatitudes, where Jesus delivered the Sermon on the Mount. Explore </w:t>
      </w:r>
      <w:proofErr w:type="spellStart"/>
      <w:r w:rsidRPr="00C256DA">
        <w:rPr>
          <w:lang w:val="en-IN"/>
        </w:rPr>
        <w:t>Tabgha</w:t>
      </w:r>
      <w:proofErr w:type="spellEnd"/>
      <w:r w:rsidRPr="00C256DA">
        <w:rPr>
          <w:lang w:val="en-IN"/>
        </w:rPr>
        <w:t xml:space="preserve"> and the Primacy of St. Peter. Enjoy a boat ride across the Sea of Galilee, followed by St. Peter’s fish lunch. Continue to Capernaum, the home of St. Peter, and visit the </w:t>
      </w:r>
      <w:proofErr w:type="spellStart"/>
      <w:r w:rsidRPr="00C256DA">
        <w:rPr>
          <w:lang w:val="en-IN"/>
        </w:rPr>
        <w:t>Yardenit</w:t>
      </w:r>
      <w:proofErr w:type="spellEnd"/>
      <w:r w:rsidRPr="00C256DA">
        <w:rPr>
          <w:lang w:val="en-IN"/>
        </w:rPr>
        <w:t xml:space="preserve"> Baptismal site along the Jordan River. Overnight stay in Tiberias/Nazareth.</w:t>
      </w:r>
    </w:p>
    <w:p w14:paraId="41FF9248" w14:textId="77777777" w:rsidR="00C256DA" w:rsidRPr="00C256DA" w:rsidRDefault="0098787F" w:rsidP="00C256DA">
      <w:pPr>
        <w:rPr>
          <w:lang w:val="en-IN"/>
        </w:rPr>
      </w:pPr>
      <w:r>
        <w:rPr>
          <w:lang w:val="en-IN"/>
        </w:rPr>
        <w:pict w14:anchorId="374FCB34">
          <v:rect id="_x0000_i1031" style="width:0;height:1.5pt" o:hralign="center" o:hrstd="t" o:hr="t" fillcolor="#a0a0a0" stroked="f"/>
        </w:pict>
      </w:r>
    </w:p>
    <w:p w14:paraId="049BA6BB" w14:textId="77777777" w:rsidR="00C256DA" w:rsidRPr="00C256DA" w:rsidRDefault="00C256DA" w:rsidP="00C256DA">
      <w:pPr>
        <w:rPr>
          <w:lang w:val="en-IN"/>
        </w:rPr>
      </w:pPr>
      <w:r w:rsidRPr="00C256DA">
        <w:rPr>
          <w:b/>
          <w:bCs/>
          <w:lang w:val="en-IN"/>
        </w:rPr>
        <w:t>Day 04: Nazareth – Haifa – Caesarea – Tel Aviv – Jaffa – Bethlehem</w:t>
      </w:r>
      <w:r w:rsidRPr="00C256DA">
        <w:rPr>
          <w:lang w:val="en-IN"/>
        </w:rPr>
        <w:br/>
        <w:t>Check out after breakfast and drive to Nazareth to visit the Church of Annunciation, Mary’s Well, and Joseph’s Workshop. Visit Cana, the site of Jesus’ first miracle. Continue to Haifa to see the Hanging Gardens, Mount Carmel, Stella Maris Monastery, and Prophet Elijah’s Cave. Visit Caesarea and the Roman Aqueduct, drive through Tel Aviv and Jaffa, and then reach Ein Karem to explore the Church of Visitation. Transfer to Bethlehem for overnight stay.</w:t>
      </w:r>
    </w:p>
    <w:p w14:paraId="62580DDA" w14:textId="77777777" w:rsidR="00C256DA" w:rsidRPr="00C256DA" w:rsidRDefault="0098787F" w:rsidP="00C256DA">
      <w:pPr>
        <w:rPr>
          <w:lang w:val="en-IN"/>
        </w:rPr>
      </w:pPr>
      <w:r>
        <w:rPr>
          <w:lang w:val="en-IN"/>
        </w:rPr>
        <w:pict w14:anchorId="0B335BA4">
          <v:rect id="_x0000_i1032" style="width:0;height:1.5pt" o:hralign="center" o:hrstd="t" o:hr="t" fillcolor="#a0a0a0" stroked="f"/>
        </w:pict>
      </w:r>
    </w:p>
    <w:p w14:paraId="67184DB1" w14:textId="77777777" w:rsidR="00C256DA" w:rsidRPr="00C256DA" w:rsidRDefault="00C256DA" w:rsidP="00C256DA">
      <w:pPr>
        <w:rPr>
          <w:lang w:val="en-IN"/>
        </w:rPr>
      </w:pPr>
      <w:r w:rsidRPr="00C256DA">
        <w:rPr>
          <w:b/>
          <w:bCs/>
          <w:lang w:val="en-IN"/>
        </w:rPr>
        <w:t>Day 05: Jerusalem Tour</w:t>
      </w:r>
      <w:r w:rsidRPr="00C256DA">
        <w:rPr>
          <w:lang w:val="en-IN"/>
        </w:rPr>
        <w:br/>
        <w:t xml:space="preserve">Begin with a panoramic view of Jerusalem from the Mount of Olives. Visit the Church of the Ascension and Pater Noster Church. Walk along Palm Sunday Road to Dominus </w:t>
      </w:r>
      <w:proofErr w:type="spellStart"/>
      <w:r w:rsidRPr="00C256DA">
        <w:rPr>
          <w:lang w:val="en-IN"/>
        </w:rPr>
        <w:t>Flevit</w:t>
      </w:r>
      <w:proofErr w:type="spellEnd"/>
      <w:r w:rsidRPr="00C256DA">
        <w:rPr>
          <w:lang w:val="en-IN"/>
        </w:rPr>
        <w:t xml:space="preserve"> Chapel, then to the Garden of Gethsemane, Church of Agony, and Mary’s Tomb. Proceed to Mt. Zion to visit the Room of the Last Supper, Tomb of King David, Domitian Abbey, and Church of St. Peter of </w:t>
      </w:r>
      <w:proofErr w:type="spellStart"/>
      <w:r w:rsidRPr="00C256DA">
        <w:rPr>
          <w:lang w:val="en-IN"/>
        </w:rPr>
        <w:t>Gallicantu</w:t>
      </w:r>
      <w:proofErr w:type="spellEnd"/>
      <w:r w:rsidRPr="00C256DA">
        <w:rPr>
          <w:lang w:val="en-IN"/>
        </w:rPr>
        <w:t>. Explore St. Anne/Flagellation Church, Pools of Bethesda, and follow the Via Dolorosa to the Church of the Holy Sepulchre. End the day at the Wailing Wall before returning to Bethlehem for overnight stay.</w:t>
      </w:r>
    </w:p>
    <w:p w14:paraId="2A6975EA" w14:textId="77777777" w:rsidR="00C256DA" w:rsidRPr="00C256DA" w:rsidRDefault="0098787F" w:rsidP="00C256DA">
      <w:pPr>
        <w:rPr>
          <w:lang w:val="en-IN"/>
        </w:rPr>
      </w:pPr>
      <w:r>
        <w:rPr>
          <w:lang w:val="en-IN"/>
        </w:rPr>
        <w:pict w14:anchorId="4C4F5C92">
          <v:rect id="_x0000_i1033" style="width:0;height:1.5pt" o:hralign="center" o:hrstd="t" o:hr="t" fillcolor="#a0a0a0" stroked="f"/>
        </w:pict>
      </w:r>
    </w:p>
    <w:p w14:paraId="2ADD5A17" w14:textId="77777777" w:rsidR="00C256DA" w:rsidRPr="00C256DA" w:rsidRDefault="00C256DA" w:rsidP="00C256DA">
      <w:pPr>
        <w:rPr>
          <w:lang w:val="en-IN"/>
        </w:rPr>
      </w:pPr>
      <w:r w:rsidRPr="00C256DA">
        <w:rPr>
          <w:b/>
          <w:bCs/>
          <w:lang w:val="en-IN"/>
        </w:rPr>
        <w:t>Day 06: Bethlehem – Jericho – Bethany – Dead Sea</w:t>
      </w:r>
      <w:r w:rsidRPr="00C256DA">
        <w:rPr>
          <w:lang w:val="en-IN"/>
        </w:rPr>
        <w:br/>
        <w:t>After breakfast, visit the Church of the Nativity, Manger Square, Shepherds’ Fields, Crusaders’ Cloister, Grotto of St. Jerome, and Milk Grotto. Continue to Bethany to see Lazarus’ Tomb, then drive past the Rift Valley to Jericho, visiting the Mount of Temptation and Sycamore Tree. After lunch, descend to the Dead Sea for a float in its mineral-rich waters. Return to Bethlehem for dinner and overnight stay.</w:t>
      </w:r>
    </w:p>
    <w:p w14:paraId="08D5F428" w14:textId="77777777" w:rsidR="00C256DA" w:rsidRPr="00C256DA" w:rsidRDefault="0098787F" w:rsidP="00C256DA">
      <w:pPr>
        <w:rPr>
          <w:lang w:val="en-IN"/>
        </w:rPr>
      </w:pPr>
      <w:r>
        <w:rPr>
          <w:lang w:val="en-IN"/>
        </w:rPr>
        <w:pict w14:anchorId="1B9F3D82">
          <v:rect id="_x0000_i1034" style="width:0;height:1.5pt" o:hralign="center" o:hrstd="t" o:hr="t" fillcolor="#a0a0a0" stroked="f"/>
        </w:pict>
      </w:r>
    </w:p>
    <w:p w14:paraId="1304672B" w14:textId="77777777" w:rsidR="00C256DA" w:rsidRPr="00C256DA" w:rsidRDefault="00C256DA" w:rsidP="00C256DA">
      <w:pPr>
        <w:rPr>
          <w:lang w:val="en-IN"/>
        </w:rPr>
      </w:pPr>
      <w:r w:rsidRPr="00C256DA">
        <w:rPr>
          <w:b/>
          <w:bCs/>
          <w:lang w:val="en-IN"/>
        </w:rPr>
        <w:t>Day 07: Bethlehem – Taba Border – St. Catherine, Egypt</w:t>
      </w:r>
      <w:r w:rsidRPr="00C256DA">
        <w:rPr>
          <w:lang w:val="en-IN"/>
        </w:rPr>
        <w:br/>
        <w:t>After early breakfast, check out and transfer to the Taba border for exit formalities from Israel and entry into Egypt. Meet your local guide and transfer to St. Catherine. Those interested can climb Mt. Sinai at midnight and return by morning. Overnight stay at St. Catherine.</w:t>
      </w:r>
    </w:p>
    <w:p w14:paraId="2AF69EC9" w14:textId="77777777" w:rsidR="00C256DA" w:rsidRPr="00C256DA" w:rsidRDefault="0098787F" w:rsidP="00C256DA">
      <w:pPr>
        <w:rPr>
          <w:lang w:val="en-IN"/>
        </w:rPr>
      </w:pPr>
      <w:r>
        <w:rPr>
          <w:lang w:val="en-IN"/>
        </w:rPr>
        <w:pict w14:anchorId="4707705B">
          <v:rect id="_x0000_i1035" style="width:0;height:1.5pt" o:hralign="center" o:hrstd="t" o:hr="t" fillcolor="#a0a0a0" stroked="f"/>
        </w:pict>
      </w:r>
    </w:p>
    <w:p w14:paraId="52364768" w14:textId="77777777" w:rsidR="00C256DA" w:rsidRPr="00C256DA" w:rsidRDefault="00C256DA" w:rsidP="00C256DA">
      <w:pPr>
        <w:rPr>
          <w:lang w:val="en-IN"/>
        </w:rPr>
      </w:pPr>
      <w:r w:rsidRPr="00C256DA">
        <w:rPr>
          <w:b/>
          <w:bCs/>
          <w:lang w:val="en-IN"/>
        </w:rPr>
        <w:t>Day 08: Mt. Sinai – St. Catherine – Cairo</w:t>
      </w:r>
      <w:r w:rsidRPr="00C256DA">
        <w:rPr>
          <w:lang w:val="en-IN"/>
        </w:rPr>
        <w:br/>
        <w:t>After breakfast, visit the foot of Mt. Sinai, where Moses received the Ten Commandments. Explore St. Catherine Monastery, Moses’ Well, and the Burning Bush. Continue the journey to Cairo via the Suez Canal. In the evening, enjoy a memorable Nile Cruise with dinner and folkloric show. Overnight stay in Cairo.</w:t>
      </w:r>
    </w:p>
    <w:p w14:paraId="075E3814" w14:textId="77777777" w:rsidR="00C256DA" w:rsidRPr="00C256DA" w:rsidRDefault="0098787F" w:rsidP="00C256DA">
      <w:pPr>
        <w:rPr>
          <w:lang w:val="en-IN"/>
        </w:rPr>
      </w:pPr>
      <w:r>
        <w:rPr>
          <w:lang w:val="en-IN"/>
        </w:rPr>
        <w:pict w14:anchorId="036E1B85">
          <v:rect id="_x0000_i1036" style="width:0;height:1.5pt" o:hralign="center" o:hrstd="t" o:hr="t" fillcolor="#a0a0a0" stroked="f"/>
        </w:pict>
      </w:r>
    </w:p>
    <w:p w14:paraId="4499FBD5" w14:textId="77777777" w:rsidR="00C256DA" w:rsidRPr="00C256DA" w:rsidRDefault="00C256DA" w:rsidP="00C256DA">
      <w:pPr>
        <w:rPr>
          <w:lang w:val="en-IN"/>
        </w:rPr>
      </w:pPr>
      <w:r w:rsidRPr="00C256DA">
        <w:rPr>
          <w:b/>
          <w:bCs/>
          <w:lang w:val="en-IN"/>
        </w:rPr>
        <w:t>Day 09: Cairo Tour</w:t>
      </w:r>
      <w:r w:rsidRPr="00C256DA">
        <w:rPr>
          <w:lang w:val="en-IN"/>
        </w:rPr>
        <w:br/>
        <w:t>After breakfast, begin a city tour of Cairo. Visit the Pyramids of Giza, Sphinx, and the Egyptian Museum. Explore the Old Church of Cairo, Egyptian Perfume and Papyrus shops. Enjoy dinner and overnight stay in Cairo.</w:t>
      </w:r>
    </w:p>
    <w:p w14:paraId="625EE66E" w14:textId="77777777" w:rsidR="00C256DA" w:rsidRPr="00C256DA" w:rsidRDefault="0098787F" w:rsidP="00C256DA">
      <w:pPr>
        <w:rPr>
          <w:lang w:val="en-IN"/>
        </w:rPr>
      </w:pPr>
      <w:r>
        <w:rPr>
          <w:lang w:val="en-IN"/>
        </w:rPr>
        <w:pict w14:anchorId="3222633B">
          <v:rect id="_x0000_i1037" style="width:0;height:1.5pt" o:hralign="center" o:hrstd="t" o:hr="t" fillcolor="#a0a0a0" stroked="f"/>
        </w:pict>
      </w:r>
    </w:p>
    <w:p w14:paraId="6DBAF1CF" w14:textId="77777777" w:rsidR="00C256DA" w:rsidRPr="00C256DA" w:rsidRDefault="00C256DA" w:rsidP="00C256DA">
      <w:pPr>
        <w:rPr>
          <w:lang w:val="en-IN"/>
        </w:rPr>
      </w:pPr>
      <w:r w:rsidRPr="00C256DA">
        <w:rPr>
          <w:b/>
          <w:bCs/>
          <w:lang w:val="en-IN"/>
        </w:rPr>
        <w:t>Day 10: Cairo – India</w:t>
      </w:r>
      <w:r w:rsidRPr="00C256DA">
        <w:rPr>
          <w:lang w:val="en-IN"/>
        </w:rPr>
        <w:br/>
        <w:t>After breakfast, transfer to Cairo Airport for your flight back to India.</w:t>
      </w:r>
    </w:p>
    <w:p w14:paraId="37DB88F6" w14:textId="77777777" w:rsidR="00C256DA" w:rsidRPr="00C256DA" w:rsidRDefault="0098787F" w:rsidP="00C256DA">
      <w:pPr>
        <w:rPr>
          <w:lang w:val="en-IN"/>
        </w:rPr>
      </w:pPr>
      <w:r>
        <w:rPr>
          <w:lang w:val="en-IN"/>
        </w:rPr>
        <w:pict w14:anchorId="6C45A4D3">
          <v:rect id="_x0000_i1038" style="width:0;height:1.5pt" o:hralign="center" o:hrstd="t" o:hr="t" fillcolor="#a0a0a0" stroked="f"/>
        </w:pict>
      </w:r>
    </w:p>
    <w:p w14:paraId="7C221B75" w14:textId="77777777" w:rsidR="00C256DA" w:rsidRPr="00C256DA" w:rsidRDefault="00C256DA" w:rsidP="00C256DA">
      <w:pPr>
        <w:rPr>
          <w:lang w:val="en-IN"/>
        </w:rPr>
      </w:pPr>
      <w:r w:rsidRPr="00C256DA">
        <w:rPr>
          <w:b/>
          <w:bCs/>
          <w:lang w:val="en-IN"/>
        </w:rPr>
        <w:lastRenderedPageBreak/>
        <w:t>Day 11: Arrival – India</w:t>
      </w:r>
      <w:r w:rsidRPr="00C256DA">
        <w:rPr>
          <w:lang w:val="en-IN"/>
        </w:rPr>
        <w:br/>
        <w:t>Arrive at Chennai, Hyderabad, Cochin, or Bangalore airport with blessed memories of your Holy Land pilgrimage.</w:t>
      </w:r>
    </w:p>
    <w:p w14:paraId="43844C64" w14:textId="77777777" w:rsidR="00C256DA" w:rsidRPr="00C256DA" w:rsidRDefault="0098787F" w:rsidP="00C256DA">
      <w:pPr>
        <w:rPr>
          <w:lang w:val="en-IN"/>
        </w:rPr>
      </w:pPr>
      <w:r>
        <w:rPr>
          <w:lang w:val="en-IN"/>
        </w:rPr>
        <w:pict w14:anchorId="46D11D0D">
          <v:rect id="_x0000_i1039" style="width:0;height:1.5pt" o:hralign="center" o:hrstd="t" o:hr="t" fillcolor="#a0a0a0" stroked="f"/>
        </w:pict>
      </w:r>
    </w:p>
    <w:p w14:paraId="45737FF4" w14:textId="77777777" w:rsidR="00C256DA" w:rsidRPr="00C256DA" w:rsidRDefault="00C256DA" w:rsidP="00C256DA">
      <w:pPr>
        <w:rPr>
          <w:b/>
          <w:bCs/>
          <w:lang w:val="en-IN"/>
        </w:rPr>
      </w:pPr>
      <w:r w:rsidRPr="00C256DA">
        <w:rPr>
          <w:b/>
          <w:bCs/>
          <w:lang w:val="en-IN"/>
        </w:rPr>
        <w:t>Trip Cost Breakdown (4 Adults Only)</w:t>
      </w:r>
    </w:p>
    <w:p w14:paraId="7B00957E" w14:textId="77777777" w:rsidR="00C256DA" w:rsidRPr="00C256DA" w:rsidRDefault="00C256DA" w:rsidP="00C256DA">
      <w:pPr>
        <w:rPr>
          <w:lang w:val="en-IN"/>
        </w:rPr>
      </w:pPr>
      <w:r w:rsidRPr="00C256DA">
        <w:rPr>
          <w:b/>
          <w:bCs/>
          <w:lang w:val="en-IN"/>
        </w:rPr>
        <w:t>Cost per person:</w:t>
      </w:r>
      <w:r w:rsidRPr="00C256DA">
        <w:rPr>
          <w:lang w:val="en-IN"/>
        </w:rPr>
        <w:t xml:space="preserve"> Rs. 1,58,000/-</w:t>
      </w:r>
    </w:p>
    <w:p w14:paraId="60740B84" w14:textId="77777777" w:rsidR="00C256DA" w:rsidRPr="00C256DA" w:rsidRDefault="0098787F" w:rsidP="00C256DA">
      <w:pPr>
        <w:rPr>
          <w:lang w:val="en-IN"/>
        </w:rPr>
      </w:pPr>
      <w:r>
        <w:rPr>
          <w:lang w:val="en-IN"/>
        </w:rPr>
        <w:pict w14:anchorId="5F5452DD">
          <v:rect id="_x0000_i1040" style="width:0;height:1.5pt" o:hralign="center" o:hrstd="t" o:hr="t" fillcolor="#a0a0a0" stroked="f"/>
        </w:pict>
      </w:r>
    </w:p>
    <w:p w14:paraId="5EEAB3D3" w14:textId="77777777" w:rsidR="00C256DA" w:rsidRPr="00C256DA" w:rsidRDefault="00C256DA" w:rsidP="00C256DA">
      <w:pPr>
        <w:rPr>
          <w:b/>
          <w:bCs/>
          <w:lang w:val="en-IN"/>
        </w:rPr>
      </w:pPr>
      <w:r w:rsidRPr="00C256DA">
        <w:rPr>
          <w:b/>
          <w:bCs/>
          <w:lang w:val="en-IN"/>
        </w:rPr>
        <w:t>Inclusion:</w:t>
      </w:r>
    </w:p>
    <w:p w14:paraId="6D017C91" w14:textId="77777777" w:rsidR="00C256DA" w:rsidRPr="00C256DA" w:rsidRDefault="00C256DA" w:rsidP="00C256DA">
      <w:pPr>
        <w:numPr>
          <w:ilvl w:val="0"/>
          <w:numId w:val="3"/>
        </w:numPr>
        <w:rPr>
          <w:lang w:val="en-IN"/>
        </w:rPr>
      </w:pPr>
      <w:r w:rsidRPr="00C256DA">
        <w:rPr>
          <w:lang w:val="en-IN"/>
        </w:rPr>
        <w:t xml:space="preserve">Meet and assist upon arrival and departure </w:t>
      </w:r>
    </w:p>
    <w:p w14:paraId="6D14BB7D" w14:textId="77777777" w:rsidR="00C256DA" w:rsidRPr="00C256DA" w:rsidRDefault="00C256DA" w:rsidP="00C256DA">
      <w:pPr>
        <w:numPr>
          <w:ilvl w:val="0"/>
          <w:numId w:val="3"/>
        </w:numPr>
        <w:rPr>
          <w:lang w:val="en-IN"/>
        </w:rPr>
      </w:pPr>
      <w:r w:rsidRPr="00C256DA">
        <w:rPr>
          <w:lang w:val="en-IN"/>
        </w:rPr>
        <w:t xml:space="preserve">Accommodation: 2 Nights Amman, 1 Night Nazareth/Tiberias, 3 Nights Bethlehem, 1 Night St. Catherine, 2 Nights Cairo (3 &amp; 4 star hotels) </w:t>
      </w:r>
    </w:p>
    <w:p w14:paraId="4F698B24" w14:textId="77777777" w:rsidR="00C256DA" w:rsidRPr="00C256DA" w:rsidRDefault="00C256DA" w:rsidP="00C256DA">
      <w:pPr>
        <w:numPr>
          <w:ilvl w:val="0"/>
          <w:numId w:val="3"/>
        </w:numPr>
        <w:rPr>
          <w:lang w:val="en-IN"/>
        </w:rPr>
      </w:pPr>
      <w:r w:rsidRPr="00C256DA">
        <w:rPr>
          <w:lang w:val="en-IN"/>
        </w:rPr>
        <w:t xml:space="preserve">Breakfasts at hotels, 8 lunches in local restaurants, dinners at hotels and 1 Nile Cruise dinner </w:t>
      </w:r>
    </w:p>
    <w:p w14:paraId="1F0BD11A" w14:textId="77777777" w:rsidR="00C256DA" w:rsidRPr="00C256DA" w:rsidRDefault="00C256DA" w:rsidP="00C256DA">
      <w:pPr>
        <w:numPr>
          <w:ilvl w:val="0"/>
          <w:numId w:val="3"/>
        </w:numPr>
        <w:rPr>
          <w:lang w:val="en-IN"/>
        </w:rPr>
      </w:pPr>
      <w:r w:rsidRPr="00C256DA">
        <w:rPr>
          <w:lang w:val="en-IN"/>
        </w:rPr>
        <w:t xml:space="preserve">All transfers in A/C luxury coaches in Israel, Egypt, and Jordan </w:t>
      </w:r>
    </w:p>
    <w:p w14:paraId="236190F0" w14:textId="77777777" w:rsidR="00C256DA" w:rsidRPr="00C256DA" w:rsidRDefault="00C256DA" w:rsidP="00C256DA">
      <w:pPr>
        <w:numPr>
          <w:ilvl w:val="0"/>
          <w:numId w:val="3"/>
        </w:numPr>
        <w:rPr>
          <w:lang w:val="en-IN"/>
        </w:rPr>
      </w:pPr>
      <w:r w:rsidRPr="00C256DA">
        <w:rPr>
          <w:lang w:val="en-IN"/>
        </w:rPr>
        <w:t xml:space="preserve">Relevant entrance fees, all visas and border taxes </w:t>
      </w:r>
    </w:p>
    <w:p w14:paraId="71020D65" w14:textId="77777777" w:rsidR="00C256DA" w:rsidRPr="00C256DA" w:rsidRDefault="00C256DA" w:rsidP="00C256DA">
      <w:pPr>
        <w:numPr>
          <w:ilvl w:val="0"/>
          <w:numId w:val="3"/>
        </w:numPr>
        <w:rPr>
          <w:lang w:val="en-IN"/>
        </w:rPr>
      </w:pPr>
      <w:r w:rsidRPr="00C256DA">
        <w:rPr>
          <w:lang w:val="en-IN"/>
        </w:rPr>
        <w:t xml:space="preserve">1 small bottled water per day per person </w:t>
      </w:r>
    </w:p>
    <w:p w14:paraId="76C8BD18" w14:textId="77777777" w:rsidR="00C256DA" w:rsidRPr="00C256DA" w:rsidRDefault="00C256DA" w:rsidP="00C256DA">
      <w:pPr>
        <w:numPr>
          <w:ilvl w:val="0"/>
          <w:numId w:val="3"/>
        </w:numPr>
        <w:rPr>
          <w:lang w:val="en-IN"/>
        </w:rPr>
      </w:pPr>
      <w:r w:rsidRPr="00C256DA">
        <w:rPr>
          <w:lang w:val="en-IN"/>
        </w:rPr>
        <w:t xml:space="preserve">Travel insurance coverage up to 60 years </w:t>
      </w:r>
    </w:p>
    <w:p w14:paraId="0E0B4705" w14:textId="77777777" w:rsidR="00C256DA" w:rsidRPr="00C256DA" w:rsidRDefault="00C256DA" w:rsidP="00C256DA">
      <w:pPr>
        <w:numPr>
          <w:ilvl w:val="0"/>
          <w:numId w:val="3"/>
        </w:numPr>
        <w:rPr>
          <w:lang w:val="en-IN"/>
        </w:rPr>
      </w:pPr>
      <w:r w:rsidRPr="00C256DA">
        <w:rPr>
          <w:lang w:val="en-IN"/>
        </w:rPr>
        <w:t xml:space="preserve">Expert local guides </w:t>
      </w:r>
    </w:p>
    <w:p w14:paraId="61B043AF" w14:textId="77777777" w:rsidR="00C256DA" w:rsidRPr="00C256DA" w:rsidRDefault="0098787F" w:rsidP="00C256DA">
      <w:pPr>
        <w:rPr>
          <w:lang w:val="en-IN"/>
        </w:rPr>
      </w:pPr>
      <w:r>
        <w:rPr>
          <w:lang w:val="en-IN"/>
        </w:rPr>
        <w:pict w14:anchorId="40FBCBA4">
          <v:rect id="_x0000_i1041" style="width:0;height:1.5pt" o:hralign="center" o:hrstd="t" o:hr="t" fillcolor="#a0a0a0" stroked="f"/>
        </w:pict>
      </w:r>
    </w:p>
    <w:p w14:paraId="42218B9B" w14:textId="77777777" w:rsidR="00C256DA" w:rsidRPr="00C256DA" w:rsidRDefault="00C256DA" w:rsidP="00C256DA">
      <w:pPr>
        <w:rPr>
          <w:b/>
          <w:bCs/>
          <w:lang w:val="en-IN"/>
        </w:rPr>
      </w:pPr>
      <w:r w:rsidRPr="00C256DA">
        <w:rPr>
          <w:b/>
          <w:bCs/>
          <w:lang w:val="en-IN"/>
        </w:rPr>
        <w:t>Exclusion:</w:t>
      </w:r>
    </w:p>
    <w:p w14:paraId="1BF59CE4" w14:textId="77777777" w:rsidR="00C256DA" w:rsidRPr="00C256DA" w:rsidRDefault="00C256DA" w:rsidP="00C256DA">
      <w:pPr>
        <w:numPr>
          <w:ilvl w:val="0"/>
          <w:numId w:val="4"/>
        </w:numPr>
        <w:rPr>
          <w:lang w:val="en-IN"/>
        </w:rPr>
      </w:pPr>
      <w:r w:rsidRPr="00C256DA">
        <w:rPr>
          <w:lang w:val="en-IN"/>
        </w:rPr>
        <w:t xml:space="preserve">TCS &amp; GST </w:t>
      </w:r>
    </w:p>
    <w:p w14:paraId="389099AA" w14:textId="77777777" w:rsidR="00C256DA" w:rsidRPr="00C256DA" w:rsidRDefault="00C256DA" w:rsidP="00C256DA">
      <w:pPr>
        <w:numPr>
          <w:ilvl w:val="0"/>
          <w:numId w:val="4"/>
        </w:numPr>
        <w:rPr>
          <w:lang w:val="en-IN"/>
        </w:rPr>
      </w:pPr>
      <w:r w:rsidRPr="00C256DA">
        <w:rPr>
          <w:lang w:val="en-IN"/>
        </w:rPr>
        <w:t xml:space="preserve">Tips for guides &amp; drivers </w:t>
      </w:r>
    </w:p>
    <w:p w14:paraId="1E63E980" w14:textId="77777777" w:rsidR="00C256DA" w:rsidRPr="00C256DA" w:rsidRDefault="00C256DA" w:rsidP="00C256DA">
      <w:pPr>
        <w:numPr>
          <w:ilvl w:val="0"/>
          <w:numId w:val="4"/>
        </w:numPr>
        <w:rPr>
          <w:lang w:val="en-IN"/>
        </w:rPr>
      </w:pPr>
      <w:r w:rsidRPr="00C256DA">
        <w:rPr>
          <w:lang w:val="en-IN"/>
        </w:rPr>
        <w:t xml:space="preserve">Personal expenses (phone, laundry, etc.) </w:t>
      </w:r>
    </w:p>
    <w:p w14:paraId="7A0185B3" w14:textId="77777777" w:rsidR="00C256DA" w:rsidRPr="00C256DA" w:rsidRDefault="00C256DA" w:rsidP="00C256DA">
      <w:pPr>
        <w:numPr>
          <w:ilvl w:val="0"/>
          <w:numId w:val="4"/>
        </w:numPr>
        <w:rPr>
          <w:lang w:val="en-IN"/>
        </w:rPr>
      </w:pPr>
      <w:r w:rsidRPr="00C256DA">
        <w:rPr>
          <w:lang w:val="en-IN"/>
        </w:rPr>
        <w:t xml:space="preserve">Any other services not mentioned in the itinerary </w:t>
      </w:r>
    </w:p>
    <w:p w14:paraId="277318B1" w14:textId="77777777" w:rsidR="00C256DA" w:rsidRPr="00C256DA" w:rsidRDefault="0098787F" w:rsidP="00C256DA">
      <w:pPr>
        <w:rPr>
          <w:lang w:val="en-IN"/>
        </w:rPr>
      </w:pPr>
      <w:r>
        <w:rPr>
          <w:lang w:val="en-IN"/>
        </w:rPr>
        <w:pict w14:anchorId="16C026E0">
          <v:rect id="_x0000_i1042" style="width:0;height:1.5pt" o:hralign="center" o:hrstd="t" o:hr="t" fillcolor="#a0a0a0" stroked="f"/>
        </w:pict>
      </w:r>
    </w:p>
    <w:p w14:paraId="0587111A" w14:textId="0260F5AF" w:rsidR="00C256DA" w:rsidRPr="00C256DA" w:rsidRDefault="00C256DA" w:rsidP="00C256DA">
      <w:pPr>
        <w:rPr>
          <w:color w:val="FF0000"/>
          <w:lang w:val="en-IN"/>
        </w:rPr>
      </w:pPr>
      <w:r w:rsidRPr="00C256DA">
        <w:rPr>
          <w:b/>
          <w:bCs/>
          <w:color w:val="FF0000"/>
          <w:lang w:val="en-IN"/>
        </w:rPr>
        <w:t>Note:</w:t>
      </w:r>
      <w:r w:rsidRPr="00C256DA">
        <w:rPr>
          <w:color w:val="FF0000"/>
          <w:lang w:val="en-IN"/>
        </w:rPr>
        <w:t xml:space="preserve"> </w:t>
      </w:r>
      <w:r w:rsidR="00E77E35" w:rsidRPr="00E77E35">
        <w:rPr>
          <w:color w:val="FF0000"/>
          <w:lang w:val="en-IN"/>
        </w:rPr>
        <w:t>*</w:t>
      </w:r>
      <w:r w:rsidRPr="00C256DA">
        <w:rPr>
          <w:i/>
          <w:iCs/>
          <w:color w:val="FF0000"/>
          <w:lang w:val="en-IN"/>
        </w:rPr>
        <w:t>Cost may vary as per the ROE rates at the date of confirmation</w:t>
      </w:r>
    </w:p>
    <w:p w14:paraId="2DC5EA23" w14:textId="4835AE76" w:rsidR="00D96C84" w:rsidRPr="00C256DA" w:rsidRDefault="00D96C84" w:rsidP="00C256DA"/>
    <w:sectPr w:rsidR="00D96C84" w:rsidRPr="00C256DA">
      <w:headerReference w:type="default" r:id="rId7"/>
      <w:footerReference w:type="default" r:id="rId8"/>
      <w:pgSz w:w="12240" w:h="15840"/>
      <w:pgMar w:top="1380" w:right="1440" w:bottom="1460" w:left="1800" w:header="380" w:footer="126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86772F" w14:textId="77777777" w:rsidR="0098787F" w:rsidRDefault="0098787F">
      <w:r>
        <w:separator/>
      </w:r>
    </w:p>
  </w:endnote>
  <w:endnote w:type="continuationSeparator" w:id="0">
    <w:p w14:paraId="42BF8A18" w14:textId="77777777" w:rsidR="0098787F" w:rsidRDefault="00987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C5EA27" w14:textId="77777777" w:rsidR="00D96C84" w:rsidRDefault="00E77E35">
    <w:pPr>
      <w:pStyle w:val="BodyText"/>
      <w:spacing w:line="14" w:lineRule="auto"/>
      <w:ind w:left="0" w:firstLine="0"/>
      <w:rPr>
        <w:sz w:val="20"/>
      </w:rPr>
    </w:pPr>
    <w:r>
      <w:rPr>
        <w:noProof/>
        <w:sz w:val="20"/>
        <w:lang w:val="en-IN" w:eastAsia="en-IN"/>
      </w:rPr>
      <w:drawing>
        <wp:anchor distT="0" distB="0" distL="0" distR="0" simplePos="0" relativeHeight="487460352" behindDoc="1" locked="0" layoutInCell="1" allowOverlap="1" wp14:anchorId="2DC5EA2C" wp14:editId="2DC5EA2D">
          <wp:simplePos x="0" y="0"/>
          <wp:positionH relativeFrom="page">
            <wp:posOffset>5888735</wp:posOffset>
          </wp:positionH>
          <wp:positionV relativeFrom="page">
            <wp:posOffset>9127997</wp:posOffset>
          </wp:positionV>
          <wp:extent cx="749947" cy="76276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49947" cy="762762"/>
                  </a:xfrm>
                  <a:prstGeom prst="rect">
                    <a:avLst/>
                  </a:prstGeom>
                </pic:spPr>
              </pic:pic>
            </a:graphicData>
          </a:graphic>
        </wp:anchor>
      </w:drawing>
    </w:r>
    <w:r>
      <w:rPr>
        <w:noProof/>
        <w:sz w:val="20"/>
        <w:lang w:val="en-IN" w:eastAsia="en-IN"/>
      </w:rPr>
      <w:drawing>
        <wp:anchor distT="0" distB="0" distL="0" distR="0" simplePos="0" relativeHeight="487460864" behindDoc="1" locked="0" layoutInCell="1" allowOverlap="1" wp14:anchorId="2DC5EA2E" wp14:editId="2DC5EA2F">
          <wp:simplePos x="0" y="0"/>
          <wp:positionH relativeFrom="page">
            <wp:posOffset>3354323</wp:posOffset>
          </wp:positionH>
          <wp:positionV relativeFrom="page">
            <wp:posOffset>9396983</wp:posOffset>
          </wp:positionV>
          <wp:extent cx="1091412" cy="41071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1091412" cy="410718"/>
                  </a:xfrm>
                  <a:prstGeom prst="rect">
                    <a:avLst/>
                  </a:prstGeom>
                </pic:spPr>
              </pic:pic>
            </a:graphicData>
          </a:graphic>
        </wp:anchor>
      </w:drawing>
    </w:r>
    <w:r>
      <w:rPr>
        <w:noProof/>
        <w:sz w:val="20"/>
        <w:lang w:val="en-IN" w:eastAsia="en-IN"/>
      </w:rPr>
      <w:drawing>
        <wp:anchor distT="0" distB="0" distL="0" distR="0" simplePos="0" relativeHeight="487461376" behindDoc="1" locked="0" layoutInCell="1" allowOverlap="1" wp14:anchorId="2DC5EA30" wp14:editId="2DC5EA31">
          <wp:simplePos x="0" y="0"/>
          <wp:positionH relativeFrom="page">
            <wp:posOffset>1154430</wp:posOffset>
          </wp:positionH>
          <wp:positionV relativeFrom="page">
            <wp:posOffset>9400793</wp:posOffset>
          </wp:positionV>
          <wp:extent cx="773137" cy="39395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 cstate="print"/>
                  <a:stretch>
                    <a:fillRect/>
                  </a:stretch>
                </pic:blipFill>
                <pic:spPr>
                  <a:xfrm>
                    <a:off x="0" y="0"/>
                    <a:ext cx="773137" cy="393954"/>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288E7A" w14:textId="77777777" w:rsidR="0098787F" w:rsidRDefault="0098787F">
      <w:r>
        <w:separator/>
      </w:r>
    </w:p>
  </w:footnote>
  <w:footnote w:type="continuationSeparator" w:id="0">
    <w:p w14:paraId="7A5A06BC" w14:textId="77777777" w:rsidR="0098787F" w:rsidRDefault="009878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C5EA26" w14:textId="77777777" w:rsidR="00D96C84" w:rsidRDefault="00E77E35">
    <w:pPr>
      <w:pStyle w:val="BodyText"/>
      <w:spacing w:line="14" w:lineRule="auto"/>
      <w:ind w:left="0" w:firstLine="0"/>
      <w:rPr>
        <w:sz w:val="20"/>
      </w:rPr>
    </w:pPr>
    <w:r>
      <w:rPr>
        <w:noProof/>
        <w:sz w:val="20"/>
        <w:lang w:val="en-IN" w:eastAsia="en-IN"/>
      </w:rPr>
      <w:drawing>
        <wp:anchor distT="0" distB="0" distL="0" distR="0" simplePos="0" relativeHeight="487459328" behindDoc="1" locked="0" layoutInCell="1" allowOverlap="1" wp14:anchorId="2DC5EA28" wp14:editId="2DC5EA29">
          <wp:simplePos x="0" y="0"/>
          <wp:positionH relativeFrom="page">
            <wp:posOffset>4710684</wp:posOffset>
          </wp:positionH>
          <wp:positionV relativeFrom="page">
            <wp:posOffset>241554</wp:posOffset>
          </wp:positionV>
          <wp:extent cx="2054649" cy="50977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54649" cy="509777"/>
                  </a:xfrm>
                  <a:prstGeom prst="rect">
                    <a:avLst/>
                  </a:prstGeom>
                </pic:spPr>
              </pic:pic>
            </a:graphicData>
          </a:graphic>
        </wp:anchor>
      </w:drawing>
    </w:r>
    <w:r>
      <w:rPr>
        <w:noProof/>
        <w:sz w:val="20"/>
        <w:lang w:val="en-IN" w:eastAsia="en-IN"/>
      </w:rPr>
      <mc:AlternateContent>
        <mc:Choice Requires="wps">
          <w:drawing>
            <wp:anchor distT="0" distB="0" distL="0" distR="0" simplePos="0" relativeHeight="487459840" behindDoc="1" locked="0" layoutInCell="1" allowOverlap="1" wp14:anchorId="2DC5EA2A" wp14:editId="2DC5EA2B">
              <wp:simplePos x="0" y="0"/>
              <wp:positionH relativeFrom="page">
                <wp:posOffset>1176782</wp:posOffset>
              </wp:positionH>
              <wp:positionV relativeFrom="page">
                <wp:posOffset>422832</wp:posOffset>
              </wp:positionV>
              <wp:extent cx="2218055" cy="3352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8055" cy="335280"/>
                      </a:xfrm>
                      <a:prstGeom prst="rect">
                        <a:avLst/>
                      </a:prstGeom>
                    </wps:spPr>
                    <wps:txbx>
                      <w:txbxContent>
                        <w:p w14:paraId="2DC5EA32" w14:textId="77777777" w:rsidR="00D96C84" w:rsidRDefault="00E77E35">
                          <w:pPr>
                            <w:spacing w:before="14" w:line="298" w:lineRule="exact"/>
                            <w:ind w:left="20"/>
                            <w:rPr>
                              <w:rFonts w:ascii="Arial"/>
                              <w:b/>
                              <w:sz w:val="26"/>
                            </w:rPr>
                          </w:pPr>
                          <w:r>
                            <w:rPr>
                              <w:rFonts w:ascii="Arial"/>
                              <w:b/>
                              <w:color w:val="E36C0A"/>
                              <w:sz w:val="26"/>
                            </w:rPr>
                            <w:t>11 DAYS</w:t>
                          </w:r>
                          <w:r>
                            <w:rPr>
                              <w:rFonts w:ascii="Arial"/>
                              <w:b/>
                              <w:color w:val="E36C0A"/>
                              <w:spacing w:val="2"/>
                              <w:sz w:val="26"/>
                            </w:rPr>
                            <w:t xml:space="preserve"> </w:t>
                          </w:r>
                          <w:r>
                            <w:rPr>
                              <w:rFonts w:ascii="Arial"/>
                              <w:b/>
                              <w:color w:val="E36C0A"/>
                              <w:sz w:val="26"/>
                            </w:rPr>
                            <w:t>HOLYLAND</w:t>
                          </w:r>
                          <w:r>
                            <w:rPr>
                              <w:rFonts w:ascii="Arial"/>
                              <w:b/>
                              <w:color w:val="E36C0A"/>
                              <w:spacing w:val="7"/>
                              <w:sz w:val="26"/>
                            </w:rPr>
                            <w:t xml:space="preserve"> </w:t>
                          </w:r>
                          <w:r>
                            <w:rPr>
                              <w:rFonts w:ascii="Arial"/>
                              <w:b/>
                              <w:color w:val="E36C0A"/>
                              <w:spacing w:val="-4"/>
                              <w:sz w:val="26"/>
                            </w:rPr>
                            <w:t>TOUR</w:t>
                          </w:r>
                        </w:p>
                        <w:p w14:paraId="2DC5EA33" w14:textId="77777777" w:rsidR="00D96C84" w:rsidRDefault="00E77E35">
                          <w:pPr>
                            <w:spacing w:line="195" w:lineRule="exact"/>
                            <w:ind w:left="20"/>
                            <w:rPr>
                              <w:rFonts w:ascii="Arial"/>
                              <w:b/>
                              <w:sz w:val="17"/>
                            </w:rPr>
                          </w:pPr>
                          <w:r>
                            <w:rPr>
                              <w:rFonts w:ascii="Arial"/>
                              <w:b/>
                              <w:color w:val="7E7E7E"/>
                              <w:sz w:val="17"/>
                            </w:rPr>
                            <w:t>JORDAN</w:t>
                          </w:r>
                          <w:r>
                            <w:rPr>
                              <w:rFonts w:ascii="Arial"/>
                              <w:b/>
                              <w:color w:val="7E7E7E"/>
                              <w:spacing w:val="-4"/>
                              <w:sz w:val="17"/>
                            </w:rPr>
                            <w:t xml:space="preserve"> </w:t>
                          </w:r>
                          <w:r>
                            <w:rPr>
                              <w:rFonts w:ascii="Arial"/>
                              <w:b/>
                              <w:color w:val="7E7E7E"/>
                              <w:sz w:val="17"/>
                            </w:rPr>
                            <w:t>|</w:t>
                          </w:r>
                          <w:r>
                            <w:rPr>
                              <w:rFonts w:ascii="Arial"/>
                              <w:b/>
                              <w:color w:val="7E7E7E"/>
                              <w:spacing w:val="37"/>
                              <w:sz w:val="17"/>
                            </w:rPr>
                            <w:t xml:space="preserve"> </w:t>
                          </w:r>
                          <w:r>
                            <w:rPr>
                              <w:rFonts w:ascii="Arial"/>
                              <w:b/>
                              <w:color w:val="7E7E7E"/>
                              <w:sz w:val="17"/>
                            </w:rPr>
                            <w:t>ISRAEL</w:t>
                          </w:r>
                          <w:r>
                            <w:rPr>
                              <w:rFonts w:ascii="Arial"/>
                              <w:b/>
                              <w:color w:val="7E7E7E"/>
                              <w:spacing w:val="-4"/>
                              <w:sz w:val="17"/>
                            </w:rPr>
                            <w:t xml:space="preserve"> </w:t>
                          </w:r>
                          <w:r>
                            <w:rPr>
                              <w:rFonts w:ascii="Arial"/>
                              <w:b/>
                              <w:color w:val="7E7E7E"/>
                              <w:sz w:val="17"/>
                            </w:rPr>
                            <w:t>|</w:t>
                          </w:r>
                          <w:r>
                            <w:rPr>
                              <w:rFonts w:ascii="Arial"/>
                              <w:b/>
                              <w:color w:val="7E7E7E"/>
                              <w:spacing w:val="-6"/>
                              <w:sz w:val="17"/>
                            </w:rPr>
                            <w:t xml:space="preserve"> </w:t>
                          </w:r>
                          <w:r>
                            <w:rPr>
                              <w:rFonts w:ascii="Arial"/>
                              <w:b/>
                              <w:color w:val="7E7E7E"/>
                              <w:sz w:val="17"/>
                            </w:rPr>
                            <w:t>PALESTINE</w:t>
                          </w:r>
                          <w:r>
                            <w:rPr>
                              <w:rFonts w:ascii="Arial"/>
                              <w:b/>
                              <w:color w:val="7E7E7E"/>
                              <w:spacing w:val="-5"/>
                              <w:sz w:val="17"/>
                            </w:rPr>
                            <w:t xml:space="preserve"> </w:t>
                          </w:r>
                          <w:r>
                            <w:rPr>
                              <w:rFonts w:ascii="Arial"/>
                              <w:b/>
                              <w:color w:val="7E7E7E"/>
                              <w:sz w:val="17"/>
                            </w:rPr>
                            <w:t>|</w:t>
                          </w:r>
                          <w:r>
                            <w:rPr>
                              <w:rFonts w:ascii="Arial"/>
                              <w:b/>
                              <w:color w:val="7E7E7E"/>
                              <w:spacing w:val="-6"/>
                              <w:sz w:val="17"/>
                            </w:rPr>
                            <w:t xml:space="preserve"> </w:t>
                          </w:r>
                          <w:r>
                            <w:rPr>
                              <w:rFonts w:ascii="Arial"/>
                              <w:b/>
                              <w:color w:val="7E7E7E"/>
                              <w:spacing w:val="-4"/>
                              <w:sz w:val="17"/>
                            </w:rPr>
                            <w:t>EGYPT</w:t>
                          </w:r>
                        </w:p>
                      </w:txbxContent>
                    </wps:txbx>
                    <wps:bodyPr wrap="square" lIns="0" tIns="0" rIns="0" bIns="0" rtlCol="0">
                      <a:noAutofit/>
                    </wps:bodyPr>
                  </wps:wsp>
                </a:graphicData>
              </a:graphic>
            </wp:anchor>
          </w:drawing>
        </mc:Choice>
        <mc:Fallback>
          <w:pict>
            <v:shapetype w14:anchorId="2DC5EA2A" id="_x0000_t202" coordsize="21600,21600" o:spt="202" path="m,l,21600r21600,l21600,xe">
              <v:stroke joinstyle="miter"/>
              <v:path gradientshapeok="t" o:connecttype="rect"/>
            </v:shapetype>
            <v:shape id="Textbox 2" o:spid="_x0000_s1026" type="#_x0000_t202" style="position:absolute;margin-left:92.65pt;margin-top:33.3pt;width:174.65pt;height:26.4pt;z-index:-158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" filled="f" stroked="f">
              <v:path arrowok="t"/>
              <v:textbox inset="0,0,0,0">
                <w:txbxContent>
                  <w:p w14:paraId="2DC5EA32" w14:textId="77777777" w:rsidR="00D96C84" w:rsidRDefault="00E77E35">
                    <w:pPr>
                      <w:spacing w:before="14" w:line="298" w:lineRule="exact"/>
                      <w:ind w:left="20"/>
                      <w:rPr>
                        <w:rFonts w:ascii="Arial"/>
                        <w:b/>
                        <w:sz w:val="26"/>
                      </w:rPr>
                    </w:pPr>
                    <w:r>
                      <w:rPr>
                        <w:rFonts w:ascii="Arial"/>
                        <w:b/>
                        <w:color w:val="E36C0A"/>
                        <w:sz w:val="26"/>
                      </w:rPr>
                      <w:t>11 DAYS</w:t>
                    </w:r>
                    <w:r>
                      <w:rPr>
                        <w:rFonts w:ascii="Arial"/>
                        <w:b/>
                        <w:color w:val="E36C0A"/>
                        <w:spacing w:val="2"/>
                        <w:sz w:val="26"/>
                      </w:rPr>
                      <w:t xml:space="preserve"> </w:t>
                    </w:r>
                    <w:r>
                      <w:rPr>
                        <w:rFonts w:ascii="Arial"/>
                        <w:b/>
                        <w:color w:val="E36C0A"/>
                        <w:sz w:val="26"/>
                      </w:rPr>
                      <w:t>HOLYLAND</w:t>
                    </w:r>
                    <w:r>
                      <w:rPr>
                        <w:rFonts w:ascii="Arial"/>
                        <w:b/>
                        <w:color w:val="E36C0A"/>
                        <w:spacing w:val="7"/>
                        <w:sz w:val="26"/>
                      </w:rPr>
                      <w:t xml:space="preserve"> </w:t>
                    </w:r>
                    <w:r>
                      <w:rPr>
                        <w:rFonts w:ascii="Arial"/>
                        <w:b/>
                        <w:color w:val="E36C0A"/>
                        <w:spacing w:val="-4"/>
                        <w:sz w:val="26"/>
                      </w:rPr>
                      <w:t>TOUR</w:t>
                    </w:r>
                  </w:p>
                  <w:p w14:paraId="2DC5EA33" w14:textId="77777777" w:rsidR="00D96C84" w:rsidRDefault="00E77E35">
                    <w:pPr>
                      <w:spacing w:line="195" w:lineRule="exact"/>
                      <w:ind w:left="20"/>
                      <w:rPr>
                        <w:rFonts w:ascii="Arial"/>
                        <w:b/>
                        <w:sz w:val="17"/>
                      </w:rPr>
                    </w:pPr>
                    <w:r>
                      <w:rPr>
                        <w:rFonts w:ascii="Arial"/>
                        <w:b/>
                        <w:color w:val="7E7E7E"/>
                        <w:sz w:val="17"/>
                      </w:rPr>
                      <w:t>JORDAN</w:t>
                    </w:r>
                    <w:r>
                      <w:rPr>
                        <w:rFonts w:ascii="Arial"/>
                        <w:b/>
                        <w:color w:val="7E7E7E"/>
                        <w:spacing w:val="-4"/>
                        <w:sz w:val="17"/>
                      </w:rPr>
                      <w:t xml:space="preserve"> </w:t>
                    </w:r>
                    <w:r>
                      <w:rPr>
                        <w:rFonts w:ascii="Arial"/>
                        <w:b/>
                        <w:color w:val="7E7E7E"/>
                        <w:sz w:val="17"/>
                      </w:rPr>
                      <w:t>|</w:t>
                    </w:r>
                    <w:r>
                      <w:rPr>
                        <w:rFonts w:ascii="Arial"/>
                        <w:b/>
                        <w:color w:val="7E7E7E"/>
                        <w:spacing w:val="37"/>
                        <w:sz w:val="17"/>
                      </w:rPr>
                      <w:t xml:space="preserve"> </w:t>
                    </w:r>
                    <w:r>
                      <w:rPr>
                        <w:rFonts w:ascii="Arial"/>
                        <w:b/>
                        <w:color w:val="7E7E7E"/>
                        <w:sz w:val="17"/>
                      </w:rPr>
                      <w:t>ISRAEL</w:t>
                    </w:r>
                    <w:r>
                      <w:rPr>
                        <w:rFonts w:ascii="Arial"/>
                        <w:b/>
                        <w:color w:val="7E7E7E"/>
                        <w:spacing w:val="-4"/>
                        <w:sz w:val="17"/>
                      </w:rPr>
                      <w:t xml:space="preserve"> </w:t>
                    </w:r>
                    <w:r>
                      <w:rPr>
                        <w:rFonts w:ascii="Arial"/>
                        <w:b/>
                        <w:color w:val="7E7E7E"/>
                        <w:sz w:val="17"/>
                      </w:rPr>
                      <w:t>|</w:t>
                    </w:r>
                    <w:r>
                      <w:rPr>
                        <w:rFonts w:ascii="Arial"/>
                        <w:b/>
                        <w:color w:val="7E7E7E"/>
                        <w:spacing w:val="-6"/>
                        <w:sz w:val="17"/>
                      </w:rPr>
                      <w:t xml:space="preserve"> </w:t>
                    </w:r>
                    <w:r>
                      <w:rPr>
                        <w:rFonts w:ascii="Arial"/>
                        <w:b/>
                        <w:color w:val="7E7E7E"/>
                        <w:sz w:val="17"/>
                      </w:rPr>
                      <w:t>PALESTINE</w:t>
                    </w:r>
                    <w:r>
                      <w:rPr>
                        <w:rFonts w:ascii="Arial"/>
                        <w:b/>
                        <w:color w:val="7E7E7E"/>
                        <w:spacing w:val="-5"/>
                        <w:sz w:val="17"/>
                      </w:rPr>
                      <w:t xml:space="preserve"> </w:t>
                    </w:r>
                    <w:r>
                      <w:rPr>
                        <w:rFonts w:ascii="Arial"/>
                        <w:b/>
                        <w:color w:val="7E7E7E"/>
                        <w:sz w:val="17"/>
                      </w:rPr>
                      <w:t>|</w:t>
                    </w:r>
                    <w:r>
                      <w:rPr>
                        <w:rFonts w:ascii="Arial"/>
                        <w:b/>
                        <w:color w:val="7E7E7E"/>
                        <w:spacing w:val="-6"/>
                        <w:sz w:val="17"/>
                      </w:rPr>
                      <w:t xml:space="preserve"> </w:t>
                    </w:r>
                    <w:r>
                      <w:rPr>
                        <w:rFonts w:ascii="Arial"/>
                        <w:b/>
                        <w:color w:val="7E7E7E"/>
                        <w:spacing w:val="-4"/>
                        <w:sz w:val="17"/>
                      </w:rPr>
                      <w:t>EGYPT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9B27E3"/>
    <w:multiLevelType w:val="hybridMultilevel"/>
    <w:tmpl w:val="1DEE8700"/>
    <w:lvl w:ilvl="0" w:tplc="B55E4C50">
      <w:numFmt w:val="bullet"/>
      <w:lvlText w:val=""/>
      <w:lvlJc w:val="left"/>
      <w:pPr>
        <w:ind w:left="750" w:hanging="339"/>
      </w:pPr>
      <w:rPr>
        <w:rFonts w:ascii="Symbol" w:eastAsia="Symbol" w:hAnsi="Symbol" w:cs="Symbol" w:hint="default"/>
        <w:spacing w:val="0"/>
        <w:w w:val="99"/>
        <w:lang w:val="en-US" w:eastAsia="en-US" w:bidi="ar-SA"/>
      </w:rPr>
    </w:lvl>
    <w:lvl w:ilvl="1" w:tplc="F04A03E2">
      <w:numFmt w:val="bullet"/>
      <w:lvlText w:val=""/>
      <w:lvlJc w:val="left"/>
      <w:pPr>
        <w:ind w:left="750" w:hanging="155"/>
      </w:pPr>
      <w:rPr>
        <w:rFonts w:ascii="Symbol" w:eastAsia="Symbol" w:hAnsi="Symbol" w:cs="Symbol" w:hint="default"/>
        <w:b w:val="0"/>
        <w:bCs w:val="0"/>
        <w:i w:val="0"/>
        <w:iCs w:val="0"/>
        <w:spacing w:val="0"/>
        <w:w w:val="99"/>
        <w:sz w:val="19"/>
        <w:szCs w:val="19"/>
        <w:lang w:val="en-US" w:eastAsia="en-US" w:bidi="ar-SA"/>
      </w:rPr>
    </w:lvl>
    <w:lvl w:ilvl="2" w:tplc="59DA6A42">
      <w:numFmt w:val="bullet"/>
      <w:lvlText w:val="•"/>
      <w:lvlJc w:val="left"/>
      <w:pPr>
        <w:ind w:left="1675" w:hanging="155"/>
      </w:pPr>
      <w:rPr>
        <w:rFonts w:hint="default"/>
        <w:lang w:val="en-US" w:eastAsia="en-US" w:bidi="ar-SA"/>
      </w:rPr>
    </w:lvl>
    <w:lvl w:ilvl="3" w:tplc="C46CD8A4">
      <w:numFmt w:val="bullet"/>
      <w:lvlText w:val="•"/>
      <w:lvlJc w:val="left"/>
      <w:pPr>
        <w:ind w:left="2591" w:hanging="155"/>
      </w:pPr>
      <w:rPr>
        <w:rFonts w:hint="default"/>
        <w:lang w:val="en-US" w:eastAsia="en-US" w:bidi="ar-SA"/>
      </w:rPr>
    </w:lvl>
    <w:lvl w:ilvl="4" w:tplc="B6960796">
      <w:numFmt w:val="bullet"/>
      <w:lvlText w:val="•"/>
      <w:lvlJc w:val="left"/>
      <w:pPr>
        <w:ind w:left="3506" w:hanging="155"/>
      </w:pPr>
      <w:rPr>
        <w:rFonts w:hint="default"/>
        <w:lang w:val="en-US" w:eastAsia="en-US" w:bidi="ar-SA"/>
      </w:rPr>
    </w:lvl>
    <w:lvl w:ilvl="5" w:tplc="6E682836">
      <w:numFmt w:val="bullet"/>
      <w:lvlText w:val="•"/>
      <w:lvlJc w:val="left"/>
      <w:pPr>
        <w:ind w:left="4422" w:hanging="155"/>
      </w:pPr>
      <w:rPr>
        <w:rFonts w:hint="default"/>
        <w:lang w:val="en-US" w:eastAsia="en-US" w:bidi="ar-SA"/>
      </w:rPr>
    </w:lvl>
    <w:lvl w:ilvl="6" w:tplc="2738E768">
      <w:numFmt w:val="bullet"/>
      <w:lvlText w:val="•"/>
      <w:lvlJc w:val="left"/>
      <w:pPr>
        <w:ind w:left="5337" w:hanging="155"/>
      </w:pPr>
      <w:rPr>
        <w:rFonts w:hint="default"/>
        <w:lang w:val="en-US" w:eastAsia="en-US" w:bidi="ar-SA"/>
      </w:rPr>
    </w:lvl>
    <w:lvl w:ilvl="7" w:tplc="34C0FCFA">
      <w:numFmt w:val="bullet"/>
      <w:lvlText w:val="•"/>
      <w:lvlJc w:val="left"/>
      <w:pPr>
        <w:ind w:left="6253" w:hanging="155"/>
      </w:pPr>
      <w:rPr>
        <w:rFonts w:hint="default"/>
        <w:lang w:val="en-US" w:eastAsia="en-US" w:bidi="ar-SA"/>
      </w:rPr>
    </w:lvl>
    <w:lvl w:ilvl="8" w:tplc="B19081EC">
      <w:numFmt w:val="bullet"/>
      <w:lvlText w:val="•"/>
      <w:lvlJc w:val="left"/>
      <w:pPr>
        <w:ind w:left="7168" w:hanging="155"/>
      </w:pPr>
      <w:rPr>
        <w:rFonts w:hint="default"/>
        <w:lang w:val="en-US" w:eastAsia="en-US" w:bidi="ar-SA"/>
      </w:rPr>
    </w:lvl>
  </w:abstractNum>
  <w:abstractNum w:abstractNumId="1">
    <w:nsid w:val="29820E0F"/>
    <w:multiLevelType w:val="multilevel"/>
    <w:tmpl w:val="1DE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2A6204"/>
    <w:multiLevelType w:val="multilevel"/>
    <w:tmpl w:val="0A7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B1C2B92"/>
    <w:multiLevelType w:val="multilevel"/>
    <w:tmpl w:val="737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96C84"/>
    <w:rsid w:val="001D256A"/>
    <w:rsid w:val="0098787F"/>
    <w:rsid w:val="00C256DA"/>
    <w:rsid w:val="00D513E9"/>
    <w:rsid w:val="00D96C84"/>
    <w:rsid w:val="00E77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5E983"/>
  <w15:docId w15:val="{D5E20AF8-8AAB-451C-88D4-153CFCD3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3"/>
      <w:outlineLvl w:val="0"/>
    </w:pPr>
    <w:rPr>
      <w:rFonts w:ascii="Arial" w:eastAsia="Arial" w:hAnsi="Arial" w:cs="Arial"/>
      <w:b/>
      <w:bCs/>
      <w:sz w:val="19"/>
      <w:szCs w:val="19"/>
      <w:u w:val="single" w:color="000000"/>
    </w:rPr>
  </w:style>
  <w:style w:type="paragraph" w:styleId="Heading2">
    <w:name w:val="heading 2"/>
    <w:basedOn w:val="Normal"/>
    <w:uiPriority w:val="9"/>
    <w:unhideWhenUsed/>
    <w:qFormat/>
    <w:pPr>
      <w:ind w:left="73" w:hanging="339"/>
      <w:outlineLvl w:val="1"/>
    </w:pPr>
    <w:rPr>
      <w:rFonts w:ascii="Arial" w:eastAsia="Arial" w:hAnsi="Arial" w:cs="Arial"/>
      <w:b/>
      <w:bCs/>
      <w:sz w:val="19"/>
      <w:szCs w:val="19"/>
    </w:rPr>
  </w:style>
  <w:style w:type="paragraph" w:styleId="Heading3">
    <w:name w:val="heading 3"/>
    <w:basedOn w:val="Normal"/>
    <w:next w:val="Normal"/>
    <w:link w:val="Heading3Char"/>
    <w:uiPriority w:val="9"/>
    <w:semiHidden/>
    <w:unhideWhenUsed/>
    <w:qFormat/>
    <w:rsid w:val="00C256D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29" w:lineRule="exact"/>
      <w:ind w:left="749" w:hanging="338"/>
    </w:pPr>
    <w:rPr>
      <w:sz w:val="19"/>
      <w:szCs w:val="19"/>
    </w:rPr>
  </w:style>
  <w:style w:type="paragraph" w:styleId="ListParagraph">
    <w:name w:val="List Paragraph"/>
    <w:basedOn w:val="Normal"/>
    <w:uiPriority w:val="1"/>
    <w:qFormat/>
    <w:pPr>
      <w:spacing w:line="229" w:lineRule="exact"/>
      <w:ind w:left="749" w:hanging="338"/>
    </w:pPr>
  </w:style>
  <w:style w:type="paragraph" w:customStyle="1" w:styleId="TableParagraph">
    <w:name w:val="Table Paragraph"/>
    <w:basedOn w:val="Normal"/>
    <w:uiPriority w:val="1"/>
    <w:qFormat/>
    <w:pPr>
      <w:ind w:left="101"/>
    </w:pPr>
  </w:style>
  <w:style w:type="character" w:customStyle="1" w:styleId="Heading3Char">
    <w:name w:val="Heading 3 Char"/>
    <w:basedOn w:val="DefaultParagraphFont"/>
    <w:link w:val="Heading3"/>
    <w:uiPriority w:val="9"/>
    <w:semiHidden/>
    <w:rsid w:val="00C256DA"/>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1D25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328487">
      <w:bodyDiv w:val="1"/>
      <w:marLeft w:val="0"/>
      <w:marRight w:val="0"/>
      <w:marTop w:val="0"/>
      <w:marBottom w:val="0"/>
      <w:divBdr>
        <w:top w:val="none" w:sz="0" w:space="0" w:color="auto"/>
        <w:left w:val="none" w:sz="0" w:space="0" w:color="auto"/>
        <w:bottom w:val="none" w:sz="0" w:space="0" w:color="auto"/>
        <w:right w:val="none" w:sz="0" w:space="0" w:color="auto"/>
      </w:divBdr>
      <w:divsChild>
        <w:div w:id="1114178974">
          <w:marLeft w:val="0"/>
          <w:marRight w:val="0"/>
          <w:marTop w:val="0"/>
          <w:marBottom w:val="0"/>
          <w:divBdr>
            <w:top w:val="none" w:sz="0" w:space="0" w:color="auto"/>
            <w:left w:val="none" w:sz="0" w:space="0" w:color="auto"/>
            <w:bottom w:val="none" w:sz="0" w:space="0" w:color="auto"/>
            <w:right w:val="none" w:sz="0" w:space="0" w:color="auto"/>
          </w:divBdr>
          <w:divsChild>
            <w:div w:id="4354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957</Words>
  <Characters>5461</Characters>
  <Application>Microsoft Office Word</Application>
  <DocSecurity>0</DocSecurity>
  <Lines>45</Lines>
  <Paragraphs>12</Paragraphs>
  <ScaleCrop>false</ScaleCrop>
  <Company/>
  <LinksUpToDate>false</LinksUpToDate>
  <CharactersWithSpaces>6406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- 11 Days Lifetime Trip to Holyalnd _Sep 2023</dc:title>
  <dc:creator>WORLDWINGS2</dc:creator>
  <cp:lastModifiedBy>Windows User</cp:lastModifiedBy>
  <cp:revision>4</cp:revision>
  <dcterms:created xsi:type="dcterms:W3CDTF">2025-11-26T10:36:00Z</dcterms:created>
  <dcterms:modified xsi:type="dcterms:W3CDTF">2026-04-04T11:22:00Z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2023-07-28T00:00:00Z</vt:filetime>
  </property>
  <property fmtid="{D5CDD505-2E9C-101B-9397-08002B2CF9AE}" pid="3" name="Creator">
    <vt:lpwstr>PScript5.dll Version 5.2.2</vt:lpwstr>
  </property>
  <property fmtid="{D5CDD505-2E9C-101B-9397-08002B2CF9AE}" pid="4" name="LastSaved">
    <vt:filetime>2025-11-26T00:00:00Z</vt:filetime>
  </property>
  <property fmtid="{D5CDD505-2E9C-101B-9397-08002B2CF9AE}" pid="5" name="Producer">
    <vt:lpwstr>Acrobat Distiller 10.0.0 (Windows)</vt:lpwstr>
  </property>
</Properties>
</file>