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5FB4B" w14:textId="58E4AD8C" w:rsidR="006672DC" w:rsidRPr="006672DC" w:rsidRDefault="006672DC" w:rsidP="006672DC">
      <w:pPr>
        <w:spacing w:after="0"/>
        <w:rPr>
          <w:rFonts w:ascii="Arial" w:hAnsi="Arial" w:cs="Arial"/>
          <w:b/>
          <w:bCs/>
          <w:sz w:val="24"/>
          <w:szCs w:val="24"/>
        </w:rPr>
      </w:pPr>
      <w:r w:rsidRPr="006672DC">
        <w:rPr>
          <w:rFonts w:ascii="Arial" w:hAnsi="Arial" w:cs="Arial"/>
          <w:b/>
          <w:bCs/>
          <w:sz w:val="24"/>
          <w:szCs w:val="24"/>
        </w:rPr>
        <w:t>12 Days Epic Wonders of Turkey</w:t>
      </w:r>
    </w:p>
    <w:p w14:paraId="39763347" w14:textId="77777777" w:rsidR="006672DC" w:rsidRPr="006672DC" w:rsidRDefault="00000000" w:rsidP="006672DC">
      <w:pPr>
        <w:spacing w:after="0"/>
        <w:rPr>
          <w:rFonts w:ascii="Arial" w:hAnsi="Arial" w:cs="Arial"/>
        </w:rPr>
      </w:pPr>
      <w:r>
        <w:rPr>
          <w:rFonts w:ascii="Arial" w:hAnsi="Arial" w:cs="Arial"/>
        </w:rPr>
        <w:pict w14:anchorId="2C22C3F2">
          <v:rect id="_x0000_i1025" style="width:0;height:1.5pt" o:hralign="center" o:hrstd="t" o:hr="t" fillcolor="#a0a0a0" stroked="f"/>
        </w:pict>
      </w:r>
    </w:p>
    <w:p w14:paraId="069A0C21" w14:textId="77777777" w:rsidR="006672DC" w:rsidRPr="006672DC" w:rsidRDefault="006672DC" w:rsidP="006672DC">
      <w:pPr>
        <w:spacing w:after="0"/>
        <w:rPr>
          <w:rFonts w:ascii="Arial" w:hAnsi="Arial" w:cs="Arial"/>
          <w:b/>
          <w:bCs/>
        </w:rPr>
      </w:pPr>
      <w:r w:rsidRPr="006672DC">
        <w:rPr>
          <w:rFonts w:ascii="Arial" w:hAnsi="Arial" w:cs="Arial"/>
          <w:b/>
          <w:bCs/>
        </w:rPr>
        <w:t>Overview</w:t>
      </w:r>
    </w:p>
    <w:p w14:paraId="5ECFFF97" w14:textId="77777777" w:rsidR="006672DC" w:rsidRPr="006672DC" w:rsidRDefault="006672DC" w:rsidP="006672DC">
      <w:pPr>
        <w:spacing w:after="0"/>
        <w:rPr>
          <w:rFonts w:ascii="Arial" w:hAnsi="Arial" w:cs="Arial"/>
        </w:rPr>
      </w:pPr>
      <w:r w:rsidRPr="006672DC">
        <w:rPr>
          <w:rFonts w:ascii="Arial" w:hAnsi="Arial" w:cs="Arial"/>
        </w:rPr>
        <w:t>Embark on an unforgettable road trip across Turkey, exploring the country’s most iconic ancient cities, breathtaking landscapes, and cultural treasures. From the vibrant streets of Istanbul to the historic battlefields of Gallipoli, the legendary city of Troy, the ancient ruins of Ephesus, the white terraces of Pamukkale, the Mediterranean charm of Antalya, the spiritual city of Konya, and the magical valleys of Cappadocia, this journey offers the perfect blend of history, culture, and scenic beauty. Experience Turkey’s rich heritage through guided sightseeing, comfortable transportation, and memorable local experiences throughout the tour.</w:t>
      </w:r>
    </w:p>
    <w:p w14:paraId="6C8D2722" w14:textId="77777777" w:rsidR="006672DC" w:rsidRPr="006672DC" w:rsidRDefault="00000000" w:rsidP="006672DC">
      <w:pPr>
        <w:spacing w:after="0"/>
        <w:rPr>
          <w:rFonts w:ascii="Arial" w:hAnsi="Arial" w:cs="Arial"/>
        </w:rPr>
      </w:pPr>
      <w:r>
        <w:rPr>
          <w:rFonts w:ascii="Arial" w:hAnsi="Arial" w:cs="Arial"/>
        </w:rPr>
        <w:pict w14:anchorId="4CC3EBFC">
          <v:rect id="_x0000_i1026" style="width:0;height:1.5pt" o:hralign="center" o:hrstd="t" o:hr="t" fillcolor="#a0a0a0" stroked="f"/>
        </w:pict>
      </w:r>
    </w:p>
    <w:p w14:paraId="7E23370A" w14:textId="77777777" w:rsidR="006672DC" w:rsidRPr="006672DC" w:rsidRDefault="006672DC" w:rsidP="006672DC">
      <w:pPr>
        <w:spacing w:after="0"/>
        <w:rPr>
          <w:rFonts w:ascii="Arial" w:hAnsi="Arial" w:cs="Arial"/>
          <w:b/>
          <w:bCs/>
        </w:rPr>
      </w:pPr>
      <w:r w:rsidRPr="006672DC">
        <w:rPr>
          <w:rFonts w:ascii="Arial" w:hAnsi="Arial" w:cs="Arial"/>
          <w:b/>
          <w:bCs/>
        </w:rPr>
        <w:t>Tour Highlights</w:t>
      </w:r>
    </w:p>
    <w:p w14:paraId="5443EB25" w14:textId="64D8210D" w:rsidR="00096DB0" w:rsidRDefault="006672DC" w:rsidP="006672DC">
      <w:pPr>
        <w:spacing w:after="0"/>
        <w:rPr>
          <w:rFonts w:ascii="Arial" w:hAnsi="Arial" w:cs="Arial"/>
        </w:rPr>
      </w:pPr>
      <w:r w:rsidRPr="006672DC">
        <w:rPr>
          <w:rFonts w:ascii="Arial" w:hAnsi="Arial" w:cs="Arial"/>
        </w:rPr>
        <w:t>• Istanbul Old City</w:t>
      </w:r>
      <w:r w:rsidRPr="006672DC">
        <w:rPr>
          <w:rFonts w:ascii="Arial" w:hAnsi="Arial" w:cs="Arial"/>
        </w:rPr>
        <w:br/>
        <w:t>• Blue Mosque</w:t>
      </w:r>
      <w:r w:rsidRPr="006672DC">
        <w:rPr>
          <w:rFonts w:ascii="Arial" w:hAnsi="Arial" w:cs="Arial"/>
        </w:rPr>
        <w:br/>
        <w:t>• Hagia Sophia Mosque</w:t>
      </w:r>
      <w:r w:rsidRPr="006672DC">
        <w:rPr>
          <w:rFonts w:ascii="Arial" w:hAnsi="Arial" w:cs="Arial"/>
        </w:rPr>
        <w:br/>
        <w:t>• Bosphorus Cruise</w:t>
      </w:r>
      <w:r w:rsidRPr="006672DC">
        <w:rPr>
          <w:rFonts w:ascii="Arial" w:hAnsi="Arial" w:cs="Arial"/>
        </w:rPr>
        <w:br/>
        <w:t>• Spice Bazaar Shopping</w:t>
      </w:r>
      <w:r w:rsidRPr="006672DC">
        <w:rPr>
          <w:rFonts w:ascii="Arial" w:hAnsi="Arial" w:cs="Arial"/>
        </w:rPr>
        <w:br/>
        <w:t>• Gallipoli Battlefields</w:t>
      </w:r>
      <w:r w:rsidRPr="006672DC">
        <w:rPr>
          <w:rFonts w:ascii="Arial" w:hAnsi="Arial" w:cs="Arial"/>
        </w:rPr>
        <w:br/>
        <w:t>• Troy Ancient City</w:t>
      </w:r>
      <w:r w:rsidRPr="006672DC">
        <w:rPr>
          <w:rFonts w:ascii="Arial" w:hAnsi="Arial" w:cs="Arial"/>
        </w:rPr>
        <w:br/>
        <w:t>• Pergamon Acropolis</w:t>
      </w:r>
      <w:r w:rsidRPr="006672DC">
        <w:rPr>
          <w:rFonts w:ascii="Arial" w:hAnsi="Arial" w:cs="Arial"/>
        </w:rPr>
        <w:br/>
        <w:t>• Ephesus Ancient City</w:t>
      </w:r>
      <w:r w:rsidRPr="006672DC">
        <w:rPr>
          <w:rFonts w:ascii="Arial" w:hAnsi="Arial" w:cs="Arial"/>
        </w:rPr>
        <w:br/>
        <w:t>• House of Virgin Mary</w:t>
      </w:r>
      <w:r w:rsidRPr="006672DC">
        <w:rPr>
          <w:rFonts w:ascii="Arial" w:hAnsi="Arial" w:cs="Arial"/>
        </w:rPr>
        <w:br/>
        <w:t>• Sirince Village</w:t>
      </w:r>
      <w:r w:rsidRPr="006672DC">
        <w:rPr>
          <w:rFonts w:ascii="Arial" w:hAnsi="Arial" w:cs="Arial"/>
        </w:rPr>
        <w:br/>
        <w:t>• Pamukkale Travertine Terraces</w:t>
      </w:r>
      <w:r w:rsidRPr="006672DC">
        <w:rPr>
          <w:rFonts w:ascii="Arial" w:hAnsi="Arial" w:cs="Arial"/>
        </w:rPr>
        <w:br/>
        <w:t>• Hierapolis Ancient City</w:t>
      </w:r>
      <w:r w:rsidRPr="006672DC">
        <w:rPr>
          <w:rFonts w:ascii="Arial" w:hAnsi="Arial" w:cs="Arial"/>
        </w:rPr>
        <w:br/>
        <w:t>• Antalya Old City – Kaleici</w:t>
      </w:r>
      <w:r w:rsidRPr="006672DC">
        <w:rPr>
          <w:rFonts w:ascii="Arial" w:hAnsi="Arial" w:cs="Arial"/>
        </w:rPr>
        <w:br/>
        <w:t>• Duden Waterfalls</w:t>
      </w:r>
      <w:r w:rsidRPr="006672DC">
        <w:rPr>
          <w:rFonts w:ascii="Arial" w:hAnsi="Arial" w:cs="Arial"/>
        </w:rPr>
        <w:br/>
        <w:t>• Konya Mevlana Museum</w:t>
      </w:r>
      <w:r w:rsidRPr="006672DC">
        <w:rPr>
          <w:rFonts w:ascii="Arial" w:hAnsi="Arial" w:cs="Arial"/>
        </w:rPr>
        <w:br/>
        <w:t>• Cappadocia Underground City</w:t>
      </w:r>
      <w:r w:rsidRPr="006672DC">
        <w:rPr>
          <w:rFonts w:ascii="Arial" w:hAnsi="Arial" w:cs="Arial"/>
        </w:rPr>
        <w:br/>
        <w:t>• Goreme Open Air Museum</w:t>
      </w:r>
      <w:r w:rsidRPr="006672DC">
        <w:rPr>
          <w:rFonts w:ascii="Arial" w:hAnsi="Arial" w:cs="Arial"/>
        </w:rPr>
        <w:br/>
        <w:t>• Love Valley &amp; Devrent Valley</w:t>
      </w:r>
      <w:r w:rsidRPr="006672DC">
        <w:rPr>
          <w:rFonts w:ascii="Arial" w:hAnsi="Arial" w:cs="Arial"/>
        </w:rPr>
        <w:br/>
        <w:t>• Salt Lake Visit</w:t>
      </w:r>
      <w:r w:rsidRPr="006672DC">
        <w:rPr>
          <w:rFonts w:ascii="Arial" w:hAnsi="Arial" w:cs="Arial"/>
        </w:rPr>
        <w:br/>
        <w:t>• Ataturk Mausoleum Museum</w:t>
      </w:r>
      <w:r w:rsidRPr="006672DC">
        <w:rPr>
          <w:rFonts w:ascii="Arial" w:hAnsi="Arial" w:cs="Arial"/>
        </w:rPr>
        <w:br/>
        <w:t>• Optional Hot Air Balloon Experience</w:t>
      </w:r>
    </w:p>
    <w:p w14:paraId="10D45915" w14:textId="77777777" w:rsidR="00096DB0" w:rsidRPr="006672DC" w:rsidRDefault="00096DB0" w:rsidP="00096DB0">
      <w:pPr>
        <w:spacing w:after="0"/>
        <w:rPr>
          <w:rFonts w:ascii="Arial" w:hAnsi="Arial" w:cs="Arial"/>
        </w:rPr>
      </w:pPr>
      <w:r>
        <w:rPr>
          <w:rFonts w:ascii="Arial" w:hAnsi="Arial" w:cs="Arial"/>
        </w:rPr>
        <w:pict w14:anchorId="363B024F">
          <v:rect id="_x0000_i1034" style="width:0;height:1.5pt" o:hralign="center" o:hrstd="t" o:hr="t" fillcolor="#a0a0a0" stroked="f"/>
        </w:pict>
      </w:r>
    </w:p>
    <w:p w14:paraId="3D6A3FF0" w14:textId="77777777" w:rsidR="00096DB0" w:rsidRPr="006672DC" w:rsidRDefault="00096DB0" w:rsidP="00096DB0">
      <w:pPr>
        <w:spacing w:after="0"/>
        <w:rPr>
          <w:rFonts w:ascii="Arial" w:hAnsi="Arial" w:cs="Arial"/>
          <w:b/>
          <w:bCs/>
        </w:rPr>
      </w:pPr>
      <w:r w:rsidRPr="006672DC">
        <w:rPr>
          <w:rFonts w:ascii="Arial" w:hAnsi="Arial" w:cs="Arial"/>
          <w:b/>
          <w:bCs/>
        </w:rPr>
        <w:t>Hotel Option</w:t>
      </w:r>
    </w:p>
    <w:p w14:paraId="3023B4B4" w14:textId="77777777" w:rsidR="00096DB0" w:rsidRPr="006672DC" w:rsidRDefault="00096DB0" w:rsidP="00096DB0">
      <w:pPr>
        <w:spacing w:after="0"/>
        <w:rPr>
          <w:rFonts w:ascii="Arial" w:hAnsi="Arial" w:cs="Arial"/>
        </w:rPr>
      </w:pPr>
      <w:r w:rsidRPr="006672DC">
        <w:rPr>
          <w:rFonts w:ascii="Arial" w:hAnsi="Arial" w:cs="Arial"/>
        </w:rPr>
        <w:t>Ramada Hotel Istanbul</w:t>
      </w:r>
      <w:r w:rsidRPr="006672DC">
        <w:rPr>
          <w:rFonts w:ascii="Arial" w:hAnsi="Arial" w:cs="Arial"/>
        </w:rPr>
        <w:br/>
        <w:t>Troia Tusan Hotel Canakkale</w:t>
      </w:r>
      <w:r w:rsidRPr="006672DC">
        <w:rPr>
          <w:rFonts w:ascii="Arial" w:hAnsi="Arial" w:cs="Arial"/>
        </w:rPr>
        <w:br/>
        <w:t>Elite World Kusadasi</w:t>
      </w:r>
      <w:r w:rsidRPr="006672DC">
        <w:rPr>
          <w:rFonts w:ascii="Arial" w:hAnsi="Arial" w:cs="Arial"/>
        </w:rPr>
        <w:br/>
        <w:t>Best Western Antalya</w:t>
      </w:r>
      <w:r w:rsidRPr="006672DC">
        <w:rPr>
          <w:rFonts w:ascii="Arial" w:hAnsi="Arial" w:cs="Arial"/>
        </w:rPr>
        <w:br/>
        <w:t>Dedeman Cappadocia Hotel</w:t>
      </w:r>
    </w:p>
    <w:p w14:paraId="256759B4" w14:textId="77777777" w:rsidR="006672DC" w:rsidRPr="006672DC" w:rsidRDefault="00000000" w:rsidP="006672DC">
      <w:pPr>
        <w:spacing w:after="0"/>
        <w:rPr>
          <w:rFonts w:ascii="Arial" w:hAnsi="Arial" w:cs="Arial"/>
        </w:rPr>
      </w:pPr>
      <w:r>
        <w:rPr>
          <w:rFonts w:ascii="Arial" w:hAnsi="Arial" w:cs="Arial"/>
        </w:rPr>
        <w:pict w14:anchorId="134110EB">
          <v:rect id="_x0000_i1027" style="width:0;height:1.5pt" o:hralign="center" o:hrstd="t" o:hr="t" fillcolor="#a0a0a0" stroked="f"/>
        </w:pict>
      </w:r>
    </w:p>
    <w:p w14:paraId="08E90B63" w14:textId="77777777" w:rsidR="006672DC" w:rsidRDefault="006672DC" w:rsidP="006672DC">
      <w:pPr>
        <w:spacing w:after="0"/>
        <w:rPr>
          <w:rFonts w:ascii="Arial" w:hAnsi="Arial" w:cs="Arial"/>
          <w:b/>
          <w:bCs/>
        </w:rPr>
      </w:pPr>
      <w:r w:rsidRPr="006672DC">
        <w:rPr>
          <w:rFonts w:ascii="Arial" w:hAnsi="Arial" w:cs="Arial"/>
          <w:b/>
          <w:bCs/>
        </w:rPr>
        <w:t>Day-wise Itinerary</w:t>
      </w:r>
    </w:p>
    <w:p w14:paraId="10E67887" w14:textId="77777777" w:rsidR="006672DC" w:rsidRPr="006672DC" w:rsidRDefault="006672DC" w:rsidP="006672DC">
      <w:pPr>
        <w:spacing w:after="0"/>
        <w:rPr>
          <w:rFonts w:ascii="Arial" w:hAnsi="Arial" w:cs="Arial"/>
          <w:b/>
          <w:bCs/>
        </w:rPr>
      </w:pPr>
    </w:p>
    <w:p w14:paraId="6F6682E5" w14:textId="77777777" w:rsidR="006672DC" w:rsidRPr="006672DC" w:rsidRDefault="006672DC" w:rsidP="006672DC">
      <w:pPr>
        <w:spacing w:after="0"/>
        <w:rPr>
          <w:rFonts w:ascii="Arial" w:hAnsi="Arial" w:cs="Arial"/>
          <w:b/>
          <w:bCs/>
        </w:rPr>
      </w:pPr>
      <w:r w:rsidRPr="006672DC">
        <w:rPr>
          <w:rFonts w:ascii="Arial" w:hAnsi="Arial" w:cs="Arial"/>
          <w:b/>
          <w:bCs/>
        </w:rPr>
        <w:t>Day 01: Arrival in Istanbul</w:t>
      </w:r>
    </w:p>
    <w:p w14:paraId="4AB8724B" w14:textId="77777777" w:rsidR="006672DC" w:rsidRDefault="006672DC" w:rsidP="006672DC">
      <w:pPr>
        <w:spacing w:after="0"/>
        <w:rPr>
          <w:rFonts w:ascii="Arial" w:hAnsi="Arial" w:cs="Arial"/>
        </w:rPr>
      </w:pPr>
      <w:r w:rsidRPr="006672DC">
        <w:rPr>
          <w:rFonts w:ascii="Arial" w:hAnsi="Arial" w:cs="Arial"/>
        </w:rPr>
        <w:t>Welcome to Istanbul. Upon arrival at the airport, meet our representative and transfer to the hotel. The remaining day is free for leisure activities or exploring the city at your own pace. Overnight stay in Istanbul.</w:t>
      </w:r>
    </w:p>
    <w:p w14:paraId="4EC0796D" w14:textId="77777777" w:rsidR="006672DC" w:rsidRPr="006672DC" w:rsidRDefault="006672DC" w:rsidP="006672DC">
      <w:pPr>
        <w:spacing w:after="0"/>
        <w:rPr>
          <w:rFonts w:ascii="Arial" w:hAnsi="Arial" w:cs="Arial"/>
        </w:rPr>
      </w:pPr>
    </w:p>
    <w:p w14:paraId="21057EB1" w14:textId="77777777" w:rsidR="006672DC" w:rsidRPr="006672DC" w:rsidRDefault="006672DC" w:rsidP="006672DC">
      <w:pPr>
        <w:spacing w:after="0"/>
        <w:rPr>
          <w:rFonts w:ascii="Arial" w:hAnsi="Arial" w:cs="Arial"/>
          <w:b/>
          <w:bCs/>
        </w:rPr>
      </w:pPr>
      <w:r w:rsidRPr="006672DC">
        <w:rPr>
          <w:rFonts w:ascii="Arial" w:hAnsi="Arial" w:cs="Arial"/>
          <w:b/>
          <w:bCs/>
        </w:rPr>
        <w:t>Day 02: Istanbul City Tour</w:t>
      </w:r>
    </w:p>
    <w:p w14:paraId="6AD9FECD" w14:textId="77777777" w:rsidR="006672DC" w:rsidRDefault="006672DC" w:rsidP="006672DC">
      <w:pPr>
        <w:spacing w:after="0"/>
        <w:rPr>
          <w:rFonts w:ascii="Arial" w:hAnsi="Arial" w:cs="Arial"/>
        </w:rPr>
      </w:pPr>
      <w:r w:rsidRPr="006672DC">
        <w:rPr>
          <w:rFonts w:ascii="Arial" w:hAnsi="Arial" w:cs="Arial"/>
        </w:rPr>
        <w:t>After breakfast, proceed for a guided city tour covering the Hippodrome, German Fountain, Obelisk of Theodosius, Serpent Column, Blue Mosque, and the magnificent Hagia Sophia Mosque. Later, enjoy shopping for Turkish delights, spices, handicrafts, and souvenirs at the famous Spice Bazaar. Overnight stay in Istanbul.</w:t>
      </w:r>
    </w:p>
    <w:p w14:paraId="7EA1744E" w14:textId="77777777" w:rsidR="006672DC" w:rsidRPr="006672DC" w:rsidRDefault="006672DC" w:rsidP="006672DC">
      <w:pPr>
        <w:spacing w:after="0"/>
        <w:rPr>
          <w:rFonts w:ascii="Arial" w:hAnsi="Arial" w:cs="Arial"/>
        </w:rPr>
      </w:pPr>
    </w:p>
    <w:p w14:paraId="4810E8A5" w14:textId="77777777" w:rsidR="006672DC" w:rsidRPr="006672DC" w:rsidRDefault="006672DC" w:rsidP="006672DC">
      <w:pPr>
        <w:spacing w:after="0"/>
        <w:rPr>
          <w:rFonts w:ascii="Arial" w:hAnsi="Arial" w:cs="Arial"/>
          <w:b/>
          <w:bCs/>
        </w:rPr>
      </w:pPr>
      <w:r w:rsidRPr="006672DC">
        <w:rPr>
          <w:rFonts w:ascii="Arial" w:hAnsi="Arial" w:cs="Arial"/>
          <w:b/>
          <w:bCs/>
        </w:rPr>
        <w:t>Day 03: Istanbul – Gallipoli – Canakkale</w:t>
      </w:r>
    </w:p>
    <w:p w14:paraId="4BB9EA9E" w14:textId="77777777" w:rsidR="006672DC" w:rsidRDefault="006672DC" w:rsidP="006672DC">
      <w:pPr>
        <w:spacing w:after="0"/>
        <w:rPr>
          <w:rFonts w:ascii="Arial" w:hAnsi="Arial" w:cs="Arial"/>
        </w:rPr>
      </w:pPr>
      <w:r w:rsidRPr="006672DC">
        <w:rPr>
          <w:rFonts w:ascii="Arial" w:hAnsi="Arial" w:cs="Arial"/>
        </w:rPr>
        <w:t>After breakfast, depart for Gallipoli and explore the historic battlefields including Kabatepe Museum, Anzac Cove, Ari Burnu Cemetery, Lone Pine, and Chunuck Bair. Learn about the history and sacrifices made during World War I before continuing to Canakkale for overnight stay.</w:t>
      </w:r>
    </w:p>
    <w:p w14:paraId="483A0889" w14:textId="77777777" w:rsidR="006672DC" w:rsidRPr="006672DC" w:rsidRDefault="006672DC" w:rsidP="006672DC">
      <w:pPr>
        <w:spacing w:after="0"/>
        <w:rPr>
          <w:rFonts w:ascii="Arial" w:hAnsi="Arial" w:cs="Arial"/>
        </w:rPr>
      </w:pPr>
    </w:p>
    <w:p w14:paraId="366A7FB9" w14:textId="77777777" w:rsidR="006672DC" w:rsidRPr="006672DC" w:rsidRDefault="006672DC" w:rsidP="006672DC">
      <w:pPr>
        <w:spacing w:after="0"/>
        <w:rPr>
          <w:rFonts w:ascii="Arial" w:hAnsi="Arial" w:cs="Arial"/>
          <w:b/>
          <w:bCs/>
        </w:rPr>
      </w:pPr>
      <w:r w:rsidRPr="006672DC">
        <w:rPr>
          <w:rFonts w:ascii="Arial" w:hAnsi="Arial" w:cs="Arial"/>
          <w:b/>
          <w:bCs/>
        </w:rPr>
        <w:t>Day 04: Troy – Pergamon – Kusadasi</w:t>
      </w:r>
    </w:p>
    <w:p w14:paraId="2EB2AB42" w14:textId="77777777" w:rsidR="006672DC" w:rsidRDefault="006672DC" w:rsidP="006672DC">
      <w:pPr>
        <w:spacing w:after="0"/>
        <w:rPr>
          <w:rFonts w:ascii="Arial" w:hAnsi="Arial" w:cs="Arial"/>
        </w:rPr>
      </w:pPr>
      <w:r w:rsidRPr="006672DC">
        <w:rPr>
          <w:rFonts w:ascii="Arial" w:hAnsi="Arial" w:cs="Arial"/>
        </w:rPr>
        <w:t>After breakfast, proceed to the legendary ancient city of Troy, famous for the Trojan Horse and Greek mythology. Continue to Pergamon to explore its magnificent Acropolis, ancient temples, and historic library. Later, drive to Kusadasi for overnight stay.</w:t>
      </w:r>
    </w:p>
    <w:p w14:paraId="705954E2" w14:textId="77777777" w:rsidR="006672DC" w:rsidRPr="006672DC" w:rsidRDefault="006672DC" w:rsidP="006672DC">
      <w:pPr>
        <w:spacing w:after="0"/>
        <w:rPr>
          <w:rFonts w:ascii="Arial" w:hAnsi="Arial" w:cs="Arial"/>
        </w:rPr>
      </w:pPr>
    </w:p>
    <w:p w14:paraId="1760CEA8" w14:textId="77777777" w:rsidR="006672DC" w:rsidRPr="006672DC" w:rsidRDefault="006672DC" w:rsidP="006672DC">
      <w:pPr>
        <w:spacing w:after="0"/>
        <w:rPr>
          <w:rFonts w:ascii="Arial" w:hAnsi="Arial" w:cs="Arial"/>
          <w:b/>
          <w:bCs/>
        </w:rPr>
      </w:pPr>
      <w:r w:rsidRPr="006672DC">
        <w:rPr>
          <w:rFonts w:ascii="Arial" w:hAnsi="Arial" w:cs="Arial"/>
          <w:b/>
          <w:bCs/>
        </w:rPr>
        <w:t>Day 05: Ephesus Tour &amp; Sirince Village</w:t>
      </w:r>
    </w:p>
    <w:p w14:paraId="77E4C80A" w14:textId="77777777" w:rsidR="006672DC" w:rsidRDefault="006672DC" w:rsidP="006672DC">
      <w:pPr>
        <w:spacing w:after="0"/>
        <w:rPr>
          <w:rFonts w:ascii="Arial" w:hAnsi="Arial" w:cs="Arial"/>
        </w:rPr>
      </w:pPr>
      <w:r w:rsidRPr="006672DC">
        <w:rPr>
          <w:rFonts w:ascii="Arial" w:hAnsi="Arial" w:cs="Arial"/>
        </w:rPr>
        <w:t>After breakfast, visit the ancient city of Ephesus including Curetes Street, Roman Baths, Celsus Library, Grand Theatre, and the House of Virgin Mary. Later, continue to the charming Sirince Village known for its traditional architecture, local handicrafts, and homemade fruit wines. Overnight stay in Kusadasi.</w:t>
      </w:r>
    </w:p>
    <w:p w14:paraId="44EF5F72" w14:textId="77777777" w:rsidR="006672DC" w:rsidRPr="006672DC" w:rsidRDefault="006672DC" w:rsidP="006672DC">
      <w:pPr>
        <w:spacing w:after="0"/>
        <w:rPr>
          <w:rFonts w:ascii="Arial" w:hAnsi="Arial" w:cs="Arial"/>
        </w:rPr>
      </w:pPr>
    </w:p>
    <w:p w14:paraId="1EDB0CA3" w14:textId="77777777" w:rsidR="006672DC" w:rsidRPr="006672DC" w:rsidRDefault="006672DC" w:rsidP="006672DC">
      <w:pPr>
        <w:spacing w:after="0"/>
        <w:rPr>
          <w:rFonts w:ascii="Arial" w:hAnsi="Arial" w:cs="Arial"/>
          <w:b/>
          <w:bCs/>
        </w:rPr>
      </w:pPr>
      <w:r w:rsidRPr="006672DC">
        <w:rPr>
          <w:rFonts w:ascii="Arial" w:hAnsi="Arial" w:cs="Arial"/>
          <w:b/>
          <w:bCs/>
        </w:rPr>
        <w:t>Day 06: Pamukkale Tour</w:t>
      </w:r>
    </w:p>
    <w:p w14:paraId="54809D5C" w14:textId="77777777" w:rsidR="006672DC" w:rsidRDefault="006672DC" w:rsidP="006672DC">
      <w:pPr>
        <w:spacing w:after="0"/>
        <w:rPr>
          <w:rFonts w:ascii="Arial" w:hAnsi="Arial" w:cs="Arial"/>
        </w:rPr>
      </w:pPr>
      <w:r w:rsidRPr="006672DC">
        <w:rPr>
          <w:rFonts w:ascii="Arial" w:hAnsi="Arial" w:cs="Arial"/>
        </w:rPr>
        <w:t>After breakfast, proceed to Pamukkale, famous for its stunning white travertine terraces and thermal pools. Explore the ancient ruins of Hierapolis and enjoy leisure time amidst the scenic surroundings. Return to Kusadasi for overnight stay.</w:t>
      </w:r>
    </w:p>
    <w:p w14:paraId="204E5BBF" w14:textId="77777777" w:rsidR="006672DC" w:rsidRPr="006672DC" w:rsidRDefault="006672DC" w:rsidP="006672DC">
      <w:pPr>
        <w:spacing w:after="0"/>
        <w:rPr>
          <w:rFonts w:ascii="Arial" w:hAnsi="Arial" w:cs="Arial"/>
        </w:rPr>
      </w:pPr>
    </w:p>
    <w:p w14:paraId="6521AB96" w14:textId="77777777" w:rsidR="006672DC" w:rsidRPr="006672DC" w:rsidRDefault="006672DC" w:rsidP="006672DC">
      <w:pPr>
        <w:spacing w:after="0"/>
        <w:rPr>
          <w:rFonts w:ascii="Arial" w:hAnsi="Arial" w:cs="Arial"/>
          <w:b/>
          <w:bCs/>
        </w:rPr>
      </w:pPr>
      <w:r w:rsidRPr="006672DC">
        <w:rPr>
          <w:rFonts w:ascii="Arial" w:hAnsi="Arial" w:cs="Arial"/>
          <w:b/>
          <w:bCs/>
        </w:rPr>
        <w:t>Day 07: Kusadasi – Antalya</w:t>
      </w:r>
    </w:p>
    <w:p w14:paraId="57C0792D" w14:textId="77777777" w:rsidR="006672DC" w:rsidRDefault="006672DC" w:rsidP="006672DC">
      <w:pPr>
        <w:spacing w:after="0"/>
        <w:rPr>
          <w:rFonts w:ascii="Arial" w:hAnsi="Arial" w:cs="Arial"/>
        </w:rPr>
      </w:pPr>
      <w:r w:rsidRPr="006672DC">
        <w:rPr>
          <w:rFonts w:ascii="Arial" w:hAnsi="Arial" w:cs="Arial"/>
        </w:rPr>
        <w:t>After breakfast, depart for Antalya with scenic road journey and comfort breaks en route. Upon arrival, check in to the hotel and relax. Overnight stay in Antalya.</w:t>
      </w:r>
    </w:p>
    <w:p w14:paraId="373C4B05" w14:textId="77777777" w:rsidR="006672DC" w:rsidRPr="006672DC" w:rsidRDefault="006672DC" w:rsidP="006672DC">
      <w:pPr>
        <w:spacing w:after="0"/>
        <w:rPr>
          <w:rFonts w:ascii="Arial" w:hAnsi="Arial" w:cs="Arial"/>
        </w:rPr>
      </w:pPr>
    </w:p>
    <w:p w14:paraId="0DF58B77" w14:textId="77777777" w:rsidR="006672DC" w:rsidRPr="006672DC" w:rsidRDefault="006672DC" w:rsidP="006672DC">
      <w:pPr>
        <w:spacing w:after="0"/>
        <w:rPr>
          <w:rFonts w:ascii="Arial" w:hAnsi="Arial" w:cs="Arial"/>
          <w:b/>
          <w:bCs/>
        </w:rPr>
      </w:pPr>
      <w:r w:rsidRPr="006672DC">
        <w:rPr>
          <w:rFonts w:ascii="Arial" w:hAnsi="Arial" w:cs="Arial"/>
          <w:b/>
          <w:bCs/>
        </w:rPr>
        <w:t>Day 08: Antalya Old City Tour &amp; Waterfalls</w:t>
      </w:r>
    </w:p>
    <w:p w14:paraId="1FF41F16" w14:textId="77777777" w:rsidR="006672DC" w:rsidRDefault="006672DC" w:rsidP="006672DC">
      <w:pPr>
        <w:spacing w:after="0"/>
        <w:rPr>
          <w:rFonts w:ascii="Arial" w:hAnsi="Arial" w:cs="Arial"/>
        </w:rPr>
      </w:pPr>
      <w:r w:rsidRPr="006672DC">
        <w:rPr>
          <w:rFonts w:ascii="Arial" w:hAnsi="Arial" w:cs="Arial"/>
        </w:rPr>
        <w:t>After breakfast, explore Antalya’s historic Kaleici Old Town featuring Hadrian’s Gate, Historical Marina, Yivli Minaret, and beautiful Ottoman architecture. Later, visit the stunning Duden Waterfalls surrounded by scenic natural beauty. Overnight stay in Antalya.</w:t>
      </w:r>
    </w:p>
    <w:p w14:paraId="46F05FD4" w14:textId="77777777" w:rsidR="006672DC" w:rsidRPr="006672DC" w:rsidRDefault="006672DC" w:rsidP="006672DC">
      <w:pPr>
        <w:spacing w:after="0"/>
        <w:rPr>
          <w:rFonts w:ascii="Arial" w:hAnsi="Arial" w:cs="Arial"/>
        </w:rPr>
      </w:pPr>
    </w:p>
    <w:p w14:paraId="73595413" w14:textId="77777777" w:rsidR="006672DC" w:rsidRPr="006672DC" w:rsidRDefault="006672DC" w:rsidP="006672DC">
      <w:pPr>
        <w:spacing w:after="0"/>
        <w:rPr>
          <w:rFonts w:ascii="Arial" w:hAnsi="Arial" w:cs="Arial"/>
          <w:b/>
          <w:bCs/>
        </w:rPr>
      </w:pPr>
      <w:r w:rsidRPr="006672DC">
        <w:rPr>
          <w:rFonts w:ascii="Arial" w:hAnsi="Arial" w:cs="Arial"/>
          <w:b/>
          <w:bCs/>
        </w:rPr>
        <w:t>Day 09: Antalya – Konya – Cappadocia</w:t>
      </w:r>
    </w:p>
    <w:p w14:paraId="44FB48E0" w14:textId="77777777" w:rsidR="006672DC" w:rsidRDefault="006672DC" w:rsidP="006672DC">
      <w:pPr>
        <w:spacing w:after="0"/>
        <w:rPr>
          <w:rFonts w:ascii="Arial" w:hAnsi="Arial" w:cs="Arial"/>
        </w:rPr>
      </w:pPr>
      <w:r w:rsidRPr="006672DC">
        <w:rPr>
          <w:rFonts w:ascii="Arial" w:hAnsi="Arial" w:cs="Arial"/>
        </w:rPr>
        <w:t>After breakfast, depart for Cappadocia via Konya. Visit the famous Mevlana Museum and the spiritual center of the Whirling Dervishes before continuing the scenic journey towards Cappadocia. Overnight stay in Cappadocia.</w:t>
      </w:r>
    </w:p>
    <w:p w14:paraId="248F1667" w14:textId="77777777" w:rsidR="006672DC" w:rsidRPr="006672DC" w:rsidRDefault="006672DC" w:rsidP="006672DC">
      <w:pPr>
        <w:spacing w:after="0"/>
        <w:rPr>
          <w:rFonts w:ascii="Arial" w:hAnsi="Arial" w:cs="Arial"/>
        </w:rPr>
      </w:pPr>
    </w:p>
    <w:p w14:paraId="77278978" w14:textId="77777777" w:rsidR="006672DC" w:rsidRPr="006672DC" w:rsidRDefault="006672DC" w:rsidP="006672DC">
      <w:pPr>
        <w:spacing w:after="0"/>
        <w:rPr>
          <w:rFonts w:ascii="Arial" w:hAnsi="Arial" w:cs="Arial"/>
          <w:b/>
          <w:bCs/>
        </w:rPr>
      </w:pPr>
      <w:r w:rsidRPr="006672DC">
        <w:rPr>
          <w:rFonts w:ascii="Arial" w:hAnsi="Arial" w:cs="Arial"/>
          <w:b/>
          <w:bCs/>
        </w:rPr>
        <w:t>Day 10: Cappadocia Underground City &amp; Goreme Open Air Museum</w:t>
      </w:r>
    </w:p>
    <w:p w14:paraId="42D1C777" w14:textId="77777777" w:rsidR="006672DC" w:rsidRDefault="006672DC" w:rsidP="006672DC">
      <w:pPr>
        <w:spacing w:after="0"/>
        <w:rPr>
          <w:rFonts w:ascii="Arial" w:hAnsi="Arial" w:cs="Arial"/>
        </w:rPr>
      </w:pPr>
      <w:r w:rsidRPr="006672DC">
        <w:rPr>
          <w:rFonts w:ascii="Arial" w:hAnsi="Arial" w:cs="Arial"/>
        </w:rPr>
        <w:t>After breakfast, explore the fascinating Ozkonak Underground City followed by the famous Goreme Open Air Museum featuring ancient cave churches and beautiful frescoes. Continue to Cavusin Village, Avanos pottery town, Love Valley, and Devrent Valley known for their unique fairy chimney formations. Overnight stay in Cappadocia.</w:t>
      </w:r>
    </w:p>
    <w:p w14:paraId="67C6CC49" w14:textId="77777777" w:rsidR="006672DC" w:rsidRPr="006672DC" w:rsidRDefault="006672DC" w:rsidP="006672DC">
      <w:pPr>
        <w:spacing w:after="0"/>
        <w:rPr>
          <w:rFonts w:ascii="Arial" w:hAnsi="Arial" w:cs="Arial"/>
        </w:rPr>
      </w:pPr>
    </w:p>
    <w:p w14:paraId="04DDF846" w14:textId="77777777" w:rsidR="006672DC" w:rsidRPr="006672DC" w:rsidRDefault="006672DC" w:rsidP="006672DC">
      <w:pPr>
        <w:spacing w:after="0"/>
        <w:rPr>
          <w:rFonts w:ascii="Arial" w:hAnsi="Arial" w:cs="Arial"/>
          <w:b/>
          <w:bCs/>
        </w:rPr>
      </w:pPr>
      <w:r w:rsidRPr="006672DC">
        <w:rPr>
          <w:rFonts w:ascii="Arial" w:hAnsi="Arial" w:cs="Arial"/>
          <w:b/>
          <w:bCs/>
        </w:rPr>
        <w:lastRenderedPageBreak/>
        <w:t>Day 11: Cappadocia – Ankara – Istanbul</w:t>
      </w:r>
    </w:p>
    <w:p w14:paraId="528A5950" w14:textId="77777777" w:rsidR="006672DC" w:rsidRDefault="006672DC" w:rsidP="006672DC">
      <w:pPr>
        <w:spacing w:after="0"/>
        <w:rPr>
          <w:rFonts w:ascii="Arial" w:hAnsi="Arial" w:cs="Arial"/>
        </w:rPr>
      </w:pPr>
      <w:r w:rsidRPr="006672DC">
        <w:rPr>
          <w:rFonts w:ascii="Arial" w:hAnsi="Arial" w:cs="Arial"/>
        </w:rPr>
        <w:t>After breakfast, depart for Istanbul via Ankara. En route, visit the scenic Salt Lake and the famous Ataturk Mausoleum Museum in Ankara. Continue the journey towards Istanbul for overnight stay.</w:t>
      </w:r>
    </w:p>
    <w:p w14:paraId="7232FDA3" w14:textId="77777777" w:rsidR="006672DC" w:rsidRPr="006672DC" w:rsidRDefault="006672DC" w:rsidP="006672DC">
      <w:pPr>
        <w:spacing w:after="0"/>
        <w:rPr>
          <w:rFonts w:ascii="Arial" w:hAnsi="Arial" w:cs="Arial"/>
        </w:rPr>
      </w:pPr>
    </w:p>
    <w:p w14:paraId="209141A2" w14:textId="77777777" w:rsidR="006672DC" w:rsidRPr="006672DC" w:rsidRDefault="006672DC" w:rsidP="006672DC">
      <w:pPr>
        <w:spacing w:after="0"/>
        <w:rPr>
          <w:rFonts w:ascii="Arial" w:hAnsi="Arial" w:cs="Arial"/>
          <w:b/>
          <w:bCs/>
        </w:rPr>
      </w:pPr>
      <w:r w:rsidRPr="006672DC">
        <w:rPr>
          <w:rFonts w:ascii="Arial" w:hAnsi="Arial" w:cs="Arial"/>
          <w:b/>
          <w:bCs/>
        </w:rPr>
        <w:t>Day 12: Istanbul – Departure</w:t>
      </w:r>
    </w:p>
    <w:p w14:paraId="7F8FA915" w14:textId="77777777" w:rsidR="006672DC" w:rsidRPr="006672DC" w:rsidRDefault="006672DC" w:rsidP="006672DC">
      <w:pPr>
        <w:spacing w:after="0"/>
        <w:rPr>
          <w:rFonts w:ascii="Arial" w:hAnsi="Arial" w:cs="Arial"/>
        </w:rPr>
      </w:pPr>
      <w:r w:rsidRPr="006672DC">
        <w:rPr>
          <w:rFonts w:ascii="Arial" w:hAnsi="Arial" w:cs="Arial"/>
        </w:rPr>
        <w:t>After breakfast, check out from the hotel and transfer to the airport for your onward departure with unforgettable memories of Turkey.</w:t>
      </w:r>
    </w:p>
    <w:p w14:paraId="1719DF9B" w14:textId="77777777" w:rsidR="006672DC" w:rsidRDefault="006672DC" w:rsidP="006672DC">
      <w:pPr>
        <w:spacing w:after="0"/>
        <w:rPr>
          <w:rFonts w:ascii="Arial" w:hAnsi="Arial" w:cs="Arial"/>
        </w:rPr>
      </w:pPr>
    </w:p>
    <w:p w14:paraId="0453DCFB" w14:textId="2939525F" w:rsidR="006672DC" w:rsidRPr="006672DC" w:rsidRDefault="00000000" w:rsidP="006672DC">
      <w:pPr>
        <w:spacing w:after="0"/>
        <w:rPr>
          <w:rFonts w:ascii="Arial" w:hAnsi="Arial" w:cs="Arial"/>
        </w:rPr>
      </w:pPr>
      <w:r>
        <w:rPr>
          <w:rFonts w:ascii="Arial" w:hAnsi="Arial" w:cs="Arial"/>
        </w:rPr>
        <w:pict w14:anchorId="2CE65918">
          <v:rect id="_x0000_i1029" style="width:0;height:1.5pt" o:hralign="center" o:hrstd="t" o:hr="t" fillcolor="#a0a0a0" stroked="f"/>
        </w:pict>
      </w:r>
    </w:p>
    <w:p w14:paraId="20514E7F" w14:textId="6A2E02A1" w:rsidR="006672DC" w:rsidRPr="006672DC" w:rsidRDefault="006672DC" w:rsidP="006672DC">
      <w:pPr>
        <w:spacing w:after="0"/>
        <w:rPr>
          <w:rFonts w:ascii="Arial" w:hAnsi="Arial" w:cs="Arial"/>
          <w:b/>
          <w:bCs/>
        </w:rPr>
      </w:pPr>
      <w:r w:rsidRPr="006672DC">
        <w:rPr>
          <w:rFonts w:ascii="Arial" w:hAnsi="Arial" w:cs="Arial"/>
          <w:b/>
          <w:bCs/>
        </w:rPr>
        <w:t xml:space="preserve">Trip Cost Breakdown: </w:t>
      </w:r>
    </w:p>
    <w:p w14:paraId="6A3D1249" w14:textId="6B95A67E" w:rsidR="006672DC" w:rsidRPr="006672DC" w:rsidRDefault="006672DC" w:rsidP="006672DC">
      <w:pPr>
        <w:spacing w:after="0"/>
        <w:rPr>
          <w:rFonts w:ascii="Arial" w:hAnsi="Arial" w:cs="Arial"/>
        </w:rPr>
      </w:pPr>
      <w:r w:rsidRPr="006672DC">
        <w:rPr>
          <w:rFonts w:ascii="Arial" w:hAnsi="Arial" w:cs="Arial"/>
        </w:rPr>
        <w:br/>
        <w:t>• Rates are valid for minimum 20</w:t>
      </w:r>
      <w:r>
        <w:rPr>
          <w:rFonts w:ascii="Arial" w:hAnsi="Arial" w:cs="Arial"/>
        </w:rPr>
        <w:t>-25</w:t>
      </w:r>
      <w:r w:rsidRPr="006672DC">
        <w:rPr>
          <w:rFonts w:ascii="Arial" w:hAnsi="Arial" w:cs="Arial"/>
        </w:rPr>
        <w:t xml:space="preserve"> paying adults travelling together</w:t>
      </w:r>
      <w:r w:rsidRPr="006672DC">
        <w:rPr>
          <w:rFonts w:ascii="Arial" w:hAnsi="Arial" w:cs="Arial"/>
        </w:rPr>
        <w:br/>
        <w:t>• Final tour cost may vary depending on the total passenger count</w:t>
      </w:r>
      <w:r w:rsidRPr="006672DC">
        <w:rPr>
          <w:rFonts w:ascii="Arial" w:hAnsi="Arial" w:cs="Arial"/>
        </w:rPr>
        <w:br/>
        <w:t>• Any increase or decrease in group size may affect the final costing</w:t>
      </w:r>
    </w:p>
    <w:p w14:paraId="43F3648B" w14:textId="77777777" w:rsidR="006672DC" w:rsidRPr="006672DC" w:rsidRDefault="00000000" w:rsidP="006672DC">
      <w:pPr>
        <w:spacing w:after="0"/>
        <w:rPr>
          <w:rFonts w:ascii="Arial" w:hAnsi="Arial" w:cs="Arial"/>
        </w:rPr>
      </w:pPr>
      <w:r>
        <w:rPr>
          <w:rFonts w:ascii="Arial" w:hAnsi="Arial" w:cs="Arial"/>
        </w:rPr>
        <w:pict w14:anchorId="1BF4B3A1">
          <v:rect id="_x0000_i1030" style="width:0;height:1.5pt" o:hralign="center" o:hrstd="t" o:hr="t" fillcolor="#a0a0a0" stroked="f"/>
        </w:pict>
      </w:r>
    </w:p>
    <w:p w14:paraId="6B650328" w14:textId="77777777" w:rsidR="006672DC" w:rsidRPr="006672DC" w:rsidRDefault="006672DC" w:rsidP="006672DC">
      <w:pPr>
        <w:spacing w:after="0"/>
        <w:rPr>
          <w:rFonts w:ascii="Arial" w:hAnsi="Arial" w:cs="Arial"/>
          <w:b/>
          <w:bCs/>
        </w:rPr>
      </w:pPr>
      <w:r w:rsidRPr="006672DC">
        <w:rPr>
          <w:rFonts w:ascii="Arial" w:hAnsi="Arial" w:cs="Arial"/>
          <w:b/>
          <w:bCs/>
        </w:rPr>
        <w:t>Inclusion</w:t>
      </w:r>
    </w:p>
    <w:p w14:paraId="1D370D7E" w14:textId="77777777" w:rsidR="006672DC" w:rsidRPr="006672DC" w:rsidRDefault="006672DC" w:rsidP="006672DC">
      <w:pPr>
        <w:spacing w:after="0"/>
        <w:rPr>
          <w:rFonts w:ascii="Arial" w:hAnsi="Arial" w:cs="Arial"/>
        </w:rPr>
      </w:pPr>
      <w:r w:rsidRPr="006672DC">
        <w:rPr>
          <w:rFonts w:ascii="Arial" w:hAnsi="Arial" w:cs="Arial"/>
        </w:rPr>
        <w:t>• Guided Sightseeing Tours</w:t>
      </w:r>
      <w:r w:rsidRPr="006672DC">
        <w:rPr>
          <w:rFonts w:ascii="Arial" w:hAnsi="Arial" w:cs="Arial"/>
        </w:rPr>
        <w:br/>
        <w:t>• Transportation as per itinerary</w:t>
      </w:r>
      <w:r w:rsidRPr="006672DC">
        <w:rPr>
          <w:rFonts w:ascii="Arial" w:hAnsi="Arial" w:cs="Arial"/>
        </w:rPr>
        <w:br/>
        <w:t>• Airport Transfers</w:t>
      </w:r>
      <w:r w:rsidRPr="006672DC">
        <w:rPr>
          <w:rFonts w:ascii="Arial" w:hAnsi="Arial" w:cs="Arial"/>
        </w:rPr>
        <w:br/>
        <w:t>• Bosphorus Cruise</w:t>
      </w:r>
      <w:r w:rsidRPr="006672DC">
        <w:rPr>
          <w:rFonts w:ascii="Arial" w:hAnsi="Arial" w:cs="Arial"/>
        </w:rPr>
        <w:br/>
        <w:t>• Professional Tour Guide</w:t>
      </w:r>
      <w:r w:rsidRPr="006672DC">
        <w:rPr>
          <w:rFonts w:ascii="Arial" w:hAnsi="Arial" w:cs="Arial"/>
        </w:rPr>
        <w:br/>
        <w:t>• Domestic Transportation</w:t>
      </w:r>
      <w:r w:rsidRPr="006672DC">
        <w:rPr>
          <w:rFonts w:ascii="Arial" w:hAnsi="Arial" w:cs="Arial"/>
        </w:rPr>
        <w:br/>
        <w:t>• Entry Tickets as per itinerary</w:t>
      </w:r>
    </w:p>
    <w:p w14:paraId="640D6D45" w14:textId="77777777" w:rsidR="006672DC" w:rsidRPr="006672DC" w:rsidRDefault="00000000" w:rsidP="006672DC">
      <w:pPr>
        <w:spacing w:after="0"/>
        <w:rPr>
          <w:rFonts w:ascii="Arial" w:hAnsi="Arial" w:cs="Arial"/>
        </w:rPr>
      </w:pPr>
      <w:r>
        <w:rPr>
          <w:rFonts w:ascii="Arial" w:hAnsi="Arial" w:cs="Arial"/>
        </w:rPr>
        <w:pict w14:anchorId="159BED06">
          <v:rect id="_x0000_i1031" style="width:0;height:1.5pt" o:hralign="center" o:hrstd="t" o:hr="t" fillcolor="#a0a0a0" stroked="f"/>
        </w:pict>
      </w:r>
    </w:p>
    <w:p w14:paraId="7225C961" w14:textId="77777777" w:rsidR="006672DC" w:rsidRPr="006672DC" w:rsidRDefault="006672DC" w:rsidP="006672DC">
      <w:pPr>
        <w:spacing w:after="0"/>
        <w:rPr>
          <w:rFonts w:ascii="Arial" w:hAnsi="Arial" w:cs="Arial"/>
          <w:b/>
          <w:bCs/>
        </w:rPr>
      </w:pPr>
      <w:r w:rsidRPr="006672DC">
        <w:rPr>
          <w:rFonts w:ascii="Arial" w:hAnsi="Arial" w:cs="Arial"/>
          <w:b/>
          <w:bCs/>
        </w:rPr>
        <w:t>Exclusion</w:t>
      </w:r>
    </w:p>
    <w:p w14:paraId="2EAB7BDC" w14:textId="77777777" w:rsidR="006672DC" w:rsidRPr="006672DC" w:rsidRDefault="006672DC" w:rsidP="006672DC">
      <w:pPr>
        <w:spacing w:after="0"/>
        <w:rPr>
          <w:rFonts w:ascii="Arial" w:hAnsi="Arial" w:cs="Arial"/>
        </w:rPr>
      </w:pPr>
      <w:r w:rsidRPr="006672DC">
        <w:rPr>
          <w:rFonts w:ascii="Arial" w:hAnsi="Arial" w:cs="Arial"/>
        </w:rPr>
        <w:t>• Accommodation</w:t>
      </w:r>
      <w:r w:rsidRPr="006672DC">
        <w:rPr>
          <w:rFonts w:ascii="Arial" w:hAnsi="Arial" w:cs="Arial"/>
        </w:rPr>
        <w:br/>
        <w:t>• International Flights</w:t>
      </w:r>
      <w:r w:rsidRPr="006672DC">
        <w:rPr>
          <w:rFonts w:ascii="Arial" w:hAnsi="Arial" w:cs="Arial"/>
        </w:rPr>
        <w:br/>
        <w:t>• Domestic Flights</w:t>
      </w:r>
      <w:r w:rsidRPr="006672DC">
        <w:rPr>
          <w:rFonts w:ascii="Arial" w:hAnsi="Arial" w:cs="Arial"/>
        </w:rPr>
        <w:br/>
        <w:t>• Meals</w:t>
      </w:r>
      <w:r w:rsidRPr="006672DC">
        <w:rPr>
          <w:rFonts w:ascii="Arial" w:hAnsi="Arial" w:cs="Arial"/>
        </w:rPr>
        <w:br/>
        <w:t>• Travel Insurance</w:t>
      </w:r>
      <w:r w:rsidRPr="006672DC">
        <w:rPr>
          <w:rFonts w:ascii="Arial" w:hAnsi="Arial" w:cs="Arial"/>
        </w:rPr>
        <w:br/>
        <w:t>• Personal Expenses</w:t>
      </w:r>
      <w:r w:rsidRPr="006672DC">
        <w:rPr>
          <w:rFonts w:ascii="Arial" w:hAnsi="Arial" w:cs="Arial"/>
        </w:rPr>
        <w:br/>
        <w:t>• Optional Tours</w:t>
      </w:r>
      <w:r w:rsidRPr="006672DC">
        <w:rPr>
          <w:rFonts w:ascii="Arial" w:hAnsi="Arial" w:cs="Arial"/>
        </w:rPr>
        <w:br/>
        <w:t>• Visa Charges</w:t>
      </w:r>
      <w:r w:rsidRPr="006672DC">
        <w:rPr>
          <w:rFonts w:ascii="Arial" w:hAnsi="Arial" w:cs="Arial"/>
        </w:rPr>
        <w:br/>
        <w:t>• Tips &amp; Porterage</w:t>
      </w:r>
    </w:p>
    <w:p w14:paraId="03BB76E0" w14:textId="77777777" w:rsidR="006672DC" w:rsidRPr="006672DC" w:rsidRDefault="00000000" w:rsidP="006672DC">
      <w:pPr>
        <w:spacing w:after="0"/>
        <w:rPr>
          <w:rFonts w:ascii="Arial" w:hAnsi="Arial" w:cs="Arial"/>
        </w:rPr>
      </w:pPr>
      <w:r>
        <w:rPr>
          <w:rFonts w:ascii="Arial" w:hAnsi="Arial" w:cs="Arial"/>
        </w:rPr>
        <w:pict w14:anchorId="19E0C83D">
          <v:rect id="_x0000_i1032" style="width:0;height:1.5pt" o:hralign="center" o:hrstd="t" o:hr="t" fillcolor="#a0a0a0" stroked="f"/>
        </w:pict>
      </w:r>
    </w:p>
    <w:p w14:paraId="49CC1B95" w14:textId="672111DA" w:rsidR="006672DC" w:rsidRPr="006672DC" w:rsidRDefault="006672DC" w:rsidP="006672DC">
      <w:pPr>
        <w:spacing w:after="0"/>
        <w:rPr>
          <w:rFonts w:ascii="Arial" w:hAnsi="Arial" w:cs="Arial"/>
        </w:rPr>
      </w:pPr>
      <w:r w:rsidRPr="006672DC">
        <w:rPr>
          <w:rFonts w:ascii="Arial" w:hAnsi="Arial" w:cs="Arial"/>
          <w:b/>
          <w:bCs/>
        </w:rPr>
        <w:t>Note:</w:t>
      </w:r>
      <w:r w:rsidRPr="006672DC">
        <w:rPr>
          <w:rFonts w:ascii="Arial" w:hAnsi="Arial" w:cs="Arial"/>
        </w:rPr>
        <w:t xml:space="preserve"> </w:t>
      </w:r>
      <w:r>
        <w:rPr>
          <w:rFonts w:ascii="Arial" w:hAnsi="Arial" w:cs="Arial"/>
        </w:rPr>
        <w:t>*</w:t>
      </w:r>
      <w:r w:rsidRPr="006672DC">
        <w:rPr>
          <w:rFonts w:ascii="Arial" w:hAnsi="Arial" w:cs="Arial"/>
          <w:i/>
          <w:iCs/>
        </w:rPr>
        <w:t>Cost may vary as per the ROE rates at the date of confirmation.</w:t>
      </w:r>
    </w:p>
    <w:p w14:paraId="3D087B74" w14:textId="77777777" w:rsidR="00685AAC" w:rsidRPr="006672DC" w:rsidRDefault="00685AAC" w:rsidP="006672DC">
      <w:pPr>
        <w:spacing w:after="0"/>
        <w:rPr>
          <w:rFonts w:ascii="Arial" w:hAnsi="Arial" w:cs="Arial"/>
        </w:rPr>
      </w:pPr>
    </w:p>
    <w:sectPr w:rsidR="00685AAC" w:rsidRPr="006672DC">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FFFA1" w14:textId="77777777" w:rsidR="001775B7" w:rsidRDefault="001775B7" w:rsidP="00096DB0">
      <w:pPr>
        <w:spacing w:after="0" w:line="240" w:lineRule="auto"/>
      </w:pPr>
      <w:r>
        <w:separator/>
      </w:r>
    </w:p>
  </w:endnote>
  <w:endnote w:type="continuationSeparator" w:id="0">
    <w:p w14:paraId="66825C7E" w14:textId="77777777" w:rsidR="001775B7" w:rsidRDefault="001775B7" w:rsidP="00096D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4258C" w14:textId="77777777" w:rsidR="00096DB0" w:rsidRPr="00C830CB" w:rsidRDefault="00096DB0" w:rsidP="00096DB0">
    <w:pPr>
      <w:pStyle w:val="Footer"/>
      <w:jc w:val="center"/>
    </w:pPr>
    <w:r w:rsidRPr="00C830CB">
      <w:t>No.1A, Pleasant Apartment, No.45, Taylors Road, Kilpauk, Chennai-600010.</w:t>
    </w:r>
  </w:p>
  <w:p w14:paraId="732113DE" w14:textId="77777777" w:rsidR="00096DB0" w:rsidRDefault="00096DB0" w:rsidP="00096DB0">
    <w:pPr>
      <w:pStyle w:val="Footer"/>
      <w:jc w:val="center"/>
    </w:pPr>
    <w:r w:rsidRPr="00C830CB">
      <w:t>Mobile : 9444175678 / 8939654011 / 9445475692</w:t>
    </w:r>
  </w:p>
  <w:p w14:paraId="57042BB3" w14:textId="77777777" w:rsidR="00096DB0" w:rsidRDefault="00096DB0" w:rsidP="00096DB0">
    <w:pPr>
      <w:pStyle w:val="Footer"/>
      <w:jc w:val="center"/>
    </w:pPr>
    <w:r w:rsidRPr="005C3292">
      <w:rPr>
        <w:b/>
      </w:rPr>
      <w:t>TRICHY | CHENNAI</w:t>
    </w:r>
  </w:p>
  <w:p w14:paraId="59F66983" w14:textId="77777777" w:rsidR="00096DB0" w:rsidRDefault="00096D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0E7C3" w14:textId="77777777" w:rsidR="001775B7" w:rsidRDefault="001775B7" w:rsidP="00096DB0">
      <w:pPr>
        <w:spacing w:after="0" w:line="240" w:lineRule="auto"/>
      </w:pPr>
      <w:r>
        <w:separator/>
      </w:r>
    </w:p>
  </w:footnote>
  <w:footnote w:type="continuationSeparator" w:id="0">
    <w:p w14:paraId="243C39B6" w14:textId="77777777" w:rsidR="001775B7" w:rsidRDefault="001775B7" w:rsidP="00096D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79E1D" w14:textId="532F6E37" w:rsidR="00096DB0" w:rsidRDefault="00096DB0">
    <w:pPr>
      <w:pStyle w:val="Header"/>
    </w:pPr>
    <w:r>
      <w:rPr>
        <w:rFonts w:ascii="Arial" w:eastAsia="Times New Roman" w:hAnsi="Arial" w:cs="Arial"/>
        <w:noProof/>
        <w:color w:val="500050"/>
        <w:lang w:eastAsia="en-IN"/>
      </w:rPr>
      <w:drawing>
        <wp:anchor distT="0" distB="0" distL="114300" distR="114300" simplePos="0" relativeHeight="251659264" behindDoc="0" locked="0" layoutInCell="1" allowOverlap="1" wp14:anchorId="5DA41E01" wp14:editId="68A5147C">
          <wp:simplePos x="0" y="0"/>
          <wp:positionH relativeFrom="margin">
            <wp:posOffset>3252084</wp:posOffset>
          </wp:positionH>
          <wp:positionV relativeFrom="paragraph">
            <wp:posOffset>-382270</wp:posOffset>
          </wp:positionV>
          <wp:extent cx="2342515" cy="621030"/>
          <wp:effectExtent l="0" t="0" r="635" b="0"/>
          <wp:wrapThrough wrapText="bothSides">
            <wp:wrapPolygon edited="0">
              <wp:start x="7905" y="0"/>
              <wp:lineTo x="527" y="1325"/>
              <wp:lineTo x="0" y="1988"/>
              <wp:lineTo x="1230" y="11926"/>
              <wp:lineTo x="1230" y="12589"/>
              <wp:lineTo x="10364" y="20540"/>
              <wp:lineTo x="21430" y="20540"/>
              <wp:lineTo x="21430" y="5301"/>
              <wp:lineTo x="20728" y="3313"/>
              <wp:lineTo x="15985" y="0"/>
              <wp:lineTo x="7905"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 WINGS Logo-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42515" cy="621030"/>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2DC"/>
    <w:rsid w:val="000843A7"/>
    <w:rsid w:val="00096DB0"/>
    <w:rsid w:val="001775B7"/>
    <w:rsid w:val="006672DC"/>
    <w:rsid w:val="00685AAC"/>
    <w:rsid w:val="00D31E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3D575"/>
  <w15:chartTrackingRefBased/>
  <w15:docId w15:val="{B69ED9C8-5D21-40DD-B468-34FAD9381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72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72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72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72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72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72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2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2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2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2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72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72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72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72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72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2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2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2DC"/>
    <w:rPr>
      <w:rFonts w:eastAsiaTheme="majorEastAsia" w:cstheme="majorBidi"/>
      <w:color w:val="272727" w:themeColor="text1" w:themeTint="D8"/>
    </w:rPr>
  </w:style>
  <w:style w:type="paragraph" w:styleId="Title">
    <w:name w:val="Title"/>
    <w:basedOn w:val="Normal"/>
    <w:next w:val="Normal"/>
    <w:link w:val="TitleChar"/>
    <w:uiPriority w:val="10"/>
    <w:qFormat/>
    <w:rsid w:val="006672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2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2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2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2DC"/>
    <w:pPr>
      <w:spacing w:before="160"/>
      <w:jc w:val="center"/>
    </w:pPr>
    <w:rPr>
      <w:i/>
      <w:iCs/>
      <w:color w:val="404040" w:themeColor="text1" w:themeTint="BF"/>
    </w:rPr>
  </w:style>
  <w:style w:type="character" w:customStyle="1" w:styleId="QuoteChar">
    <w:name w:val="Quote Char"/>
    <w:basedOn w:val="DefaultParagraphFont"/>
    <w:link w:val="Quote"/>
    <w:uiPriority w:val="29"/>
    <w:rsid w:val="006672DC"/>
    <w:rPr>
      <w:i/>
      <w:iCs/>
      <w:color w:val="404040" w:themeColor="text1" w:themeTint="BF"/>
    </w:rPr>
  </w:style>
  <w:style w:type="paragraph" w:styleId="ListParagraph">
    <w:name w:val="List Paragraph"/>
    <w:basedOn w:val="Normal"/>
    <w:uiPriority w:val="34"/>
    <w:qFormat/>
    <w:rsid w:val="006672DC"/>
    <w:pPr>
      <w:ind w:left="720"/>
      <w:contextualSpacing/>
    </w:pPr>
  </w:style>
  <w:style w:type="character" w:styleId="IntenseEmphasis">
    <w:name w:val="Intense Emphasis"/>
    <w:basedOn w:val="DefaultParagraphFont"/>
    <w:uiPriority w:val="21"/>
    <w:qFormat/>
    <w:rsid w:val="006672DC"/>
    <w:rPr>
      <w:i/>
      <w:iCs/>
      <w:color w:val="2F5496" w:themeColor="accent1" w:themeShade="BF"/>
    </w:rPr>
  </w:style>
  <w:style w:type="paragraph" w:styleId="IntenseQuote">
    <w:name w:val="Intense Quote"/>
    <w:basedOn w:val="Normal"/>
    <w:next w:val="Normal"/>
    <w:link w:val="IntenseQuoteChar"/>
    <w:uiPriority w:val="30"/>
    <w:qFormat/>
    <w:rsid w:val="006672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72DC"/>
    <w:rPr>
      <w:i/>
      <w:iCs/>
      <w:color w:val="2F5496" w:themeColor="accent1" w:themeShade="BF"/>
    </w:rPr>
  </w:style>
  <w:style w:type="character" w:styleId="IntenseReference">
    <w:name w:val="Intense Reference"/>
    <w:basedOn w:val="DefaultParagraphFont"/>
    <w:uiPriority w:val="32"/>
    <w:qFormat/>
    <w:rsid w:val="006672DC"/>
    <w:rPr>
      <w:b/>
      <w:bCs/>
      <w:smallCaps/>
      <w:color w:val="2F5496" w:themeColor="accent1" w:themeShade="BF"/>
      <w:spacing w:val="5"/>
    </w:rPr>
  </w:style>
  <w:style w:type="paragraph" w:styleId="Header">
    <w:name w:val="header"/>
    <w:basedOn w:val="Normal"/>
    <w:link w:val="HeaderChar"/>
    <w:uiPriority w:val="99"/>
    <w:unhideWhenUsed/>
    <w:rsid w:val="00096D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6DB0"/>
  </w:style>
  <w:style w:type="paragraph" w:styleId="Footer">
    <w:name w:val="footer"/>
    <w:basedOn w:val="Normal"/>
    <w:link w:val="FooterChar"/>
    <w:uiPriority w:val="99"/>
    <w:unhideWhenUsed/>
    <w:rsid w:val="00096D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6D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810</Words>
  <Characters>4623</Characters>
  <Application>Microsoft Office Word</Application>
  <DocSecurity>0</DocSecurity>
  <Lines>38</Lines>
  <Paragraphs>10</Paragraphs>
  <ScaleCrop>false</ScaleCrop>
  <Company/>
  <LinksUpToDate>false</LinksUpToDate>
  <CharactersWithSpaces>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AROKEYA RAJ JESU</dc:creator>
  <cp:keywords/>
  <dc:description/>
  <cp:lastModifiedBy>MARSHALL AROKEYA RAJ JESU</cp:lastModifiedBy>
  <cp:revision>2</cp:revision>
  <dcterms:created xsi:type="dcterms:W3CDTF">2026-05-11T07:34:00Z</dcterms:created>
  <dcterms:modified xsi:type="dcterms:W3CDTF">2026-05-11T07:40:00Z</dcterms:modified>
</cp:coreProperties>
</file>