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2DF857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ATHENS – MYKONOS – SANTORINI – CRETE – 2026</w:t>
      </w:r>
    </w:p>
    <w:p w14:paraId="389CDD53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11 Days / 10 Nights</w:t>
      </w:r>
    </w:p>
    <w:p w14:paraId="74E38A13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3941D411">
          <v:rect id="_x0000_i1025" style="width:0;height:1.5pt" o:hralign="center" o:hrstd="t" o:hr="t" fillcolor="#a0a0a0" stroked="f"/>
        </w:pict>
      </w:r>
    </w:p>
    <w:p w14:paraId="5834F256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Overview</w:t>
      </w:r>
    </w:p>
    <w:p w14:paraId="0241BBC4" w14:textId="77777777" w:rsidR="005742F4" w:rsidRPr="005742F4" w:rsidRDefault="005742F4" w:rsidP="005742F4">
      <w:pPr>
        <w:rPr>
          <w:lang w:val="en-IN"/>
        </w:rPr>
      </w:pPr>
      <w:r w:rsidRPr="005742F4">
        <w:rPr>
          <w:lang w:val="en-IN"/>
        </w:rPr>
        <w:t>Embark on an 11-day journey through Greece’s most iconic destinations. Begin with historic Athens, explore the cosmopolitan charm of Mykonos, cruise to the sacred island of Delos, enjoy Santorini’s postcard-perfect caldera views, and uncover Crete’s rich Minoan heritage at Knossos Palace. This itinerary combines guided sightseeing, leisurely exploration, and seamless transfers with comfortable accommodations, offering an immersive and stress-free Greek experience.</w:t>
      </w:r>
    </w:p>
    <w:p w14:paraId="2ECCFE9C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2D7164D9">
          <v:rect id="_x0000_i1026" style="width:0;height:1.5pt" o:hralign="center" o:hrstd="t" o:hr="t" fillcolor="#a0a0a0" stroked="f"/>
        </w:pict>
      </w:r>
    </w:p>
    <w:p w14:paraId="09506731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Tour Highlights</w:t>
      </w:r>
    </w:p>
    <w:p w14:paraId="6C9375F9" w14:textId="77777777" w:rsidR="005742F4" w:rsidRPr="005742F4" w:rsidRDefault="005742F4" w:rsidP="005742F4">
      <w:pPr>
        <w:numPr>
          <w:ilvl w:val="0"/>
          <w:numId w:val="15"/>
        </w:numPr>
        <w:rPr>
          <w:lang w:val="en-IN"/>
        </w:rPr>
      </w:pPr>
      <w:r w:rsidRPr="005742F4">
        <w:rPr>
          <w:b/>
          <w:bCs/>
          <w:lang w:val="en-IN"/>
        </w:rPr>
        <w:t>Athens:</w:t>
      </w:r>
      <w:r w:rsidRPr="005742F4">
        <w:rPr>
          <w:lang w:val="en-IN"/>
        </w:rPr>
        <w:t xml:space="preserve"> Explore the Acropolis, Acropolis Museum, Temple of Olympian Zeus, Panathenaic Stadium, and Constitution Square. </w:t>
      </w:r>
    </w:p>
    <w:p w14:paraId="7021D3FB" w14:textId="77777777" w:rsidR="005742F4" w:rsidRPr="005742F4" w:rsidRDefault="005742F4" w:rsidP="005742F4">
      <w:pPr>
        <w:numPr>
          <w:ilvl w:val="0"/>
          <w:numId w:val="15"/>
        </w:numPr>
        <w:rPr>
          <w:lang w:val="en-IN"/>
        </w:rPr>
      </w:pPr>
      <w:r w:rsidRPr="005742F4">
        <w:rPr>
          <w:b/>
          <w:bCs/>
          <w:lang w:val="en-IN"/>
        </w:rPr>
        <w:t>Mykonos:</w:t>
      </w:r>
      <w:r w:rsidRPr="005742F4">
        <w:rPr>
          <w:lang w:val="en-IN"/>
        </w:rPr>
        <w:t xml:space="preserve"> Discover Little Venice, the famous Windmills, narrow streets of </w:t>
      </w:r>
      <w:proofErr w:type="spellStart"/>
      <w:r w:rsidRPr="005742F4">
        <w:rPr>
          <w:lang w:val="en-IN"/>
        </w:rPr>
        <w:t>Matogiannia</w:t>
      </w:r>
      <w:proofErr w:type="spellEnd"/>
      <w:r w:rsidRPr="005742F4">
        <w:rPr>
          <w:lang w:val="en-IN"/>
        </w:rPr>
        <w:t xml:space="preserve">, and relax on golden beaches. </w:t>
      </w:r>
    </w:p>
    <w:p w14:paraId="5CCE2E35" w14:textId="77777777" w:rsidR="005742F4" w:rsidRPr="005742F4" w:rsidRDefault="005742F4" w:rsidP="005742F4">
      <w:pPr>
        <w:numPr>
          <w:ilvl w:val="0"/>
          <w:numId w:val="15"/>
        </w:numPr>
        <w:rPr>
          <w:lang w:val="en-IN"/>
        </w:rPr>
      </w:pPr>
      <w:r w:rsidRPr="005742F4">
        <w:rPr>
          <w:b/>
          <w:bCs/>
          <w:lang w:val="en-IN"/>
        </w:rPr>
        <w:t>Delos:</w:t>
      </w:r>
      <w:r w:rsidRPr="005742F4">
        <w:rPr>
          <w:lang w:val="en-IN"/>
        </w:rPr>
        <w:t xml:space="preserve"> Cruise to this sacred island and explore ancient ruins, mythologically linked as the birthplace of Apollo. </w:t>
      </w:r>
    </w:p>
    <w:p w14:paraId="6CCF81FD" w14:textId="77777777" w:rsidR="005742F4" w:rsidRPr="005742F4" w:rsidRDefault="005742F4" w:rsidP="005742F4">
      <w:pPr>
        <w:numPr>
          <w:ilvl w:val="0"/>
          <w:numId w:val="15"/>
        </w:numPr>
        <w:rPr>
          <w:lang w:val="en-IN"/>
        </w:rPr>
      </w:pPr>
      <w:r w:rsidRPr="005742F4">
        <w:rPr>
          <w:b/>
          <w:bCs/>
          <w:lang w:val="en-IN"/>
        </w:rPr>
        <w:t>Santorini:</w:t>
      </w:r>
      <w:r w:rsidRPr="005742F4">
        <w:rPr>
          <w:lang w:val="en-IN"/>
        </w:rPr>
        <w:t xml:space="preserve"> Witness the famous sunset in </w:t>
      </w:r>
      <w:proofErr w:type="spellStart"/>
      <w:r w:rsidRPr="005742F4">
        <w:rPr>
          <w:lang w:val="en-IN"/>
        </w:rPr>
        <w:t>Oia</w:t>
      </w:r>
      <w:proofErr w:type="spellEnd"/>
      <w:r w:rsidRPr="005742F4">
        <w:rPr>
          <w:lang w:val="en-IN"/>
        </w:rPr>
        <w:t xml:space="preserve">, visit </w:t>
      </w:r>
      <w:proofErr w:type="spellStart"/>
      <w:r w:rsidRPr="005742F4">
        <w:rPr>
          <w:lang w:val="en-IN"/>
        </w:rPr>
        <w:t>Fira</w:t>
      </w:r>
      <w:proofErr w:type="spellEnd"/>
      <w:r w:rsidRPr="005742F4">
        <w:rPr>
          <w:lang w:val="en-IN"/>
        </w:rPr>
        <w:t xml:space="preserve"> and </w:t>
      </w:r>
      <w:proofErr w:type="spellStart"/>
      <w:r w:rsidRPr="005742F4">
        <w:rPr>
          <w:lang w:val="en-IN"/>
        </w:rPr>
        <w:t>Pyrgos</w:t>
      </w:r>
      <w:proofErr w:type="spellEnd"/>
      <w:r w:rsidRPr="005742F4">
        <w:rPr>
          <w:lang w:val="en-IN"/>
        </w:rPr>
        <w:t xml:space="preserve">, and explore volcanic beaches. </w:t>
      </w:r>
    </w:p>
    <w:p w14:paraId="6FBAC5D6" w14:textId="77777777" w:rsidR="005742F4" w:rsidRPr="005742F4" w:rsidRDefault="005742F4" w:rsidP="005742F4">
      <w:pPr>
        <w:numPr>
          <w:ilvl w:val="0"/>
          <w:numId w:val="15"/>
        </w:numPr>
        <w:rPr>
          <w:lang w:val="en-IN"/>
        </w:rPr>
      </w:pPr>
      <w:r w:rsidRPr="005742F4">
        <w:rPr>
          <w:b/>
          <w:bCs/>
          <w:lang w:val="en-IN"/>
        </w:rPr>
        <w:t>Crete:</w:t>
      </w:r>
      <w:r w:rsidRPr="005742F4">
        <w:rPr>
          <w:lang w:val="en-IN"/>
        </w:rPr>
        <w:t xml:space="preserve"> Explore Knossos Palace, Heraklion city </w:t>
      </w:r>
      <w:proofErr w:type="spellStart"/>
      <w:r w:rsidRPr="005742F4">
        <w:rPr>
          <w:lang w:val="en-IN"/>
        </w:rPr>
        <w:t>center</w:t>
      </w:r>
      <w:proofErr w:type="spellEnd"/>
      <w:r w:rsidRPr="005742F4">
        <w:rPr>
          <w:lang w:val="en-IN"/>
        </w:rPr>
        <w:t xml:space="preserve">, local markets, and Cretan culture. </w:t>
      </w:r>
    </w:p>
    <w:p w14:paraId="6B44978E" w14:textId="77777777" w:rsidR="005742F4" w:rsidRPr="005742F4" w:rsidRDefault="005742F4" w:rsidP="005742F4">
      <w:pPr>
        <w:numPr>
          <w:ilvl w:val="0"/>
          <w:numId w:val="15"/>
        </w:numPr>
        <w:rPr>
          <w:lang w:val="en-IN"/>
        </w:rPr>
      </w:pPr>
      <w:r w:rsidRPr="005742F4">
        <w:rPr>
          <w:b/>
          <w:bCs/>
          <w:lang w:val="en-IN"/>
        </w:rPr>
        <w:t>Seamless Travel:</w:t>
      </w:r>
      <w:r w:rsidRPr="005742F4">
        <w:rPr>
          <w:lang w:val="en-IN"/>
        </w:rPr>
        <w:t xml:space="preserve"> Combination of private and shared transfers, ferry tickets, and guided tours. </w:t>
      </w:r>
    </w:p>
    <w:p w14:paraId="41770352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7236960C">
          <v:rect id="_x0000_i1027" style="width:0;height:1.5pt" o:hralign="center" o:hrstd="t" o:hr="t" fillcolor="#a0a0a0" stroked="f"/>
        </w:pict>
      </w:r>
    </w:p>
    <w:p w14:paraId="0DC72773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Hotel Options</w:t>
      </w:r>
    </w:p>
    <w:p w14:paraId="2C412545" w14:textId="77777777" w:rsidR="005742F4" w:rsidRPr="005742F4" w:rsidRDefault="005742F4" w:rsidP="005742F4">
      <w:pPr>
        <w:numPr>
          <w:ilvl w:val="0"/>
          <w:numId w:val="16"/>
        </w:numPr>
        <w:rPr>
          <w:lang w:val="en-IN"/>
        </w:rPr>
      </w:pPr>
      <w:r w:rsidRPr="005742F4">
        <w:rPr>
          <w:b/>
          <w:bCs/>
          <w:lang w:val="en-IN"/>
        </w:rPr>
        <w:t>Athens:</w:t>
      </w:r>
      <w:r w:rsidRPr="005742F4">
        <w:rPr>
          <w:lang w:val="en-IN"/>
        </w:rPr>
        <w:t xml:space="preserve"> President Hotel or Similar 4* Hotel – 2 Nights </w:t>
      </w:r>
    </w:p>
    <w:p w14:paraId="5A3F8E46" w14:textId="77777777" w:rsidR="005742F4" w:rsidRPr="005742F4" w:rsidRDefault="005742F4" w:rsidP="005742F4">
      <w:pPr>
        <w:numPr>
          <w:ilvl w:val="0"/>
          <w:numId w:val="16"/>
        </w:numPr>
        <w:rPr>
          <w:lang w:val="en-IN"/>
        </w:rPr>
      </w:pPr>
      <w:r w:rsidRPr="005742F4">
        <w:rPr>
          <w:b/>
          <w:bCs/>
          <w:lang w:val="en-IN"/>
        </w:rPr>
        <w:t>Mykonos:</w:t>
      </w:r>
      <w:r w:rsidRPr="005742F4">
        <w:rPr>
          <w:lang w:val="en-IN"/>
        </w:rPr>
        <w:t xml:space="preserve"> New </w:t>
      </w:r>
      <w:proofErr w:type="spellStart"/>
      <w:r w:rsidRPr="005742F4">
        <w:rPr>
          <w:lang w:val="en-IN"/>
        </w:rPr>
        <w:t>Aeolos</w:t>
      </w:r>
      <w:proofErr w:type="spellEnd"/>
      <w:r w:rsidRPr="005742F4">
        <w:rPr>
          <w:lang w:val="en-IN"/>
        </w:rPr>
        <w:t xml:space="preserve"> Hotel or Similar 3* Hotel – 3 Nights </w:t>
      </w:r>
    </w:p>
    <w:p w14:paraId="5341F4D6" w14:textId="77777777" w:rsidR="005742F4" w:rsidRPr="005742F4" w:rsidRDefault="005742F4" w:rsidP="005742F4">
      <w:pPr>
        <w:numPr>
          <w:ilvl w:val="0"/>
          <w:numId w:val="16"/>
        </w:numPr>
        <w:rPr>
          <w:lang w:val="en-IN"/>
        </w:rPr>
      </w:pPr>
      <w:r w:rsidRPr="005742F4">
        <w:rPr>
          <w:b/>
          <w:bCs/>
          <w:lang w:val="en-IN"/>
        </w:rPr>
        <w:t>Santorini:</w:t>
      </w:r>
      <w:r w:rsidRPr="005742F4">
        <w:rPr>
          <w:lang w:val="en-IN"/>
        </w:rPr>
        <w:t xml:space="preserve"> Amelie Hotel or Similar 3* Hotel – 2 Nights </w:t>
      </w:r>
    </w:p>
    <w:p w14:paraId="245A94AE" w14:textId="77777777" w:rsidR="005742F4" w:rsidRPr="005742F4" w:rsidRDefault="005742F4" w:rsidP="005742F4">
      <w:pPr>
        <w:numPr>
          <w:ilvl w:val="0"/>
          <w:numId w:val="16"/>
        </w:numPr>
        <w:rPr>
          <w:lang w:val="en-IN"/>
        </w:rPr>
      </w:pPr>
      <w:r w:rsidRPr="005742F4">
        <w:rPr>
          <w:b/>
          <w:bCs/>
          <w:lang w:val="en-IN"/>
        </w:rPr>
        <w:t>Heraklion, Crete:</w:t>
      </w:r>
      <w:r w:rsidRPr="005742F4">
        <w:rPr>
          <w:lang w:val="en-IN"/>
        </w:rPr>
        <w:t xml:space="preserve"> Castello City Hotel or Similar 4* Hotel – 2 Nights </w:t>
      </w:r>
    </w:p>
    <w:p w14:paraId="42069002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3327338F">
          <v:rect id="_x0000_i1028" style="width:0;height:1.5pt" o:hralign="center" o:hrstd="t" o:hr="t" fillcolor="#a0a0a0" stroked="f"/>
        </w:pict>
      </w:r>
    </w:p>
    <w:p w14:paraId="10CF6A6E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Day-wise Itinerary</w:t>
      </w:r>
    </w:p>
    <w:p w14:paraId="0032BF4D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01: Arrival in Athens (Private)</w:t>
      </w:r>
      <w:r w:rsidRPr="005742F4">
        <w:rPr>
          <w:lang w:val="en-IN"/>
        </w:rPr>
        <w:br/>
        <w:t>Arrive in Athens and enjoy a private transfer to your 4-star hotel. Spend the evening exploring the city at your leisure.</w:t>
      </w:r>
    </w:p>
    <w:p w14:paraId="35E1AF6F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02: Athens Sightseeing (Seat-in-Coach, Shared)</w:t>
      </w:r>
      <w:r w:rsidRPr="005742F4">
        <w:rPr>
          <w:lang w:val="en-IN"/>
        </w:rPr>
        <w:br/>
        <w:t>Take a half-day guided tour visiting Panathenaic Stadium, Hellenic Parliament, Temple of Olympian Zeus, Hadrian’s Arch, Constitution Square, Academy, University, National Library, Acropolis, and Acropolis Museum. Afternoon free to explore Athens independently.</w:t>
      </w:r>
    </w:p>
    <w:p w14:paraId="2E141396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03: Athens to Mykonos (Private &amp; Shared)</w:t>
      </w:r>
      <w:r w:rsidRPr="005742F4">
        <w:rPr>
          <w:lang w:val="en-IN"/>
        </w:rPr>
        <w:br/>
        <w:t>Private transfer to Piraeus Port and board a shared ferry to Mykonos. Upon arrival, transfer to your 3-star hotel and spend the evening at leisure.</w:t>
      </w:r>
    </w:p>
    <w:p w14:paraId="534036AF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04: Delos Island Tour (Shared)</w:t>
      </w:r>
      <w:r w:rsidRPr="005742F4">
        <w:rPr>
          <w:lang w:val="en-IN"/>
        </w:rPr>
        <w:br/>
        <w:t>Embark on a shared boat tour to the archaeological site of Delos, exploring the ancient ruins and learning about the island’s historical and mythological significance.</w:t>
      </w:r>
    </w:p>
    <w:p w14:paraId="617EC591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05: Mykonos Leisure (Private)</w:t>
      </w:r>
      <w:r w:rsidRPr="005742F4">
        <w:rPr>
          <w:lang w:val="en-IN"/>
        </w:rPr>
        <w:br/>
        <w:t xml:space="preserve">Enjoy a full day at leisure on Mykonos. Relax on beaches, explore local boutiques, or </w:t>
      </w:r>
      <w:proofErr w:type="spellStart"/>
      <w:r w:rsidRPr="005742F4">
        <w:rPr>
          <w:lang w:val="en-IN"/>
        </w:rPr>
        <w:t>savor</w:t>
      </w:r>
      <w:proofErr w:type="spellEnd"/>
      <w:r w:rsidRPr="005742F4">
        <w:rPr>
          <w:lang w:val="en-IN"/>
        </w:rPr>
        <w:t xml:space="preserve"> authentic Greek cuisine.</w:t>
      </w:r>
    </w:p>
    <w:p w14:paraId="576E3E64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06: Mykonos to Santorini (Shared)</w:t>
      </w:r>
      <w:r w:rsidRPr="005742F4">
        <w:rPr>
          <w:lang w:val="en-IN"/>
        </w:rPr>
        <w:br/>
        <w:t>Transfer to Mykonos Port and board a shared ferry to Santorini. Upon arrival, transfer to your 3-star hotel and enjoy a free evening.</w:t>
      </w:r>
    </w:p>
    <w:p w14:paraId="3B5C5FB0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07: Free Day in Santorini (Private)</w:t>
      </w:r>
      <w:r w:rsidRPr="005742F4">
        <w:rPr>
          <w:lang w:val="en-IN"/>
        </w:rPr>
        <w:br/>
        <w:t xml:space="preserve">Spend the day exploring Santorini at your own pace. Visit </w:t>
      </w:r>
      <w:proofErr w:type="spellStart"/>
      <w:r w:rsidRPr="005742F4">
        <w:rPr>
          <w:lang w:val="en-IN"/>
        </w:rPr>
        <w:t>Oia</w:t>
      </w:r>
      <w:proofErr w:type="spellEnd"/>
      <w:r w:rsidRPr="005742F4">
        <w:rPr>
          <w:lang w:val="en-IN"/>
        </w:rPr>
        <w:t xml:space="preserve">, </w:t>
      </w:r>
      <w:proofErr w:type="spellStart"/>
      <w:r w:rsidRPr="005742F4">
        <w:rPr>
          <w:lang w:val="en-IN"/>
        </w:rPr>
        <w:t>Fira</w:t>
      </w:r>
      <w:proofErr w:type="spellEnd"/>
      <w:r w:rsidRPr="005742F4">
        <w:rPr>
          <w:lang w:val="en-IN"/>
        </w:rPr>
        <w:t xml:space="preserve">, and </w:t>
      </w:r>
      <w:proofErr w:type="spellStart"/>
      <w:r w:rsidRPr="005742F4">
        <w:rPr>
          <w:lang w:val="en-IN"/>
        </w:rPr>
        <w:t>Pyrgos</w:t>
      </w:r>
      <w:proofErr w:type="spellEnd"/>
      <w:r w:rsidRPr="005742F4">
        <w:rPr>
          <w:lang w:val="en-IN"/>
        </w:rPr>
        <w:t>, or relax by the caldera and enjoy the unique volcanic landscapes. Optional guided tours are available.</w:t>
      </w:r>
    </w:p>
    <w:p w14:paraId="61CFC936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08: Santorini to Heraklion, Crete (Private &amp; Shared)</w:t>
      </w:r>
      <w:r w:rsidRPr="005742F4">
        <w:rPr>
          <w:lang w:val="en-IN"/>
        </w:rPr>
        <w:br/>
      </w:r>
      <w:r w:rsidRPr="005742F4">
        <w:rPr>
          <w:lang w:val="en-IN"/>
        </w:rPr>
        <w:lastRenderedPageBreak/>
        <w:t xml:space="preserve">Transfer to Santorini Port and take a shared ferry to Heraklion. Upon arrival, private transfer to your 4-star hotel. Spend the evening exploring the historic city </w:t>
      </w:r>
      <w:proofErr w:type="spellStart"/>
      <w:r w:rsidRPr="005742F4">
        <w:rPr>
          <w:lang w:val="en-IN"/>
        </w:rPr>
        <w:t>center</w:t>
      </w:r>
      <w:proofErr w:type="spellEnd"/>
      <w:r w:rsidRPr="005742F4">
        <w:rPr>
          <w:lang w:val="en-IN"/>
        </w:rPr>
        <w:t xml:space="preserve"> independently.</w:t>
      </w:r>
    </w:p>
    <w:p w14:paraId="7B671A7E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09: Knossos Palace (Shared)</w:t>
      </w:r>
      <w:r w:rsidRPr="005742F4">
        <w:rPr>
          <w:lang w:val="en-IN"/>
        </w:rPr>
        <w:br/>
        <w:t>Guided tour of Knossos Palace to uncover the fascinating Minoan civilization and explore the legendary ruins.</w:t>
      </w:r>
    </w:p>
    <w:p w14:paraId="3D7059F8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10: Heraklion Leisure &amp; Overnight Ferry to Athens (Private &amp; Shared)</w:t>
      </w:r>
      <w:r w:rsidRPr="005742F4">
        <w:rPr>
          <w:lang w:val="en-IN"/>
        </w:rPr>
        <w:br/>
        <w:t>Relax or explore Heraklion at your own pace. Private transfer to the port and board the overnight ferry back to Athens (Piraeus Port).</w:t>
      </w:r>
    </w:p>
    <w:p w14:paraId="1A386539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Day 11: Athens – Departure Day (Private)</w:t>
      </w:r>
      <w:r w:rsidRPr="005742F4">
        <w:rPr>
          <w:lang w:val="en-IN"/>
        </w:rPr>
        <w:br/>
        <w:t>Private transfer from Piraeus Port to Athens International Airport for your departure flight, concluding your Greek adventure.</w:t>
      </w:r>
    </w:p>
    <w:p w14:paraId="0090054A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01F1CFB1">
          <v:rect id="_x0000_i1029" style="width:0;height:1.5pt" o:hralign="center" o:hrstd="t" o:hr="t" fillcolor="#a0a0a0" stroked="f"/>
        </w:pict>
      </w:r>
    </w:p>
    <w:p w14:paraId="3027A999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Cost</w:t>
      </w:r>
    </w:p>
    <w:p w14:paraId="7CA21185" w14:textId="77777777" w:rsidR="005742F4" w:rsidRPr="005742F4" w:rsidRDefault="005742F4" w:rsidP="005742F4">
      <w:pPr>
        <w:rPr>
          <w:lang w:val="en-IN"/>
        </w:rPr>
      </w:pPr>
      <w:r w:rsidRPr="005742F4">
        <w:rPr>
          <w:b/>
          <w:bCs/>
          <w:lang w:val="en-IN"/>
        </w:rPr>
        <w:t>Trip Cost for 20–25 Pax (per person):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910"/>
      </w:tblGrid>
      <w:tr w:rsidR="005742F4" w:rsidRPr="005742F4" w14:paraId="2448C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716D5" w14:textId="77777777" w:rsidR="005742F4" w:rsidRPr="005742F4" w:rsidRDefault="005742F4" w:rsidP="005742F4">
            <w:pPr>
              <w:rPr>
                <w:b/>
                <w:bCs/>
                <w:lang w:val="en-IN"/>
              </w:rPr>
            </w:pPr>
            <w:r w:rsidRPr="005742F4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83E730" w14:textId="77777777" w:rsidR="005742F4" w:rsidRPr="005742F4" w:rsidRDefault="005742F4" w:rsidP="005742F4">
            <w:pPr>
              <w:rPr>
                <w:b/>
                <w:bCs/>
                <w:lang w:val="en-IN"/>
              </w:rPr>
            </w:pPr>
            <w:r w:rsidRPr="005742F4">
              <w:rPr>
                <w:b/>
                <w:bCs/>
                <w:lang w:val="en-IN"/>
              </w:rPr>
              <w:t>Cost (Per Person)</w:t>
            </w:r>
          </w:p>
        </w:tc>
      </w:tr>
      <w:tr w:rsidR="005742F4" w:rsidRPr="005742F4" w14:paraId="1C525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973C" w14:textId="77777777" w:rsidR="005742F4" w:rsidRPr="005742F4" w:rsidRDefault="005742F4" w:rsidP="005742F4">
            <w:pPr>
              <w:rPr>
                <w:lang w:val="en-IN"/>
              </w:rPr>
            </w:pPr>
            <w:r w:rsidRPr="005742F4">
              <w:rPr>
                <w:lang w:val="en-IN"/>
              </w:rPr>
              <w:t>Twin Sharing</w:t>
            </w:r>
          </w:p>
        </w:tc>
        <w:tc>
          <w:tcPr>
            <w:tcW w:w="0" w:type="auto"/>
            <w:vAlign w:val="center"/>
            <w:hideMark/>
          </w:tcPr>
          <w:p w14:paraId="1AC896EA" w14:textId="4C03532A" w:rsidR="005742F4" w:rsidRPr="005742F4" w:rsidRDefault="00D01312" w:rsidP="00D01312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Rs</w:t>
            </w:r>
            <w:proofErr w:type="spellEnd"/>
            <w:r>
              <w:rPr>
                <w:lang w:val="en-IN"/>
              </w:rPr>
              <w:t xml:space="preserve">. </w:t>
            </w:r>
            <w:bookmarkStart w:id="0" w:name="_GoBack"/>
            <w:r w:rsidRPr="00D01312">
              <w:rPr>
                <w:sz w:val="36"/>
                <w:lang w:val="en-IN"/>
              </w:rPr>
              <w:t>2,45,000/-</w:t>
            </w:r>
            <w:bookmarkEnd w:id="0"/>
          </w:p>
        </w:tc>
      </w:tr>
      <w:tr w:rsidR="005742F4" w:rsidRPr="005742F4" w14:paraId="1776743F" w14:textId="77777777" w:rsidTr="00D01312">
        <w:trPr>
          <w:trHeight w:val="201"/>
          <w:tblCellSpacing w:w="15" w:type="dxa"/>
        </w:trPr>
        <w:tc>
          <w:tcPr>
            <w:tcW w:w="0" w:type="auto"/>
            <w:vAlign w:val="center"/>
          </w:tcPr>
          <w:p w14:paraId="1E231A50" w14:textId="3A3CFEBF" w:rsidR="005742F4" w:rsidRPr="005742F4" w:rsidRDefault="005742F4" w:rsidP="005742F4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3B525C3" w14:textId="78CBB71E" w:rsidR="005742F4" w:rsidRPr="005742F4" w:rsidRDefault="005742F4" w:rsidP="005742F4">
            <w:pPr>
              <w:rPr>
                <w:lang w:val="en-IN"/>
              </w:rPr>
            </w:pPr>
          </w:p>
        </w:tc>
      </w:tr>
      <w:tr w:rsidR="005742F4" w:rsidRPr="005742F4" w14:paraId="6B5F343A" w14:textId="77777777" w:rsidTr="00D01312">
        <w:trPr>
          <w:tblCellSpacing w:w="15" w:type="dxa"/>
        </w:trPr>
        <w:tc>
          <w:tcPr>
            <w:tcW w:w="0" w:type="auto"/>
            <w:vAlign w:val="center"/>
          </w:tcPr>
          <w:p w14:paraId="36565686" w14:textId="64D0A261" w:rsidR="005742F4" w:rsidRPr="005742F4" w:rsidRDefault="005742F4" w:rsidP="005742F4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9423104" w14:textId="5105C12C" w:rsidR="005742F4" w:rsidRPr="005742F4" w:rsidRDefault="005742F4" w:rsidP="005742F4">
            <w:pPr>
              <w:rPr>
                <w:lang w:val="en-IN"/>
              </w:rPr>
            </w:pPr>
          </w:p>
        </w:tc>
      </w:tr>
    </w:tbl>
    <w:p w14:paraId="3E6383BD" w14:textId="147E2049" w:rsidR="005742F4" w:rsidRPr="005742F4" w:rsidRDefault="00D01312" w:rsidP="005742F4">
      <w:pPr>
        <w:rPr>
          <w:lang w:val="en-IN"/>
        </w:rPr>
      </w:pPr>
      <w:r>
        <w:rPr>
          <w:lang w:val="en-IN"/>
        </w:rPr>
        <w:pict w14:anchorId="4D175E01">
          <v:rect id="_x0000_i1033" style="width:0;height:1.5pt" o:hralign="center" o:hrstd="t" o:hr="t" fillcolor="#a0a0a0" stroked="f"/>
        </w:pict>
      </w:r>
      <w:r>
        <w:rPr>
          <w:b/>
          <w:bCs/>
          <w:lang w:val="en-IN"/>
        </w:rPr>
        <w:br/>
      </w:r>
      <w:r w:rsidR="005742F4" w:rsidRPr="005742F4">
        <w:rPr>
          <w:b/>
          <w:bCs/>
          <w:lang w:val="en-IN"/>
        </w:rPr>
        <w:t xml:space="preserve">Trip Cost Breakdown (20–25 </w:t>
      </w:r>
      <w:proofErr w:type="spellStart"/>
      <w:r w:rsidR="005742F4" w:rsidRPr="005742F4">
        <w:rPr>
          <w:b/>
          <w:bCs/>
          <w:lang w:val="en-IN"/>
        </w:rPr>
        <w:t>Pax</w:t>
      </w:r>
      <w:proofErr w:type="spellEnd"/>
      <w:r w:rsidR="005742F4" w:rsidRPr="005742F4">
        <w:rPr>
          <w:b/>
          <w:bCs/>
          <w:lang w:val="en-IN"/>
        </w:rPr>
        <w:t>):</w:t>
      </w:r>
    </w:p>
    <w:p w14:paraId="0AC1CE71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2 nights 4-star hotel in Athens </w:t>
      </w:r>
    </w:p>
    <w:p w14:paraId="4819844A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3 nights 3-star hotel in Mykonos </w:t>
      </w:r>
    </w:p>
    <w:p w14:paraId="15F4F06A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2 nights 3-star hotel in Santorini </w:t>
      </w:r>
    </w:p>
    <w:p w14:paraId="70B7CAB4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2 nights 4-star hotel in Heraklion </w:t>
      </w:r>
    </w:p>
    <w:p w14:paraId="55E83E12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Half-day Athens guided sightseeing tour (Seat-in-Coach) </w:t>
      </w:r>
    </w:p>
    <w:p w14:paraId="49A21AEB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Delos Island boat tour (Shared) </w:t>
      </w:r>
    </w:p>
    <w:p w14:paraId="6AEF962A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Knossos Palace guided tour (Shared) </w:t>
      </w:r>
    </w:p>
    <w:p w14:paraId="0460BF93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Ferry tickets between islands </w:t>
      </w:r>
    </w:p>
    <w:p w14:paraId="0EA216B0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Private and shared transfers as per itinerary </w:t>
      </w:r>
    </w:p>
    <w:p w14:paraId="7B4D1ED2" w14:textId="77777777" w:rsidR="005742F4" w:rsidRPr="005742F4" w:rsidRDefault="005742F4" w:rsidP="005742F4">
      <w:pPr>
        <w:numPr>
          <w:ilvl w:val="0"/>
          <w:numId w:val="17"/>
        </w:numPr>
        <w:rPr>
          <w:lang w:val="en-IN"/>
        </w:rPr>
      </w:pPr>
      <w:r w:rsidRPr="005742F4">
        <w:rPr>
          <w:lang w:val="en-IN"/>
        </w:rPr>
        <w:t xml:space="preserve">24-hour emergency phone support </w:t>
      </w:r>
    </w:p>
    <w:p w14:paraId="58A46A07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34B96B81">
          <v:rect id="_x0000_i1030" style="width:0;height:1.5pt" o:hralign="center" o:hrstd="t" o:hr="t" fillcolor="#a0a0a0" stroked="f"/>
        </w:pict>
      </w:r>
    </w:p>
    <w:p w14:paraId="3684859B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Inclusion</w:t>
      </w:r>
    </w:p>
    <w:p w14:paraId="150656D7" w14:textId="77777777" w:rsidR="005742F4" w:rsidRPr="005742F4" w:rsidRDefault="005742F4" w:rsidP="005742F4">
      <w:pPr>
        <w:numPr>
          <w:ilvl w:val="0"/>
          <w:numId w:val="18"/>
        </w:numPr>
        <w:rPr>
          <w:lang w:val="en-IN"/>
        </w:rPr>
      </w:pPr>
      <w:r w:rsidRPr="005742F4">
        <w:rPr>
          <w:lang w:val="en-IN"/>
        </w:rPr>
        <w:t xml:space="preserve">Accommodation as per hotels listed above </w:t>
      </w:r>
    </w:p>
    <w:p w14:paraId="2F3E2D2E" w14:textId="77777777" w:rsidR="005742F4" w:rsidRPr="005742F4" w:rsidRDefault="005742F4" w:rsidP="005742F4">
      <w:pPr>
        <w:numPr>
          <w:ilvl w:val="0"/>
          <w:numId w:val="18"/>
        </w:numPr>
        <w:rPr>
          <w:lang w:val="en-IN"/>
        </w:rPr>
      </w:pPr>
      <w:r w:rsidRPr="005742F4">
        <w:rPr>
          <w:lang w:val="en-IN"/>
        </w:rPr>
        <w:t xml:space="preserve">Daily breakfast (9) </w:t>
      </w:r>
    </w:p>
    <w:p w14:paraId="7F580497" w14:textId="77777777" w:rsidR="005742F4" w:rsidRPr="005742F4" w:rsidRDefault="005742F4" w:rsidP="005742F4">
      <w:pPr>
        <w:numPr>
          <w:ilvl w:val="0"/>
          <w:numId w:val="18"/>
        </w:numPr>
        <w:rPr>
          <w:lang w:val="en-IN"/>
        </w:rPr>
      </w:pPr>
      <w:r w:rsidRPr="005742F4">
        <w:rPr>
          <w:lang w:val="en-IN"/>
        </w:rPr>
        <w:t xml:space="preserve">Shared guided tours in Athens, Delos, and Heraklion </w:t>
      </w:r>
    </w:p>
    <w:p w14:paraId="6EB50E9D" w14:textId="77777777" w:rsidR="005742F4" w:rsidRPr="005742F4" w:rsidRDefault="005742F4" w:rsidP="005742F4">
      <w:pPr>
        <w:numPr>
          <w:ilvl w:val="0"/>
          <w:numId w:val="18"/>
        </w:numPr>
        <w:rPr>
          <w:lang w:val="en-IN"/>
        </w:rPr>
      </w:pPr>
      <w:r w:rsidRPr="005742F4">
        <w:rPr>
          <w:lang w:val="en-IN"/>
        </w:rPr>
        <w:t xml:space="preserve">Shared ferry tickets and private/shared transfers as per itinerary </w:t>
      </w:r>
    </w:p>
    <w:p w14:paraId="32FE7D52" w14:textId="77777777" w:rsidR="005742F4" w:rsidRPr="005742F4" w:rsidRDefault="005742F4" w:rsidP="005742F4">
      <w:pPr>
        <w:numPr>
          <w:ilvl w:val="0"/>
          <w:numId w:val="18"/>
        </w:numPr>
        <w:rPr>
          <w:lang w:val="en-IN"/>
        </w:rPr>
      </w:pPr>
      <w:r w:rsidRPr="005742F4">
        <w:rPr>
          <w:lang w:val="en-IN"/>
        </w:rPr>
        <w:t xml:space="preserve">Delos tour by boat </w:t>
      </w:r>
    </w:p>
    <w:p w14:paraId="681A75FF" w14:textId="77777777" w:rsidR="005742F4" w:rsidRPr="005742F4" w:rsidRDefault="005742F4" w:rsidP="005742F4">
      <w:pPr>
        <w:numPr>
          <w:ilvl w:val="0"/>
          <w:numId w:val="18"/>
        </w:numPr>
        <w:rPr>
          <w:lang w:val="en-IN"/>
        </w:rPr>
      </w:pPr>
      <w:r w:rsidRPr="005742F4">
        <w:rPr>
          <w:lang w:val="en-IN"/>
        </w:rPr>
        <w:t xml:space="preserve">24-hour emergency phone support </w:t>
      </w:r>
    </w:p>
    <w:p w14:paraId="5A2DB537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485E022A">
          <v:rect id="_x0000_i1031" style="width:0;height:1.5pt" o:hralign="center" o:hrstd="t" o:hr="t" fillcolor="#a0a0a0" stroked="f"/>
        </w:pict>
      </w:r>
    </w:p>
    <w:p w14:paraId="268DE94E" w14:textId="77777777" w:rsidR="005742F4" w:rsidRPr="005742F4" w:rsidRDefault="005742F4" w:rsidP="005742F4">
      <w:pPr>
        <w:rPr>
          <w:b/>
          <w:bCs/>
          <w:lang w:val="en-IN"/>
        </w:rPr>
      </w:pPr>
      <w:r w:rsidRPr="005742F4">
        <w:rPr>
          <w:b/>
          <w:bCs/>
          <w:lang w:val="en-IN"/>
        </w:rPr>
        <w:t>Exclusion</w:t>
      </w:r>
    </w:p>
    <w:p w14:paraId="2D3C2583" w14:textId="77777777" w:rsidR="005742F4" w:rsidRPr="005742F4" w:rsidRDefault="005742F4" w:rsidP="005742F4">
      <w:pPr>
        <w:numPr>
          <w:ilvl w:val="0"/>
          <w:numId w:val="19"/>
        </w:numPr>
        <w:rPr>
          <w:lang w:val="en-IN"/>
        </w:rPr>
      </w:pPr>
      <w:r w:rsidRPr="005742F4">
        <w:rPr>
          <w:lang w:val="en-IN"/>
        </w:rPr>
        <w:t xml:space="preserve">International flights </w:t>
      </w:r>
    </w:p>
    <w:p w14:paraId="7777D3B3" w14:textId="77777777" w:rsidR="005742F4" w:rsidRPr="005742F4" w:rsidRDefault="005742F4" w:rsidP="005742F4">
      <w:pPr>
        <w:numPr>
          <w:ilvl w:val="0"/>
          <w:numId w:val="19"/>
        </w:numPr>
        <w:rPr>
          <w:lang w:val="en-IN"/>
        </w:rPr>
      </w:pPr>
      <w:r w:rsidRPr="005742F4">
        <w:rPr>
          <w:lang w:val="en-IN"/>
        </w:rPr>
        <w:t xml:space="preserve">Entrance fees to archaeological sites (unless specified) </w:t>
      </w:r>
    </w:p>
    <w:p w14:paraId="4B01744F" w14:textId="77777777" w:rsidR="005742F4" w:rsidRPr="005742F4" w:rsidRDefault="005742F4" w:rsidP="005742F4">
      <w:pPr>
        <w:numPr>
          <w:ilvl w:val="0"/>
          <w:numId w:val="19"/>
        </w:numPr>
        <w:rPr>
          <w:lang w:val="en-IN"/>
        </w:rPr>
      </w:pPr>
      <w:r w:rsidRPr="005742F4">
        <w:rPr>
          <w:lang w:val="en-IN"/>
        </w:rPr>
        <w:t xml:space="preserve">Personal expenses and optional activities </w:t>
      </w:r>
    </w:p>
    <w:p w14:paraId="11D7E553" w14:textId="77777777" w:rsidR="005742F4" w:rsidRPr="005742F4" w:rsidRDefault="005742F4" w:rsidP="005742F4">
      <w:pPr>
        <w:numPr>
          <w:ilvl w:val="0"/>
          <w:numId w:val="19"/>
        </w:numPr>
        <w:rPr>
          <w:lang w:val="en-IN"/>
        </w:rPr>
      </w:pPr>
      <w:r w:rsidRPr="005742F4">
        <w:rPr>
          <w:lang w:val="en-IN"/>
        </w:rPr>
        <w:t xml:space="preserve">Travel insurance </w:t>
      </w:r>
    </w:p>
    <w:p w14:paraId="228566D6" w14:textId="77777777" w:rsidR="005742F4" w:rsidRPr="005742F4" w:rsidRDefault="005742F4" w:rsidP="005742F4">
      <w:pPr>
        <w:numPr>
          <w:ilvl w:val="0"/>
          <w:numId w:val="19"/>
        </w:numPr>
        <w:rPr>
          <w:lang w:val="en-IN"/>
        </w:rPr>
      </w:pPr>
      <w:r w:rsidRPr="005742F4">
        <w:rPr>
          <w:lang w:val="en-IN"/>
        </w:rPr>
        <w:t xml:space="preserve">Meals and drinks (unless specified) </w:t>
      </w:r>
    </w:p>
    <w:p w14:paraId="72C6F6BB" w14:textId="77777777" w:rsidR="005742F4" w:rsidRPr="005742F4" w:rsidRDefault="005742F4" w:rsidP="005742F4">
      <w:pPr>
        <w:numPr>
          <w:ilvl w:val="0"/>
          <w:numId w:val="19"/>
        </w:numPr>
        <w:rPr>
          <w:lang w:val="en-IN"/>
        </w:rPr>
      </w:pPr>
      <w:r w:rsidRPr="005742F4">
        <w:rPr>
          <w:lang w:val="en-IN"/>
        </w:rPr>
        <w:t xml:space="preserve">Tour leader </w:t>
      </w:r>
    </w:p>
    <w:p w14:paraId="55F45FB7" w14:textId="77777777" w:rsidR="005742F4" w:rsidRPr="005742F4" w:rsidRDefault="005742F4" w:rsidP="005742F4">
      <w:pPr>
        <w:numPr>
          <w:ilvl w:val="0"/>
          <w:numId w:val="19"/>
        </w:numPr>
        <w:rPr>
          <w:lang w:val="en-IN"/>
        </w:rPr>
      </w:pPr>
      <w:r w:rsidRPr="005742F4">
        <w:rPr>
          <w:lang w:val="en-IN"/>
        </w:rPr>
        <w:t xml:space="preserve">Gratuities and city tax </w:t>
      </w:r>
    </w:p>
    <w:p w14:paraId="1B08CC05" w14:textId="77777777" w:rsidR="005742F4" w:rsidRPr="005742F4" w:rsidRDefault="00E669A8" w:rsidP="005742F4">
      <w:pPr>
        <w:rPr>
          <w:lang w:val="en-IN"/>
        </w:rPr>
      </w:pPr>
      <w:r>
        <w:rPr>
          <w:lang w:val="en-IN"/>
        </w:rPr>
        <w:pict w14:anchorId="5985EEFB">
          <v:rect id="_x0000_i1032" style="width:0;height:1.5pt" o:hralign="center" o:hrstd="t" o:hr="t" fillcolor="#a0a0a0" stroked="f"/>
        </w:pict>
      </w:r>
    </w:p>
    <w:p w14:paraId="3B879BCE" w14:textId="77777777" w:rsidR="005742F4" w:rsidRPr="005742F4" w:rsidRDefault="005742F4" w:rsidP="005742F4">
      <w:pPr>
        <w:rPr>
          <w:lang w:val="en-IN"/>
        </w:rPr>
      </w:pPr>
      <w:r w:rsidRPr="005742F4">
        <w:rPr>
          <w:i/>
          <w:iCs/>
          <w:lang w:val="en-IN"/>
        </w:rPr>
        <w:t>Note: Cost may vary as per the ROE rates at the date of confirmation.</w:t>
      </w:r>
    </w:p>
    <w:p w14:paraId="1EBF7F17" w14:textId="77777777" w:rsidR="00552622" w:rsidRPr="005A4365" w:rsidRDefault="00552622" w:rsidP="005A4365"/>
    <w:sectPr w:rsidR="00552622" w:rsidRPr="005A4365" w:rsidSect="00F04058">
      <w:headerReference w:type="default" r:id="rId8"/>
      <w:footerReference w:type="default" r:id="rId9"/>
      <w:pgSz w:w="11910" w:h="16840"/>
      <w:pgMar w:top="851" w:right="800" w:bottom="1080" w:left="1200" w:header="0" w:footer="137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D4EE2B" w14:textId="77777777" w:rsidR="00E669A8" w:rsidRDefault="00E669A8" w:rsidP="007E5EC1">
      <w:r>
        <w:separator/>
      </w:r>
    </w:p>
  </w:endnote>
  <w:endnote w:type="continuationSeparator" w:id="0">
    <w:p w14:paraId="08077C83" w14:textId="77777777" w:rsidR="00E669A8" w:rsidRDefault="00E669A8" w:rsidP="007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087AF" w14:textId="77777777" w:rsidR="000559E8" w:rsidRDefault="000559E8" w:rsidP="000559E8">
    <w:pPr>
      <w:pStyle w:val="Header"/>
      <w:jc w:val="center"/>
    </w:pPr>
    <w:r>
      <w:t>No.1A,</w:t>
    </w:r>
    <w:r>
      <w:rPr>
        <w:spacing w:val="16"/>
      </w:rPr>
      <w:t xml:space="preserve"> </w:t>
    </w:r>
    <w:r>
      <w:t>Pleasant</w:t>
    </w:r>
    <w:r>
      <w:rPr>
        <w:spacing w:val="21"/>
      </w:rPr>
      <w:t xml:space="preserve"> </w:t>
    </w:r>
    <w:r>
      <w:t>Apartment,</w:t>
    </w:r>
    <w:r>
      <w:rPr>
        <w:spacing w:val="20"/>
      </w:rPr>
      <w:t xml:space="preserve"> </w:t>
    </w:r>
    <w:r>
      <w:t>No.45,</w:t>
    </w:r>
    <w:r>
      <w:rPr>
        <w:spacing w:val="14"/>
      </w:rPr>
      <w:t xml:space="preserve"> </w:t>
    </w:r>
    <w:r>
      <w:t>Taylors</w:t>
    </w:r>
    <w:r>
      <w:rPr>
        <w:spacing w:val="22"/>
      </w:rPr>
      <w:t xml:space="preserve"> </w:t>
    </w:r>
    <w:r>
      <w:t>Road,</w:t>
    </w:r>
    <w:r>
      <w:rPr>
        <w:spacing w:val="20"/>
      </w:rPr>
      <w:t xml:space="preserve"> </w:t>
    </w:r>
    <w:r>
      <w:t>Kilpauk,</w:t>
    </w:r>
    <w:r>
      <w:rPr>
        <w:spacing w:val="13"/>
      </w:rPr>
      <w:t xml:space="preserve"> </w:t>
    </w:r>
    <w:r>
      <w:t>Chennai-</w:t>
    </w:r>
    <w:r>
      <w:rPr>
        <w:spacing w:val="-2"/>
      </w:rPr>
      <w:t>600010.</w:t>
    </w:r>
  </w:p>
  <w:p w14:paraId="10721B45" w14:textId="77777777" w:rsidR="000559E8" w:rsidRDefault="000559E8" w:rsidP="000559E8">
    <w:pPr>
      <w:pStyle w:val="BodyText"/>
      <w:spacing w:before="8"/>
      <w:jc w:val="center"/>
    </w:pPr>
    <w:r>
      <w:t>Mobile</w:t>
    </w:r>
    <w:r>
      <w:rPr>
        <w:spacing w:val="11"/>
      </w:rPr>
      <w:t xml:space="preserve"> </w:t>
    </w:r>
    <w:r>
      <w:t>:</w:t>
    </w:r>
    <w:r>
      <w:rPr>
        <w:spacing w:val="12"/>
      </w:rPr>
      <w:t xml:space="preserve"> </w:t>
    </w:r>
    <w:r>
      <w:t>9444175678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t>8939654011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rPr>
        <w:spacing w:val="-2"/>
      </w:rPr>
      <w:t>9445475692</w:t>
    </w:r>
  </w:p>
  <w:p w14:paraId="048CDF9E" w14:textId="77777777" w:rsidR="000559E8" w:rsidRDefault="000559E8" w:rsidP="000559E8">
    <w:pPr>
      <w:pStyle w:val="Footer"/>
    </w:pPr>
    <w:r>
      <w:rPr>
        <w:b/>
        <w:w w:val="105"/>
        <w:sz w:val="20"/>
      </w:rPr>
      <w:t xml:space="preserve">                                                                             TRICHY</w:t>
    </w:r>
    <w:r>
      <w:rPr>
        <w:b/>
        <w:spacing w:val="-12"/>
        <w:w w:val="105"/>
        <w:sz w:val="20"/>
      </w:rPr>
      <w:t xml:space="preserve"> </w:t>
    </w:r>
    <w:r>
      <w:rPr>
        <w:b/>
        <w:w w:val="105"/>
        <w:sz w:val="20"/>
      </w:rPr>
      <w:t>|</w:t>
    </w:r>
    <w:r>
      <w:rPr>
        <w:b/>
        <w:spacing w:val="-9"/>
        <w:w w:val="105"/>
        <w:sz w:val="20"/>
      </w:rPr>
      <w:t xml:space="preserve"> </w:t>
    </w:r>
    <w:r>
      <w:rPr>
        <w:b/>
        <w:spacing w:val="-2"/>
        <w:w w:val="105"/>
        <w:sz w:val="20"/>
      </w:rPr>
      <w:t>CHENNAI</w:t>
    </w:r>
  </w:p>
  <w:p w14:paraId="30513852" w14:textId="7F7BF341" w:rsidR="00681297" w:rsidRDefault="00551C6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489024" behindDoc="1" locked="0" layoutInCell="1" allowOverlap="1" wp14:anchorId="3ABCD9AB" wp14:editId="4FD430E5">
              <wp:simplePos x="0" y="0"/>
              <wp:positionH relativeFrom="page">
                <wp:posOffset>2299970</wp:posOffset>
              </wp:positionH>
              <wp:positionV relativeFrom="page">
                <wp:posOffset>9977120</wp:posOffset>
              </wp:positionV>
              <wp:extent cx="4645660" cy="66040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5660" cy="660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4DC20E" w14:textId="601FFC86" w:rsidR="00F04058" w:rsidRPr="00F04058" w:rsidRDefault="00F04058" w:rsidP="00100894">
                          <w:pPr>
                            <w:pStyle w:val="BodyText"/>
                            <w:spacing w:line="264" w:lineRule="exact"/>
                            <w:ind w:right="19"/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ABCD9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81.1pt;margin-top:785.6pt;width:365.8pt;height:52pt;z-index:-1582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" filled="f" stroked="f">
              <v:textbox inset="0,0,0,0">
                <w:txbxContent>
                  <w:p w14:paraId="4E4DC20E" w14:textId="601FFC86" w:rsidR="00F04058" w:rsidRPr="00F04058" w:rsidRDefault="00F04058" w:rsidP="00100894">
                    <w:pPr>
                      <w:pStyle w:val="BodyText"/>
                      <w:spacing w:line="264" w:lineRule="exact"/>
                      <w:ind w:right="19"/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774BF1" w14:textId="77777777" w:rsidR="00E669A8" w:rsidRDefault="00E669A8" w:rsidP="007E5EC1">
      <w:r>
        <w:separator/>
      </w:r>
    </w:p>
  </w:footnote>
  <w:footnote w:type="continuationSeparator" w:id="0">
    <w:p w14:paraId="2D513D46" w14:textId="77777777" w:rsidR="00E669A8" w:rsidRDefault="00E669A8" w:rsidP="007E5E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87261" w14:textId="04D09A1E" w:rsidR="000559E8" w:rsidRDefault="000559E8">
    <w:pPr>
      <w:pStyle w:val="Header"/>
    </w:pPr>
    <w:r w:rsidRPr="000D3BE4">
      <w:rPr>
        <w:noProof/>
        <w:lang w:val="en-IN" w:eastAsia="en-IN"/>
      </w:rPr>
      <w:drawing>
        <wp:anchor distT="0" distB="0" distL="0" distR="0" simplePos="0" relativeHeight="487491072" behindDoc="1" locked="0" layoutInCell="1" allowOverlap="1" wp14:anchorId="51B5348F" wp14:editId="0B26A16A">
          <wp:simplePos x="0" y="0"/>
          <wp:positionH relativeFrom="margin">
            <wp:posOffset>4295775</wp:posOffset>
          </wp:positionH>
          <wp:positionV relativeFrom="page">
            <wp:posOffset>142875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D539C"/>
    <w:multiLevelType w:val="multilevel"/>
    <w:tmpl w:val="807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D6743"/>
    <w:multiLevelType w:val="multilevel"/>
    <w:tmpl w:val="6FB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81079"/>
    <w:multiLevelType w:val="multilevel"/>
    <w:tmpl w:val="472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708E7"/>
    <w:multiLevelType w:val="multilevel"/>
    <w:tmpl w:val="66B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59502D"/>
    <w:multiLevelType w:val="hybridMultilevel"/>
    <w:tmpl w:val="466C2CE6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2246833"/>
    <w:multiLevelType w:val="multilevel"/>
    <w:tmpl w:val="7BF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656AEC"/>
    <w:multiLevelType w:val="multilevel"/>
    <w:tmpl w:val="3AC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E60D55"/>
    <w:multiLevelType w:val="multilevel"/>
    <w:tmpl w:val="26E60D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3D4929"/>
    <w:multiLevelType w:val="hybridMultilevel"/>
    <w:tmpl w:val="B77A496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DF4770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4D6B50"/>
    <w:multiLevelType w:val="hybridMultilevel"/>
    <w:tmpl w:val="1E4818FC"/>
    <w:lvl w:ilvl="0" w:tplc="502AEB9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b/>
        <w:bCs/>
        <w:color w:val="FF3300"/>
        <w:sz w:val="24"/>
        <w:szCs w:val="24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3F664D6"/>
    <w:multiLevelType w:val="multilevel"/>
    <w:tmpl w:val="7ECC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5B5F49"/>
    <w:multiLevelType w:val="hybridMultilevel"/>
    <w:tmpl w:val="DACA2BCC"/>
    <w:lvl w:ilvl="0" w:tplc="257204EA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BE453B"/>
    <w:multiLevelType w:val="multilevel"/>
    <w:tmpl w:val="45C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BD557F"/>
    <w:multiLevelType w:val="multilevel"/>
    <w:tmpl w:val="69B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415A66"/>
    <w:multiLevelType w:val="multilevel"/>
    <w:tmpl w:val="7BE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DA01DB"/>
    <w:multiLevelType w:val="multilevel"/>
    <w:tmpl w:val="D8F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D05E1A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A22613"/>
    <w:multiLevelType w:val="hybridMultilevel"/>
    <w:tmpl w:val="A906F9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7"/>
  </w:num>
  <w:num w:numId="5">
    <w:abstractNumId w:val="18"/>
  </w:num>
  <w:num w:numId="6">
    <w:abstractNumId w:val="8"/>
  </w:num>
  <w:num w:numId="7">
    <w:abstractNumId w:val="15"/>
  </w:num>
  <w:num w:numId="8">
    <w:abstractNumId w:val="2"/>
  </w:num>
  <w:num w:numId="9">
    <w:abstractNumId w:val="6"/>
  </w:num>
  <w:num w:numId="10">
    <w:abstractNumId w:val="16"/>
  </w:num>
  <w:num w:numId="11">
    <w:abstractNumId w:val="11"/>
  </w:num>
  <w:num w:numId="12">
    <w:abstractNumId w:val="3"/>
  </w:num>
  <w:num w:numId="13">
    <w:abstractNumId w:val="9"/>
  </w:num>
  <w:num w:numId="14">
    <w:abstractNumId w:val="17"/>
  </w:num>
  <w:num w:numId="15">
    <w:abstractNumId w:val="1"/>
  </w:num>
  <w:num w:numId="16">
    <w:abstractNumId w:val="5"/>
  </w:num>
  <w:num w:numId="17">
    <w:abstractNumId w:val="0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C1"/>
    <w:rsid w:val="000244E4"/>
    <w:rsid w:val="000559E8"/>
    <w:rsid w:val="00061BD0"/>
    <w:rsid w:val="00075DA8"/>
    <w:rsid w:val="00094892"/>
    <w:rsid w:val="000B42E1"/>
    <w:rsid w:val="000D0B59"/>
    <w:rsid w:val="000E4A68"/>
    <w:rsid w:val="000E6C56"/>
    <w:rsid w:val="000F29EF"/>
    <w:rsid w:val="00100894"/>
    <w:rsid w:val="00107D4E"/>
    <w:rsid w:val="00116E01"/>
    <w:rsid w:val="00124DF1"/>
    <w:rsid w:val="00135BE0"/>
    <w:rsid w:val="00153FDE"/>
    <w:rsid w:val="0017205A"/>
    <w:rsid w:val="00185B16"/>
    <w:rsid w:val="001A65ED"/>
    <w:rsid w:val="001B5306"/>
    <w:rsid w:val="00210735"/>
    <w:rsid w:val="00221A66"/>
    <w:rsid w:val="00283227"/>
    <w:rsid w:val="002942A3"/>
    <w:rsid w:val="002B7E6B"/>
    <w:rsid w:val="0030283F"/>
    <w:rsid w:val="00324555"/>
    <w:rsid w:val="00353D60"/>
    <w:rsid w:val="0036509E"/>
    <w:rsid w:val="0036759C"/>
    <w:rsid w:val="00383421"/>
    <w:rsid w:val="0039045F"/>
    <w:rsid w:val="00395295"/>
    <w:rsid w:val="003D3F19"/>
    <w:rsid w:val="003E15A9"/>
    <w:rsid w:val="003F7CB9"/>
    <w:rsid w:val="00406E6D"/>
    <w:rsid w:val="00414ABB"/>
    <w:rsid w:val="004153F7"/>
    <w:rsid w:val="00437636"/>
    <w:rsid w:val="00450093"/>
    <w:rsid w:val="00457756"/>
    <w:rsid w:val="00473318"/>
    <w:rsid w:val="00494152"/>
    <w:rsid w:val="00496794"/>
    <w:rsid w:val="004A70DC"/>
    <w:rsid w:val="004B2E35"/>
    <w:rsid w:val="004D4DEF"/>
    <w:rsid w:val="004F0427"/>
    <w:rsid w:val="0050301A"/>
    <w:rsid w:val="0050335F"/>
    <w:rsid w:val="00507A6F"/>
    <w:rsid w:val="005136A5"/>
    <w:rsid w:val="005174F2"/>
    <w:rsid w:val="0052493D"/>
    <w:rsid w:val="005338B6"/>
    <w:rsid w:val="00544101"/>
    <w:rsid w:val="00551C6D"/>
    <w:rsid w:val="00552622"/>
    <w:rsid w:val="00555F95"/>
    <w:rsid w:val="005742F4"/>
    <w:rsid w:val="0058491C"/>
    <w:rsid w:val="005A0CD9"/>
    <w:rsid w:val="005A4365"/>
    <w:rsid w:val="005A6EC7"/>
    <w:rsid w:val="005D2244"/>
    <w:rsid w:val="005D7444"/>
    <w:rsid w:val="005F3601"/>
    <w:rsid w:val="006060D0"/>
    <w:rsid w:val="00643472"/>
    <w:rsid w:val="006438B8"/>
    <w:rsid w:val="00652F91"/>
    <w:rsid w:val="006675E6"/>
    <w:rsid w:val="006721D9"/>
    <w:rsid w:val="00681297"/>
    <w:rsid w:val="006864E5"/>
    <w:rsid w:val="006976ED"/>
    <w:rsid w:val="006A074B"/>
    <w:rsid w:val="006A402D"/>
    <w:rsid w:val="006C3006"/>
    <w:rsid w:val="006E4AEB"/>
    <w:rsid w:val="0070509C"/>
    <w:rsid w:val="00713955"/>
    <w:rsid w:val="00713D50"/>
    <w:rsid w:val="00734EE1"/>
    <w:rsid w:val="007651AB"/>
    <w:rsid w:val="0077479B"/>
    <w:rsid w:val="00775476"/>
    <w:rsid w:val="007848FD"/>
    <w:rsid w:val="007913C3"/>
    <w:rsid w:val="007A0B58"/>
    <w:rsid w:val="007B0E1F"/>
    <w:rsid w:val="007B2761"/>
    <w:rsid w:val="007E1867"/>
    <w:rsid w:val="007E5EC1"/>
    <w:rsid w:val="007F4940"/>
    <w:rsid w:val="00802774"/>
    <w:rsid w:val="00807A31"/>
    <w:rsid w:val="00820243"/>
    <w:rsid w:val="008220A8"/>
    <w:rsid w:val="00831616"/>
    <w:rsid w:val="0086367A"/>
    <w:rsid w:val="0087231A"/>
    <w:rsid w:val="008B5B56"/>
    <w:rsid w:val="008C22BD"/>
    <w:rsid w:val="008C2EAE"/>
    <w:rsid w:val="008D0FF5"/>
    <w:rsid w:val="008D51FE"/>
    <w:rsid w:val="008E515F"/>
    <w:rsid w:val="008E7A29"/>
    <w:rsid w:val="00927753"/>
    <w:rsid w:val="009278E2"/>
    <w:rsid w:val="00930442"/>
    <w:rsid w:val="009433C7"/>
    <w:rsid w:val="00943545"/>
    <w:rsid w:val="00960064"/>
    <w:rsid w:val="009A7E86"/>
    <w:rsid w:val="009B7064"/>
    <w:rsid w:val="009C5D05"/>
    <w:rsid w:val="009E75AA"/>
    <w:rsid w:val="009F2ACC"/>
    <w:rsid w:val="009F41A7"/>
    <w:rsid w:val="00A1039F"/>
    <w:rsid w:val="00A20037"/>
    <w:rsid w:val="00A221F3"/>
    <w:rsid w:val="00A36CF3"/>
    <w:rsid w:val="00A62122"/>
    <w:rsid w:val="00A762D0"/>
    <w:rsid w:val="00A85968"/>
    <w:rsid w:val="00A92662"/>
    <w:rsid w:val="00AD119C"/>
    <w:rsid w:val="00AD6F3A"/>
    <w:rsid w:val="00AE7850"/>
    <w:rsid w:val="00AF29D6"/>
    <w:rsid w:val="00AF4E61"/>
    <w:rsid w:val="00AF6152"/>
    <w:rsid w:val="00B13454"/>
    <w:rsid w:val="00B63CF7"/>
    <w:rsid w:val="00B6574A"/>
    <w:rsid w:val="00B66F6D"/>
    <w:rsid w:val="00B83493"/>
    <w:rsid w:val="00B862B4"/>
    <w:rsid w:val="00BB22B0"/>
    <w:rsid w:val="00BB4D3E"/>
    <w:rsid w:val="00BB58BC"/>
    <w:rsid w:val="00BC3470"/>
    <w:rsid w:val="00C02680"/>
    <w:rsid w:val="00C175F8"/>
    <w:rsid w:val="00C31C81"/>
    <w:rsid w:val="00C91097"/>
    <w:rsid w:val="00CA56F9"/>
    <w:rsid w:val="00CC04CD"/>
    <w:rsid w:val="00CD1D39"/>
    <w:rsid w:val="00CE20F4"/>
    <w:rsid w:val="00CE2AB5"/>
    <w:rsid w:val="00CE46D4"/>
    <w:rsid w:val="00CF06BB"/>
    <w:rsid w:val="00CF4D8A"/>
    <w:rsid w:val="00D01312"/>
    <w:rsid w:val="00D01546"/>
    <w:rsid w:val="00D1608B"/>
    <w:rsid w:val="00D174C4"/>
    <w:rsid w:val="00D256C7"/>
    <w:rsid w:val="00D34056"/>
    <w:rsid w:val="00D41CB0"/>
    <w:rsid w:val="00D522F0"/>
    <w:rsid w:val="00D74A68"/>
    <w:rsid w:val="00D803BC"/>
    <w:rsid w:val="00D8677A"/>
    <w:rsid w:val="00D90F4A"/>
    <w:rsid w:val="00DA4536"/>
    <w:rsid w:val="00DA6625"/>
    <w:rsid w:val="00DA7369"/>
    <w:rsid w:val="00DD3778"/>
    <w:rsid w:val="00DE6A88"/>
    <w:rsid w:val="00E01109"/>
    <w:rsid w:val="00E01230"/>
    <w:rsid w:val="00E5211A"/>
    <w:rsid w:val="00E55BF7"/>
    <w:rsid w:val="00E6561B"/>
    <w:rsid w:val="00E669A8"/>
    <w:rsid w:val="00E67D30"/>
    <w:rsid w:val="00E81800"/>
    <w:rsid w:val="00E85808"/>
    <w:rsid w:val="00EF4CE4"/>
    <w:rsid w:val="00F04058"/>
    <w:rsid w:val="00F046EB"/>
    <w:rsid w:val="00F047DE"/>
    <w:rsid w:val="00F0674D"/>
    <w:rsid w:val="00F1607C"/>
    <w:rsid w:val="00F1744F"/>
    <w:rsid w:val="00F27FC8"/>
    <w:rsid w:val="00F347E7"/>
    <w:rsid w:val="00FA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15EF6"/>
  <w15:docId w15:val="{56B94704-0A91-492B-A43D-3F2B37CD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E5EC1"/>
    <w:rPr>
      <w:rFonts w:ascii="Calibri" w:eastAsia="Calibri" w:hAnsi="Calibri" w:cs="Calibri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8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39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0E1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00"/>
    <w:pPr>
      <w:widowControl/>
      <w:autoSpaceDE/>
      <w:autoSpaceDN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97"/>
    <w:pPr>
      <w:widowControl/>
      <w:shd w:val="clear" w:color="auto" w:fill="FFFFFF"/>
      <w:autoSpaceDE/>
      <w:autoSpaceDN/>
      <w:spacing w:line="271" w:lineRule="auto"/>
      <w:outlineLvl w:val="5"/>
    </w:pPr>
    <w:rPr>
      <w:rFonts w:ascii="Cambria" w:eastAsia="Times New Roman" w:hAnsi="Cambria" w:cs="Times New Roman"/>
      <w:b/>
      <w:bCs/>
      <w:color w:val="595959"/>
      <w:spacing w:val="5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6"/>
    </w:pPr>
    <w:rPr>
      <w:rFonts w:ascii="Cambria" w:eastAsia="Times New Roman" w:hAnsi="Cambria" w:cs="Times New Roman"/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7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97"/>
    <w:pPr>
      <w:widowControl/>
      <w:autoSpaceDE/>
      <w:autoSpaceDN/>
      <w:spacing w:line="271" w:lineRule="auto"/>
      <w:outlineLvl w:val="8"/>
    </w:pPr>
    <w:rPr>
      <w:rFonts w:ascii="Cambria" w:eastAsia="Times New Roman" w:hAnsi="Cambria" w:cs="Times New Roman"/>
      <w:b/>
      <w:bCs/>
      <w:i/>
      <w:iCs/>
      <w:color w:val="7F7F7F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A103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rsid w:val="007B0E1F"/>
    <w:rPr>
      <w:rFonts w:ascii="Times New Roman" w:eastAsia="Times New Roman" w:hAnsi="Times New Roman" w:cs="Times New Roman"/>
      <w:b/>
      <w:bCs/>
      <w:sz w:val="27"/>
      <w:szCs w:val="27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B9"/>
    <w:rPr>
      <w:rFonts w:asciiTheme="majorHAnsi" w:eastAsiaTheme="majorEastAsia" w:hAnsiTheme="majorHAnsi" w:cstheme="majorBidi"/>
      <w:b/>
      <w:bCs/>
      <w:i/>
      <w:iCs/>
      <w:color w:val="4F81BD" w:themeColor="accent1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00"/>
    <w:rPr>
      <w:rFonts w:ascii="Calibri" w:eastAsia="Times New Roman" w:hAnsi="Calibri" w:cs="Times New Roman"/>
      <w:b/>
      <w:bCs/>
      <w:i/>
      <w:iCs/>
      <w:sz w:val="26"/>
      <w:szCs w:val="26"/>
      <w:lang w:val="el-GR"/>
    </w:rPr>
  </w:style>
  <w:style w:type="table" w:customStyle="1" w:styleId="TableNormal1">
    <w:name w:val="Table Normal1"/>
    <w:uiPriority w:val="2"/>
    <w:semiHidden/>
    <w:unhideWhenUsed/>
    <w:qFormat/>
    <w:rsid w:val="007E5EC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5EC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0037"/>
    <w:rPr>
      <w:rFonts w:ascii="Calibri" w:eastAsia="Calibri" w:hAnsi="Calibri" w:cs="Calibri"/>
      <w:sz w:val="24"/>
      <w:szCs w:val="24"/>
      <w:lang w:val="el-GR"/>
    </w:rPr>
  </w:style>
  <w:style w:type="paragraph" w:customStyle="1" w:styleId="Heading11">
    <w:name w:val="Heading 11"/>
    <w:basedOn w:val="Normal"/>
    <w:uiPriority w:val="1"/>
    <w:qFormat/>
    <w:rsid w:val="007E5EC1"/>
    <w:pPr>
      <w:ind w:left="218"/>
      <w:outlineLvl w:val="1"/>
    </w:pPr>
    <w:rPr>
      <w:b/>
      <w:bCs/>
      <w:sz w:val="32"/>
      <w:szCs w:val="32"/>
    </w:rPr>
  </w:style>
  <w:style w:type="paragraph" w:customStyle="1" w:styleId="Heading21">
    <w:name w:val="Heading 21"/>
    <w:basedOn w:val="Normal"/>
    <w:uiPriority w:val="1"/>
    <w:qFormat/>
    <w:rsid w:val="007E5EC1"/>
    <w:pPr>
      <w:ind w:left="218"/>
      <w:outlineLvl w:val="2"/>
    </w:pPr>
    <w:rPr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7E5EC1"/>
    <w:pPr>
      <w:spacing w:before="121"/>
      <w:ind w:left="218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81297"/>
    <w:rPr>
      <w:rFonts w:ascii="Calibri" w:eastAsia="Calibri" w:hAnsi="Calibri" w:cs="Calibri"/>
      <w:b/>
      <w:bCs/>
      <w:sz w:val="48"/>
      <w:szCs w:val="48"/>
      <w:lang w:val="el-GR"/>
    </w:rPr>
  </w:style>
  <w:style w:type="paragraph" w:styleId="ListParagraph">
    <w:name w:val="List Paragraph"/>
    <w:basedOn w:val="Normal"/>
    <w:uiPriority w:val="34"/>
    <w:qFormat/>
    <w:rsid w:val="007E5EC1"/>
    <w:pPr>
      <w:ind w:left="938" w:hanging="361"/>
    </w:pPr>
  </w:style>
  <w:style w:type="paragraph" w:customStyle="1" w:styleId="TableParagraph">
    <w:name w:val="Table Paragraph"/>
    <w:basedOn w:val="Normal"/>
    <w:uiPriority w:val="1"/>
    <w:qFormat/>
    <w:rsid w:val="007E5EC1"/>
    <w:pPr>
      <w:spacing w:line="292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64"/>
    <w:rPr>
      <w:rFonts w:ascii="Tahoma" w:eastAsia="Calibri" w:hAnsi="Tahoma" w:cs="Tahoma"/>
      <w:sz w:val="16"/>
      <w:szCs w:val="16"/>
      <w:lang w:val="el-GR"/>
    </w:rPr>
  </w:style>
  <w:style w:type="character" w:styleId="Strong">
    <w:name w:val="Strong"/>
    <w:basedOn w:val="DefaultParagraphFont"/>
    <w:uiPriority w:val="22"/>
    <w:qFormat/>
    <w:rsid w:val="00A20037"/>
    <w:rPr>
      <w:b/>
      <w:bCs/>
    </w:rPr>
  </w:style>
  <w:style w:type="paragraph" w:styleId="NormalWeb">
    <w:name w:val="Normal (Web)"/>
    <w:basedOn w:val="Normal"/>
    <w:uiPriority w:val="99"/>
    <w:unhideWhenUsed/>
    <w:rsid w:val="00A2003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Hyperlink">
    <w:name w:val="Hyperlink"/>
    <w:basedOn w:val="DefaultParagraphFont"/>
    <w:uiPriority w:val="99"/>
    <w:unhideWhenUsed/>
    <w:rsid w:val="00A2003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5476"/>
    <w:rPr>
      <w:rFonts w:ascii="Calibri" w:eastAsia="Calibri" w:hAnsi="Calibri" w:cs="Calibri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476"/>
    <w:rPr>
      <w:rFonts w:ascii="Calibri" w:eastAsia="Calibri" w:hAnsi="Calibri" w:cs="Calibri"/>
      <w:lang w:val="el-GR"/>
    </w:rPr>
  </w:style>
  <w:style w:type="character" w:styleId="Emphasis">
    <w:name w:val="Emphasis"/>
    <w:basedOn w:val="DefaultParagraphFont"/>
    <w:uiPriority w:val="20"/>
    <w:qFormat/>
    <w:rsid w:val="007B0E1F"/>
    <w:rPr>
      <w:i/>
      <w:iCs/>
    </w:rPr>
  </w:style>
  <w:style w:type="paragraph" w:styleId="NoSpacing">
    <w:name w:val="No Spacing"/>
    <w:link w:val="NoSpacingChar"/>
    <w:uiPriority w:val="1"/>
    <w:qFormat/>
    <w:rsid w:val="005A6EC7"/>
    <w:rPr>
      <w:rFonts w:ascii="Calibri" w:eastAsia="Calibri" w:hAnsi="Calibri" w:cs="Calibri"/>
      <w:lang w:val="el-GR"/>
    </w:rPr>
  </w:style>
  <w:style w:type="character" w:customStyle="1" w:styleId="NoSpacingChar">
    <w:name w:val="No Spacing Char"/>
    <w:basedOn w:val="DefaultParagraphFont"/>
    <w:link w:val="NoSpacing"/>
    <w:uiPriority w:val="1"/>
    <w:rsid w:val="00681297"/>
    <w:rPr>
      <w:rFonts w:ascii="Calibri" w:eastAsia="Calibri" w:hAnsi="Calibri" w:cs="Calibri"/>
      <w:lang w:val="el-GR"/>
    </w:rPr>
  </w:style>
  <w:style w:type="character" w:styleId="FollowedHyperlink">
    <w:name w:val="FollowedHyperlink"/>
    <w:basedOn w:val="DefaultParagraphFont"/>
    <w:uiPriority w:val="99"/>
    <w:semiHidden/>
    <w:unhideWhenUsed/>
    <w:rsid w:val="007050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83227"/>
    <w:pPr>
      <w:widowControl/>
      <w:autoSpaceDE/>
      <w:autoSpaceDN/>
    </w:pPr>
    <w:rPr>
      <w:lang w:val="el-G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/>
    <w:rsid w:val="00283227"/>
    <w:rPr>
      <w:i/>
      <w:iCs/>
      <w:color w:val="808080" w:themeColor="text1" w:themeTint="7F"/>
    </w:rPr>
  </w:style>
  <w:style w:type="character" w:customStyle="1" w:styleId="apple-converted-space">
    <w:name w:val="apple-converted-space"/>
    <w:basedOn w:val="DefaultParagraphFont"/>
    <w:rsid w:val="00802774"/>
  </w:style>
  <w:style w:type="paragraph" w:customStyle="1" w:styleId="panel">
    <w:name w:val="panel"/>
    <w:basedOn w:val="Normal"/>
    <w:rsid w:val="003F7C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lrzxr">
    <w:name w:val="lrzxr"/>
    <w:basedOn w:val="DefaultParagraphFont"/>
    <w:rsid w:val="00E81800"/>
  </w:style>
  <w:style w:type="character" w:customStyle="1" w:styleId="grkhzd">
    <w:name w:val="grkhzd"/>
    <w:basedOn w:val="DefaultParagraphFont"/>
    <w:rsid w:val="00E81800"/>
  </w:style>
  <w:style w:type="character" w:customStyle="1" w:styleId="Heading6Char">
    <w:name w:val="Heading 6 Char"/>
    <w:basedOn w:val="DefaultParagraphFont"/>
    <w:link w:val="Heading6"/>
    <w:uiPriority w:val="9"/>
    <w:semiHidden/>
    <w:rsid w:val="00681297"/>
    <w:rPr>
      <w:rFonts w:ascii="Cambria" w:eastAsia="Times New Roman" w:hAnsi="Cambria" w:cs="Times New Roman"/>
      <w:b/>
      <w:bCs/>
      <w:color w:val="595959"/>
      <w:spacing w:val="5"/>
      <w:sz w:val="20"/>
      <w:szCs w:val="20"/>
      <w:shd w:val="clear" w:color="auto" w:fill="FFFFFF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5A5A5A"/>
      <w:sz w:val="20"/>
      <w:szCs w:val="20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97"/>
    <w:rPr>
      <w:rFonts w:ascii="Cambria" w:eastAsia="Times New Roman" w:hAnsi="Cambria" w:cs="Times New Roman"/>
      <w:b/>
      <w:bCs/>
      <w:color w:val="7F7F7F"/>
      <w:sz w:val="20"/>
      <w:szCs w:val="20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7F7F7F"/>
      <w:sz w:val="18"/>
      <w:szCs w:val="18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97"/>
    <w:rPr>
      <w:rFonts w:ascii="Cambria" w:eastAsia="Times New Roman" w:hAnsi="Cambria" w:cs="Times New Roman"/>
      <w:i/>
      <w:iCs/>
      <w:smallCaps/>
      <w:spacing w:val="10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81297"/>
    <w:rPr>
      <w:rFonts w:ascii="Cambria" w:eastAsia="Times New Roman" w:hAnsi="Cambria" w:cs="Times New Roman"/>
      <w:i/>
      <w:iCs/>
      <w:sz w:val="20"/>
      <w:szCs w:val="20"/>
      <w:lang w:val="el-GR"/>
    </w:rPr>
  </w:style>
  <w:style w:type="character" w:customStyle="1" w:styleId="IntenseQuoteChar">
    <w:name w:val="Intense Quote Char"/>
    <w:link w:val="IntenseQuote"/>
    <w:uiPriority w:val="30"/>
    <w:rsid w:val="0068129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97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lang w:val="en-US"/>
    </w:rPr>
  </w:style>
  <w:style w:type="character" w:styleId="IntenseEmphasis">
    <w:name w:val="Intense Emphasis"/>
    <w:uiPriority w:val="21"/>
    <w:qFormat/>
    <w:rsid w:val="00681297"/>
    <w:rPr>
      <w:b/>
      <w:bCs/>
      <w:i/>
      <w:iCs/>
    </w:rPr>
  </w:style>
  <w:style w:type="character" w:styleId="SubtleReference">
    <w:name w:val="Subtle Reference"/>
    <w:uiPriority w:val="31"/>
    <w:qFormat/>
    <w:rsid w:val="00681297"/>
    <w:rPr>
      <w:smallCaps/>
    </w:rPr>
  </w:style>
  <w:style w:type="character" w:styleId="IntenseReference">
    <w:name w:val="Intense Reference"/>
    <w:uiPriority w:val="32"/>
    <w:qFormat/>
    <w:rsid w:val="00681297"/>
    <w:rPr>
      <w:b/>
      <w:bCs/>
      <w:smallCaps/>
    </w:rPr>
  </w:style>
  <w:style w:type="character" w:styleId="BookTitle">
    <w:name w:val="Book Title"/>
    <w:uiPriority w:val="33"/>
    <w:qFormat/>
    <w:rsid w:val="0068129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1297"/>
    <w:pPr>
      <w:keepNext w:val="0"/>
      <w:keepLines w:val="0"/>
      <w:widowControl/>
      <w:autoSpaceDE/>
      <w:autoSpaceDN/>
      <w:spacing w:line="276" w:lineRule="auto"/>
      <w:contextualSpacing/>
      <w:outlineLvl w:val="9"/>
    </w:pPr>
    <w:rPr>
      <w:rFonts w:ascii="Cambria" w:eastAsia="Times New Roman" w:hAnsi="Cambria" w:cs="Times New Roman"/>
      <w:b w:val="0"/>
      <w:bCs w:val="0"/>
      <w:smallCaps/>
      <w:color w:val="auto"/>
      <w:spacing w:val="5"/>
      <w:sz w:val="36"/>
      <w:szCs w:val="36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81297"/>
    <w:rPr>
      <w:rFonts w:ascii="Consolas" w:eastAsia="Times New Roman" w:hAnsi="Consolas" w:cs="Times New Roman"/>
      <w:sz w:val="21"/>
      <w:szCs w:val="21"/>
      <w:lang w:val="el-GR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81297"/>
    <w:pPr>
      <w:widowControl/>
      <w:autoSpaceDE/>
      <w:autoSpaceDN/>
    </w:pPr>
    <w:rPr>
      <w:rFonts w:ascii="Consolas" w:eastAsia="Times New Roman" w:hAnsi="Consolas" w:cs="Times New Roman"/>
      <w:sz w:val="21"/>
      <w:szCs w:val="21"/>
    </w:rPr>
  </w:style>
  <w:style w:type="paragraph" w:styleId="BodyText3">
    <w:name w:val="Body Text 3"/>
    <w:basedOn w:val="Normal"/>
    <w:link w:val="BodyText3Char"/>
    <w:rsid w:val="00681297"/>
    <w:pPr>
      <w:widowControl/>
      <w:autoSpaceDE/>
      <w:autoSpaceDN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681297"/>
    <w:rPr>
      <w:rFonts w:ascii="Times New Roman" w:eastAsia="Times New Roman" w:hAnsi="Times New Roman" w:cs="Times New Roman"/>
      <w:sz w:val="20"/>
      <w:szCs w:val="20"/>
      <w:lang w:val="el-GR"/>
    </w:rPr>
  </w:style>
  <w:style w:type="character" w:customStyle="1" w:styleId="fn">
    <w:name w:val="fn"/>
    <w:basedOn w:val="DefaultParagraphFont"/>
    <w:rsid w:val="00681297"/>
  </w:style>
  <w:style w:type="paragraph" w:styleId="HTMLPreformatted">
    <w:name w:val="HTML Preformatted"/>
    <w:basedOn w:val="Normal"/>
    <w:link w:val="HTMLPreformattedChar"/>
    <w:uiPriority w:val="99"/>
    <w:unhideWhenUsed/>
    <w:rsid w:val="006812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297"/>
    <w:rPr>
      <w:rFonts w:ascii="Courier New" w:eastAsia="Times New Roman" w:hAnsi="Courier New" w:cs="Courier New"/>
      <w:sz w:val="20"/>
      <w:szCs w:val="20"/>
      <w:lang w:val="el-GR" w:eastAsia="el-GR"/>
    </w:rPr>
  </w:style>
  <w:style w:type="paragraph" w:customStyle="1" w:styleId="wordsection1">
    <w:name w:val="wordsection1"/>
    <w:basedOn w:val="Normal"/>
    <w:uiPriority w:val="99"/>
    <w:rsid w:val="00681297"/>
    <w:pPr>
      <w:widowControl/>
      <w:autoSpaceDE/>
      <w:autoSpaceDN/>
    </w:pPr>
    <w:rPr>
      <w:rFonts w:ascii="Times New Roman" w:hAnsi="Times New Roman" w:cs="Times New Roman"/>
      <w:sz w:val="24"/>
      <w:szCs w:val="24"/>
      <w:lang w:eastAsia="el-GR"/>
    </w:rPr>
  </w:style>
  <w:style w:type="character" w:customStyle="1" w:styleId="Char">
    <w:name w:val="Έντονο εισαγωγικό Char"/>
    <w:basedOn w:val="DefaultParagraphFont"/>
    <w:uiPriority w:val="30"/>
    <w:rsid w:val="00681297"/>
    <w:rPr>
      <w:rFonts w:ascii="Calibri" w:eastAsia="Calibri" w:hAnsi="Calibri" w:cs="Calibri"/>
      <w:b/>
      <w:bCs/>
      <w:i/>
      <w:iCs/>
      <w:color w:val="4F81BD" w:themeColor="accent1"/>
      <w:lang w:val="el-GR"/>
    </w:rPr>
  </w:style>
  <w:style w:type="character" w:customStyle="1" w:styleId="Char0">
    <w:name w:val="Έντονο απόσπ. Char"/>
    <w:basedOn w:val="DefaultParagraphFont"/>
    <w:uiPriority w:val="30"/>
    <w:rsid w:val="00681297"/>
    <w:rPr>
      <w:i/>
      <w:iCs/>
      <w:color w:val="4F81BD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4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36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83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913349735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7925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511094488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62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34039459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1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495069501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652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</w:divsChild>
    </w:div>
    <w:div w:id="4677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54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946721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154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7510068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22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53587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544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7232850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063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10560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20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92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9177120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82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5355836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6320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055468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57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448626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50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14959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3055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70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1744063523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498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691029637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263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987593186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41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</w:divsChild>
    </w:div>
    <w:div w:id="19893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AE04FB-2552-479A-B3F5-7F3621C17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704</Words>
  <Characters>4017</Characters>
  <Application>Microsoft Office Word</Application>
  <DocSecurity>0</DocSecurity>
  <Lines>33</Lines>
  <Paragraphs>9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</dc:creator>
  <cp:lastModifiedBy>Windows User</cp:lastModifiedBy>
  <cp:revision>12</cp:revision>
  <cp:lastPrinted>2022-06-20T18:27:00Z</cp:lastPrinted>
  <dcterms:created xsi:type="dcterms:W3CDTF">2025-09-30T16:37:00Z</dcterms:created>
  <dcterms:modified xsi:type="dcterms:W3CDTF">2026-04-04T12:34:00Z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2021-08-11T00:00:00Z</vt:filetime>
  </property>
</Properties>
</file>