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AFDF2" w14:textId="77777777" w:rsidR="001F34E5" w:rsidRPr="001F34E5" w:rsidRDefault="001F34E5" w:rsidP="001F34E5">
      <w:pPr>
        <w:rPr>
          <w:b/>
          <w:bCs/>
        </w:rPr>
      </w:pPr>
      <w:r w:rsidRPr="001F34E5">
        <w:rPr>
          <w:b/>
          <w:bCs/>
        </w:rPr>
        <w:t>JEWELS OF EAST EUROPE – 2026</w:t>
      </w:r>
    </w:p>
    <w:p w14:paraId="681CF48B" w14:textId="77777777" w:rsidR="001F34E5" w:rsidRPr="001F34E5" w:rsidRDefault="001F34E5" w:rsidP="001F34E5">
      <w:r w:rsidRPr="001F34E5">
        <w:rPr>
          <w:b/>
          <w:bCs/>
        </w:rPr>
        <w:t>07 NIGHTS / 08 DAYS</w:t>
      </w:r>
    </w:p>
    <w:p w14:paraId="39DE6B36" w14:textId="77777777" w:rsidR="001F34E5" w:rsidRPr="001F34E5" w:rsidRDefault="001F34E5" w:rsidP="001F34E5">
      <w:r w:rsidRPr="001F34E5">
        <w:pict w14:anchorId="1680C12E">
          <v:rect id="_x0000_i1079" style="width:0;height:1.5pt" o:hralign="center" o:hrstd="t" o:hr="t" fillcolor="#a0a0a0" stroked="f"/>
        </w:pict>
      </w:r>
    </w:p>
    <w:p w14:paraId="24C3D3FB" w14:textId="77777777" w:rsidR="001F34E5" w:rsidRPr="001F34E5" w:rsidRDefault="001F34E5" w:rsidP="001F34E5">
      <w:pPr>
        <w:rPr>
          <w:b/>
          <w:bCs/>
        </w:rPr>
      </w:pPr>
      <w:r w:rsidRPr="001F34E5">
        <w:rPr>
          <w:b/>
          <w:bCs/>
        </w:rPr>
        <w:t>Overview</w:t>
      </w:r>
    </w:p>
    <w:p w14:paraId="07A8041A" w14:textId="77777777" w:rsidR="001F34E5" w:rsidRPr="001F34E5" w:rsidRDefault="001F34E5" w:rsidP="001F34E5">
      <w:r w:rsidRPr="001F34E5">
        <w:t>Embark on a memorable journey through Eastern Europe, exploring Austria, Hungary, Slovakia, Czech Republic, and Germany in just 8 days. This tour offers a perfect blend of cultural experiences, scenic landscapes, and historical landmarks, guided by a professional Tour Manager to ensure a smooth and enriching experience.</w:t>
      </w:r>
    </w:p>
    <w:p w14:paraId="53B20A99" w14:textId="77777777" w:rsidR="001F34E5" w:rsidRPr="001F34E5" w:rsidRDefault="001F34E5" w:rsidP="001F34E5">
      <w:r w:rsidRPr="001F34E5">
        <w:pict w14:anchorId="647FACDE">
          <v:rect id="_x0000_i1080" style="width:0;height:1.5pt" o:hralign="center" o:hrstd="t" o:hr="t" fillcolor="#a0a0a0" stroked="f"/>
        </w:pict>
      </w:r>
    </w:p>
    <w:p w14:paraId="704D6F6A" w14:textId="77777777" w:rsidR="001F34E5" w:rsidRPr="001F34E5" w:rsidRDefault="001F34E5" w:rsidP="001F34E5">
      <w:pPr>
        <w:rPr>
          <w:b/>
          <w:bCs/>
        </w:rPr>
      </w:pPr>
      <w:r w:rsidRPr="001F34E5">
        <w:rPr>
          <w:b/>
          <w:bCs/>
        </w:rPr>
        <w:t>Tour Highlights</w:t>
      </w:r>
    </w:p>
    <w:p w14:paraId="65B81B8F" w14:textId="77777777" w:rsidR="001F34E5" w:rsidRPr="001F34E5" w:rsidRDefault="001F34E5" w:rsidP="001F34E5">
      <w:r w:rsidRPr="001F34E5">
        <w:t>• Value-for-Money holiday with a lifetime of memories</w:t>
      </w:r>
      <w:r w:rsidRPr="001F34E5">
        <w:br/>
        <w:t>• Visit 5 countries in 08 days: Austria, Hungary, Slovakia, Czech Republic, and Germany</w:t>
      </w:r>
      <w:r w:rsidRPr="001F34E5">
        <w:br/>
        <w:t>• Guided city tours in Vienna, Budapest, Prague &amp; Salzburg</w:t>
      </w:r>
      <w:r w:rsidRPr="001F34E5">
        <w:br/>
        <w:t xml:space="preserve">• Important sightseeing: </w:t>
      </w:r>
      <w:proofErr w:type="spellStart"/>
      <w:r w:rsidRPr="001F34E5">
        <w:t>Schönbrunn</w:t>
      </w:r>
      <w:proofErr w:type="spellEnd"/>
      <w:r w:rsidRPr="001F34E5">
        <w:t xml:space="preserve"> Palace, Danube River cruise, </w:t>
      </w:r>
      <w:proofErr w:type="spellStart"/>
      <w:r w:rsidRPr="001F34E5">
        <w:t>Szentendre</w:t>
      </w:r>
      <w:proofErr w:type="spellEnd"/>
      <w:r w:rsidRPr="001F34E5">
        <w:t xml:space="preserve">, Bratislava orientation, Prague Castle viewing gallery, </w:t>
      </w:r>
      <w:proofErr w:type="spellStart"/>
      <w:r w:rsidRPr="001F34E5">
        <w:t>Kutná</w:t>
      </w:r>
      <w:proofErr w:type="spellEnd"/>
      <w:r w:rsidRPr="001F34E5">
        <w:t xml:space="preserve"> Hora, Dachstein Glacier</w:t>
      </w:r>
      <w:r w:rsidRPr="001F34E5">
        <w:br/>
        <w:t>• Superior 4-star hotel accommodation with daily continental breakfast</w:t>
      </w:r>
      <w:r w:rsidRPr="001F34E5">
        <w:br/>
        <w:t>• Delicious unlimited Indian/Jain/Vegetarian/Non-Vegetarian meals as per itinerary</w:t>
      </w:r>
      <w:r w:rsidRPr="001F34E5">
        <w:br/>
        <w:t>• Daily mineral water bottle (500ml) per person</w:t>
      </w:r>
      <w:r w:rsidRPr="001F34E5">
        <w:br/>
        <w:t>• Driver tips included</w:t>
      </w:r>
    </w:p>
    <w:p w14:paraId="63062612" w14:textId="77777777" w:rsidR="001F34E5" w:rsidRPr="001F34E5" w:rsidRDefault="001F34E5" w:rsidP="001F34E5">
      <w:r w:rsidRPr="001F34E5">
        <w:pict w14:anchorId="1117B278">
          <v:rect id="_x0000_i1081" style="width:0;height:1.5pt" o:hralign="center" o:hrstd="t" o:hr="t" fillcolor="#a0a0a0" stroked="f"/>
        </w:pict>
      </w:r>
    </w:p>
    <w:p w14:paraId="7DEF7AAB" w14:textId="77777777" w:rsidR="001F34E5" w:rsidRPr="001F34E5" w:rsidRDefault="001F34E5" w:rsidP="001F34E5">
      <w:pPr>
        <w:rPr>
          <w:b/>
          <w:bCs/>
        </w:rPr>
      </w:pPr>
      <w:r w:rsidRPr="001F34E5">
        <w:rPr>
          <w:b/>
          <w:bCs/>
        </w:rPr>
        <w:t>Hotel Options</w:t>
      </w:r>
    </w:p>
    <w:p w14:paraId="6741F52B" w14:textId="77777777" w:rsidR="001F34E5" w:rsidRPr="001F34E5" w:rsidRDefault="001F34E5" w:rsidP="001F34E5">
      <w:r w:rsidRPr="001F34E5">
        <w:t xml:space="preserve">• </w:t>
      </w:r>
      <w:r w:rsidRPr="001F34E5">
        <w:rPr>
          <w:b/>
          <w:bCs/>
        </w:rPr>
        <w:t>Vienna:</w:t>
      </w:r>
      <w:r w:rsidRPr="001F34E5">
        <w:t xml:space="preserve"> Event Hotel Pyramid / Arion or similar (01 night)</w:t>
      </w:r>
      <w:r w:rsidRPr="001F34E5">
        <w:br/>
        <w:t xml:space="preserve">• </w:t>
      </w:r>
      <w:r w:rsidRPr="001F34E5">
        <w:rPr>
          <w:b/>
          <w:bCs/>
        </w:rPr>
        <w:t>Budapest:</w:t>
      </w:r>
      <w:r w:rsidRPr="001F34E5">
        <w:t xml:space="preserve"> Hotel </w:t>
      </w:r>
      <w:proofErr w:type="spellStart"/>
      <w:r w:rsidRPr="001F34E5">
        <w:t>Danubius</w:t>
      </w:r>
      <w:proofErr w:type="spellEnd"/>
      <w:r w:rsidRPr="001F34E5">
        <w:t xml:space="preserve"> Arena / Hungaria or similar (02 nights)</w:t>
      </w:r>
      <w:r w:rsidRPr="001F34E5">
        <w:br/>
        <w:t xml:space="preserve">• </w:t>
      </w:r>
      <w:r w:rsidRPr="001F34E5">
        <w:rPr>
          <w:b/>
          <w:bCs/>
        </w:rPr>
        <w:t>Prague:</w:t>
      </w:r>
      <w:r w:rsidRPr="001F34E5">
        <w:t xml:space="preserve"> Hotel Duo / Panorama Hotel or similar (02 nights)</w:t>
      </w:r>
      <w:r w:rsidRPr="001F34E5">
        <w:br/>
        <w:t xml:space="preserve">• </w:t>
      </w:r>
      <w:proofErr w:type="spellStart"/>
      <w:r w:rsidRPr="001F34E5">
        <w:rPr>
          <w:b/>
          <w:bCs/>
        </w:rPr>
        <w:t>Flachau</w:t>
      </w:r>
      <w:proofErr w:type="spellEnd"/>
      <w:r w:rsidRPr="001F34E5">
        <w:rPr>
          <w:b/>
          <w:bCs/>
        </w:rPr>
        <w:t>:</w:t>
      </w:r>
      <w:r w:rsidRPr="001F34E5">
        <w:t xml:space="preserve"> Hotel </w:t>
      </w:r>
      <w:proofErr w:type="spellStart"/>
      <w:r w:rsidRPr="001F34E5">
        <w:t>Flachauerhof</w:t>
      </w:r>
      <w:proofErr w:type="spellEnd"/>
      <w:r w:rsidRPr="001F34E5">
        <w:t>, 4-star (01 night)</w:t>
      </w:r>
      <w:r w:rsidRPr="001F34E5">
        <w:br/>
        <w:t xml:space="preserve">• </w:t>
      </w:r>
      <w:r w:rsidRPr="001F34E5">
        <w:rPr>
          <w:b/>
          <w:bCs/>
        </w:rPr>
        <w:t>Munich:</w:t>
      </w:r>
      <w:r w:rsidRPr="001F34E5">
        <w:t xml:space="preserve"> Hotel Mercure / </w:t>
      </w:r>
      <w:proofErr w:type="spellStart"/>
      <w:r w:rsidRPr="001F34E5">
        <w:t>Dormero</w:t>
      </w:r>
      <w:proofErr w:type="spellEnd"/>
      <w:r w:rsidRPr="001F34E5">
        <w:t xml:space="preserve"> or similar (01 night)</w:t>
      </w:r>
    </w:p>
    <w:p w14:paraId="686766FC" w14:textId="77777777" w:rsidR="001F34E5" w:rsidRPr="001F34E5" w:rsidRDefault="001F34E5" w:rsidP="001F34E5">
      <w:r w:rsidRPr="001F34E5">
        <w:pict w14:anchorId="552655B2">
          <v:rect id="_x0000_i1082" style="width:0;height:1.5pt" o:hralign="center" o:hrstd="t" o:hr="t" fillcolor="#a0a0a0" stroked="f"/>
        </w:pict>
      </w:r>
    </w:p>
    <w:p w14:paraId="61E6AEC2" w14:textId="77777777" w:rsidR="001F34E5" w:rsidRPr="001F34E5" w:rsidRDefault="001F34E5" w:rsidP="001F34E5">
      <w:pPr>
        <w:rPr>
          <w:b/>
          <w:bCs/>
        </w:rPr>
      </w:pPr>
      <w:r w:rsidRPr="001F34E5">
        <w:rPr>
          <w:b/>
          <w:bCs/>
        </w:rPr>
        <w:t>Day-wise Itinerary</w:t>
      </w:r>
    </w:p>
    <w:p w14:paraId="69CB20D1" w14:textId="77777777" w:rsidR="001F34E5" w:rsidRPr="001F34E5" w:rsidRDefault="001F34E5" w:rsidP="001F34E5">
      <w:r w:rsidRPr="001F34E5">
        <w:rPr>
          <w:b/>
          <w:bCs/>
        </w:rPr>
        <w:t>Day 01: Arrival in Vienna</w:t>
      </w:r>
      <w:r w:rsidRPr="001F34E5">
        <w:br/>
        <w:t>Arrive in Vienna, the capital of Austria, renowned for its rich history and vibrant arts scene. Upon arrival at Vienna Airport, meet your friendly professional Tour Manager and transfer to the hotel for check-in. In the evening, enjoy a delightful dinner and relax at the hotel.</w:t>
      </w:r>
    </w:p>
    <w:p w14:paraId="30B6D1AF" w14:textId="77777777" w:rsidR="001F34E5" w:rsidRPr="001F34E5" w:rsidRDefault="001F34E5" w:rsidP="001F34E5">
      <w:r w:rsidRPr="001F34E5">
        <w:rPr>
          <w:b/>
          <w:bCs/>
        </w:rPr>
        <w:t>Day 02: Vienna to Budapest</w:t>
      </w:r>
      <w:r w:rsidRPr="001F34E5">
        <w:br/>
        <w:t xml:space="preserve">After breakfast, enjoy a guided city tour of Vienna, covering </w:t>
      </w:r>
      <w:proofErr w:type="spellStart"/>
      <w:r w:rsidRPr="001F34E5">
        <w:t>Ringstrasse</w:t>
      </w:r>
      <w:proofErr w:type="spellEnd"/>
      <w:r w:rsidRPr="001F34E5">
        <w:t xml:space="preserve">, the Vienna Opera House, St. Stephen’s Cathedral, and the magnificent </w:t>
      </w:r>
      <w:proofErr w:type="spellStart"/>
      <w:r w:rsidRPr="001F34E5">
        <w:t>Schönbrunn</w:t>
      </w:r>
      <w:proofErr w:type="spellEnd"/>
      <w:r w:rsidRPr="001F34E5">
        <w:t xml:space="preserve"> Palace. Relish lunch at an Indian restaurant before departing for Budapest. On arrival, enjoy dinner at an Indian restaurant and check into your hotel.</w:t>
      </w:r>
    </w:p>
    <w:p w14:paraId="709705A8" w14:textId="77777777" w:rsidR="001F34E5" w:rsidRPr="001F34E5" w:rsidRDefault="001F34E5" w:rsidP="001F34E5">
      <w:r w:rsidRPr="001F34E5">
        <w:rPr>
          <w:b/>
          <w:bCs/>
        </w:rPr>
        <w:lastRenderedPageBreak/>
        <w:t>Day 03: Discovering Budapest – Danube River Cruise</w:t>
      </w:r>
      <w:r w:rsidRPr="001F34E5">
        <w:br/>
        <w:t xml:space="preserve">Start the day with breakfast followed by a guided city tour of Budapest, visiting Buda Castle, the Hungarian Parliament, and Heroes’ Square. After lunch at an Indian restaurant, experience a scenic Danube River cruise, offering stunning views of the city. Later, visit the charming riverside town of </w:t>
      </w:r>
      <w:proofErr w:type="spellStart"/>
      <w:r w:rsidRPr="001F34E5">
        <w:t>Szentendre</w:t>
      </w:r>
      <w:proofErr w:type="spellEnd"/>
      <w:r w:rsidRPr="001F34E5">
        <w:t xml:space="preserve"> before returning to the hotel for dinner.</w:t>
      </w:r>
    </w:p>
    <w:p w14:paraId="6CC0EB20" w14:textId="77777777" w:rsidR="001F34E5" w:rsidRPr="001F34E5" w:rsidRDefault="001F34E5" w:rsidP="001F34E5">
      <w:r w:rsidRPr="001F34E5">
        <w:rPr>
          <w:b/>
          <w:bCs/>
        </w:rPr>
        <w:t>Day 04: Budapest – Bratislava – Prague</w:t>
      </w:r>
      <w:r w:rsidRPr="001F34E5">
        <w:br/>
        <w:t>After breakfast, check out and drive to Bratislava, the quaint capital of Slovakia, for an orientation tour including Bratislava Castle and the Old Town. Enjoy lunch at an Indian restaurant before continuing to Prague. Upon arrival, have dinner at an Indian restaurant and check into your hotel.</w:t>
      </w:r>
    </w:p>
    <w:p w14:paraId="40091672" w14:textId="77777777" w:rsidR="001F34E5" w:rsidRPr="001F34E5" w:rsidRDefault="001F34E5" w:rsidP="001F34E5">
      <w:r w:rsidRPr="001F34E5">
        <w:rPr>
          <w:b/>
          <w:bCs/>
        </w:rPr>
        <w:t>Day 05: Discover Prague</w:t>
      </w:r>
      <w:r w:rsidRPr="001F34E5">
        <w:br/>
        <w:t xml:space="preserve">After breakfast, enjoy a guided tour of Prague, including Prague Castle, Charles Bridge, and Old Town Square with its Astronomical Clock. Visit the castle viewing gallery for panoramic views. After lunch at an Indian restaurant, drive to </w:t>
      </w:r>
      <w:proofErr w:type="spellStart"/>
      <w:r w:rsidRPr="001F34E5">
        <w:t>Kutná</w:t>
      </w:r>
      <w:proofErr w:type="spellEnd"/>
      <w:r w:rsidRPr="001F34E5">
        <w:t xml:space="preserve"> Hora to explore this historic town. Return to Prague for dinner and overnight stay.</w:t>
      </w:r>
    </w:p>
    <w:p w14:paraId="37AEFBF1" w14:textId="77777777" w:rsidR="001F34E5" w:rsidRPr="001F34E5" w:rsidRDefault="001F34E5" w:rsidP="001F34E5">
      <w:r w:rsidRPr="001F34E5">
        <w:rPr>
          <w:b/>
          <w:bCs/>
        </w:rPr>
        <w:t>Day 06: Prague – Salzburg</w:t>
      </w:r>
      <w:r w:rsidRPr="001F34E5">
        <w:br/>
        <w:t xml:space="preserve">After breakfast, drive to Salzburg, the city of Mozart. Meet your English-speaking guide for a guided city tour covering </w:t>
      </w:r>
      <w:proofErr w:type="spellStart"/>
      <w:r w:rsidRPr="001F34E5">
        <w:t>Hohensalzburg</w:t>
      </w:r>
      <w:proofErr w:type="spellEnd"/>
      <w:r w:rsidRPr="001F34E5">
        <w:t xml:space="preserve"> Fortress, Mirabell Palace, and the birthplace of Mozart. Lunch at an Indian restaurant, followed by free time to explore the city. Dinner at the hotel and overnight stay in </w:t>
      </w:r>
      <w:proofErr w:type="spellStart"/>
      <w:r w:rsidRPr="001F34E5">
        <w:t>Flachau</w:t>
      </w:r>
      <w:proofErr w:type="spellEnd"/>
      <w:r w:rsidRPr="001F34E5">
        <w:t>.</w:t>
      </w:r>
    </w:p>
    <w:p w14:paraId="4F040EF0" w14:textId="77777777" w:rsidR="001F34E5" w:rsidRPr="001F34E5" w:rsidRDefault="001F34E5" w:rsidP="001F34E5">
      <w:r w:rsidRPr="001F34E5">
        <w:rPr>
          <w:b/>
          <w:bCs/>
        </w:rPr>
        <w:t>Day 07: Salzburg – Hallstatt – Schladming – Munich</w:t>
      </w:r>
      <w:r w:rsidRPr="001F34E5">
        <w:br/>
        <w:t>Depart after breakfast to Hallstatt, a picturesque village known for its alpine charm. Explore Schladming and experience the breathtaking Dachstein Glacier via cable car. Enjoy lunch with mountain views and visit attractions like the Ice Palace and Suspension Bridge. Continue to Munich, arriving in the evening for dinner at an Indian restaurant.</w:t>
      </w:r>
    </w:p>
    <w:p w14:paraId="69BDE47A" w14:textId="77777777" w:rsidR="001F34E5" w:rsidRPr="001F34E5" w:rsidRDefault="001F34E5" w:rsidP="001F34E5">
      <w:r w:rsidRPr="001F34E5">
        <w:rPr>
          <w:b/>
          <w:bCs/>
        </w:rPr>
        <w:t>Day 08: Departure from Munich</w:t>
      </w:r>
      <w:r w:rsidRPr="001F34E5">
        <w:br/>
        <w:t>After breakfast, check out and transfer to Munich Airport for your flight back home, carrying pleasant memories of your European journey.</w:t>
      </w:r>
    </w:p>
    <w:p w14:paraId="34F30D9D" w14:textId="77777777" w:rsidR="001F34E5" w:rsidRPr="001F34E5" w:rsidRDefault="001F34E5" w:rsidP="001F34E5">
      <w:r w:rsidRPr="001F34E5">
        <w:pict w14:anchorId="3AB27F08">
          <v:rect id="_x0000_i1083" style="width:0;height:1.5pt" o:hralign="center" o:hrstd="t" o:hr="t" fillcolor="#a0a0a0" stroked="f"/>
        </w:pict>
      </w:r>
    </w:p>
    <w:p w14:paraId="6B5E0C16" w14:textId="77777777" w:rsidR="001F34E5" w:rsidRPr="001F34E5" w:rsidRDefault="001F34E5" w:rsidP="001F34E5">
      <w:pPr>
        <w:rPr>
          <w:b/>
          <w:bCs/>
        </w:rPr>
      </w:pPr>
      <w:r w:rsidRPr="001F34E5">
        <w:rPr>
          <w:b/>
          <w:bCs/>
        </w:rPr>
        <w:t>Cost</w:t>
      </w:r>
    </w:p>
    <w:p w14:paraId="12028FD9" w14:textId="77777777" w:rsidR="001F34E5" w:rsidRPr="001F34E5" w:rsidRDefault="001F34E5" w:rsidP="001F34E5">
      <w:r w:rsidRPr="001F34E5">
        <w:t>Tour cost will vary depending on travel dates and number of passengers.</w:t>
      </w:r>
    </w:p>
    <w:p w14:paraId="07552205" w14:textId="77777777" w:rsidR="001F34E5" w:rsidRPr="001F34E5" w:rsidRDefault="001F34E5" w:rsidP="001F34E5">
      <w:r w:rsidRPr="001F34E5">
        <w:pict w14:anchorId="6CC028ED">
          <v:rect id="_x0000_i1084" style="width:0;height:1.5pt" o:hralign="center" o:hrstd="t" o:hr="t" fillcolor="#a0a0a0" stroked="f"/>
        </w:pict>
      </w:r>
    </w:p>
    <w:p w14:paraId="6806D768" w14:textId="77777777" w:rsidR="001F34E5" w:rsidRPr="001F34E5" w:rsidRDefault="001F34E5" w:rsidP="001F34E5">
      <w:pPr>
        <w:rPr>
          <w:b/>
          <w:bCs/>
        </w:rPr>
      </w:pPr>
      <w:r w:rsidRPr="001F34E5">
        <w:rPr>
          <w:b/>
          <w:bCs/>
        </w:rPr>
        <w:t>Trip Cost Breakdown (20 – 25 Pax)</w:t>
      </w:r>
    </w:p>
    <w:p w14:paraId="69829675" w14:textId="77777777" w:rsidR="001F34E5" w:rsidRPr="001F34E5" w:rsidRDefault="001F34E5" w:rsidP="001F34E5">
      <w:r w:rsidRPr="001F34E5">
        <w:rPr>
          <w:i/>
          <w:iCs/>
        </w:rPr>
        <w:t>Can include separate line items for Accommodation, Meals, Sightseeing &amp; Excursions, Transfers, Guide, and Driver Tips.</w:t>
      </w:r>
    </w:p>
    <w:p w14:paraId="51D2F300" w14:textId="77777777" w:rsidR="001F34E5" w:rsidRPr="001F34E5" w:rsidRDefault="001F34E5" w:rsidP="001F34E5">
      <w:r w:rsidRPr="001F34E5">
        <w:pict w14:anchorId="22EEEFD4">
          <v:rect id="_x0000_i1085" style="width:0;height:1.5pt" o:hralign="center" o:hrstd="t" o:hr="t" fillcolor="#a0a0a0" stroked="f"/>
        </w:pict>
      </w:r>
    </w:p>
    <w:p w14:paraId="24C12171" w14:textId="77777777" w:rsidR="001F34E5" w:rsidRPr="001F34E5" w:rsidRDefault="001F34E5" w:rsidP="001F34E5">
      <w:pPr>
        <w:rPr>
          <w:b/>
          <w:bCs/>
        </w:rPr>
      </w:pPr>
      <w:r w:rsidRPr="001F34E5">
        <w:rPr>
          <w:b/>
          <w:bCs/>
        </w:rPr>
        <w:t>Inclusion</w:t>
      </w:r>
    </w:p>
    <w:p w14:paraId="202CA8BF" w14:textId="77777777" w:rsidR="001F34E5" w:rsidRPr="001F34E5" w:rsidRDefault="001F34E5" w:rsidP="001F34E5">
      <w:r w:rsidRPr="001F34E5">
        <w:t>• Accommodation in 4-star hotels as per itinerary</w:t>
      </w:r>
      <w:r w:rsidRPr="001F34E5">
        <w:br/>
        <w:t>• Daily Continental breakfast, 06 Indian lunches, 07 Indian dinners</w:t>
      </w:r>
      <w:r w:rsidRPr="001F34E5">
        <w:br/>
      </w:r>
      <w:r w:rsidRPr="001F34E5">
        <w:lastRenderedPageBreak/>
        <w:t>• Guided city tours in Vienna, Budapest, Prague &amp; Salzburg</w:t>
      </w:r>
      <w:r w:rsidRPr="001F34E5">
        <w:br/>
        <w:t xml:space="preserve">• Sightseeing as per itinerary: </w:t>
      </w:r>
      <w:proofErr w:type="spellStart"/>
      <w:r w:rsidRPr="001F34E5">
        <w:t>Schönbrunn</w:t>
      </w:r>
      <w:proofErr w:type="spellEnd"/>
      <w:r w:rsidRPr="001F34E5">
        <w:t xml:space="preserve"> Palace, Danube River Cruise, Prague Castle viewing gallery, </w:t>
      </w:r>
      <w:proofErr w:type="spellStart"/>
      <w:r w:rsidRPr="001F34E5">
        <w:t>Kutná</w:t>
      </w:r>
      <w:proofErr w:type="spellEnd"/>
      <w:r w:rsidRPr="001F34E5">
        <w:t xml:space="preserve"> Hora, Dachstein Glacier, </w:t>
      </w:r>
      <w:proofErr w:type="spellStart"/>
      <w:r w:rsidRPr="001F34E5">
        <w:t>Szentendre</w:t>
      </w:r>
      <w:proofErr w:type="spellEnd"/>
      <w:r w:rsidRPr="001F34E5">
        <w:t>, Bratislava orientation</w:t>
      </w:r>
      <w:r w:rsidRPr="001F34E5">
        <w:br/>
        <w:t>• Daily mineral water bottle (500ml)</w:t>
      </w:r>
      <w:r w:rsidRPr="001F34E5">
        <w:br/>
        <w:t>• Driver tips included</w:t>
      </w:r>
      <w:r w:rsidRPr="001F34E5">
        <w:br/>
        <w:t>• Services of a professional Tour Manager throughout the tour</w:t>
      </w:r>
    </w:p>
    <w:p w14:paraId="6C525FCE" w14:textId="77777777" w:rsidR="001F34E5" w:rsidRPr="001F34E5" w:rsidRDefault="001F34E5" w:rsidP="001F34E5">
      <w:r w:rsidRPr="001F34E5">
        <w:pict w14:anchorId="437368DD">
          <v:rect id="_x0000_i1086" style="width:0;height:1.5pt" o:hralign="center" o:hrstd="t" o:hr="t" fillcolor="#a0a0a0" stroked="f"/>
        </w:pict>
      </w:r>
    </w:p>
    <w:p w14:paraId="2F32596C" w14:textId="77777777" w:rsidR="001F34E5" w:rsidRPr="001F34E5" w:rsidRDefault="001F34E5" w:rsidP="001F34E5">
      <w:pPr>
        <w:rPr>
          <w:b/>
          <w:bCs/>
        </w:rPr>
      </w:pPr>
      <w:r w:rsidRPr="001F34E5">
        <w:rPr>
          <w:b/>
          <w:bCs/>
        </w:rPr>
        <w:t>Exclusion</w:t>
      </w:r>
    </w:p>
    <w:p w14:paraId="399D5A2E" w14:textId="77777777" w:rsidR="001F34E5" w:rsidRPr="001F34E5" w:rsidRDefault="001F34E5" w:rsidP="001F34E5">
      <w:r w:rsidRPr="001F34E5">
        <w:t>• Airfare, Passport, Visa charges, POE charges, Overseas Travel Insurance</w:t>
      </w:r>
      <w:r w:rsidRPr="001F34E5">
        <w:br/>
        <w:t>• Personal expenses: porterage, laundry, alcohol, extra meals not in the itinerary, mini bar, telephone calls</w:t>
      </w:r>
      <w:r w:rsidRPr="001F34E5">
        <w:br/>
        <w:t>• GST, TCS, and other applicable taxes</w:t>
      </w:r>
      <w:r w:rsidRPr="001F34E5">
        <w:br/>
        <w:t>• Anything not specified in the itinerary</w:t>
      </w:r>
    </w:p>
    <w:p w14:paraId="6499574C" w14:textId="77777777" w:rsidR="001F34E5" w:rsidRPr="001F34E5" w:rsidRDefault="001F34E5" w:rsidP="001F34E5">
      <w:r w:rsidRPr="001F34E5">
        <w:pict w14:anchorId="3D8ABFC0">
          <v:rect id="_x0000_i1087" style="width:0;height:1.5pt" o:hralign="center" o:hrstd="t" o:hr="t" fillcolor="#a0a0a0" stroked="f"/>
        </w:pict>
      </w:r>
    </w:p>
    <w:p w14:paraId="69B6EE7A" w14:textId="77777777" w:rsidR="001F34E5" w:rsidRPr="001F34E5" w:rsidRDefault="001F34E5" w:rsidP="001F34E5">
      <w:r w:rsidRPr="001F34E5">
        <w:rPr>
          <w:b/>
          <w:bCs/>
        </w:rPr>
        <w:t>Note:</w:t>
      </w:r>
      <w:r w:rsidRPr="001F34E5">
        <w:t xml:space="preserve"> </w:t>
      </w:r>
      <w:r w:rsidRPr="001F34E5">
        <w:rPr>
          <w:i/>
          <w:iCs/>
        </w:rPr>
        <w:t>Cost may vary as per the ROE rates at the date of confirmation</w:t>
      </w:r>
    </w:p>
    <w:p w14:paraId="51EB5FC9" w14:textId="760741ED" w:rsidR="00EA3870" w:rsidRPr="0073230D" w:rsidRDefault="00EA3870" w:rsidP="0073230D"/>
    <w:sectPr w:rsidR="00EA3870" w:rsidRPr="0073230D">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EB5FEA" w14:textId="77777777" w:rsidR="002628EC" w:rsidRDefault="002628EC">
      <w:pPr>
        <w:spacing w:after="0" w:line="240" w:lineRule="auto"/>
      </w:pPr>
      <w:r>
        <w:separator/>
      </w:r>
    </w:p>
  </w:endnote>
  <w:endnote w:type="continuationSeparator" w:id="0">
    <w:p w14:paraId="51EB5FEB" w14:textId="77777777" w:rsidR="002628EC" w:rsidRDefault="002628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0CFB8E6C-624A-4E00-BD73-DD7A8585D6B1}"/>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70F2534F-301E-4758-8664-7B54597511FD}"/>
    <w:embedBold r:id="rId3" w:fontKey="{6698EE25-E6D3-4309-93D6-EBB8CC737B8E}"/>
    <w:embedItalic r:id="rId4" w:fontKey="{2B919C10-9DF6-4913-BF8E-DE5D97C03399}"/>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5" w:fontKey="{EF7DAD44-FAFA-446A-BF36-95F40659BB63}"/>
  </w:font>
  <w:font w:name="Microsoft Sans Serif">
    <w:panose1 w:val="020B0604020202020204"/>
    <w:charset w:val="00"/>
    <w:family w:val="swiss"/>
    <w:pitch w:val="variable"/>
    <w:sig w:usb0="E5002EFF" w:usb1="C000605B" w:usb2="00000029" w:usb3="00000000" w:csb0="000101FF" w:csb1="00000000"/>
    <w:embedRegular r:id="rId6" w:fontKey="{93849C88-9401-472D-BC53-BE4AA8B5CBD9}"/>
  </w:font>
  <w:font w:name="Calibri Light">
    <w:panose1 w:val="020F0302020204030204"/>
    <w:charset w:val="00"/>
    <w:family w:val="swiss"/>
    <w:pitch w:val="variable"/>
    <w:sig w:usb0="E4002EFF" w:usb1="C200247B" w:usb2="00000009" w:usb3="00000000" w:csb0="000001FF" w:csb1="00000000"/>
    <w:embedRegular r:id="rId7" w:fontKey="{4F1C19D8-D8B7-4947-B39F-27976D0058F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B5FEE" w14:textId="77777777" w:rsidR="002677D6" w:rsidRDefault="002677D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B5FEF" w14:textId="77777777" w:rsidR="002677D6" w:rsidRDefault="002677D6" w:rsidP="002677D6">
    <w:pPr>
      <w:pStyle w:val="Header"/>
      <w:jc w:val="center"/>
    </w:pPr>
    <w:r w:rsidRPr="000D3BE4">
      <w:rPr>
        <w:noProof/>
      </w:rPr>
      <w:drawing>
        <wp:anchor distT="0" distB="0" distL="0" distR="0" simplePos="0" relativeHeight="251659264" behindDoc="1" locked="0" layoutInCell="1" allowOverlap="1" wp14:anchorId="51EB5FF7" wp14:editId="51EB5FF8">
          <wp:simplePos x="0" y="0"/>
          <wp:positionH relativeFrom="margin">
            <wp:align>right</wp:align>
          </wp:positionH>
          <wp:positionV relativeFrom="page">
            <wp:posOffset>296545</wp:posOffset>
          </wp:positionV>
          <wp:extent cx="2160270" cy="510540"/>
          <wp:effectExtent l="0" t="0" r="0" b="3810"/>
          <wp:wrapNone/>
          <wp:docPr id="17"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2160270" cy="510540"/>
                  </a:xfrm>
                  <a:prstGeom prst="rect">
                    <a:avLst/>
                  </a:prstGeom>
                </pic:spPr>
              </pic:pic>
            </a:graphicData>
          </a:graphic>
        </wp:anchor>
      </w:drawing>
    </w:r>
    <w:r>
      <w:t>No.1A,</w:t>
    </w:r>
    <w:r>
      <w:rPr>
        <w:spacing w:val="16"/>
      </w:rPr>
      <w:t xml:space="preserve"> </w:t>
    </w:r>
    <w:r>
      <w:t>Pleasant</w:t>
    </w:r>
    <w:r>
      <w:rPr>
        <w:spacing w:val="21"/>
      </w:rPr>
      <w:t xml:space="preserve"> </w:t>
    </w:r>
    <w:r>
      <w:t>Apartment,</w:t>
    </w:r>
    <w:r>
      <w:rPr>
        <w:spacing w:val="20"/>
      </w:rPr>
      <w:t xml:space="preserve"> </w:t>
    </w:r>
    <w:r>
      <w:t>No.45,</w:t>
    </w:r>
    <w:r>
      <w:rPr>
        <w:spacing w:val="14"/>
      </w:rPr>
      <w:t xml:space="preserve"> </w:t>
    </w:r>
    <w:r>
      <w:t>Taylors</w:t>
    </w:r>
    <w:r>
      <w:rPr>
        <w:spacing w:val="22"/>
      </w:rPr>
      <w:t xml:space="preserve"> </w:t>
    </w:r>
    <w:r>
      <w:t>Road,</w:t>
    </w:r>
    <w:r>
      <w:rPr>
        <w:spacing w:val="20"/>
      </w:rPr>
      <w:t xml:space="preserve"> </w:t>
    </w:r>
    <w:proofErr w:type="spellStart"/>
    <w:r>
      <w:t>Kilpauk</w:t>
    </w:r>
    <w:proofErr w:type="spellEnd"/>
    <w:r>
      <w:t>,</w:t>
    </w:r>
    <w:r>
      <w:rPr>
        <w:spacing w:val="13"/>
      </w:rPr>
      <w:t xml:space="preserve"> </w:t>
    </w:r>
    <w:r>
      <w:t>Chennai-</w:t>
    </w:r>
    <w:r>
      <w:rPr>
        <w:spacing w:val="-2"/>
      </w:rPr>
      <w:t>600010.</w:t>
    </w:r>
  </w:p>
  <w:p w14:paraId="51EB5FF0" w14:textId="77777777" w:rsidR="002677D6" w:rsidRDefault="002677D6" w:rsidP="002677D6">
    <w:pPr>
      <w:pStyle w:val="BodyText"/>
      <w:spacing w:before="8"/>
      <w:jc w:val="center"/>
      <w:rPr>
        <w:rFonts w:ascii="Calibri"/>
      </w:rPr>
    </w:pPr>
    <w:proofErr w:type="gramStart"/>
    <w:r>
      <w:rPr>
        <w:rFonts w:ascii="Calibri"/>
      </w:rPr>
      <w:t>Mobile</w:t>
    </w:r>
    <w:r>
      <w:rPr>
        <w:rFonts w:ascii="Calibri"/>
        <w:spacing w:val="11"/>
      </w:rPr>
      <w:t xml:space="preserve"> </w:t>
    </w:r>
    <w:r>
      <w:rPr>
        <w:rFonts w:ascii="Calibri"/>
      </w:rPr>
      <w:t>:</w:t>
    </w:r>
    <w:proofErr w:type="gramEnd"/>
    <w:r>
      <w:rPr>
        <w:rFonts w:ascii="Calibri"/>
        <w:spacing w:val="12"/>
      </w:rPr>
      <w:t xml:space="preserve"> </w:t>
    </w:r>
    <w:r>
      <w:rPr>
        <w:rFonts w:ascii="Calibri"/>
      </w:rPr>
      <w:t>9444175678</w:t>
    </w:r>
    <w:r>
      <w:rPr>
        <w:rFonts w:ascii="Calibri"/>
        <w:spacing w:val="13"/>
      </w:rPr>
      <w:t xml:space="preserve"> </w:t>
    </w:r>
    <w:r>
      <w:rPr>
        <w:rFonts w:ascii="Calibri"/>
      </w:rPr>
      <w:t>/</w:t>
    </w:r>
    <w:r>
      <w:rPr>
        <w:rFonts w:ascii="Calibri"/>
        <w:spacing w:val="11"/>
      </w:rPr>
      <w:t xml:space="preserve"> </w:t>
    </w:r>
    <w:r>
      <w:rPr>
        <w:rFonts w:ascii="Calibri"/>
      </w:rPr>
      <w:t>8939654011</w:t>
    </w:r>
    <w:r>
      <w:rPr>
        <w:rFonts w:ascii="Calibri"/>
        <w:spacing w:val="13"/>
      </w:rPr>
      <w:t xml:space="preserve"> </w:t>
    </w:r>
    <w:r>
      <w:rPr>
        <w:rFonts w:ascii="Calibri"/>
      </w:rPr>
      <w:t>/</w:t>
    </w:r>
    <w:r>
      <w:rPr>
        <w:rFonts w:ascii="Calibri"/>
        <w:spacing w:val="11"/>
      </w:rPr>
      <w:t xml:space="preserve"> </w:t>
    </w:r>
    <w:r>
      <w:rPr>
        <w:rFonts w:ascii="Calibri"/>
        <w:spacing w:val="-2"/>
      </w:rPr>
      <w:t>9445475692</w:t>
    </w:r>
  </w:p>
  <w:p w14:paraId="51EB5FF1" w14:textId="77777777" w:rsidR="002677D6" w:rsidRDefault="002677D6" w:rsidP="002677D6">
    <w:pPr>
      <w:spacing w:before="10"/>
      <w:jc w:val="center"/>
    </w:pPr>
    <w:r>
      <w:rPr>
        <w:b/>
        <w:w w:val="105"/>
        <w:sz w:val="20"/>
      </w:rPr>
      <w:t>TRICHY</w:t>
    </w:r>
    <w:r>
      <w:rPr>
        <w:b/>
        <w:spacing w:val="-12"/>
        <w:w w:val="105"/>
        <w:sz w:val="20"/>
      </w:rPr>
      <w:t xml:space="preserve"> </w:t>
    </w:r>
    <w:r>
      <w:rPr>
        <w:b/>
        <w:w w:val="105"/>
        <w:sz w:val="20"/>
      </w:rPr>
      <w:t>|</w:t>
    </w:r>
    <w:r>
      <w:rPr>
        <w:b/>
        <w:spacing w:val="-9"/>
        <w:w w:val="105"/>
        <w:sz w:val="20"/>
      </w:rPr>
      <w:t xml:space="preserve"> </w:t>
    </w:r>
    <w:r>
      <w:rPr>
        <w:b/>
        <w:spacing w:val="-2"/>
        <w:w w:val="105"/>
        <w:sz w:val="20"/>
      </w:rPr>
      <w:t>CHENNAI</w:t>
    </w:r>
  </w:p>
  <w:p w14:paraId="51EB5FF2" w14:textId="77777777" w:rsidR="002677D6" w:rsidRDefault="002677D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B5FF4" w14:textId="77777777" w:rsidR="002677D6" w:rsidRDefault="002677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EB5FE8" w14:textId="77777777" w:rsidR="002628EC" w:rsidRDefault="002628EC">
      <w:pPr>
        <w:spacing w:after="0" w:line="240" w:lineRule="auto"/>
      </w:pPr>
      <w:r>
        <w:separator/>
      </w:r>
    </w:p>
  </w:footnote>
  <w:footnote w:type="continuationSeparator" w:id="0">
    <w:p w14:paraId="51EB5FE9" w14:textId="77777777" w:rsidR="002628EC" w:rsidRDefault="002628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B5FEC" w14:textId="77777777" w:rsidR="002677D6" w:rsidRDefault="002677D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B5FED" w14:textId="77777777" w:rsidR="00EA3870" w:rsidRDefault="002677D6">
    <w:pPr>
      <w:pBdr>
        <w:top w:val="nil"/>
        <w:left w:val="nil"/>
        <w:bottom w:val="nil"/>
        <w:right w:val="nil"/>
        <w:between w:val="nil"/>
      </w:pBdr>
      <w:tabs>
        <w:tab w:val="center" w:pos="4513"/>
        <w:tab w:val="right" w:pos="9026"/>
      </w:tabs>
      <w:spacing w:after="0" w:line="240" w:lineRule="auto"/>
      <w:rPr>
        <w:color w:val="000000"/>
      </w:rPr>
    </w:pPr>
    <w:r>
      <w:rPr>
        <w:noProof/>
      </w:rPr>
      <w:drawing>
        <wp:anchor distT="0" distB="0" distL="0" distR="0" simplePos="0" relativeHeight="251661312" behindDoc="1" locked="0" layoutInCell="1" allowOverlap="1" wp14:anchorId="51EB5FF5" wp14:editId="51EB5FF6">
          <wp:simplePos x="0" y="0"/>
          <wp:positionH relativeFrom="page">
            <wp:posOffset>559979</wp:posOffset>
          </wp:positionH>
          <wp:positionV relativeFrom="topMargin">
            <wp:posOffset>248920</wp:posOffset>
          </wp:positionV>
          <wp:extent cx="1995427" cy="461636"/>
          <wp:effectExtent l="0" t="0" r="5080" b="0"/>
          <wp:wrapNone/>
          <wp:docPr id="37"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995427" cy="461636"/>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B5FF3" w14:textId="77777777" w:rsidR="002677D6" w:rsidRDefault="002677D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D4F19"/>
    <w:multiLevelType w:val="multilevel"/>
    <w:tmpl w:val="7C7E4A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02D10E9"/>
    <w:multiLevelType w:val="multilevel"/>
    <w:tmpl w:val="BED68A08"/>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1144311"/>
    <w:multiLevelType w:val="multilevel"/>
    <w:tmpl w:val="484272CA"/>
    <w:lvl w:ilvl="0">
      <w:numFmt w:val="bullet"/>
      <w:lvlText w:val="•"/>
      <w:lvlJc w:val="left"/>
      <w:pPr>
        <w:ind w:left="1080" w:hanging="72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8E76D15"/>
    <w:multiLevelType w:val="multilevel"/>
    <w:tmpl w:val="2ECCC4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C4E2CDA"/>
    <w:multiLevelType w:val="multilevel"/>
    <w:tmpl w:val="A042883E"/>
    <w:lvl w:ilvl="0">
      <w:numFmt w:val="bullet"/>
      <w:lvlText w:val="•"/>
      <w:lvlJc w:val="left"/>
      <w:pPr>
        <w:ind w:left="1080" w:hanging="72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00550CE"/>
    <w:multiLevelType w:val="multilevel"/>
    <w:tmpl w:val="86304EB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4ACF2009"/>
    <w:multiLevelType w:val="multilevel"/>
    <w:tmpl w:val="6F94E1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B4E32CD"/>
    <w:multiLevelType w:val="multilevel"/>
    <w:tmpl w:val="418CEB0E"/>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D366146"/>
    <w:multiLevelType w:val="multilevel"/>
    <w:tmpl w:val="F46ED2D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628557B4"/>
    <w:multiLevelType w:val="multilevel"/>
    <w:tmpl w:val="9D66E3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65B75F79"/>
    <w:multiLevelType w:val="multilevel"/>
    <w:tmpl w:val="EB64F15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741516488">
    <w:abstractNumId w:val="10"/>
  </w:num>
  <w:num w:numId="2" w16cid:durableId="827288471">
    <w:abstractNumId w:val="5"/>
  </w:num>
  <w:num w:numId="3" w16cid:durableId="203563164">
    <w:abstractNumId w:val="3"/>
  </w:num>
  <w:num w:numId="4" w16cid:durableId="368379395">
    <w:abstractNumId w:val="6"/>
  </w:num>
  <w:num w:numId="5" w16cid:durableId="634141818">
    <w:abstractNumId w:val="7"/>
  </w:num>
  <w:num w:numId="6" w16cid:durableId="1490559821">
    <w:abstractNumId w:val="0"/>
  </w:num>
  <w:num w:numId="7" w16cid:durableId="1880556095">
    <w:abstractNumId w:val="8"/>
  </w:num>
  <w:num w:numId="8" w16cid:durableId="1270891606">
    <w:abstractNumId w:val="4"/>
  </w:num>
  <w:num w:numId="9" w16cid:durableId="826047846">
    <w:abstractNumId w:val="2"/>
  </w:num>
  <w:num w:numId="10" w16cid:durableId="1276671305">
    <w:abstractNumId w:val="1"/>
  </w:num>
  <w:num w:numId="11" w16cid:durableId="20083627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3870"/>
    <w:rsid w:val="000040DA"/>
    <w:rsid w:val="001F34E5"/>
    <w:rsid w:val="002628EC"/>
    <w:rsid w:val="002677D6"/>
    <w:rsid w:val="0073230D"/>
    <w:rsid w:val="00B63CF7"/>
    <w:rsid w:val="00EA38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B5F1D"/>
  <w15:docId w15:val="{55E28BE2-A372-4D6A-A6B8-A0201C70A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NoSpacing">
    <w:name w:val="No Spacing"/>
    <w:uiPriority w:val="1"/>
    <w:qFormat/>
    <w:rsid w:val="007405AA"/>
    <w:pPr>
      <w:spacing w:after="0" w:line="240" w:lineRule="auto"/>
    </w:pPr>
  </w:style>
  <w:style w:type="paragraph" w:styleId="ListParagraph">
    <w:name w:val="List Paragraph"/>
    <w:basedOn w:val="Normal"/>
    <w:uiPriority w:val="34"/>
    <w:qFormat/>
    <w:rsid w:val="00B97CC9"/>
    <w:pPr>
      <w:ind w:left="720"/>
      <w:contextualSpacing/>
    </w:pPr>
  </w:style>
  <w:style w:type="paragraph" w:styleId="Header">
    <w:name w:val="header"/>
    <w:basedOn w:val="Normal"/>
    <w:link w:val="HeaderChar"/>
    <w:uiPriority w:val="99"/>
    <w:unhideWhenUsed/>
    <w:rsid w:val="00B97C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B97CC9"/>
  </w:style>
  <w:style w:type="paragraph" w:styleId="Footer">
    <w:name w:val="footer"/>
    <w:basedOn w:val="Normal"/>
    <w:link w:val="FooterChar"/>
    <w:uiPriority w:val="99"/>
    <w:unhideWhenUsed/>
    <w:rsid w:val="00B97C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B97CC9"/>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paragraph" w:styleId="BodyText">
    <w:name w:val="Body Text"/>
    <w:basedOn w:val="Normal"/>
    <w:link w:val="BodyTextChar"/>
    <w:uiPriority w:val="1"/>
    <w:qFormat/>
    <w:rsid w:val="002677D6"/>
    <w:pPr>
      <w:widowControl w:val="0"/>
      <w:autoSpaceDE w:val="0"/>
      <w:autoSpaceDN w:val="0"/>
      <w:spacing w:after="0" w:line="240" w:lineRule="auto"/>
    </w:pPr>
    <w:rPr>
      <w:rFonts w:ascii="Microsoft Sans Serif" w:eastAsia="Microsoft Sans Serif" w:hAnsi="Microsoft Sans Serif" w:cs="Microsoft Sans Serif"/>
      <w:sz w:val="20"/>
      <w:szCs w:val="20"/>
      <w:lang w:val="en-US" w:eastAsia="en-US"/>
    </w:rPr>
  </w:style>
  <w:style w:type="character" w:customStyle="1" w:styleId="BodyTextChar">
    <w:name w:val="Body Text Char"/>
    <w:basedOn w:val="DefaultParagraphFont"/>
    <w:link w:val="BodyText"/>
    <w:uiPriority w:val="1"/>
    <w:rsid w:val="002677D6"/>
    <w:rPr>
      <w:rFonts w:ascii="Microsoft Sans Serif" w:eastAsia="Microsoft Sans Serif" w:hAnsi="Microsoft Sans Serif" w:cs="Microsoft Sans Serif"/>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NLHq57QHe870MR5Jm/kfcSYyCQ==">CgMxLjA4AHIhMVFyMXFoSF9MSTdjbjZsVXNKcnJBcHc1Z1JGUFBDamZL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749</Words>
  <Characters>4271</Characters>
  <Application>Microsoft Office Word</Application>
  <DocSecurity>0</DocSecurity>
  <Lines>35</Lines>
  <Paragraphs>10</Paragraphs>
  <ScaleCrop>false</ScaleCrop>
  <Company/>
  <LinksUpToDate>false</LinksUpToDate>
  <CharactersWithSpaces>5010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MARSHALL AROKEYA RAJ JESU</cp:lastModifiedBy>
  <cp:revision>5</cp:revision>
  <dcterms:created xsi:type="dcterms:W3CDTF">2024-12-10T07:07:00Z</dcterms:created>
  <dcterms:modified xsi:type="dcterms:W3CDTF">2026-04-02T11:23:00Z</dcterms:modified>
</cp:coreProperties>
</file>