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DE33A0" w14:textId="4443275D" w:rsidR="00D97F06" w:rsidRPr="00DB0CB2" w:rsidRDefault="00DB0CB2" w:rsidP="00DB0CB2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000000"/>
          <w:lang w:eastAsia="en-IN"/>
        </w:rPr>
        <w:t>14 Days Best of United Kingdom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</w:r>
      <w:r w:rsidR="007C43CD"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43A6AFB3">
          <v:rect id="_x0000_i1025" style="width:0;height:1.5pt" o:hralign="center" o:hrstd="t" o:hr="t" fillcolor="#a0a0a0" stroked="f"/>
        </w:pict>
      </w:r>
    </w:p>
    <w:p w14:paraId="056F41CB" w14:textId="77777777" w:rsidR="00D97F06" w:rsidRPr="00DB0CB2" w:rsidRDefault="00D97F06" w:rsidP="006C5BDC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Overview:</w:t>
      </w:r>
    </w:p>
    <w:p w14:paraId="005F7104" w14:textId="48E190A5" w:rsidR="00682C93" w:rsidRPr="00DB0CB2" w:rsidRDefault="00D97F06" w:rsidP="006C5BD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>Experience the best of the United Kingdom covering London, Cardiff, Dublin, Belfast, Glasgow and Edinburgh with scenic landscapes, historic landmarks, and cultural experiences.</w:t>
      </w:r>
      <w:r w:rsidR="006C5BDC"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</w:r>
      <w:r w:rsidR="006C5BDC"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</w:r>
      <w:r w:rsidR="00682C93" w:rsidRPr="00DB0CB2">
        <w:rPr>
          <w:rFonts w:ascii="Arial" w:eastAsia="Times New Roman" w:hAnsi="Arial" w:cs="Arial"/>
          <w:b/>
          <w:color w:val="222222"/>
          <w:sz w:val="20"/>
          <w:szCs w:val="20"/>
          <w:lang w:eastAsia="en-IN"/>
        </w:rPr>
        <w:t xml:space="preserve">Tour Highlights </w:t>
      </w:r>
    </w:p>
    <w:p w14:paraId="687F6551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Covers 3 countries – England, Scotland &amp; Ireland in one comprehensive itinerary </w:t>
      </w:r>
    </w:p>
    <w:p w14:paraId="7A5EBD79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London city tour with iconic landmarks &amp; Changing of Guards ceremony </w:t>
      </w:r>
    </w:p>
    <w:p w14:paraId="1F97CC83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Visit to Madame Tussauds and Stonehenge </w:t>
      </w:r>
    </w:p>
    <w:p w14:paraId="1D8D7351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Scenic ferry journey from UK to Ireland with coach onboard </w:t>
      </w:r>
    </w:p>
    <w:p w14:paraId="568DA6F7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Unique Horse Carriage Ride in Killarney National Park </w:t>
      </w:r>
    </w:p>
    <w:p w14:paraId="134B48F2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Experience the Cliffs of Moher &amp; Inis Oirr Island ferry ride </w:t>
      </w:r>
    </w:p>
    <w:p w14:paraId="4A3A1F04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Guided tours of Bath, Cardiff, Limerick, Galway, Dublin, Belfast, Glasgow &amp; Edinburgh </w:t>
      </w:r>
    </w:p>
    <w:p w14:paraId="32C4B1A6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Explore Guinness Storehouse Experience in Dublin </w:t>
      </w:r>
    </w:p>
    <w:p w14:paraId="3EDFF4F0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Visit the natural wonder Giant’s Causeway </w:t>
      </w:r>
    </w:p>
    <w:p w14:paraId="30C4678A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Discover maritime history at Titanic Belfast </w:t>
      </w:r>
    </w:p>
    <w:p w14:paraId="79C4F67E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Ferry crossing from Ireland to Scotland (Belfast/Larne – Cairnryan) </w:t>
      </w:r>
    </w:p>
    <w:p w14:paraId="1431260E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Entry to Edinburgh Castle and guided Edinburgh city tour </w:t>
      </w:r>
    </w:p>
    <w:p w14:paraId="3C8D9850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Experience Scottish whisky distillery (Glengoyne) </w:t>
      </w:r>
    </w:p>
    <w:p w14:paraId="1F191BDE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Enjoy a relaxing Windermere Lake Cruise (Lake District) </w:t>
      </w:r>
    </w:p>
    <w:p w14:paraId="214ECF38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Visit Oxford &amp; Bicester Village shopping outlet </w:t>
      </w:r>
    </w:p>
    <w:p w14:paraId="67705A54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Comfortable travel with long-distance coach &amp; guided services throughout </w:t>
      </w:r>
    </w:p>
    <w:p w14:paraId="5C463130" w14:textId="77777777" w:rsidR="00682C93" w:rsidRPr="00DB0CB2" w:rsidRDefault="00682C93" w:rsidP="00682C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>Includes multiple ferry crossings, island visits &amp; scenic countryside drives</w:t>
      </w:r>
    </w:p>
    <w:p w14:paraId="4549588B" w14:textId="2D91E5A7" w:rsidR="00D97F06" w:rsidRPr="00DB0CB2" w:rsidRDefault="00682C93" w:rsidP="00D97F06">
      <w:pPr>
        <w:shd w:val="clear" w:color="auto" w:fill="FFFFFF"/>
        <w:spacing w:after="0" w:line="240" w:lineRule="auto"/>
        <w:ind w:left="945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</w:r>
      <w:r w:rsidR="007C43CD"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6CAF4B7A">
          <v:rect id="_x0000_i1026" style="width:0;height:1.5pt" o:hralign="center" o:hrstd="t" o:hr="t" fillcolor="#a0a0a0" stroked="f"/>
        </w:pict>
      </w:r>
    </w:p>
    <w:p w14:paraId="29D6B64C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Itinerary (Day-wise):</w:t>
      </w:r>
    </w:p>
    <w:p w14:paraId="2D1C475E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01 : Arrival in London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Arrival at Heathrow Airport. Transfer to hotel and check-in (after 1500 hrs). Dinner at Indian restaurant. Overnight stay.</w:t>
      </w:r>
    </w:p>
    <w:p w14:paraId="30EABF1C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1BEF8547">
          <v:rect id="_x0000_i1027" style="width:0;height:1.5pt" o:hralign="center" o:hrstd="t" o:hr="t" fillcolor="#a0a0a0" stroked="f"/>
        </w:pict>
      </w:r>
    </w:p>
    <w:p w14:paraId="38B26678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02 : London City Tour &amp; Madame Tussauds London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Guided city tour covering Big Ben, Buckingham Palace, Tower Bridge and more. Visit Madame Tussauds. Overnight stay.</w:t>
      </w:r>
    </w:p>
    <w:p w14:paraId="2F11E682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4ED8B54E">
          <v:rect id="_x0000_i1028" style="width:0;height:1.5pt" o:hralign="center" o:hrstd="t" o:hr="t" fillcolor="#a0a0a0" stroked="f"/>
        </w:pict>
      </w:r>
    </w:p>
    <w:p w14:paraId="5CC4C5B1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03 : London – Stonehenge – Bath – Cardiff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Stonehenge, continue to Bath for guided city tour, then drive to Cardiff. Overnight stay.</w:t>
      </w:r>
    </w:p>
    <w:p w14:paraId="03E1078C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6AB05A3C">
          <v:rect id="_x0000_i1029" style="width:0;height:1.5pt" o:hralign="center" o:hrstd="t" o:hr="t" fillcolor="#a0a0a0" stroked="f"/>
        </w:pict>
      </w:r>
    </w:p>
    <w:p w14:paraId="6AEB3D14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04 : Cardiff – Ferry – Waterford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City tour of Cardiff. Proceed to Fishguard and board ferry to Rosslare. Continue to Waterford. Overnight stay.</w:t>
      </w:r>
    </w:p>
    <w:p w14:paraId="5D932372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0A829507">
          <v:rect id="_x0000_i1030" style="width:0;height:1.5pt" o:hralign="center" o:hrstd="t" o:hr="t" fillcolor="#a0a0a0" stroked="f"/>
        </w:pict>
      </w:r>
    </w:p>
    <w:p w14:paraId="70C3BDEE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05 : Waterford – Killarney – Limerick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Killarney and enjoy horse carriage ride at Killarney National Park. Continue to Limerick with guided city tour. Overnight stay.</w:t>
      </w:r>
    </w:p>
    <w:p w14:paraId="205A346C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4E9BF03B">
          <v:rect id="_x0000_i1031" style="width:0;height:1.5pt" o:hralign="center" o:hrstd="t" o:hr="t" fillcolor="#a0a0a0" stroked="f"/>
        </w:pict>
      </w:r>
    </w:p>
    <w:p w14:paraId="3F99C882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06 : Limerick – Cliffs of Moher – Galway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Visit Cliffs of Moher. Ferry from Doolin to Inis Oirr Island. Continue to Galway with guided city tour. Overnight stay.</w:t>
      </w:r>
    </w:p>
    <w:p w14:paraId="09AE02B0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4F5BD43C">
          <v:rect id="_x0000_i1032" style="width:0;height:1.5pt" o:hralign="center" o:hrstd="t" o:hr="t" fillcolor="#a0a0a0" stroked="f"/>
        </w:pict>
      </w:r>
    </w:p>
    <w:p w14:paraId="73A9DD25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07 : Galway – Dublin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Dublin. Guided city tour and visit Guinness Storehouse. Overnight stay.</w:t>
      </w:r>
    </w:p>
    <w:p w14:paraId="5695D205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10E9E29C">
          <v:rect id="_x0000_i1033" style="width:0;height:1.5pt" o:hralign="center" o:hrstd="t" o:hr="t" fillcolor="#a0a0a0" stroked="f"/>
        </w:pict>
      </w:r>
    </w:p>
    <w:p w14:paraId="4CA6F424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08 : Dublin – Giant’s Causeway – Belfast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Giant’s Causeway. Continue to Belfast. Overnight stay.</w:t>
      </w:r>
    </w:p>
    <w:p w14:paraId="3BF0D941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77A721DB">
          <v:rect id="_x0000_i1034" style="width:0;height:1.5pt" o:hralign="center" o:hrstd="t" o:hr="t" fillcolor="#a0a0a0" stroked="f"/>
        </w:pict>
      </w:r>
    </w:p>
    <w:p w14:paraId="21CB53BA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lastRenderedPageBreak/>
        <w:t>Day 09 : Belfast City Tour &amp; Titanic Belfast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Visit Titanic Belfast and enjoy guided city tour. Overnight stay.</w:t>
      </w:r>
    </w:p>
    <w:p w14:paraId="1057DA7E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61CACEAF">
          <v:rect id="_x0000_i1035" style="width:0;height:1.5pt" o:hralign="center" o:hrstd="t" o:hr="t" fillcolor="#a0a0a0" stroked="f"/>
        </w:pict>
      </w:r>
    </w:p>
    <w:p w14:paraId="1565D809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10 : Belfast – Ferry – Glasgow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Ferry from Belfast to Cairnryan. Proceed to Glasgow and enjoy guided city tour. Overnight stay.</w:t>
      </w:r>
    </w:p>
    <w:p w14:paraId="7F1D96F3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3C6800CB">
          <v:rect id="_x0000_i1036" style="width:0;height:1.5pt" o:hralign="center" o:hrstd="t" o:hr="t" fillcolor="#a0a0a0" stroked="f"/>
        </w:pict>
      </w:r>
    </w:p>
    <w:p w14:paraId="2D34E5A2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11 : Glasgow – Edinburgh – Distillery Visit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Edinburgh. Guided city tour and visit Edinburgh Castle. Enjoy Glengoyne Distillery. Return to Glasgow. Overnight stay.</w:t>
      </w:r>
    </w:p>
    <w:p w14:paraId="615A4D58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7CF330D4">
          <v:rect id="_x0000_i1037" style="width:0;height:1.5pt" o:hralign="center" o:hrstd="t" o:hr="t" fillcolor="#a0a0a0" stroked="f"/>
        </w:pict>
      </w:r>
    </w:p>
    <w:p w14:paraId="60560C79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12 : Glasgow – Lake District – Manchester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Lake District and enjoy Lake Windermere cruise. Continue to Manchester. Overnight stay.</w:t>
      </w:r>
    </w:p>
    <w:p w14:paraId="60296030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18A520FD">
          <v:rect id="_x0000_i1038" style="width:0;height:1.5pt" o:hralign="center" o:hrstd="t" o:hr="t" fillcolor="#a0a0a0" stroked="f"/>
        </w:pict>
      </w:r>
    </w:p>
    <w:p w14:paraId="5A0A152D" w14:textId="77777777" w:rsidR="00A450E0" w:rsidRPr="00DB0CB2" w:rsidRDefault="00A450E0" w:rsidP="00D97F06">
      <w:pPr>
        <w:shd w:val="clear" w:color="auto" w:fill="FFFFFF"/>
        <w:spacing w:after="0" w:line="240" w:lineRule="auto"/>
        <w:ind w:left="945"/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</w:pPr>
    </w:p>
    <w:p w14:paraId="2E5BF04C" w14:textId="3374F86B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13 : Manchester – Oxford – Bicester Village – London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Proceed to Oxford for guided tour. Free time at Bicester Village. Continue to London. Overnight stay.</w:t>
      </w:r>
    </w:p>
    <w:p w14:paraId="181E6BCE" w14:textId="77777777" w:rsidR="00D97F06" w:rsidRPr="00DB0CB2" w:rsidRDefault="007C43CD" w:rsidP="00D97F06">
      <w:pPr>
        <w:shd w:val="clear" w:color="auto" w:fill="FFFFFF"/>
        <w:spacing w:after="0" w:line="240" w:lineRule="auto"/>
        <w:ind w:left="945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11EF5A03">
          <v:rect id="_x0000_i1039" style="width:0;height:1.5pt" o:hralign="center" o:hrstd="t" o:hr="t" fillcolor="#a0a0a0" stroked="f"/>
        </w:pict>
      </w:r>
    </w:p>
    <w:p w14:paraId="621A694B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Day 14 : Departure from London</w:t>
      </w: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br/>
        <w:t>Breakfast and transfer to airport. Tour ends.</w:t>
      </w:r>
    </w:p>
    <w:p w14:paraId="6847FC87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53ECD8D6">
          <v:rect id="_x0000_i1040" style="width:0;height:1.5pt" o:hralign="center" o:hrstd="t" o:hr="t" fillcolor="#a0a0a0" stroked="f"/>
        </w:pict>
      </w:r>
    </w:p>
    <w:p w14:paraId="2CAFA514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Trip Cost Breakdown:</w:t>
      </w:r>
    </w:p>
    <w:p w14:paraId="695CC887" w14:textId="29B11595" w:rsidR="00D97F06" w:rsidRPr="00E04AD6" w:rsidRDefault="00E6118D" w:rsidP="00A450E0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bookmarkStart w:id="0" w:name="_GoBack"/>
      <w:r w:rsidRPr="00E04AD6">
        <w:rPr>
          <w:rFonts w:ascii="Arial" w:eastAsia="Times New Roman" w:hAnsi="Arial" w:cs="Arial"/>
          <w:color w:val="222222"/>
          <w:sz w:val="20"/>
          <w:szCs w:val="20"/>
          <w:lang w:eastAsia="en-IN"/>
        </w:rPr>
        <w:t>Based on 45</w:t>
      </w:r>
      <w:r w:rsidR="00D97F06" w:rsidRPr="00E04AD6">
        <w:rPr>
          <w:rFonts w:ascii="Arial" w:eastAsia="Times New Roman" w:hAnsi="Arial" w:cs="Arial"/>
          <w:bCs/>
          <w:color w:val="222222"/>
          <w:sz w:val="20"/>
          <w:szCs w:val="20"/>
          <w:lang w:eastAsia="en-IN"/>
        </w:rPr>
        <w:t xml:space="preserve"> Adults (Double Sharing)</w:t>
      </w:r>
      <w:r w:rsidR="00D97F06" w:rsidRPr="00E04AD6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 </w:t>
      </w:r>
    </w:p>
    <w:p w14:paraId="2785E233" w14:textId="77777777" w:rsidR="00D97F06" w:rsidRPr="00E04AD6" w:rsidRDefault="00D97F06" w:rsidP="00A450E0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E04AD6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Cost varies based on </w:t>
      </w:r>
      <w:r w:rsidRPr="00E04AD6">
        <w:rPr>
          <w:rFonts w:ascii="Arial" w:eastAsia="Times New Roman" w:hAnsi="Arial" w:cs="Arial"/>
          <w:bCs/>
          <w:color w:val="222222"/>
          <w:sz w:val="20"/>
          <w:szCs w:val="20"/>
          <w:lang w:eastAsia="en-IN"/>
        </w:rPr>
        <w:t>travel dates &amp; availability</w:t>
      </w:r>
      <w:r w:rsidRPr="00E04AD6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 </w:t>
      </w:r>
    </w:p>
    <w:p w14:paraId="56437B5E" w14:textId="77777777" w:rsidR="00D97F06" w:rsidRPr="00E04AD6" w:rsidRDefault="00D97F06" w:rsidP="00A450E0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E04AD6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Includes </w:t>
      </w:r>
      <w:r w:rsidRPr="00E04AD6">
        <w:rPr>
          <w:rFonts w:ascii="Arial" w:eastAsia="Times New Roman" w:hAnsi="Arial" w:cs="Arial"/>
          <w:bCs/>
          <w:color w:val="222222"/>
          <w:sz w:val="20"/>
          <w:szCs w:val="20"/>
          <w:lang w:eastAsia="en-IN"/>
        </w:rPr>
        <w:t>hotels, transfers, sightseeing, ferry &amp; entrance tickets</w:t>
      </w:r>
      <w:r w:rsidRPr="00E04AD6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 </w:t>
      </w:r>
    </w:p>
    <w:bookmarkEnd w:id="0"/>
    <w:p w14:paraId="75E0B1DE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404773FE">
          <v:rect id="_x0000_i1041" style="width:0;height:1.5pt" o:hralign="center" o:hrstd="t" o:hr="t" fillcolor="#a0a0a0" stroked="f"/>
        </w:pict>
      </w:r>
    </w:p>
    <w:p w14:paraId="481480FE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Inclusions:</w:t>
      </w:r>
    </w:p>
    <w:p w14:paraId="55A5671D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13 Nights accommodation </w:t>
      </w:r>
    </w:p>
    <w:p w14:paraId="4571B161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Daily breakfast </w:t>
      </w:r>
    </w:p>
    <w:p w14:paraId="35AEBB05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12 Lunch &amp; 13 Dinner </w:t>
      </w:r>
    </w:p>
    <w:p w14:paraId="0B496E0F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Private coach &amp; driver </w:t>
      </w:r>
    </w:p>
    <w:p w14:paraId="1B0FF49E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Ferry transfers (UK–Ireland–Scotland) </w:t>
      </w:r>
    </w:p>
    <w:p w14:paraId="4E280998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Sightseeing &amp; entrance tickets as per itinerary </w:t>
      </w:r>
    </w:p>
    <w:p w14:paraId="7104EEE6" w14:textId="77777777" w:rsidR="00D97F06" w:rsidRPr="00DB0CB2" w:rsidRDefault="00D97F06" w:rsidP="00A450E0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Guided city tours </w:t>
      </w:r>
    </w:p>
    <w:p w14:paraId="654DCFDC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1039A07B">
          <v:rect id="_x0000_i1042" style="width:0;height:1.5pt" o:hralign="center" o:hrstd="t" o:hr="t" fillcolor="#a0a0a0" stroked="f"/>
        </w:pict>
      </w:r>
    </w:p>
    <w:p w14:paraId="752C10BF" w14:textId="77777777" w:rsidR="00D97F06" w:rsidRPr="00DB0CB2" w:rsidRDefault="00D97F06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IN"/>
        </w:rPr>
        <w:t>Exclusions:</w:t>
      </w:r>
    </w:p>
    <w:p w14:paraId="368B69D2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Airfare </w:t>
      </w:r>
    </w:p>
    <w:p w14:paraId="1D676FA3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5% GST &amp; 5% TCS </w:t>
      </w:r>
    </w:p>
    <w:p w14:paraId="24328B98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Driver tips </w:t>
      </w:r>
    </w:p>
    <w:p w14:paraId="422215B8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Porterage </w:t>
      </w:r>
    </w:p>
    <w:p w14:paraId="30A802F8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Personal expenses </w:t>
      </w:r>
    </w:p>
    <w:p w14:paraId="3886B6BE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Travel insurance </w:t>
      </w:r>
    </w:p>
    <w:p w14:paraId="231D57EA" w14:textId="77777777" w:rsidR="00D97F06" w:rsidRPr="00DB0CB2" w:rsidRDefault="00D97F06" w:rsidP="00A450E0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 w:rsidRPr="00DB0CB2">
        <w:rPr>
          <w:rFonts w:ascii="Arial" w:eastAsia="Times New Roman" w:hAnsi="Arial" w:cs="Arial"/>
          <w:color w:val="222222"/>
          <w:sz w:val="20"/>
          <w:szCs w:val="20"/>
          <w:lang w:eastAsia="en-IN"/>
        </w:rPr>
        <w:t xml:space="preserve">Any services not mentioned </w:t>
      </w:r>
    </w:p>
    <w:p w14:paraId="37C26B06" w14:textId="77777777" w:rsidR="00D97F06" w:rsidRPr="00DB0CB2" w:rsidRDefault="007C43CD" w:rsidP="00DB0CB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222222"/>
          <w:sz w:val="20"/>
          <w:szCs w:val="20"/>
          <w:lang w:eastAsia="en-IN"/>
        </w:rPr>
        <w:pict w14:anchorId="0DCE53EC">
          <v:rect id="_x0000_i1043" style="width:0;height:1.5pt" o:hralign="center" o:hrstd="t" o:hr="t" fillcolor="#a0a0a0" stroked="f"/>
        </w:pict>
      </w:r>
    </w:p>
    <w:p w14:paraId="06CD4B1D" w14:textId="77777777" w:rsidR="00D97F06" w:rsidRPr="00DB0CB2" w:rsidRDefault="00D97F06" w:rsidP="003416CB">
      <w:pPr>
        <w:shd w:val="clear" w:color="auto" w:fill="FFFFFF"/>
        <w:spacing w:after="0" w:line="240" w:lineRule="auto"/>
        <w:ind w:left="945"/>
        <w:rPr>
          <w:rFonts w:ascii="Arial" w:eastAsia="Times New Roman" w:hAnsi="Arial" w:cs="Arial"/>
          <w:color w:val="222222"/>
          <w:sz w:val="20"/>
          <w:szCs w:val="20"/>
          <w:lang w:eastAsia="en-IN"/>
        </w:rPr>
      </w:pPr>
    </w:p>
    <w:sectPr w:rsidR="00D97F06" w:rsidRPr="00DB0CB2" w:rsidSect="0022065A">
      <w:headerReference w:type="default" r:id="rId7"/>
      <w:footerReference w:type="default" r:id="rId8"/>
      <w:pgSz w:w="11906" w:h="16838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50E651" w14:textId="77777777" w:rsidR="007C43CD" w:rsidRDefault="007C43CD" w:rsidP="00E623DA">
      <w:pPr>
        <w:spacing w:after="0" w:line="240" w:lineRule="auto"/>
      </w:pPr>
      <w:r>
        <w:separator/>
      </w:r>
    </w:p>
  </w:endnote>
  <w:endnote w:type="continuationSeparator" w:id="0">
    <w:p w14:paraId="1FF9BFA0" w14:textId="77777777" w:rsidR="007C43CD" w:rsidRDefault="007C43CD" w:rsidP="00E62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F9F5A7" w14:textId="77777777" w:rsidR="001C3ED5" w:rsidRPr="005971D4" w:rsidRDefault="001C3ED5" w:rsidP="001C3ED5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5FF9F5A8" w14:textId="77777777" w:rsidR="001C3ED5" w:rsidRPr="000A2568" w:rsidRDefault="001C3ED5" w:rsidP="001C3ED5">
    <w:pPr>
      <w:pStyle w:val="Footer"/>
      <w:jc w:val="center"/>
      <w:rPr>
        <w:i/>
        <w:sz w:val="20"/>
      </w:rPr>
    </w:pPr>
    <w:r w:rsidRPr="000A2568">
      <w:rPr>
        <w:i/>
        <w:sz w:val="20"/>
      </w:rPr>
      <w:t>1A, Pleasant Apartment, No.45, Taylors Road, Kilpauk, Chennai-600010.</w:t>
    </w:r>
  </w:p>
  <w:p w14:paraId="5FF9F5A9" w14:textId="77777777" w:rsidR="001C3ED5" w:rsidRDefault="007C43CD" w:rsidP="001C3ED5">
    <w:pPr>
      <w:pStyle w:val="Footer"/>
      <w:jc w:val="center"/>
    </w:pPr>
    <w:hyperlink r:id="rId1" w:history="1">
      <w:r w:rsidR="001C3ED5" w:rsidRPr="000A2568">
        <w:rPr>
          <w:rStyle w:val="Hyperlink"/>
          <w:i/>
          <w:sz w:val="20"/>
        </w:rPr>
        <w:t>chennai@worldwings.in</w:t>
      </w:r>
    </w:hyperlink>
    <w:r w:rsidR="001C3ED5" w:rsidRPr="000A2568">
      <w:rPr>
        <w:i/>
        <w:sz w:val="20"/>
      </w:rPr>
      <w:t xml:space="preserve">  Mobile : 9444175678 /</w:t>
    </w:r>
    <w:r w:rsidR="001C3ED5">
      <w:rPr>
        <w:i/>
        <w:sz w:val="20"/>
      </w:rPr>
      <w:t>8939654011 /</w:t>
    </w:r>
    <w:r w:rsidR="001C3ED5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0DE6F8" w14:textId="77777777" w:rsidR="007C43CD" w:rsidRDefault="007C43CD" w:rsidP="00E623DA">
      <w:pPr>
        <w:spacing w:after="0" w:line="240" w:lineRule="auto"/>
      </w:pPr>
      <w:r>
        <w:separator/>
      </w:r>
    </w:p>
  </w:footnote>
  <w:footnote w:type="continuationSeparator" w:id="0">
    <w:p w14:paraId="567A528B" w14:textId="77777777" w:rsidR="007C43CD" w:rsidRDefault="007C43CD" w:rsidP="00E623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F9F5A6" w14:textId="5F77F350" w:rsidR="00E623DA" w:rsidRDefault="00E623DA">
    <w:pPr>
      <w:pStyle w:val="Header"/>
    </w:pPr>
    <w:r>
      <w:rPr>
        <w:rFonts w:ascii="Arial" w:eastAsia="Times New Roman" w:hAnsi="Arial" w:cs="Arial"/>
        <w:b/>
        <w:noProof/>
        <w:color w:val="222222"/>
        <w:sz w:val="36"/>
        <w:szCs w:val="24"/>
        <w:lang w:eastAsia="en-IN"/>
      </w:rPr>
      <w:drawing>
        <wp:anchor distT="0" distB="0" distL="114300" distR="114300" simplePos="0" relativeHeight="251659264" behindDoc="0" locked="0" layoutInCell="1" allowOverlap="1" wp14:anchorId="5FF9F5AC" wp14:editId="17BE2266">
          <wp:simplePos x="0" y="0"/>
          <wp:positionH relativeFrom="column">
            <wp:posOffset>3514725</wp:posOffset>
          </wp:positionH>
          <wp:positionV relativeFrom="paragraph">
            <wp:posOffset>-224790</wp:posOffset>
          </wp:positionV>
          <wp:extent cx="2524125" cy="688975"/>
          <wp:effectExtent l="0" t="0" r="9525" b="0"/>
          <wp:wrapThrough wrapText="bothSides">
            <wp:wrapPolygon edited="0">
              <wp:start x="7825" y="597"/>
              <wp:lineTo x="163" y="1792"/>
              <wp:lineTo x="0" y="2389"/>
              <wp:lineTo x="978" y="11347"/>
              <wp:lineTo x="978" y="12542"/>
              <wp:lineTo x="10270" y="20306"/>
              <wp:lineTo x="21192" y="20306"/>
              <wp:lineTo x="21518" y="5972"/>
              <wp:lineTo x="20703" y="4778"/>
              <wp:lineTo x="15650" y="597"/>
              <wp:lineTo x="7825" y="597"/>
            </wp:wrapPolygon>
          </wp:wrapThrough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524125" cy="6889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414E5"/>
    <w:multiLevelType w:val="multilevel"/>
    <w:tmpl w:val="B3A6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3C44F3"/>
    <w:multiLevelType w:val="multilevel"/>
    <w:tmpl w:val="C8C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891567"/>
    <w:multiLevelType w:val="multilevel"/>
    <w:tmpl w:val="C8C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5416B0"/>
    <w:multiLevelType w:val="hybridMultilevel"/>
    <w:tmpl w:val="41EEC9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DD2050"/>
    <w:multiLevelType w:val="multilevel"/>
    <w:tmpl w:val="866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A1D31"/>
    <w:multiLevelType w:val="multilevel"/>
    <w:tmpl w:val="232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D52D80"/>
    <w:multiLevelType w:val="multilevel"/>
    <w:tmpl w:val="67C6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AE4865"/>
    <w:multiLevelType w:val="multilevel"/>
    <w:tmpl w:val="2E86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97E0F"/>
    <w:multiLevelType w:val="multilevel"/>
    <w:tmpl w:val="AA88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C25C1"/>
    <w:multiLevelType w:val="hybridMultilevel"/>
    <w:tmpl w:val="3460B0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A76667"/>
    <w:multiLevelType w:val="multilevel"/>
    <w:tmpl w:val="C8C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83336A5"/>
    <w:multiLevelType w:val="multilevel"/>
    <w:tmpl w:val="5016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A126F95"/>
    <w:multiLevelType w:val="multilevel"/>
    <w:tmpl w:val="DD24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542451"/>
    <w:multiLevelType w:val="multilevel"/>
    <w:tmpl w:val="FA66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0F6A30"/>
    <w:multiLevelType w:val="hybridMultilevel"/>
    <w:tmpl w:val="214012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0"/>
  </w:num>
  <w:num w:numId="4">
    <w:abstractNumId w:val="5"/>
  </w:num>
  <w:num w:numId="5">
    <w:abstractNumId w:val="2"/>
  </w:num>
  <w:num w:numId="6">
    <w:abstractNumId w:val="10"/>
  </w:num>
  <w:num w:numId="7">
    <w:abstractNumId w:val="12"/>
  </w:num>
  <w:num w:numId="8">
    <w:abstractNumId w:val="4"/>
  </w:num>
  <w:num w:numId="9">
    <w:abstractNumId w:val="13"/>
  </w:num>
  <w:num w:numId="10">
    <w:abstractNumId w:val="7"/>
  </w:num>
  <w:num w:numId="11">
    <w:abstractNumId w:val="14"/>
  </w:num>
  <w:num w:numId="12">
    <w:abstractNumId w:val="3"/>
  </w:num>
  <w:num w:numId="13">
    <w:abstractNumId w:val="9"/>
  </w:num>
  <w:num w:numId="14">
    <w:abstractNumId w:val="6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BD7"/>
    <w:rsid w:val="00020F36"/>
    <w:rsid w:val="001B69F9"/>
    <w:rsid w:val="001C3ED5"/>
    <w:rsid w:val="00213F94"/>
    <w:rsid w:val="0022065A"/>
    <w:rsid w:val="0026616D"/>
    <w:rsid w:val="003416CB"/>
    <w:rsid w:val="003733D9"/>
    <w:rsid w:val="003C6EE3"/>
    <w:rsid w:val="0042361A"/>
    <w:rsid w:val="00425790"/>
    <w:rsid w:val="004E1ED1"/>
    <w:rsid w:val="0051422E"/>
    <w:rsid w:val="00682C93"/>
    <w:rsid w:val="006C5BDC"/>
    <w:rsid w:val="007C43CD"/>
    <w:rsid w:val="007F4BD7"/>
    <w:rsid w:val="007F6DE7"/>
    <w:rsid w:val="008E7E30"/>
    <w:rsid w:val="00A450E0"/>
    <w:rsid w:val="00AB1C8E"/>
    <w:rsid w:val="00AC2ACE"/>
    <w:rsid w:val="00AC4281"/>
    <w:rsid w:val="00BC6382"/>
    <w:rsid w:val="00C93ECC"/>
    <w:rsid w:val="00D32031"/>
    <w:rsid w:val="00D6311C"/>
    <w:rsid w:val="00D97F06"/>
    <w:rsid w:val="00DB0CB2"/>
    <w:rsid w:val="00E04AD6"/>
    <w:rsid w:val="00E22317"/>
    <w:rsid w:val="00E6118D"/>
    <w:rsid w:val="00E623DA"/>
    <w:rsid w:val="00E62D39"/>
    <w:rsid w:val="00EA5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F9F3C3"/>
  <w15:chartTrackingRefBased/>
  <w15:docId w15:val="{DBC58971-E553-47D7-BD31-AA2F0240C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82C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631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E623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3DA"/>
  </w:style>
  <w:style w:type="paragraph" w:styleId="Footer">
    <w:name w:val="footer"/>
    <w:basedOn w:val="Normal"/>
    <w:link w:val="FooterChar"/>
    <w:uiPriority w:val="99"/>
    <w:unhideWhenUsed/>
    <w:rsid w:val="00E623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3DA"/>
  </w:style>
  <w:style w:type="paragraph" w:styleId="BalloonText">
    <w:name w:val="Balloon Text"/>
    <w:basedOn w:val="Normal"/>
    <w:link w:val="BalloonTextChar"/>
    <w:uiPriority w:val="99"/>
    <w:semiHidden/>
    <w:unhideWhenUsed/>
    <w:rsid w:val="00AC42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4281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E223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2231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C3ED5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2C9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82C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1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WORLDWINGS2</dc:creator>
  <cp:keywords/>
  <dc:description/>
  <cp:lastModifiedBy>Raja Rathinam</cp:lastModifiedBy>
  <cp:revision>16</cp:revision>
  <cp:lastPrinted>2024-02-09T10:47:00Z</cp:lastPrinted>
  <dcterms:created xsi:type="dcterms:W3CDTF">2025-06-26T10:55:00Z</dcterms:created>
  <dcterms:modified xsi:type="dcterms:W3CDTF">2026-05-09T09:37:00Z</dcterms:modified>
</cp:coreProperties>
</file>