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F47DE" w14:textId="77777777" w:rsidR="00E56A20" w:rsidRPr="00032DA6" w:rsidRDefault="00E56A20" w:rsidP="00E56A20">
      <w:pPr>
        <w:rPr>
          <w:rFonts w:ascii="Arial" w:hAnsi="Arial" w:cs="Arial"/>
          <w:b/>
          <w:bCs/>
          <w:color w:val="000000"/>
        </w:rPr>
      </w:pPr>
      <w:r w:rsidRPr="00032DA6">
        <w:rPr>
          <w:rFonts w:ascii="Arial" w:hAnsi="Arial" w:cs="Arial"/>
          <w:b/>
          <w:bCs/>
          <w:color w:val="000000"/>
        </w:rPr>
        <w:t xml:space="preserve">13 Days Best of Canada </w:t>
      </w:r>
    </w:p>
    <w:p w14:paraId="3D143191" w14:textId="130808E2" w:rsidR="008F07EA" w:rsidRPr="00032DA6" w:rsidRDefault="005C12EE" w:rsidP="00E56A20">
      <w:pPr>
        <w:rPr>
          <w:rFonts w:ascii="Arial" w:hAnsi="Arial" w:cs="Arial"/>
          <w:sz w:val="22"/>
          <w:szCs w:val="22"/>
          <w:lang w:val="en-IN" w:eastAsia="en-IN"/>
        </w:rPr>
      </w:pPr>
      <w:r>
        <w:rPr>
          <w:rFonts w:ascii="Arial" w:hAnsi="Arial" w:cs="Arial"/>
          <w:sz w:val="22"/>
          <w:szCs w:val="22"/>
          <w:lang w:val="en-IN" w:eastAsia="en-IN"/>
        </w:rPr>
        <w:pict w14:anchorId="18338C9E">
          <v:rect id="_x0000_i1025" style="width:0;height:1.5pt" o:hralign="center" o:hrstd="t" o:hr="t" fillcolor="#a0a0a0" stroked="f"/>
        </w:pict>
      </w:r>
      <w:r w:rsidR="008F07EA" w:rsidRPr="00032DA6">
        <w:rPr>
          <w:rFonts w:ascii="Arial" w:hAnsi="Arial" w:cs="Arial"/>
          <w:b/>
          <w:bCs/>
          <w:sz w:val="22"/>
          <w:szCs w:val="22"/>
          <w:lang w:val="en-IN" w:eastAsia="en-IN"/>
        </w:rPr>
        <w:t>Overview</w:t>
      </w:r>
    </w:p>
    <w:p w14:paraId="4ABE5AB2"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sz w:val="22"/>
          <w:szCs w:val="22"/>
          <w:lang w:val="en-IN" w:eastAsia="en-IN"/>
        </w:rPr>
        <w:t>Experience the ultimate Canadian journey with this 13-day tour covering the best of Eastern and Western Canada. From the vibrant city life of Toronto and Montreal to the natural wonder of Niagara Falls, and from the majestic Rocky Mountains of Banff to the scenic beauty of Vancouver and Whistler, this itinerary offers a perfect blend of urban exploration, cultural landmarks, and breathtaking landscapes. Enjoy guided tours, comfortable stays, and unforgettable experiences across Canada’s most iconic destinations.</w:t>
      </w:r>
    </w:p>
    <w:p w14:paraId="35C1ED77" w14:textId="00BAEA22" w:rsidR="008F07EA" w:rsidRPr="00032DA6" w:rsidRDefault="005C12EE" w:rsidP="00E56A20">
      <w:pPr>
        <w:rPr>
          <w:rFonts w:ascii="Arial" w:hAnsi="Arial" w:cs="Arial"/>
          <w:sz w:val="22"/>
          <w:szCs w:val="22"/>
          <w:lang w:val="en-IN" w:eastAsia="en-IN"/>
        </w:rPr>
      </w:pPr>
      <w:r>
        <w:rPr>
          <w:rFonts w:ascii="Arial" w:hAnsi="Arial" w:cs="Arial"/>
          <w:sz w:val="22"/>
          <w:szCs w:val="22"/>
          <w:lang w:val="en-IN" w:eastAsia="en-IN"/>
        </w:rPr>
        <w:pict w14:anchorId="0CA642CC">
          <v:rect id="_x0000_i1026" style="width:0;height:1.5pt" o:hralign="center" o:hrstd="t" o:hr="t" fillcolor="#a0a0a0" stroked="f"/>
        </w:pict>
      </w:r>
      <w:r w:rsidR="008F07EA" w:rsidRPr="00032DA6">
        <w:rPr>
          <w:rFonts w:ascii="Arial" w:hAnsi="Arial" w:cs="Arial"/>
          <w:b/>
          <w:bCs/>
          <w:sz w:val="22"/>
          <w:szCs w:val="22"/>
          <w:lang w:val="en-IN" w:eastAsia="en-IN"/>
        </w:rPr>
        <w:t>Tour Highlights</w:t>
      </w:r>
    </w:p>
    <w:p w14:paraId="6BBFC0B9"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sz w:val="22"/>
          <w:szCs w:val="22"/>
          <w:lang w:val="en-IN" w:eastAsia="en-IN"/>
        </w:rPr>
        <w:t>• Explore Toronto city including CN Tower and major landmarks</w:t>
      </w:r>
      <w:r w:rsidRPr="00032DA6">
        <w:rPr>
          <w:rFonts w:ascii="Arial" w:hAnsi="Arial" w:cs="Arial"/>
          <w:sz w:val="22"/>
          <w:szCs w:val="22"/>
          <w:lang w:val="en-IN" w:eastAsia="en-IN"/>
        </w:rPr>
        <w:br/>
        <w:t>• Visit Niagara Falls with Hornblower Cruise &amp; Journey Behind the Falls</w:t>
      </w:r>
      <w:r w:rsidRPr="00032DA6">
        <w:rPr>
          <w:rFonts w:ascii="Arial" w:hAnsi="Arial" w:cs="Arial"/>
          <w:sz w:val="22"/>
          <w:szCs w:val="22"/>
          <w:lang w:val="en-IN" w:eastAsia="en-IN"/>
        </w:rPr>
        <w:br/>
        <w:t>• Discover Montreal, Ottawa, and Quebec City</w:t>
      </w:r>
      <w:r w:rsidRPr="00032DA6">
        <w:rPr>
          <w:rFonts w:ascii="Arial" w:hAnsi="Arial" w:cs="Arial"/>
          <w:sz w:val="22"/>
          <w:szCs w:val="22"/>
          <w:lang w:val="en-IN" w:eastAsia="en-IN"/>
        </w:rPr>
        <w:br/>
        <w:t>• Experience Banff and the Canadian Rockies</w:t>
      </w:r>
      <w:r w:rsidRPr="00032DA6">
        <w:rPr>
          <w:rFonts w:ascii="Arial" w:hAnsi="Arial" w:cs="Arial"/>
          <w:sz w:val="22"/>
          <w:szCs w:val="22"/>
          <w:lang w:val="en-IN" w:eastAsia="en-IN"/>
        </w:rPr>
        <w:br/>
        <w:t>• Visit Lake Louise and Sulphur Mountain Gondola ride</w:t>
      </w:r>
      <w:r w:rsidRPr="00032DA6">
        <w:rPr>
          <w:rFonts w:ascii="Arial" w:hAnsi="Arial" w:cs="Arial"/>
          <w:sz w:val="22"/>
          <w:szCs w:val="22"/>
          <w:lang w:val="en-IN" w:eastAsia="en-IN"/>
        </w:rPr>
        <w:br/>
        <w:t>• Enjoy Columbia Icefield &amp; Glacier Skywalk</w:t>
      </w:r>
      <w:r w:rsidRPr="00032DA6">
        <w:rPr>
          <w:rFonts w:ascii="Arial" w:hAnsi="Arial" w:cs="Arial"/>
          <w:sz w:val="22"/>
          <w:szCs w:val="22"/>
          <w:lang w:val="en-IN" w:eastAsia="en-IN"/>
        </w:rPr>
        <w:br/>
        <w:t>• Orientation tour of Calgary</w:t>
      </w:r>
      <w:r w:rsidRPr="00032DA6">
        <w:rPr>
          <w:rFonts w:ascii="Arial" w:hAnsi="Arial" w:cs="Arial"/>
          <w:sz w:val="22"/>
          <w:szCs w:val="22"/>
          <w:lang w:val="en-IN" w:eastAsia="en-IN"/>
        </w:rPr>
        <w:br/>
        <w:t>• Vancouver city tour including Stanley Park &amp; English Bay</w:t>
      </w:r>
      <w:r w:rsidRPr="00032DA6">
        <w:rPr>
          <w:rFonts w:ascii="Arial" w:hAnsi="Arial" w:cs="Arial"/>
          <w:sz w:val="22"/>
          <w:szCs w:val="22"/>
          <w:lang w:val="en-IN" w:eastAsia="en-IN"/>
        </w:rPr>
        <w:br/>
        <w:t>• Visit Capilano Suspension Bridge</w:t>
      </w:r>
      <w:r w:rsidRPr="00032DA6">
        <w:rPr>
          <w:rFonts w:ascii="Arial" w:hAnsi="Arial" w:cs="Arial"/>
          <w:sz w:val="22"/>
          <w:szCs w:val="22"/>
          <w:lang w:val="en-IN" w:eastAsia="en-IN"/>
        </w:rPr>
        <w:br/>
        <w:t>• Excursion to Whistler with Peak 2 Peak Gondola ride</w:t>
      </w:r>
    </w:p>
    <w:p w14:paraId="330CE2F7" w14:textId="5CA36B14" w:rsidR="00032DA6" w:rsidRPr="00032DA6" w:rsidRDefault="005C12EE" w:rsidP="00032DA6">
      <w:pPr>
        <w:spacing w:before="100" w:beforeAutospacing="1" w:after="100" w:afterAutospacing="1"/>
        <w:rPr>
          <w:rFonts w:ascii="Arial" w:hAnsi="Arial" w:cs="Arial"/>
          <w:sz w:val="22"/>
          <w:szCs w:val="22"/>
          <w:lang w:val="en-IN" w:eastAsia="en-IN"/>
        </w:rPr>
      </w:pPr>
      <w:r>
        <w:rPr>
          <w:rFonts w:ascii="Arial" w:hAnsi="Arial" w:cs="Arial"/>
          <w:sz w:val="22"/>
          <w:szCs w:val="22"/>
          <w:lang w:val="en-IN" w:eastAsia="en-IN"/>
        </w:rPr>
        <w:pict w14:anchorId="5B0F53B4">
          <v:rect id="_x0000_i1027" style="width:0;height:1.5pt" o:hralign="center" o:hrstd="t" o:hr="t" fillcolor="#a0a0a0" stroked="f"/>
        </w:pict>
      </w:r>
      <w:r w:rsidR="00032DA6" w:rsidRPr="00032DA6">
        <w:rPr>
          <w:rFonts w:ascii="Arial" w:hAnsi="Arial" w:cs="Arial"/>
          <w:b/>
          <w:bCs/>
          <w:sz w:val="22"/>
          <w:szCs w:val="22"/>
          <w:lang w:val="en-IN" w:eastAsia="en-IN"/>
        </w:rPr>
        <w:t>Hotel Option</w:t>
      </w:r>
      <w:r w:rsidR="00032DA6" w:rsidRPr="00032DA6">
        <w:rPr>
          <w:rFonts w:ascii="Arial" w:hAnsi="Arial" w:cs="Arial"/>
          <w:sz w:val="22"/>
          <w:szCs w:val="22"/>
          <w:lang w:val="en-IN" w:eastAsia="en-IN"/>
        </w:rPr>
        <w:br/>
        <w:t>Toronto – Four Points by Sheraton / Don Valley Hotel &amp; Suites / Fairfield Marriott or similar</w:t>
      </w:r>
      <w:r w:rsidR="00032DA6" w:rsidRPr="00032DA6">
        <w:rPr>
          <w:rFonts w:ascii="Arial" w:hAnsi="Arial" w:cs="Arial"/>
          <w:sz w:val="22"/>
          <w:szCs w:val="22"/>
          <w:lang w:val="en-IN" w:eastAsia="en-IN"/>
        </w:rPr>
        <w:br/>
        <w:t>Montreal – Ramada Plaza / Fairfield Marriott / Courtyard Marriott or similar</w:t>
      </w:r>
      <w:r w:rsidR="00032DA6" w:rsidRPr="00032DA6">
        <w:rPr>
          <w:rFonts w:ascii="Arial" w:hAnsi="Arial" w:cs="Arial"/>
          <w:sz w:val="22"/>
          <w:szCs w:val="22"/>
          <w:lang w:val="en-IN" w:eastAsia="en-IN"/>
        </w:rPr>
        <w:br/>
        <w:t>Banff – Coast Canmore Hotel / Banff Park Lodge / Chateau Canmore or similar</w:t>
      </w:r>
      <w:r w:rsidR="00032DA6" w:rsidRPr="00032DA6">
        <w:rPr>
          <w:rFonts w:ascii="Arial" w:hAnsi="Arial" w:cs="Arial"/>
          <w:sz w:val="22"/>
          <w:szCs w:val="22"/>
          <w:lang w:val="en-IN" w:eastAsia="en-IN"/>
        </w:rPr>
        <w:br/>
        <w:t>Vancouver – Holiday Inn Vancouver / Hampton Inn / Four Points by Sheraton or similar</w:t>
      </w:r>
    </w:p>
    <w:p w14:paraId="6E9763B8" w14:textId="079C0703" w:rsidR="008F07EA" w:rsidRPr="00032DA6" w:rsidRDefault="005C12EE" w:rsidP="00E56A20">
      <w:pPr>
        <w:rPr>
          <w:rFonts w:ascii="Arial" w:hAnsi="Arial" w:cs="Arial"/>
          <w:sz w:val="22"/>
          <w:szCs w:val="22"/>
          <w:lang w:val="en-IN" w:eastAsia="en-IN"/>
        </w:rPr>
      </w:pPr>
      <w:r>
        <w:rPr>
          <w:rFonts w:ascii="Arial" w:hAnsi="Arial" w:cs="Arial"/>
          <w:sz w:val="22"/>
          <w:szCs w:val="22"/>
          <w:lang w:val="en-IN" w:eastAsia="en-IN"/>
        </w:rPr>
        <w:pict w14:anchorId="615D44D4">
          <v:rect id="_x0000_i1028" style="width:0;height:1.5pt" o:hralign="center" o:hrstd="t" o:hr="t" fillcolor="#a0a0a0" stroked="f"/>
        </w:pict>
      </w:r>
      <w:r w:rsidR="008F07EA" w:rsidRPr="00032DA6">
        <w:rPr>
          <w:rFonts w:ascii="Arial" w:hAnsi="Arial" w:cs="Arial"/>
          <w:b/>
          <w:bCs/>
          <w:sz w:val="22"/>
          <w:szCs w:val="22"/>
          <w:lang w:val="en-IN" w:eastAsia="en-IN"/>
        </w:rPr>
        <w:t>Day-wise Itinerary</w:t>
      </w:r>
    </w:p>
    <w:p w14:paraId="40D98015"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01: Arrival in Toronto</w:t>
      </w:r>
      <w:r w:rsidRPr="00032DA6">
        <w:rPr>
          <w:rFonts w:ascii="Arial" w:hAnsi="Arial" w:cs="Arial"/>
          <w:sz w:val="22"/>
          <w:szCs w:val="22"/>
          <w:lang w:val="en-IN" w:eastAsia="en-IN"/>
        </w:rPr>
        <w:br/>
        <w:t>Welcome to Toronto. Upon arrival, transfer to hotel and check-in. Later proceed for dinner. Overnight stay in Toronto.</w:t>
      </w:r>
    </w:p>
    <w:p w14:paraId="73137161"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02: Toronto City Tour + CN Tower</w:t>
      </w:r>
      <w:r w:rsidRPr="00032DA6">
        <w:rPr>
          <w:rFonts w:ascii="Arial" w:hAnsi="Arial" w:cs="Arial"/>
          <w:sz w:val="22"/>
          <w:szCs w:val="22"/>
          <w:lang w:val="en-IN" w:eastAsia="en-IN"/>
        </w:rPr>
        <w:br/>
        <w:t xml:space="preserve">After breakfast, enjoy a city tour covering major attractions including CN Tower, </w:t>
      </w:r>
      <w:proofErr w:type="spellStart"/>
      <w:r w:rsidRPr="00032DA6">
        <w:rPr>
          <w:rFonts w:ascii="Arial" w:hAnsi="Arial" w:cs="Arial"/>
          <w:sz w:val="22"/>
          <w:szCs w:val="22"/>
          <w:lang w:val="en-IN" w:eastAsia="en-IN"/>
        </w:rPr>
        <w:t>Harborfront</w:t>
      </w:r>
      <w:proofErr w:type="spellEnd"/>
      <w:r w:rsidRPr="00032DA6">
        <w:rPr>
          <w:rFonts w:ascii="Arial" w:hAnsi="Arial" w:cs="Arial"/>
          <w:sz w:val="22"/>
          <w:szCs w:val="22"/>
          <w:lang w:val="en-IN" w:eastAsia="en-IN"/>
        </w:rPr>
        <w:t>, Casa Loma, Royal Ontario Museum, and Eaton Centre. Dinner and overnight stay in Toronto.</w:t>
      </w:r>
    </w:p>
    <w:p w14:paraId="4BF18894"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03: Toronto – Niagara Falls – Toronto</w:t>
      </w:r>
      <w:r w:rsidRPr="00032DA6">
        <w:rPr>
          <w:rFonts w:ascii="Arial" w:hAnsi="Arial" w:cs="Arial"/>
          <w:sz w:val="22"/>
          <w:szCs w:val="22"/>
          <w:lang w:val="en-IN" w:eastAsia="en-IN"/>
        </w:rPr>
        <w:br/>
        <w:t>After breakfast, proceed to Niagara Falls. Visit Horseshoe Falls, Table Rock, Clifton Hill, and Niagara-on-the-Lake. Enjoy Hornblower Cruise and Journey Behind the Falls. Return to Toronto for dinner and overnight stay.</w:t>
      </w:r>
    </w:p>
    <w:p w14:paraId="0C1176CD"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04: Toronto – Montreal + City Tour</w:t>
      </w:r>
      <w:r w:rsidRPr="00032DA6">
        <w:rPr>
          <w:rFonts w:ascii="Arial" w:hAnsi="Arial" w:cs="Arial"/>
          <w:sz w:val="22"/>
          <w:szCs w:val="22"/>
          <w:lang w:val="en-IN" w:eastAsia="en-IN"/>
        </w:rPr>
        <w:br/>
        <w:t>After breakfast, transfer to Montreal by flight or coach. Upon arrival, enjoy a guided city tour including Old Montreal, Notre-Dame Basilica, Mount Royal, and Downtown. Dinner and overnight stay in Montreal.</w:t>
      </w:r>
    </w:p>
    <w:p w14:paraId="15075291"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lastRenderedPageBreak/>
        <w:t>Day 05: Montreal – Ottawa City Tour – Montreal</w:t>
      </w:r>
      <w:r w:rsidRPr="00032DA6">
        <w:rPr>
          <w:rFonts w:ascii="Arial" w:hAnsi="Arial" w:cs="Arial"/>
          <w:sz w:val="22"/>
          <w:szCs w:val="22"/>
          <w:lang w:val="en-IN" w:eastAsia="en-IN"/>
        </w:rPr>
        <w:br/>
        <w:t>After breakfast, proceed to Ottawa for a guided city tour including Parliament Buildings, Rideau Canal, and other landmarks. Return to Montreal for dinner and overnight stay.</w:t>
      </w:r>
    </w:p>
    <w:p w14:paraId="54F75213"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06: Montreal – Quebec City Tour</w:t>
      </w:r>
      <w:r w:rsidRPr="00032DA6">
        <w:rPr>
          <w:rFonts w:ascii="Arial" w:hAnsi="Arial" w:cs="Arial"/>
          <w:sz w:val="22"/>
          <w:szCs w:val="22"/>
          <w:lang w:val="en-IN" w:eastAsia="en-IN"/>
        </w:rPr>
        <w:br/>
        <w:t>After breakfast, proceed for a full-day excursion to Quebec City covering Place Royale, Plains of Abraham, and Montmorency Falls. Return to Montreal for dinner and overnight stay.</w:t>
      </w:r>
    </w:p>
    <w:p w14:paraId="2F149518"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07: Montreal – Calgary – Banff</w:t>
      </w:r>
      <w:r w:rsidRPr="00032DA6">
        <w:rPr>
          <w:rFonts w:ascii="Arial" w:hAnsi="Arial" w:cs="Arial"/>
          <w:sz w:val="22"/>
          <w:szCs w:val="22"/>
          <w:lang w:val="en-IN" w:eastAsia="en-IN"/>
        </w:rPr>
        <w:br/>
        <w:t>After breakfast, transfer to airport for flight to Calgary. Upon arrival, proceed to Banff and check-in. Dinner and overnight stay in Banff.</w:t>
      </w:r>
    </w:p>
    <w:p w14:paraId="43A88CAA"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08: Banff – Sulphur Mountain &amp; Lake Louise</w:t>
      </w:r>
      <w:r w:rsidRPr="00032DA6">
        <w:rPr>
          <w:rFonts w:ascii="Arial" w:hAnsi="Arial" w:cs="Arial"/>
          <w:sz w:val="22"/>
          <w:szCs w:val="22"/>
          <w:lang w:val="en-IN" w:eastAsia="en-IN"/>
        </w:rPr>
        <w:br/>
        <w:t>After breakfast, visit Sulphur Mountain and enjoy gondola ride. Later visit Lake Louise. Dinner and overnight stay in Banff.</w:t>
      </w:r>
    </w:p>
    <w:p w14:paraId="34293285"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09: Banff – Columbia Icefield – Banff</w:t>
      </w:r>
      <w:r w:rsidRPr="00032DA6">
        <w:rPr>
          <w:rFonts w:ascii="Arial" w:hAnsi="Arial" w:cs="Arial"/>
          <w:sz w:val="22"/>
          <w:szCs w:val="22"/>
          <w:lang w:val="en-IN" w:eastAsia="en-IN"/>
        </w:rPr>
        <w:br/>
        <w:t>After breakfast, proceed to Columbia Icefield and enjoy Icefield Explorer and Skywalk. Return to Banff for dinner and overnight stay.</w:t>
      </w:r>
    </w:p>
    <w:p w14:paraId="2B83ED36"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10: Banff – Calgary – Vancouver</w:t>
      </w:r>
      <w:r w:rsidRPr="00032DA6">
        <w:rPr>
          <w:rFonts w:ascii="Arial" w:hAnsi="Arial" w:cs="Arial"/>
          <w:sz w:val="22"/>
          <w:szCs w:val="22"/>
          <w:lang w:val="en-IN" w:eastAsia="en-IN"/>
        </w:rPr>
        <w:br/>
        <w:t>After breakfast, travel to Calgary for orientation tour. Later fly to Vancouver, check-in and dinner. Overnight stay in Vancouver.</w:t>
      </w:r>
    </w:p>
    <w:p w14:paraId="7F3002BC"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11: Vancouver City Tour – Capilano Suspension Bridge</w:t>
      </w:r>
      <w:r w:rsidRPr="00032DA6">
        <w:rPr>
          <w:rFonts w:ascii="Arial" w:hAnsi="Arial" w:cs="Arial"/>
          <w:sz w:val="22"/>
          <w:szCs w:val="22"/>
          <w:lang w:val="en-IN" w:eastAsia="en-IN"/>
        </w:rPr>
        <w:br/>
        <w:t>After breakfast, visit Capilano Suspension Bridge and enjoy city tour including Stanley Park and English Bay. Dinner and overnight stay in Vancouver.</w:t>
      </w:r>
    </w:p>
    <w:p w14:paraId="6FE5E97E"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12: Vancouver – Whistler – Peak 2 Peak Gondola</w:t>
      </w:r>
      <w:r w:rsidRPr="00032DA6">
        <w:rPr>
          <w:rFonts w:ascii="Arial" w:hAnsi="Arial" w:cs="Arial"/>
          <w:sz w:val="22"/>
          <w:szCs w:val="22"/>
          <w:lang w:val="en-IN" w:eastAsia="en-IN"/>
        </w:rPr>
        <w:br/>
        <w:t>After breakfast, proceed to Whistler and enjoy Peak 2 Peak Gondola ride. Return to Vancouver for dinner and overnight stay.</w:t>
      </w:r>
    </w:p>
    <w:p w14:paraId="623B8912"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b/>
          <w:bCs/>
          <w:sz w:val="22"/>
          <w:szCs w:val="22"/>
          <w:lang w:val="en-IN" w:eastAsia="en-IN"/>
        </w:rPr>
        <w:t>Day 13: Departure from Vancouver</w:t>
      </w:r>
      <w:r w:rsidRPr="00032DA6">
        <w:rPr>
          <w:rFonts w:ascii="Arial" w:hAnsi="Arial" w:cs="Arial"/>
          <w:sz w:val="22"/>
          <w:szCs w:val="22"/>
          <w:lang w:val="en-IN" w:eastAsia="en-IN"/>
        </w:rPr>
        <w:br/>
        <w:t>After breakfast, transfer to airport for departure.</w:t>
      </w:r>
    </w:p>
    <w:p w14:paraId="178066EA" w14:textId="066F0D1D" w:rsidR="008F07EA" w:rsidRPr="00032DA6" w:rsidRDefault="005C12EE" w:rsidP="00032DA6">
      <w:pPr>
        <w:rPr>
          <w:rFonts w:ascii="Arial" w:hAnsi="Arial" w:cs="Arial"/>
          <w:sz w:val="22"/>
          <w:szCs w:val="22"/>
          <w:lang w:val="en-IN" w:eastAsia="en-IN"/>
        </w:rPr>
      </w:pPr>
      <w:r>
        <w:rPr>
          <w:rFonts w:ascii="Arial" w:hAnsi="Arial" w:cs="Arial"/>
          <w:sz w:val="22"/>
          <w:szCs w:val="22"/>
          <w:lang w:val="en-IN" w:eastAsia="en-IN"/>
        </w:rPr>
        <w:pict w14:anchorId="5226661C">
          <v:rect id="_x0000_i1029" style="width:0;height:1.5pt" o:hralign="center" o:hrstd="t" o:hr="t" fillcolor="#a0a0a0" stroked="f"/>
        </w:pict>
      </w:r>
      <w:r w:rsidR="008F07EA" w:rsidRPr="00032DA6">
        <w:rPr>
          <w:rFonts w:ascii="Arial" w:hAnsi="Arial" w:cs="Arial"/>
          <w:b/>
          <w:bCs/>
          <w:sz w:val="22"/>
          <w:szCs w:val="22"/>
          <w:lang w:val="en-IN" w:eastAsia="en-IN"/>
        </w:rPr>
        <w:t xml:space="preserve">Trip Cost Breakdown </w:t>
      </w:r>
    </w:p>
    <w:p w14:paraId="33F8EFDB" w14:textId="006D359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sz w:val="22"/>
          <w:szCs w:val="22"/>
          <w:lang w:val="en-IN" w:eastAsia="en-IN"/>
        </w:rPr>
        <w:t>• Accommodation for 12 nights in deluxe hotels</w:t>
      </w:r>
      <w:r w:rsidR="00E56A20" w:rsidRPr="00032DA6">
        <w:rPr>
          <w:rFonts w:ascii="Arial" w:hAnsi="Arial" w:cs="Arial"/>
          <w:sz w:val="22"/>
          <w:szCs w:val="22"/>
          <w:lang w:val="en-IN" w:eastAsia="en-IN"/>
        </w:rPr>
        <w:t xml:space="preserve"> for 20 Pax </w:t>
      </w:r>
      <w:r w:rsidRPr="00032DA6">
        <w:rPr>
          <w:rFonts w:ascii="Arial" w:hAnsi="Arial" w:cs="Arial"/>
          <w:sz w:val="22"/>
          <w:szCs w:val="22"/>
          <w:lang w:val="en-IN" w:eastAsia="en-IN"/>
        </w:rPr>
        <w:br/>
        <w:t>• Daily breakfast and 12 dinners</w:t>
      </w:r>
      <w:r w:rsidRPr="00032DA6">
        <w:rPr>
          <w:rFonts w:ascii="Arial" w:hAnsi="Arial" w:cs="Arial"/>
          <w:sz w:val="22"/>
          <w:szCs w:val="22"/>
          <w:lang w:val="en-IN" w:eastAsia="en-IN"/>
        </w:rPr>
        <w:br/>
        <w:t>• Airport transfers and intercity transfers</w:t>
      </w:r>
      <w:r w:rsidRPr="00032DA6">
        <w:rPr>
          <w:rFonts w:ascii="Arial" w:hAnsi="Arial" w:cs="Arial"/>
          <w:sz w:val="22"/>
          <w:szCs w:val="22"/>
          <w:lang w:val="en-IN" w:eastAsia="en-IN"/>
        </w:rPr>
        <w:br/>
        <w:t>• Internal flights (Toronto–Montreal &amp; Calgary–Vancouver) with baggage</w:t>
      </w:r>
      <w:r w:rsidRPr="00032DA6">
        <w:rPr>
          <w:rFonts w:ascii="Arial" w:hAnsi="Arial" w:cs="Arial"/>
          <w:sz w:val="22"/>
          <w:szCs w:val="22"/>
          <w:lang w:val="en-IN" w:eastAsia="en-IN"/>
        </w:rPr>
        <w:br/>
        <w:t>• Guided city tours in Toronto, Montreal, Ottawa, Quebec City, and Vancouver</w:t>
      </w:r>
      <w:r w:rsidRPr="00032DA6">
        <w:rPr>
          <w:rFonts w:ascii="Arial" w:hAnsi="Arial" w:cs="Arial"/>
          <w:sz w:val="22"/>
          <w:szCs w:val="22"/>
          <w:lang w:val="en-IN" w:eastAsia="en-IN"/>
        </w:rPr>
        <w:br/>
        <w:t>• Entrance tickets: CN Tower, Hornblower Cruise, Journey Behind the Falls, Banff Gondola, Icefield Explorer &amp; Skywalk, Peak 2 Peak Gondola, Capilano Suspension Bridge</w:t>
      </w:r>
      <w:r w:rsidRPr="00032DA6">
        <w:rPr>
          <w:rFonts w:ascii="Arial" w:hAnsi="Arial" w:cs="Arial"/>
          <w:sz w:val="22"/>
          <w:szCs w:val="22"/>
          <w:lang w:val="en-IN" w:eastAsia="en-IN"/>
        </w:rPr>
        <w:br/>
        <w:t>• Tour manager / local representative</w:t>
      </w:r>
      <w:r w:rsidRPr="00032DA6">
        <w:rPr>
          <w:rFonts w:ascii="Arial" w:hAnsi="Arial" w:cs="Arial"/>
          <w:sz w:val="22"/>
          <w:szCs w:val="22"/>
          <w:lang w:val="en-IN" w:eastAsia="en-IN"/>
        </w:rPr>
        <w:br/>
        <w:t>• All taxes included</w:t>
      </w:r>
    </w:p>
    <w:p w14:paraId="29ED8160" w14:textId="6489306E" w:rsidR="008F07EA" w:rsidRPr="00032DA6" w:rsidRDefault="005C12EE" w:rsidP="00E56A20">
      <w:pPr>
        <w:rPr>
          <w:rFonts w:ascii="Arial" w:hAnsi="Arial" w:cs="Arial"/>
          <w:sz w:val="22"/>
          <w:szCs w:val="22"/>
          <w:lang w:val="en-IN" w:eastAsia="en-IN"/>
        </w:rPr>
      </w:pPr>
      <w:r>
        <w:rPr>
          <w:rFonts w:ascii="Arial" w:hAnsi="Arial" w:cs="Arial"/>
          <w:sz w:val="22"/>
          <w:szCs w:val="22"/>
          <w:lang w:val="en-IN" w:eastAsia="en-IN"/>
        </w:rPr>
        <w:pict w14:anchorId="3FC575FD">
          <v:rect id="_x0000_i1030" style="width:0;height:1.5pt" o:hralign="center" o:hrstd="t" o:hr="t" fillcolor="#a0a0a0" stroked="f"/>
        </w:pict>
      </w:r>
      <w:r w:rsidR="008F07EA" w:rsidRPr="00032DA6">
        <w:rPr>
          <w:rFonts w:ascii="Arial" w:hAnsi="Arial" w:cs="Arial"/>
          <w:b/>
          <w:bCs/>
          <w:sz w:val="22"/>
          <w:szCs w:val="22"/>
          <w:lang w:val="en-IN" w:eastAsia="en-IN"/>
        </w:rPr>
        <w:t>Inclusion</w:t>
      </w:r>
    </w:p>
    <w:p w14:paraId="17890796"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sz w:val="22"/>
          <w:szCs w:val="22"/>
          <w:lang w:val="en-IN" w:eastAsia="en-IN"/>
        </w:rPr>
        <w:lastRenderedPageBreak/>
        <w:t xml:space="preserve">• 03 </w:t>
      </w:r>
      <w:proofErr w:type="spellStart"/>
      <w:r w:rsidRPr="00032DA6">
        <w:rPr>
          <w:rFonts w:ascii="Arial" w:hAnsi="Arial" w:cs="Arial"/>
          <w:sz w:val="22"/>
          <w:szCs w:val="22"/>
          <w:lang w:val="en-IN" w:eastAsia="en-IN"/>
        </w:rPr>
        <w:t>nights</w:t>
      </w:r>
      <w:proofErr w:type="spellEnd"/>
      <w:r w:rsidRPr="00032DA6">
        <w:rPr>
          <w:rFonts w:ascii="Arial" w:hAnsi="Arial" w:cs="Arial"/>
          <w:sz w:val="22"/>
          <w:szCs w:val="22"/>
          <w:lang w:val="en-IN" w:eastAsia="en-IN"/>
        </w:rPr>
        <w:t xml:space="preserve"> accommodation in Toronto</w:t>
      </w:r>
      <w:r w:rsidRPr="00032DA6">
        <w:rPr>
          <w:rFonts w:ascii="Arial" w:hAnsi="Arial" w:cs="Arial"/>
          <w:sz w:val="22"/>
          <w:szCs w:val="22"/>
          <w:lang w:val="en-IN" w:eastAsia="en-IN"/>
        </w:rPr>
        <w:br/>
        <w:t xml:space="preserve">• 03 </w:t>
      </w:r>
      <w:proofErr w:type="spellStart"/>
      <w:r w:rsidRPr="00032DA6">
        <w:rPr>
          <w:rFonts w:ascii="Arial" w:hAnsi="Arial" w:cs="Arial"/>
          <w:sz w:val="22"/>
          <w:szCs w:val="22"/>
          <w:lang w:val="en-IN" w:eastAsia="en-IN"/>
        </w:rPr>
        <w:t>nights</w:t>
      </w:r>
      <w:proofErr w:type="spellEnd"/>
      <w:r w:rsidRPr="00032DA6">
        <w:rPr>
          <w:rFonts w:ascii="Arial" w:hAnsi="Arial" w:cs="Arial"/>
          <w:sz w:val="22"/>
          <w:szCs w:val="22"/>
          <w:lang w:val="en-IN" w:eastAsia="en-IN"/>
        </w:rPr>
        <w:t xml:space="preserve"> accommodation in Montreal</w:t>
      </w:r>
      <w:r w:rsidRPr="00032DA6">
        <w:rPr>
          <w:rFonts w:ascii="Arial" w:hAnsi="Arial" w:cs="Arial"/>
          <w:sz w:val="22"/>
          <w:szCs w:val="22"/>
          <w:lang w:val="en-IN" w:eastAsia="en-IN"/>
        </w:rPr>
        <w:br/>
        <w:t xml:space="preserve">• 03 </w:t>
      </w:r>
      <w:proofErr w:type="spellStart"/>
      <w:r w:rsidRPr="00032DA6">
        <w:rPr>
          <w:rFonts w:ascii="Arial" w:hAnsi="Arial" w:cs="Arial"/>
          <w:sz w:val="22"/>
          <w:szCs w:val="22"/>
          <w:lang w:val="en-IN" w:eastAsia="en-IN"/>
        </w:rPr>
        <w:t>nights</w:t>
      </w:r>
      <w:proofErr w:type="spellEnd"/>
      <w:r w:rsidRPr="00032DA6">
        <w:rPr>
          <w:rFonts w:ascii="Arial" w:hAnsi="Arial" w:cs="Arial"/>
          <w:sz w:val="22"/>
          <w:szCs w:val="22"/>
          <w:lang w:val="en-IN" w:eastAsia="en-IN"/>
        </w:rPr>
        <w:t xml:space="preserve"> accommodation in Banff</w:t>
      </w:r>
      <w:r w:rsidRPr="00032DA6">
        <w:rPr>
          <w:rFonts w:ascii="Arial" w:hAnsi="Arial" w:cs="Arial"/>
          <w:sz w:val="22"/>
          <w:szCs w:val="22"/>
          <w:lang w:val="en-IN" w:eastAsia="en-IN"/>
        </w:rPr>
        <w:br/>
        <w:t xml:space="preserve">• 03 </w:t>
      </w:r>
      <w:proofErr w:type="spellStart"/>
      <w:r w:rsidRPr="00032DA6">
        <w:rPr>
          <w:rFonts w:ascii="Arial" w:hAnsi="Arial" w:cs="Arial"/>
          <w:sz w:val="22"/>
          <w:szCs w:val="22"/>
          <w:lang w:val="en-IN" w:eastAsia="en-IN"/>
        </w:rPr>
        <w:t>nights</w:t>
      </w:r>
      <w:proofErr w:type="spellEnd"/>
      <w:r w:rsidRPr="00032DA6">
        <w:rPr>
          <w:rFonts w:ascii="Arial" w:hAnsi="Arial" w:cs="Arial"/>
          <w:sz w:val="22"/>
          <w:szCs w:val="22"/>
          <w:lang w:val="en-IN" w:eastAsia="en-IN"/>
        </w:rPr>
        <w:t xml:space="preserve"> accommodation in Vancouver</w:t>
      </w:r>
      <w:r w:rsidRPr="00032DA6">
        <w:rPr>
          <w:rFonts w:ascii="Arial" w:hAnsi="Arial" w:cs="Arial"/>
          <w:sz w:val="22"/>
          <w:szCs w:val="22"/>
          <w:lang w:val="en-IN" w:eastAsia="en-IN"/>
        </w:rPr>
        <w:br/>
        <w:t>• Daily breakfast and 12 dinners</w:t>
      </w:r>
      <w:r w:rsidRPr="00032DA6">
        <w:rPr>
          <w:rFonts w:ascii="Arial" w:hAnsi="Arial" w:cs="Arial"/>
          <w:sz w:val="22"/>
          <w:szCs w:val="22"/>
          <w:lang w:val="en-IN" w:eastAsia="en-IN"/>
        </w:rPr>
        <w:br/>
        <w:t>• Airport transfers (arrival &amp; departure)</w:t>
      </w:r>
      <w:r w:rsidRPr="00032DA6">
        <w:rPr>
          <w:rFonts w:ascii="Arial" w:hAnsi="Arial" w:cs="Arial"/>
          <w:sz w:val="22"/>
          <w:szCs w:val="22"/>
          <w:lang w:val="en-IN" w:eastAsia="en-IN"/>
        </w:rPr>
        <w:br/>
        <w:t>• Transportation in A/C coach</w:t>
      </w:r>
      <w:r w:rsidRPr="00032DA6">
        <w:rPr>
          <w:rFonts w:ascii="Arial" w:hAnsi="Arial" w:cs="Arial"/>
          <w:sz w:val="22"/>
          <w:szCs w:val="22"/>
          <w:lang w:val="en-IN" w:eastAsia="en-IN"/>
        </w:rPr>
        <w:br/>
        <w:t>• Professional tour manager / guide</w:t>
      </w:r>
      <w:r w:rsidRPr="00032DA6">
        <w:rPr>
          <w:rFonts w:ascii="Arial" w:hAnsi="Arial" w:cs="Arial"/>
          <w:sz w:val="22"/>
          <w:szCs w:val="22"/>
          <w:lang w:val="en-IN" w:eastAsia="en-IN"/>
        </w:rPr>
        <w:br/>
        <w:t>• Sightseeing as per itinerary</w:t>
      </w:r>
      <w:r w:rsidRPr="00032DA6">
        <w:rPr>
          <w:rFonts w:ascii="Arial" w:hAnsi="Arial" w:cs="Arial"/>
          <w:sz w:val="22"/>
          <w:szCs w:val="22"/>
          <w:lang w:val="en-IN" w:eastAsia="en-IN"/>
        </w:rPr>
        <w:br/>
        <w:t>• Entrance fees as mentioned</w:t>
      </w:r>
      <w:r w:rsidRPr="00032DA6">
        <w:rPr>
          <w:rFonts w:ascii="Arial" w:hAnsi="Arial" w:cs="Arial"/>
          <w:sz w:val="22"/>
          <w:szCs w:val="22"/>
          <w:lang w:val="en-IN" w:eastAsia="en-IN"/>
        </w:rPr>
        <w:br/>
        <w:t>• Internal flights with baggage</w:t>
      </w:r>
      <w:r w:rsidRPr="00032DA6">
        <w:rPr>
          <w:rFonts w:ascii="Arial" w:hAnsi="Arial" w:cs="Arial"/>
          <w:sz w:val="22"/>
          <w:szCs w:val="22"/>
          <w:lang w:val="en-IN" w:eastAsia="en-IN"/>
        </w:rPr>
        <w:br/>
        <w:t>• All applicable taxes</w:t>
      </w:r>
    </w:p>
    <w:p w14:paraId="0C6EBF05" w14:textId="246C08CE" w:rsidR="008F07EA" w:rsidRPr="00032DA6" w:rsidRDefault="005C12EE" w:rsidP="00E56A20">
      <w:pPr>
        <w:rPr>
          <w:rFonts w:ascii="Arial" w:hAnsi="Arial" w:cs="Arial"/>
          <w:sz w:val="22"/>
          <w:szCs w:val="22"/>
          <w:lang w:val="en-IN" w:eastAsia="en-IN"/>
        </w:rPr>
      </w:pPr>
      <w:r>
        <w:rPr>
          <w:rFonts w:ascii="Arial" w:hAnsi="Arial" w:cs="Arial"/>
          <w:sz w:val="22"/>
          <w:szCs w:val="22"/>
          <w:lang w:val="en-IN" w:eastAsia="en-IN"/>
        </w:rPr>
        <w:pict w14:anchorId="154C4667">
          <v:rect id="_x0000_i1031" style="width:0;height:1.5pt" o:hralign="center" o:hrstd="t" o:hr="t" fillcolor="#a0a0a0" stroked="f"/>
        </w:pict>
      </w:r>
      <w:r w:rsidR="008F07EA" w:rsidRPr="00032DA6">
        <w:rPr>
          <w:rFonts w:ascii="Arial" w:hAnsi="Arial" w:cs="Arial"/>
          <w:b/>
          <w:bCs/>
          <w:sz w:val="22"/>
          <w:szCs w:val="22"/>
          <w:lang w:val="en-IN" w:eastAsia="en-IN"/>
        </w:rPr>
        <w:t>Exclusion</w:t>
      </w:r>
    </w:p>
    <w:p w14:paraId="0FA2E32F" w14:textId="77777777" w:rsidR="008F07EA" w:rsidRPr="00032DA6" w:rsidRDefault="008F07EA" w:rsidP="008F07EA">
      <w:pPr>
        <w:spacing w:before="100" w:beforeAutospacing="1" w:after="100" w:afterAutospacing="1"/>
        <w:rPr>
          <w:rFonts w:ascii="Arial" w:hAnsi="Arial" w:cs="Arial"/>
          <w:sz w:val="22"/>
          <w:szCs w:val="22"/>
          <w:lang w:val="en-IN" w:eastAsia="en-IN"/>
        </w:rPr>
      </w:pPr>
      <w:r w:rsidRPr="00032DA6">
        <w:rPr>
          <w:rFonts w:ascii="Arial" w:hAnsi="Arial" w:cs="Arial"/>
          <w:sz w:val="22"/>
          <w:szCs w:val="22"/>
          <w:lang w:val="en-IN" w:eastAsia="en-IN"/>
        </w:rPr>
        <w:t>• International airfare</w:t>
      </w:r>
      <w:r w:rsidRPr="00032DA6">
        <w:rPr>
          <w:rFonts w:ascii="Arial" w:hAnsi="Arial" w:cs="Arial"/>
          <w:sz w:val="22"/>
          <w:szCs w:val="22"/>
          <w:lang w:val="en-IN" w:eastAsia="en-IN"/>
        </w:rPr>
        <w:br/>
        <w:t>• Internal flight (Montreal to Calgary if not included)</w:t>
      </w:r>
      <w:r w:rsidRPr="00032DA6">
        <w:rPr>
          <w:rFonts w:ascii="Arial" w:hAnsi="Arial" w:cs="Arial"/>
          <w:sz w:val="22"/>
          <w:szCs w:val="22"/>
          <w:lang w:val="en-IN" w:eastAsia="en-IN"/>
        </w:rPr>
        <w:br/>
        <w:t>• Meet &amp; greet at airport</w:t>
      </w:r>
      <w:r w:rsidRPr="00032DA6">
        <w:rPr>
          <w:rFonts w:ascii="Arial" w:hAnsi="Arial" w:cs="Arial"/>
          <w:sz w:val="22"/>
          <w:szCs w:val="22"/>
          <w:lang w:val="en-IN" w:eastAsia="en-IN"/>
        </w:rPr>
        <w:br/>
        <w:t>• Tips (mandatory USD 5 per person per day)</w:t>
      </w:r>
      <w:r w:rsidRPr="00032DA6">
        <w:rPr>
          <w:rFonts w:ascii="Arial" w:hAnsi="Arial" w:cs="Arial"/>
          <w:sz w:val="22"/>
          <w:szCs w:val="22"/>
          <w:lang w:val="en-IN" w:eastAsia="en-IN"/>
        </w:rPr>
        <w:br/>
        <w:t>• Porterage, laundry, and personal expenses</w:t>
      </w:r>
      <w:r w:rsidRPr="00032DA6">
        <w:rPr>
          <w:rFonts w:ascii="Arial" w:hAnsi="Arial" w:cs="Arial"/>
          <w:sz w:val="22"/>
          <w:szCs w:val="22"/>
          <w:lang w:val="en-IN" w:eastAsia="en-IN"/>
        </w:rPr>
        <w:br/>
        <w:t>• Any meals not mentioned</w:t>
      </w:r>
      <w:r w:rsidRPr="00032DA6">
        <w:rPr>
          <w:rFonts w:ascii="Arial" w:hAnsi="Arial" w:cs="Arial"/>
          <w:sz w:val="22"/>
          <w:szCs w:val="22"/>
          <w:lang w:val="en-IN" w:eastAsia="en-IN"/>
        </w:rPr>
        <w:br/>
        <w:t>• Any services not listed in inclusions</w:t>
      </w:r>
    </w:p>
    <w:p w14:paraId="36DCE604" w14:textId="57B0CC18" w:rsidR="008F07EA" w:rsidRPr="00032DA6" w:rsidRDefault="005C12EE" w:rsidP="00E56A20">
      <w:pPr>
        <w:rPr>
          <w:rFonts w:ascii="Arial" w:hAnsi="Arial" w:cs="Arial"/>
          <w:sz w:val="22"/>
          <w:szCs w:val="22"/>
          <w:lang w:val="en-IN" w:eastAsia="en-IN"/>
        </w:rPr>
      </w:pPr>
      <w:r>
        <w:rPr>
          <w:rFonts w:ascii="Arial" w:hAnsi="Arial" w:cs="Arial"/>
          <w:sz w:val="22"/>
          <w:szCs w:val="22"/>
          <w:lang w:val="en-IN" w:eastAsia="en-IN"/>
        </w:rPr>
        <w:pict w14:anchorId="2A358894">
          <v:rect id="_x0000_i1032" style="width:0;height:1.5pt" o:hralign="center" o:hrstd="t" o:hr="t" fillcolor="#a0a0a0" stroked="f"/>
        </w:pict>
      </w:r>
      <w:r w:rsidR="008F07EA" w:rsidRPr="00032DA6">
        <w:rPr>
          <w:rFonts w:ascii="Arial" w:hAnsi="Arial" w:cs="Arial"/>
          <w:b/>
          <w:bCs/>
          <w:sz w:val="22"/>
          <w:szCs w:val="22"/>
          <w:lang w:val="en-IN" w:eastAsia="en-IN"/>
        </w:rPr>
        <w:t>Note</w:t>
      </w:r>
      <w:r w:rsidR="00E56A20" w:rsidRPr="00032DA6">
        <w:rPr>
          <w:rFonts w:ascii="Arial" w:hAnsi="Arial" w:cs="Arial"/>
          <w:b/>
          <w:bCs/>
          <w:sz w:val="22"/>
          <w:szCs w:val="22"/>
          <w:lang w:val="en-IN" w:eastAsia="en-IN"/>
        </w:rPr>
        <w:t xml:space="preserve">: </w:t>
      </w:r>
      <w:r w:rsidR="00E56A20" w:rsidRPr="00C03516">
        <w:rPr>
          <w:rFonts w:ascii="Arial" w:hAnsi="Arial" w:cs="Arial"/>
          <w:b/>
          <w:bCs/>
          <w:sz w:val="22"/>
          <w:szCs w:val="22"/>
          <w:lang w:val="en-IN" w:eastAsia="en-IN"/>
        </w:rPr>
        <w:t>*</w:t>
      </w:r>
      <w:r w:rsidR="008F07EA" w:rsidRPr="00C03516">
        <w:rPr>
          <w:rFonts w:ascii="Arial" w:hAnsi="Arial" w:cs="Arial"/>
          <w:b/>
          <w:bCs/>
          <w:i/>
          <w:iCs/>
          <w:sz w:val="22"/>
          <w:szCs w:val="22"/>
          <w:lang w:val="en-IN" w:eastAsia="en-IN"/>
        </w:rPr>
        <w:t>Cost may vary as per the ROE rates at the date of confirmation</w:t>
      </w:r>
    </w:p>
    <w:p w14:paraId="2399D0C1" w14:textId="6FCA3E84" w:rsidR="00240672" w:rsidRPr="00032DA6" w:rsidRDefault="00240672" w:rsidP="008F07EA">
      <w:pPr>
        <w:rPr>
          <w:rFonts w:ascii="Arial" w:hAnsi="Arial" w:cs="Arial"/>
          <w:sz w:val="22"/>
          <w:szCs w:val="22"/>
        </w:rPr>
      </w:pPr>
    </w:p>
    <w:sectPr w:rsidR="00240672" w:rsidRPr="00032DA6" w:rsidSect="006C7F4E">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CECF4" w14:textId="77777777" w:rsidR="00F00053" w:rsidRDefault="00F00053" w:rsidP="00F00053">
      <w:r>
        <w:separator/>
      </w:r>
    </w:p>
  </w:endnote>
  <w:endnote w:type="continuationSeparator" w:id="0">
    <w:p w14:paraId="741AEDF9" w14:textId="77777777" w:rsidR="00F00053" w:rsidRDefault="00F00053" w:rsidP="00F00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CC0B" w14:textId="77777777" w:rsidR="005C12EE" w:rsidRPr="00C830CB" w:rsidRDefault="005C12EE" w:rsidP="005C12EE">
    <w:pPr>
      <w:pStyle w:val="Footer"/>
      <w:jc w:val="center"/>
    </w:pPr>
    <w:r w:rsidRPr="00C830CB">
      <w:t xml:space="preserve">No.1A, Pleasant Apartment, No.45, Taylors Road, </w:t>
    </w:r>
    <w:proofErr w:type="spellStart"/>
    <w:r w:rsidRPr="00C830CB">
      <w:t>Kilpauk</w:t>
    </w:r>
    <w:proofErr w:type="spellEnd"/>
    <w:r w:rsidRPr="00C830CB">
      <w:t>, Chennai-600010.</w:t>
    </w:r>
  </w:p>
  <w:p w14:paraId="363297DD" w14:textId="77777777" w:rsidR="005C12EE" w:rsidRDefault="005C12EE" w:rsidP="005C12EE">
    <w:pPr>
      <w:pStyle w:val="Footer"/>
      <w:jc w:val="center"/>
    </w:pPr>
    <w:proofErr w:type="gramStart"/>
    <w:r w:rsidRPr="00C830CB">
      <w:t>Mobile :</w:t>
    </w:r>
    <w:proofErr w:type="gramEnd"/>
    <w:r w:rsidRPr="00C830CB">
      <w:t xml:space="preserve"> 9444175678 / 8939654011 / 9445475692</w:t>
    </w:r>
  </w:p>
  <w:p w14:paraId="4DF8D945" w14:textId="77777777" w:rsidR="005C12EE" w:rsidRDefault="005C12EE" w:rsidP="005C12EE">
    <w:pPr>
      <w:pStyle w:val="Footer"/>
      <w:jc w:val="center"/>
    </w:pPr>
    <w:r w:rsidRPr="005C3292">
      <w:rPr>
        <w:b/>
      </w:rPr>
      <w:t>TRICHY | CHENNAI</w:t>
    </w:r>
  </w:p>
  <w:p w14:paraId="476E66BA" w14:textId="77777777" w:rsidR="005C12EE" w:rsidRPr="005C12EE" w:rsidRDefault="005C12EE" w:rsidP="005C1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83EE9" w14:textId="77777777" w:rsidR="00F00053" w:rsidRDefault="00F00053" w:rsidP="00F00053">
      <w:r>
        <w:separator/>
      </w:r>
    </w:p>
  </w:footnote>
  <w:footnote w:type="continuationSeparator" w:id="0">
    <w:p w14:paraId="2C06E86C" w14:textId="77777777" w:rsidR="00F00053" w:rsidRDefault="00F00053" w:rsidP="00F00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D7AC" w14:textId="7954B5CA" w:rsidR="00F00053" w:rsidRDefault="006D461D">
    <w:pPr>
      <w:pStyle w:val="Header"/>
    </w:pPr>
    <w:r>
      <w:rPr>
        <w:rFonts w:ascii="Arial" w:hAnsi="Arial" w:cs="Arial"/>
        <w:b/>
        <w:noProof/>
        <w:color w:val="222222"/>
        <w:sz w:val="36"/>
      </w:rPr>
      <w:drawing>
        <wp:anchor distT="0" distB="0" distL="114300" distR="114300" simplePos="0" relativeHeight="251659264" behindDoc="0" locked="0" layoutInCell="1" allowOverlap="1" wp14:anchorId="41CF10B3" wp14:editId="0A1A1247">
          <wp:simplePos x="0" y="0"/>
          <wp:positionH relativeFrom="column">
            <wp:posOffset>4452731</wp:posOffset>
          </wp:positionH>
          <wp:positionV relativeFrom="paragraph">
            <wp:posOffset>-421723</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7514B"/>
    <w:multiLevelType w:val="hybridMultilevel"/>
    <w:tmpl w:val="E6B08E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321346A"/>
    <w:multiLevelType w:val="hybridMultilevel"/>
    <w:tmpl w:val="E402A93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96F7DD9"/>
    <w:multiLevelType w:val="hybridMultilevel"/>
    <w:tmpl w:val="06B0EA36"/>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CE45CA"/>
    <w:multiLevelType w:val="hybridMultilevel"/>
    <w:tmpl w:val="4AF62DB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586A71"/>
    <w:multiLevelType w:val="hybridMultilevel"/>
    <w:tmpl w:val="85D4AB62"/>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EF6F65"/>
    <w:multiLevelType w:val="hybridMultilevel"/>
    <w:tmpl w:val="6944E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94869177">
    <w:abstractNumId w:val="1"/>
  </w:num>
  <w:num w:numId="2" w16cid:durableId="1322348620">
    <w:abstractNumId w:val="2"/>
  </w:num>
  <w:num w:numId="3" w16cid:durableId="76945162">
    <w:abstractNumId w:val="3"/>
  </w:num>
  <w:num w:numId="4" w16cid:durableId="797187155">
    <w:abstractNumId w:val="4"/>
  </w:num>
  <w:num w:numId="5" w16cid:durableId="538973381">
    <w:abstractNumId w:val="0"/>
  </w:num>
  <w:num w:numId="6" w16cid:durableId="1295016719">
    <w:abstractNumId w:val="5"/>
  </w:num>
  <w:num w:numId="7" w16cid:durableId="67754130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0200309">
    <w:abstractNumId w:val="5"/>
  </w:num>
  <w:num w:numId="9" w16cid:durableId="126237037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0672"/>
    <w:rsid w:val="00000A9A"/>
    <w:rsid w:val="000064DB"/>
    <w:rsid w:val="000163C3"/>
    <w:rsid w:val="00032DA6"/>
    <w:rsid w:val="0004352E"/>
    <w:rsid w:val="00084530"/>
    <w:rsid w:val="0008763D"/>
    <w:rsid w:val="0009083A"/>
    <w:rsid w:val="000A1483"/>
    <w:rsid w:val="000A58F4"/>
    <w:rsid w:val="000B324F"/>
    <w:rsid w:val="000D3238"/>
    <w:rsid w:val="000D525A"/>
    <w:rsid w:val="000D60D2"/>
    <w:rsid w:val="001117A9"/>
    <w:rsid w:val="00124B92"/>
    <w:rsid w:val="00180499"/>
    <w:rsid w:val="001838DB"/>
    <w:rsid w:val="001D1ECD"/>
    <w:rsid w:val="001D66CB"/>
    <w:rsid w:val="001E6701"/>
    <w:rsid w:val="002036A8"/>
    <w:rsid w:val="00227673"/>
    <w:rsid w:val="00234659"/>
    <w:rsid w:val="00236B20"/>
    <w:rsid w:val="00240672"/>
    <w:rsid w:val="002656B3"/>
    <w:rsid w:val="002A0C43"/>
    <w:rsid w:val="002D4419"/>
    <w:rsid w:val="002E476B"/>
    <w:rsid w:val="002E6304"/>
    <w:rsid w:val="002E6E7B"/>
    <w:rsid w:val="003106EE"/>
    <w:rsid w:val="003405C6"/>
    <w:rsid w:val="003571A9"/>
    <w:rsid w:val="00357BDC"/>
    <w:rsid w:val="0036109C"/>
    <w:rsid w:val="00361CE3"/>
    <w:rsid w:val="003B24A8"/>
    <w:rsid w:val="003C1824"/>
    <w:rsid w:val="003E3FCD"/>
    <w:rsid w:val="003E65A4"/>
    <w:rsid w:val="003F1B36"/>
    <w:rsid w:val="003F204E"/>
    <w:rsid w:val="00416845"/>
    <w:rsid w:val="004172A7"/>
    <w:rsid w:val="00426637"/>
    <w:rsid w:val="0044755F"/>
    <w:rsid w:val="00473B2F"/>
    <w:rsid w:val="004923C2"/>
    <w:rsid w:val="004A6B41"/>
    <w:rsid w:val="004E662A"/>
    <w:rsid w:val="004F5FA1"/>
    <w:rsid w:val="0051103D"/>
    <w:rsid w:val="0053290B"/>
    <w:rsid w:val="0055082F"/>
    <w:rsid w:val="00576D18"/>
    <w:rsid w:val="005A2B02"/>
    <w:rsid w:val="005B5B29"/>
    <w:rsid w:val="005C12EE"/>
    <w:rsid w:val="005D1E1D"/>
    <w:rsid w:val="005E4444"/>
    <w:rsid w:val="00600826"/>
    <w:rsid w:val="00641057"/>
    <w:rsid w:val="00661DAD"/>
    <w:rsid w:val="00666318"/>
    <w:rsid w:val="00695468"/>
    <w:rsid w:val="00696575"/>
    <w:rsid w:val="006A0210"/>
    <w:rsid w:val="006C7F4E"/>
    <w:rsid w:val="006D461D"/>
    <w:rsid w:val="006E2165"/>
    <w:rsid w:val="006E7D56"/>
    <w:rsid w:val="007221AA"/>
    <w:rsid w:val="00742FD6"/>
    <w:rsid w:val="007502BC"/>
    <w:rsid w:val="00766953"/>
    <w:rsid w:val="007B0430"/>
    <w:rsid w:val="0081101C"/>
    <w:rsid w:val="00820D21"/>
    <w:rsid w:val="0082134E"/>
    <w:rsid w:val="0082403D"/>
    <w:rsid w:val="0082687D"/>
    <w:rsid w:val="008309BF"/>
    <w:rsid w:val="00867EA9"/>
    <w:rsid w:val="008A1AEA"/>
    <w:rsid w:val="008B43AB"/>
    <w:rsid w:val="008B6452"/>
    <w:rsid w:val="008B7E2B"/>
    <w:rsid w:val="008C4517"/>
    <w:rsid w:val="008D2E2E"/>
    <w:rsid w:val="008D3708"/>
    <w:rsid w:val="008D5CCE"/>
    <w:rsid w:val="008F07EA"/>
    <w:rsid w:val="008F67CF"/>
    <w:rsid w:val="009547C5"/>
    <w:rsid w:val="009B6CBD"/>
    <w:rsid w:val="009C1BC3"/>
    <w:rsid w:val="009E2D9A"/>
    <w:rsid w:val="009E6774"/>
    <w:rsid w:val="009E6C5C"/>
    <w:rsid w:val="00A007C1"/>
    <w:rsid w:val="00A158AC"/>
    <w:rsid w:val="00A3701E"/>
    <w:rsid w:val="00A404B9"/>
    <w:rsid w:val="00A8485B"/>
    <w:rsid w:val="00A87D0B"/>
    <w:rsid w:val="00A9398B"/>
    <w:rsid w:val="00A96D77"/>
    <w:rsid w:val="00AA0A81"/>
    <w:rsid w:val="00AA7078"/>
    <w:rsid w:val="00AB4A8B"/>
    <w:rsid w:val="00AD4244"/>
    <w:rsid w:val="00AE45C8"/>
    <w:rsid w:val="00B05C45"/>
    <w:rsid w:val="00B17419"/>
    <w:rsid w:val="00B7519B"/>
    <w:rsid w:val="00B75BCF"/>
    <w:rsid w:val="00B836A4"/>
    <w:rsid w:val="00BF57DB"/>
    <w:rsid w:val="00C03516"/>
    <w:rsid w:val="00C03BA3"/>
    <w:rsid w:val="00C136C7"/>
    <w:rsid w:val="00C25CC2"/>
    <w:rsid w:val="00C348CB"/>
    <w:rsid w:val="00C3607A"/>
    <w:rsid w:val="00C36E3F"/>
    <w:rsid w:val="00C43BB7"/>
    <w:rsid w:val="00C46863"/>
    <w:rsid w:val="00C50DAB"/>
    <w:rsid w:val="00C56B27"/>
    <w:rsid w:val="00C70A3A"/>
    <w:rsid w:val="00C81DAC"/>
    <w:rsid w:val="00CA17C3"/>
    <w:rsid w:val="00CB0473"/>
    <w:rsid w:val="00CF1442"/>
    <w:rsid w:val="00CF2DB9"/>
    <w:rsid w:val="00D10483"/>
    <w:rsid w:val="00D13D26"/>
    <w:rsid w:val="00D47261"/>
    <w:rsid w:val="00D73E51"/>
    <w:rsid w:val="00D8257F"/>
    <w:rsid w:val="00DC2E8F"/>
    <w:rsid w:val="00DD4398"/>
    <w:rsid w:val="00DD54A6"/>
    <w:rsid w:val="00E11A7C"/>
    <w:rsid w:val="00E423A3"/>
    <w:rsid w:val="00E4346E"/>
    <w:rsid w:val="00E56A20"/>
    <w:rsid w:val="00E7016F"/>
    <w:rsid w:val="00E710E9"/>
    <w:rsid w:val="00E74ACC"/>
    <w:rsid w:val="00E76CB9"/>
    <w:rsid w:val="00E77C8C"/>
    <w:rsid w:val="00E9284C"/>
    <w:rsid w:val="00EC7EE2"/>
    <w:rsid w:val="00ED7D94"/>
    <w:rsid w:val="00EE3209"/>
    <w:rsid w:val="00EF6D1F"/>
    <w:rsid w:val="00F00053"/>
    <w:rsid w:val="00F8084C"/>
    <w:rsid w:val="00FB070A"/>
    <w:rsid w:val="00FD1005"/>
    <w:rsid w:val="00FD3971"/>
    <w:rsid w:val="00FE58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4"/>
    <o:shapelayout v:ext="edit">
      <o:idmap v:ext="edit" data="1"/>
    </o:shapelayout>
  </w:shapeDefaults>
  <w:decimalSymbol w:val="."/>
  <w:listSeparator w:val=","/>
  <w14:docId w14:val="6CC6DC80"/>
  <w15:docId w15:val="{71C98B13-FECD-431C-80F5-501B3C94A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672"/>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8F07EA"/>
    <w:pPr>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40672"/>
    <w:pPr>
      <w:spacing w:after="0" w:line="240" w:lineRule="auto"/>
    </w:pPr>
  </w:style>
  <w:style w:type="character" w:styleId="Strong">
    <w:name w:val="Strong"/>
    <w:basedOn w:val="DefaultParagraphFont"/>
    <w:uiPriority w:val="22"/>
    <w:qFormat/>
    <w:rsid w:val="00240672"/>
    <w:rPr>
      <w:b/>
      <w:bCs/>
    </w:rPr>
  </w:style>
  <w:style w:type="character" w:customStyle="1" w:styleId="NoSpacingChar">
    <w:name w:val="No Spacing Char"/>
    <w:basedOn w:val="DefaultParagraphFont"/>
    <w:link w:val="NoSpacing"/>
    <w:uiPriority w:val="1"/>
    <w:rsid w:val="00240672"/>
  </w:style>
  <w:style w:type="paragraph" w:styleId="ListParagraph">
    <w:name w:val="List Paragraph"/>
    <w:basedOn w:val="Normal"/>
    <w:uiPriority w:val="34"/>
    <w:qFormat/>
    <w:rsid w:val="00240672"/>
    <w:pPr>
      <w:ind w:left="720"/>
      <w:contextualSpacing/>
    </w:pPr>
    <w:rPr>
      <w:rFonts w:ascii="Arial" w:hAnsi="Arial" w:cs="Arial"/>
      <w:color w:val="000000"/>
    </w:rPr>
  </w:style>
  <w:style w:type="character" w:styleId="Hyperlink">
    <w:name w:val="Hyperlink"/>
    <w:basedOn w:val="DefaultParagraphFont"/>
    <w:uiPriority w:val="99"/>
    <w:unhideWhenUsed/>
    <w:rsid w:val="00240672"/>
    <w:rPr>
      <w:color w:val="0000FF"/>
      <w:u w:val="single"/>
    </w:rPr>
  </w:style>
  <w:style w:type="paragraph" w:styleId="BalloonText">
    <w:name w:val="Balloon Text"/>
    <w:basedOn w:val="Normal"/>
    <w:link w:val="BalloonTextChar"/>
    <w:uiPriority w:val="99"/>
    <w:semiHidden/>
    <w:unhideWhenUsed/>
    <w:rsid w:val="00AA0A81"/>
    <w:rPr>
      <w:rFonts w:ascii="Tahoma" w:hAnsi="Tahoma" w:cs="Tahoma"/>
      <w:sz w:val="16"/>
      <w:szCs w:val="16"/>
    </w:rPr>
  </w:style>
  <w:style w:type="character" w:customStyle="1" w:styleId="BalloonTextChar">
    <w:name w:val="Balloon Text Char"/>
    <w:basedOn w:val="DefaultParagraphFont"/>
    <w:link w:val="BalloonText"/>
    <w:uiPriority w:val="99"/>
    <w:semiHidden/>
    <w:rsid w:val="00AA0A81"/>
    <w:rPr>
      <w:rFonts w:ascii="Tahoma" w:eastAsia="Times New Roman" w:hAnsi="Tahoma" w:cs="Tahoma"/>
      <w:sz w:val="16"/>
      <w:szCs w:val="16"/>
    </w:rPr>
  </w:style>
  <w:style w:type="table" w:styleId="TableGrid">
    <w:name w:val="Table Grid"/>
    <w:basedOn w:val="TableNormal"/>
    <w:uiPriority w:val="59"/>
    <w:rsid w:val="002E6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F07EA"/>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8F07EA"/>
    <w:pPr>
      <w:spacing w:before="100" w:beforeAutospacing="1" w:after="100" w:afterAutospacing="1"/>
    </w:pPr>
    <w:rPr>
      <w:lang w:val="en-IN" w:eastAsia="en-IN"/>
    </w:rPr>
  </w:style>
  <w:style w:type="character" w:styleId="Emphasis">
    <w:name w:val="Emphasis"/>
    <w:basedOn w:val="DefaultParagraphFont"/>
    <w:uiPriority w:val="20"/>
    <w:qFormat/>
    <w:rsid w:val="008F07EA"/>
    <w:rPr>
      <w:i/>
      <w:iCs/>
    </w:rPr>
  </w:style>
  <w:style w:type="paragraph" w:styleId="Header">
    <w:name w:val="header"/>
    <w:basedOn w:val="Normal"/>
    <w:link w:val="HeaderChar"/>
    <w:uiPriority w:val="99"/>
    <w:unhideWhenUsed/>
    <w:rsid w:val="00F00053"/>
    <w:pPr>
      <w:tabs>
        <w:tab w:val="center" w:pos="4513"/>
        <w:tab w:val="right" w:pos="9026"/>
      </w:tabs>
    </w:pPr>
  </w:style>
  <w:style w:type="character" w:customStyle="1" w:styleId="HeaderChar">
    <w:name w:val="Header Char"/>
    <w:basedOn w:val="DefaultParagraphFont"/>
    <w:link w:val="Header"/>
    <w:uiPriority w:val="99"/>
    <w:rsid w:val="00F0005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00053"/>
    <w:pPr>
      <w:tabs>
        <w:tab w:val="center" w:pos="4513"/>
        <w:tab w:val="right" w:pos="9026"/>
      </w:tabs>
    </w:pPr>
  </w:style>
  <w:style w:type="character" w:customStyle="1" w:styleId="FooterChar">
    <w:name w:val="Footer Char"/>
    <w:basedOn w:val="DefaultParagraphFont"/>
    <w:link w:val="Footer"/>
    <w:uiPriority w:val="99"/>
    <w:rsid w:val="00F0005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951744">
      <w:bodyDiv w:val="1"/>
      <w:marLeft w:val="0"/>
      <w:marRight w:val="0"/>
      <w:marTop w:val="0"/>
      <w:marBottom w:val="0"/>
      <w:divBdr>
        <w:top w:val="none" w:sz="0" w:space="0" w:color="auto"/>
        <w:left w:val="none" w:sz="0" w:space="0" w:color="auto"/>
        <w:bottom w:val="none" w:sz="0" w:space="0" w:color="auto"/>
        <w:right w:val="none" w:sz="0" w:space="0" w:color="auto"/>
      </w:divBdr>
    </w:div>
    <w:div w:id="636880799">
      <w:bodyDiv w:val="1"/>
      <w:marLeft w:val="0"/>
      <w:marRight w:val="0"/>
      <w:marTop w:val="0"/>
      <w:marBottom w:val="0"/>
      <w:divBdr>
        <w:top w:val="none" w:sz="0" w:space="0" w:color="auto"/>
        <w:left w:val="none" w:sz="0" w:space="0" w:color="auto"/>
        <w:bottom w:val="none" w:sz="0" w:space="0" w:color="auto"/>
        <w:right w:val="none" w:sz="0" w:space="0" w:color="auto"/>
      </w:divBdr>
    </w:div>
    <w:div w:id="659306666">
      <w:bodyDiv w:val="1"/>
      <w:marLeft w:val="0"/>
      <w:marRight w:val="0"/>
      <w:marTop w:val="0"/>
      <w:marBottom w:val="0"/>
      <w:divBdr>
        <w:top w:val="none" w:sz="0" w:space="0" w:color="auto"/>
        <w:left w:val="none" w:sz="0" w:space="0" w:color="auto"/>
        <w:bottom w:val="none" w:sz="0" w:space="0" w:color="auto"/>
        <w:right w:val="none" w:sz="0" w:space="0" w:color="auto"/>
      </w:divBdr>
    </w:div>
    <w:div w:id="880168226">
      <w:bodyDiv w:val="1"/>
      <w:marLeft w:val="0"/>
      <w:marRight w:val="0"/>
      <w:marTop w:val="0"/>
      <w:marBottom w:val="0"/>
      <w:divBdr>
        <w:top w:val="none" w:sz="0" w:space="0" w:color="auto"/>
        <w:left w:val="none" w:sz="0" w:space="0" w:color="auto"/>
        <w:bottom w:val="none" w:sz="0" w:space="0" w:color="auto"/>
        <w:right w:val="none" w:sz="0" w:space="0" w:color="auto"/>
      </w:divBdr>
    </w:div>
    <w:div w:id="1609309382">
      <w:bodyDiv w:val="1"/>
      <w:marLeft w:val="0"/>
      <w:marRight w:val="0"/>
      <w:marTop w:val="0"/>
      <w:marBottom w:val="0"/>
      <w:divBdr>
        <w:top w:val="none" w:sz="0" w:space="0" w:color="auto"/>
        <w:left w:val="none" w:sz="0" w:space="0" w:color="auto"/>
        <w:bottom w:val="none" w:sz="0" w:space="0" w:color="auto"/>
        <w:right w:val="none" w:sz="0" w:space="0" w:color="auto"/>
      </w:divBdr>
    </w:div>
    <w:div w:id="1965308985">
      <w:bodyDiv w:val="1"/>
      <w:marLeft w:val="0"/>
      <w:marRight w:val="0"/>
      <w:marTop w:val="0"/>
      <w:marBottom w:val="0"/>
      <w:divBdr>
        <w:top w:val="none" w:sz="0" w:space="0" w:color="auto"/>
        <w:left w:val="none" w:sz="0" w:space="0" w:color="auto"/>
        <w:bottom w:val="none" w:sz="0" w:space="0" w:color="auto"/>
        <w:right w:val="none" w:sz="0" w:space="0" w:color="auto"/>
      </w:divBdr>
    </w:div>
    <w:div w:id="212600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TotalTime>
  <Pages>3</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Tejash</dc:creator>
  <cp:lastModifiedBy>MARSHALL AROKEYA RAJ JESU</cp:lastModifiedBy>
  <cp:revision>40</cp:revision>
  <dcterms:created xsi:type="dcterms:W3CDTF">2017-11-27T16:42:00Z</dcterms:created>
  <dcterms:modified xsi:type="dcterms:W3CDTF">2026-04-24T07:09:00Z</dcterms:modified>
</cp:coreProperties>
</file>