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A1DC" w14:textId="01F41DF2" w:rsidR="00CD3498" w:rsidRPr="00480510" w:rsidRDefault="00CD3498" w:rsidP="00CD3498">
      <w:pPr>
        <w:rPr>
          <w:rFonts w:ascii="Arial" w:hAnsi="Arial" w:cs="Arial"/>
          <w:color w:val="000000" w:themeColor="text1"/>
        </w:rPr>
      </w:pPr>
      <w:r w:rsidRPr="00764311">
        <w:rPr>
          <w:rFonts w:ascii="Arial" w:hAnsi="Arial" w:cs="Arial"/>
          <w:b/>
          <w:bCs/>
          <w:color w:val="000000" w:themeColor="text1"/>
          <w:sz w:val="28"/>
          <w:szCs w:val="28"/>
        </w:rPr>
        <w:t xml:space="preserve">8 Days </w:t>
      </w:r>
      <w:r w:rsidR="00EA2C5D" w:rsidRPr="00764311">
        <w:rPr>
          <w:rFonts w:ascii="Arial" w:hAnsi="Arial" w:cs="Arial"/>
          <w:b/>
          <w:bCs/>
          <w:color w:val="000000" w:themeColor="text1"/>
          <w:sz w:val="28"/>
          <w:szCs w:val="28"/>
        </w:rPr>
        <w:t>Spiritual Treasures of the Holy Land</w:t>
      </w:r>
      <w:r w:rsidR="00000000">
        <w:rPr>
          <w:rFonts w:ascii="Arial" w:hAnsi="Arial" w:cs="Arial"/>
          <w:color w:val="000000" w:themeColor="text1"/>
        </w:rPr>
        <w:pict w14:anchorId="2541C0F8">
          <v:rect id="_x0000_i1025" style="width:0;height:1.5pt" o:hralign="center" o:hrstd="t" o:hr="t" fillcolor="#a0a0a0" stroked="f"/>
        </w:pict>
      </w:r>
      <w:r w:rsidRPr="00480510">
        <w:rPr>
          <w:rFonts w:ascii="Arial" w:hAnsi="Arial" w:cs="Arial"/>
          <w:b/>
          <w:bCs/>
          <w:color w:val="000000" w:themeColor="text1"/>
        </w:rPr>
        <w:t>Overview</w:t>
      </w:r>
    </w:p>
    <w:p w14:paraId="78DE8283" w14:textId="02F50219" w:rsidR="00CD3498" w:rsidRPr="00480510" w:rsidRDefault="00CD3498" w:rsidP="00CD3498">
      <w:pPr>
        <w:rPr>
          <w:rFonts w:ascii="Arial" w:hAnsi="Arial" w:cs="Arial"/>
          <w:color w:val="000000" w:themeColor="text1"/>
        </w:rPr>
      </w:pPr>
      <w:r w:rsidRPr="00480510">
        <w:rPr>
          <w:rFonts w:ascii="Arial" w:hAnsi="Arial" w:cs="Arial"/>
          <w:color w:val="000000" w:themeColor="text1"/>
        </w:rPr>
        <w:t>Embark on a spiritually enriching journey through the Holy Land, exploring the sacred sites of Jerusalem, Bethlehem, Nazareth, Tiberias, the Sea of Galilee, and Caesarea. Walk in the footsteps of Jesus, witness biblical landmarks, and experience the unique Dead Sea floating adventure, all while enjoying guided tours, comfortable 4</w:t>
      </w:r>
      <w:r w:rsidRPr="00480510">
        <w:rPr>
          <w:rFonts w:ascii="Segoe UI Symbol" w:hAnsi="Segoe UI Symbol" w:cs="Segoe UI Symbol"/>
          <w:color w:val="000000" w:themeColor="text1"/>
        </w:rPr>
        <w:t>★</w:t>
      </w:r>
      <w:r w:rsidRPr="00480510">
        <w:rPr>
          <w:rFonts w:ascii="Arial" w:hAnsi="Arial" w:cs="Arial"/>
          <w:color w:val="000000" w:themeColor="text1"/>
        </w:rPr>
        <w:t xml:space="preserve"> accommodations, and authentic meals.</w:t>
      </w:r>
      <w:r w:rsidR="00000000">
        <w:rPr>
          <w:rFonts w:ascii="Arial" w:hAnsi="Arial" w:cs="Arial"/>
          <w:color w:val="000000" w:themeColor="text1"/>
        </w:rPr>
        <w:pict w14:anchorId="6694B279">
          <v:rect id="_x0000_i1026" style="width:0;height:1.5pt" o:hralign="center" o:hrstd="t" o:hr="t" fillcolor="#a0a0a0" stroked="f"/>
        </w:pict>
      </w:r>
      <w:r w:rsidRPr="00480510">
        <w:rPr>
          <w:rFonts w:ascii="Arial" w:hAnsi="Arial" w:cs="Arial"/>
          <w:b/>
          <w:bCs/>
          <w:color w:val="000000" w:themeColor="text1"/>
        </w:rPr>
        <w:t>Tour Highlights</w:t>
      </w:r>
    </w:p>
    <w:p w14:paraId="0B41D487" w14:textId="77777777" w:rsidR="00CD3498" w:rsidRPr="00480510" w:rsidRDefault="00CD3498" w:rsidP="002F37CB">
      <w:pPr>
        <w:numPr>
          <w:ilvl w:val="0"/>
          <w:numId w:val="4"/>
        </w:numPr>
        <w:spacing w:after="0"/>
        <w:rPr>
          <w:rFonts w:ascii="Arial" w:hAnsi="Arial" w:cs="Arial"/>
          <w:color w:val="000000" w:themeColor="text1"/>
        </w:rPr>
      </w:pPr>
      <w:r w:rsidRPr="00480510">
        <w:rPr>
          <w:rFonts w:ascii="Arial" w:hAnsi="Arial" w:cs="Arial"/>
          <w:color w:val="000000" w:themeColor="text1"/>
        </w:rPr>
        <w:t xml:space="preserve">Panoramic view of Jerusalem from the Mount of Olives </w:t>
      </w:r>
    </w:p>
    <w:p w14:paraId="7782F91C" w14:textId="77777777" w:rsidR="00CD3498" w:rsidRPr="00480510" w:rsidRDefault="00CD3498" w:rsidP="002F37CB">
      <w:pPr>
        <w:numPr>
          <w:ilvl w:val="0"/>
          <w:numId w:val="4"/>
        </w:numPr>
        <w:spacing w:after="0"/>
        <w:rPr>
          <w:rFonts w:ascii="Arial" w:hAnsi="Arial" w:cs="Arial"/>
          <w:color w:val="000000" w:themeColor="text1"/>
        </w:rPr>
      </w:pPr>
      <w:r w:rsidRPr="00480510">
        <w:rPr>
          <w:rFonts w:ascii="Arial" w:hAnsi="Arial" w:cs="Arial"/>
          <w:color w:val="000000" w:themeColor="text1"/>
        </w:rPr>
        <w:t xml:space="preserve">Visit key biblical sites: Church of All Nations, Shepherds’ Fields, Manger Square, St Peter in </w:t>
      </w:r>
      <w:proofErr w:type="spellStart"/>
      <w:r w:rsidRPr="00480510">
        <w:rPr>
          <w:rFonts w:ascii="Arial" w:hAnsi="Arial" w:cs="Arial"/>
          <w:color w:val="000000" w:themeColor="text1"/>
        </w:rPr>
        <w:t>Gallicantu</w:t>
      </w:r>
      <w:proofErr w:type="spellEnd"/>
      <w:r w:rsidRPr="00480510">
        <w:rPr>
          <w:rFonts w:ascii="Arial" w:hAnsi="Arial" w:cs="Arial"/>
          <w:color w:val="000000" w:themeColor="text1"/>
        </w:rPr>
        <w:t xml:space="preserve">, Mount Tabor, Basilica of the Annunciation </w:t>
      </w:r>
    </w:p>
    <w:p w14:paraId="769B9E9B" w14:textId="77777777" w:rsidR="00CD3498" w:rsidRPr="00480510" w:rsidRDefault="00CD3498" w:rsidP="002F37CB">
      <w:pPr>
        <w:numPr>
          <w:ilvl w:val="0"/>
          <w:numId w:val="4"/>
        </w:numPr>
        <w:spacing w:after="0"/>
        <w:rPr>
          <w:rFonts w:ascii="Arial" w:hAnsi="Arial" w:cs="Arial"/>
          <w:color w:val="000000" w:themeColor="text1"/>
        </w:rPr>
      </w:pPr>
      <w:r w:rsidRPr="00480510">
        <w:rPr>
          <w:rFonts w:ascii="Arial" w:hAnsi="Arial" w:cs="Arial"/>
          <w:color w:val="000000" w:themeColor="text1"/>
        </w:rPr>
        <w:t xml:space="preserve">Explore the Old City of Jerusalem, including Pool of Bethesda, Via Dolorosa, Church of the Holy Sepulchre, and Western Wall </w:t>
      </w:r>
    </w:p>
    <w:p w14:paraId="4B208ED4" w14:textId="77777777" w:rsidR="00CD3498" w:rsidRPr="00480510" w:rsidRDefault="00CD3498" w:rsidP="002F37CB">
      <w:pPr>
        <w:numPr>
          <w:ilvl w:val="0"/>
          <w:numId w:val="4"/>
        </w:numPr>
        <w:spacing w:after="0"/>
        <w:rPr>
          <w:rFonts w:ascii="Arial" w:hAnsi="Arial" w:cs="Arial"/>
          <w:color w:val="000000" w:themeColor="text1"/>
        </w:rPr>
      </w:pPr>
      <w:r w:rsidRPr="00480510">
        <w:rPr>
          <w:rFonts w:ascii="Arial" w:hAnsi="Arial" w:cs="Arial"/>
          <w:color w:val="000000" w:themeColor="text1"/>
        </w:rPr>
        <w:t xml:space="preserve">Floating experience at the Dead Sea </w:t>
      </w:r>
    </w:p>
    <w:p w14:paraId="3B1431DC" w14:textId="77777777" w:rsidR="00CD3498" w:rsidRPr="00480510" w:rsidRDefault="00CD3498" w:rsidP="002F37CB">
      <w:pPr>
        <w:numPr>
          <w:ilvl w:val="0"/>
          <w:numId w:val="4"/>
        </w:numPr>
        <w:spacing w:after="0"/>
        <w:rPr>
          <w:rFonts w:ascii="Arial" w:hAnsi="Arial" w:cs="Arial"/>
          <w:color w:val="000000" w:themeColor="text1"/>
        </w:rPr>
      </w:pPr>
      <w:r w:rsidRPr="00480510">
        <w:rPr>
          <w:rFonts w:ascii="Arial" w:hAnsi="Arial" w:cs="Arial"/>
          <w:color w:val="000000" w:themeColor="text1"/>
        </w:rPr>
        <w:t xml:space="preserve">Boat cruise on the Sea of Galilee </w:t>
      </w:r>
    </w:p>
    <w:p w14:paraId="10C98C68" w14:textId="77777777" w:rsidR="00CD3498" w:rsidRPr="00480510" w:rsidRDefault="00CD3498" w:rsidP="002F37CB">
      <w:pPr>
        <w:numPr>
          <w:ilvl w:val="0"/>
          <w:numId w:val="4"/>
        </w:numPr>
        <w:spacing w:after="0"/>
        <w:rPr>
          <w:rFonts w:ascii="Arial" w:hAnsi="Arial" w:cs="Arial"/>
          <w:color w:val="000000" w:themeColor="text1"/>
        </w:rPr>
      </w:pPr>
      <w:r w:rsidRPr="00480510">
        <w:rPr>
          <w:rFonts w:ascii="Arial" w:hAnsi="Arial" w:cs="Arial"/>
          <w:color w:val="000000" w:themeColor="text1"/>
        </w:rPr>
        <w:t xml:space="preserve">Professional local guide throughout the tour </w:t>
      </w:r>
    </w:p>
    <w:p w14:paraId="1F1C3033" w14:textId="77777777" w:rsidR="00CD3498" w:rsidRPr="00480510" w:rsidRDefault="00CD3498" w:rsidP="002F37CB">
      <w:pPr>
        <w:numPr>
          <w:ilvl w:val="0"/>
          <w:numId w:val="4"/>
        </w:numPr>
        <w:spacing w:after="0"/>
        <w:rPr>
          <w:rFonts w:ascii="Arial" w:hAnsi="Arial" w:cs="Arial"/>
          <w:color w:val="000000" w:themeColor="text1"/>
        </w:rPr>
      </w:pPr>
      <w:r w:rsidRPr="00480510">
        <w:rPr>
          <w:rFonts w:ascii="Arial" w:hAnsi="Arial" w:cs="Arial"/>
          <w:color w:val="000000" w:themeColor="text1"/>
        </w:rPr>
        <w:t>Comfortable coach transportation and 4</w:t>
      </w:r>
      <w:r w:rsidRPr="00480510">
        <w:rPr>
          <w:rFonts w:ascii="Segoe UI Symbol" w:hAnsi="Segoe UI Symbol" w:cs="Segoe UI Symbol"/>
          <w:color w:val="000000" w:themeColor="text1"/>
        </w:rPr>
        <w:t>★</w:t>
      </w:r>
      <w:r w:rsidRPr="00480510">
        <w:rPr>
          <w:rFonts w:ascii="Arial" w:hAnsi="Arial" w:cs="Arial"/>
          <w:color w:val="000000" w:themeColor="text1"/>
        </w:rPr>
        <w:t xml:space="preserve"> hotel stays </w:t>
      </w:r>
    </w:p>
    <w:p w14:paraId="1771D3C5" w14:textId="77777777" w:rsidR="00CD3498" w:rsidRPr="00480510" w:rsidRDefault="00CD3498" w:rsidP="002F37CB">
      <w:pPr>
        <w:numPr>
          <w:ilvl w:val="0"/>
          <w:numId w:val="4"/>
        </w:numPr>
        <w:spacing w:after="0"/>
        <w:rPr>
          <w:rFonts w:ascii="Arial" w:hAnsi="Arial" w:cs="Arial"/>
          <w:color w:val="000000" w:themeColor="text1"/>
        </w:rPr>
      </w:pPr>
      <w:r w:rsidRPr="00480510">
        <w:rPr>
          <w:rFonts w:ascii="Arial" w:hAnsi="Arial" w:cs="Arial"/>
          <w:color w:val="000000" w:themeColor="text1"/>
        </w:rPr>
        <w:t xml:space="preserve">Meals included: breakfasts, 7 lunches </w:t>
      </w:r>
      <w:proofErr w:type="spellStart"/>
      <w:r w:rsidRPr="00480510">
        <w:rPr>
          <w:rFonts w:ascii="Arial" w:hAnsi="Arial" w:cs="Arial"/>
          <w:color w:val="000000" w:themeColor="text1"/>
        </w:rPr>
        <w:t>en</w:t>
      </w:r>
      <w:proofErr w:type="spellEnd"/>
      <w:r w:rsidRPr="00480510">
        <w:rPr>
          <w:rFonts w:ascii="Arial" w:hAnsi="Arial" w:cs="Arial"/>
          <w:color w:val="000000" w:themeColor="text1"/>
        </w:rPr>
        <w:t xml:space="preserve"> route, and dinners </w:t>
      </w:r>
    </w:p>
    <w:p w14:paraId="03AA84E5" w14:textId="02767989" w:rsidR="00BF0C36" w:rsidRPr="00480510" w:rsidRDefault="00000000" w:rsidP="00BF0C36">
      <w:pPr>
        <w:rPr>
          <w:rFonts w:ascii="Arial" w:hAnsi="Arial" w:cs="Arial"/>
          <w:color w:val="000000" w:themeColor="text1"/>
        </w:rPr>
      </w:pPr>
      <w:r>
        <w:rPr>
          <w:rFonts w:ascii="Arial" w:hAnsi="Arial" w:cs="Arial"/>
          <w:color w:val="000000" w:themeColor="text1"/>
        </w:rPr>
        <w:pict w14:anchorId="718FB7A0">
          <v:rect id="_x0000_i1027" style="width:0;height:1.5pt" o:hralign="center" o:hrstd="t" o:hr="t" fillcolor="#a0a0a0" stroked="f"/>
        </w:pict>
      </w:r>
      <w:r w:rsidR="00BF0C36" w:rsidRPr="00480510">
        <w:rPr>
          <w:rStyle w:val="Strong"/>
          <w:rFonts w:ascii="Arial" w:hAnsi="Arial" w:cs="Arial"/>
          <w:color w:val="000000" w:themeColor="text1"/>
          <w:sz w:val="24"/>
          <w:szCs w:val="24"/>
        </w:rPr>
        <w:t>Hotel Details</w:t>
      </w:r>
    </w:p>
    <w:p w14:paraId="1DC1437F" w14:textId="3FB9088D" w:rsidR="00CD3498" w:rsidRPr="00480510" w:rsidRDefault="00BF0C36" w:rsidP="00BF0C36">
      <w:pPr>
        <w:rPr>
          <w:rFonts w:ascii="Arial" w:hAnsi="Arial" w:cs="Arial"/>
          <w:b/>
          <w:bCs/>
          <w:color w:val="000000" w:themeColor="text1"/>
        </w:rPr>
      </w:pPr>
      <w:r w:rsidRPr="00480510">
        <w:rPr>
          <w:rFonts w:ascii="Arial" w:hAnsi="Arial" w:cs="Arial"/>
          <w:color w:val="000000" w:themeColor="text1"/>
        </w:rPr>
        <w:t>Bethlehem / Jerusalem – Orient Palace Hotel or Similar – 3/4 *</w:t>
      </w:r>
      <w:r w:rsidRPr="00480510">
        <w:rPr>
          <w:rFonts w:ascii="Arial" w:hAnsi="Arial" w:cs="Arial"/>
          <w:color w:val="000000" w:themeColor="text1"/>
        </w:rPr>
        <w:br/>
        <w:t xml:space="preserve">Tiberias / Sea of Galilee – </w:t>
      </w:r>
      <w:proofErr w:type="spellStart"/>
      <w:r w:rsidRPr="00480510">
        <w:rPr>
          <w:rFonts w:ascii="Arial" w:hAnsi="Arial" w:cs="Arial"/>
          <w:color w:val="000000" w:themeColor="text1"/>
        </w:rPr>
        <w:t>Restal</w:t>
      </w:r>
      <w:proofErr w:type="spellEnd"/>
      <w:r w:rsidRPr="00480510">
        <w:rPr>
          <w:rFonts w:ascii="Arial" w:hAnsi="Arial" w:cs="Arial"/>
          <w:color w:val="000000" w:themeColor="text1"/>
        </w:rPr>
        <w:t xml:space="preserve"> Hotel or Similar – 3/4 *</w:t>
      </w:r>
      <w:r w:rsidR="00000000">
        <w:rPr>
          <w:rFonts w:ascii="Arial" w:hAnsi="Arial" w:cs="Arial"/>
          <w:color w:val="000000" w:themeColor="text1"/>
        </w:rPr>
        <w:pict w14:anchorId="60930819">
          <v:rect id="_x0000_i1028" style="width:0;height:1.5pt" o:hralign="center" o:hrstd="t" o:hr="t" fillcolor="#a0a0a0" stroked="f"/>
        </w:pict>
      </w:r>
      <w:r w:rsidR="00CD3498" w:rsidRPr="00480510">
        <w:rPr>
          <w:rFonts w:ascii="Arial" w:hAnsi="Arial" w:cs="Arial"/>
          <w:b/>
          <w:bCs/>
          <w:color w:val="000000" w:themeColor="text1"/>
        </w:rPr>
        <w:t>Day-wise Itinerary</w:t>
      </w:r>
    </w:p>
    <w:p w14:paraId="07243994" w14:textId="63CAC9C0" w:rsidR="00FB71F3" w:rsidRPr="00480510" w:rsidRDefault="00FB71F3" w:rsidP="00FB71F3">
      <w:pPr>
        <w:rPr>
          <w:rFonts w:ascii="Arial" w:hAnsi="Arial" w:cs="Arial"/>
          <w:color w:val="000000" w:themeColor="text1"/>
        </w:rPr>
      </w:pPr>
      <w:r w:rsidRPr="00480510">
        <w:rPr>
          <w:rFonts w:ascii="Arial" w:hAnsi="Arial" w:cs="Arial"/>
          <w:b/>
          <w:bCs/>
          <w:color w:val="000000" w:themeColor="text1"/>
        </w:rPr>
        <w:t>Day 01: Arrival – Ben Gurion Airport – Jerusalem</w:t>
      </w:r>
      <w:r w:rsidRPr="00480510">
        <w:rPr>
          <w:rFonts w:ascii="Arial" w:hAnsi="Arial" w:cs="Arial"/>
          <w:color w:val="000000" w:themeColor="text1"/>
        </w:rPr>
        <w:br/>
        <w:t>Fly from London Heathrow to Tel Aviv. Upon arrival at Ben Gurion Airport, you will be transferred to Bethlehem for check-in at your hotel. Spend the rest of the day at leisure, settling in and preparing for your spiritual journey. Dinner will be served at the hotel, followed by overnight stay in Bethlehem at the Orient Palace Hotel.</w:t>
      </w:r>
      <w:r w:rsidR="00000000">
        <w:rPr>
          <w:rFonts w:ascii="Arial" w:hAnsi="Arial" w:cs="Arial"/>
          <w:color w:val="000000" w:themeColor="text1"/>
        </w:rPr>
        <w:pict w14:anchorId="47BA7DBB">
          <v:rect id="_x0000_i1029" style="width:0;height:1.5pt" o:hralign="center" o:hrstd="t" o:hr="t" fillcolor="#a0a0a0" stroked="f"/>
        </w:pict>
      </w:r>
    </w:p>
    <w:p w14:paraId="0753FBAE" w14:textId="1C185359" w:rsidR="00FB71F3" w:rsidRPr="00480510" w:rsidRDefault="00FB71F3" w:rsidP="00FB71F3">
      <w:pPr>
        <w:rPr>
          <w:rFonts w:ascii="Arial" w:hAnsi="Arial" w:cs="Arial"/>
          <w:color w:val="000000" w:themeColor="text1"/>
        </w:rPr>
      </w:pPr>
      <w:r w:rsidRPr="00480510">
        <w:rPr>
          <w:rFonts w:ascii="Arial" w:hAnsi="Arial" w:cs="Arial"/>
          <w:b/>
          <w:bCs/>
          <w:color w:val="000000" w:themeColor="text1"/>
        </w:rPr>
        <w:t>Day 02: Jerusalem – The Mount of Olives</w:t>
      </w:r>
      <w:r w:rsidRPr="00480510">
        <w:rPr>
          <w:rFonts w:ascii="Arial" w:hAnsi="Arial" w:cs="Arial"/>
          <w:color w:val="000000" w:themeColor="text1"/>
        </w:rPr>
        <w:br/>
        <w:t xml:space="preserve">Begin your pilgrimage with a panoramic view of Jerusalem from the Mount of Olives. Visit the Pater Noster Church, Dominus </w:t>
      </w:r>
      <w:proofErr w:type="spellStart"/>
      <w:r w:rsidRPr="00480510">
        <w:rPr>
          <w:rFonts w:ascii="Arial" w:hAnsi="Arial" w:cs="Arial"/>
          <w:color w:val="000000" w:themeColor="text1"/>
        </w:rPr>
        <w:t>Flevit</w:t>
      </w:r>
      <w:proofErr w:type="spellEnd"/>
      <w:r w:rsidRPr="00480510">
        <w:rPr>
          <w:rFonts w:ascii="Arial" w:hAnsi="Arial" w:cs="Arial"/>
          <w:color w:val="000000" w:themeColor="text1"/>
        </w:rPr>
        <w:t xml:space="preserve"> Chapel, and the Church of All Nations located in the Garden of Gethsemane. Continue to St Peter in </w:t>
      </w:r>
      <w:proofErr w:type="spellStart"/>
      <w:r w:rsidRPr="00480510">
        <w:rPr>
          <w:rFonts w:ascii="Arial" w:hAnsi="Arial" w:cs="Arial"/>
          <w:color w:val="000000" w:themeColor="text1"/>
        </w:rPr>
        <w:t>Gallicantu</w:t>
      </w:r>
      <w:proofErr w:type="spellEnd"/>
      <w:r w:rsidRPr="00480510">
        <w:rPr>
          <w:rFonts w:ascii="Arial" w:hAnsi="Arial" w:cs="Arial"/>
          <w:color w:val="000000" w:themeColor="text1"/>
        </w:rPr>
        <w:t xml:space="preserve">, the site of the High Priest’s house. After enjoying lunch </w:t>
      </w:r>
      <w:proofErr w:type="spellStart"/>
      <w:r w:rsidRPr="00480510">
        <w:rPr>
          <w:rFonts w:ascii="Arial" w:hAnsi="Arial" w:cs="Arial"/>
          <w:color w:val="000000" w:themeColor="text1"/>
        </w:rPr>
        <w:t>en</w:t>
      </w:r>
      <w:proofErr w:type="spellEnd"/>
      <w:r w:rsidRPr="00480510">
        <w:rPr>
          <w:rFonts w:ascii="Arial" w:hAnsi="Arial" w:cs="Arial"/>
          <w:color w:val="000000" w:themeColor="text1"/>
        </w:rPr>
        <w:t xml:space="preserve"> route, proceed to Ein Karem, the birthplace of John the Baptist, and conclude the day with a visit to the Israel Museum, which houses a detailed model of Jerusalem and the Dead Sea Scrolls. Dinner and overnight stay are at the Orient Palace Hotel, Bethlehem.</w:t>
      </w:r>
      <w:r w:rsidR="00000000">
        <w:rPr>
          <w:rFonts w:ascii="Arial" w:hAnsi="Arial" w:cs="Arial"/>
          <w:color w:val="000000" w:themeColor="text1"/>
        </w:rPr>
        <w:pict w14:anchorId="58765C67">
          <v:rect id="_x0000_i1030" style="width:0;height:1.5pt" o:hralign="center" o:hrstd="t" o:hr="t" fillcolor="#a0a0a0" stroked="f"/>
        </w:pict>
      </w:r>
    </w:p>
    <w:p w14:paraId="3DC98AAA" w14:textId="0C6A63FF" w:rsidR="00FB71F3" w:rsidRPr="00480510" w:rsidRDefault="00FB71F3" w:rsidP="00FB71F3">
      <w:pPr>
        <w:rPr>
          <w:rFonts w:ascii="Arial" w:hAnsi="Arial" w:cs="Arial"/>
          <w:color w:val="000000" w:themeColor="text1"/>
        </w:rPr>
      </w:pPr>
      <w:r w:rsidRPr="00480510">
        <w:rPr>
          <w:rFonts w:ascii="Arial" w:hAnsi="Arial" w:cs="Arial"/>
          <w:b/>
          <w:bCs/>
          <w:color w:val="000000" w:themeColor="text1"/>
        </w:rPr>
        <w:t>Day 03: Bethlehem – Nativity Sites &amp; Dead Sea Experience</w:t>
      </w:r>
      <w:r w:rsidRPr="00480510">
        <w:rPr>
          <w:rFonts w:ascii="Arial" w:hAnsi="Arial" w:cs="Arial"/>
          <w:color w:val="000000" w:themeColor="text1"/>
        </w:rPr>
        <w:br/>
        <w:t xml:space="preserve">Start your day with a visit to the sacred Shepherds’ Fields in Beit </w:t>
      </w:r>
      <w:proofErr w:type="spellStart"/>
      <w:r w:rsidRPr="00480510">
        <w:rPr>
          <w:rFonts w:ascii="Arial" w:hAnsi="Arial" w:cs="Arial"/>
          <w:color w:val="000000" w:themeColor="text1"/>
        </w:rPr>
        <w:t>Sahour</w:t>
      </w:r>
      <w:proofErr w:type="spellEnd"/>
      <w:r w:rsidRPr="00480510">
        <w:rPr>
          <w:rFonts w:ascii="Arial" w:hAnsi="Arial" w:cs="Arial"/>
          <w:color w:val="000000" w:themeColor="text1"/>
        </w:rPr>
        <w:t xml:space="preserve">, where angels announced the nativity to the shepherds. Explore Manger Square, the Basilica and Grotto of the Nativity, and St Jerome’s Caves. After this spiritually enriching morning, drive to the Dead Sea for the unique experience of floating in its mineral-rich waters. Return to </w:t>
      </w:r>
      <w:r w:rsidRPr="00480510">
        <w:rPr>
          <w:rFonts w:ascii="Arial" w:hAnsi="Arial" w:cs="Arial"/>
          <w:color w:val="000000" w:themeColor="text1"/>
        </w:rPr>
        <w:lastRenderedPageBreak/>
        <w:t>Bethlehem for dinner and overnight stay at the Orient Palace Hotel.</w:t>
      </w:r>
      <w:r w:rsidR="00000000">
        <w:rPr>
          <w:rFonts w:ascii="Arial" w:hAnsi="Arial" w:cs="Arial"/>
          <w:color w:val="000000" w:themeColor="text1"/>
        </w:rPr>
        <w:pict w14:anchorId="4FC3C3B8">
          <v:rect id="_x0000_i1031" style="width:0;height:1.5pt" o:hralign="center" o:hrstd="t" o:hr="t" fillcolor="#a0a0a0" stroked="f"/>
        </w:pict>
      </w:r>
    </w:p>
    <w:p w14:paraId="6C534252" w14:textId="4C9C310E" w:rsidR="00FB71F3" w:rsidRPr="00480510" w:rsidRDefault="00FB71F3" w:rsidP="00FB71F3">
      <w:pPr>
        <w:rPr>
          <w:rFonts w:ascii="Arial" w:hAnsi="Arial" w:cs="Arial"/>
          <w:color w:val="000000" w:themeColor="text1"/>
        </w:rPr>
      </w:pPr>
      <w:r w:rsidRPr="00480510">
        <w:rPr>
          <w:rFonts w:ascii="Arial" w:hAnsi="Arial" w:cs="Arial"/>
          <w:b/>
          <w:bCs/>
          <w:color w:val="000000" w:themeColor="text1"/>
        </w:rPr>
        <w:t>Day 04: Jerusalem – The Old City</w:t>
      </w:r>
      <w:r w:rsidRPr="00480510">
        <w:rPr>
          <w:rFonts w:ascii="Arial" w:hAnsi="Arial" w:cs="Arial"/>
          <w:color w:val="000000" w:themeColor="text1"/>
        </w:rPr>
        <w:br/>
        <w:t xml:space="preserve">Enter Jerusalem through Herod’s Gate into the heart of the Old City. Visit the historic Pool of Bethesda and St Anne’s Church, then walk along the </w:t>
      </w:r>
      <w:proofErr w:type="spellStart"/>
      <w:r w:rsidRPr="00480510">
        <w:rPr>
          <w:rFonts w:ascii="Arial" w:hAnsi="Arial" w:cs="Arial"/>
          <w:color w:val="000000" w:themeColor="text1"/>
        </w:rPr>
        <w:t>Lithostrotos</w:t>
      </w:r>
      <w:proofErr w:type="spellEnd"/>
      <w:r w:rsidRPr="00480510">
        <w:rPr>
          <w:rFonts w:ascii="Arial" w:hAnsi="Arial" w:cs="Arial"/>
          <w:color w:val="000000" w:themeColor="text1"/>
        </w:rPr>
        <w:t xml:space="preserve"> before following the Via Dolorosa, culminating at the Church of the Holy Sepulchre. Later, enter the Old City via the Dung Gate to visit the Western Wall and enjoy views of the Temple Mount, including the Dome of the Rock and Al Aqsa Mosque. Return to Bethlehem for dinner and overnight stay at the Orient Palace Hotel.</w:t>
      </w:r>
      <w:r w:rsidR="00000000">
        <w:rPr>
          <w:rFonts w:ascii="Arial" w:hAnsi="Arial" w:cs="Arial"/>
          <w:color w:val="000000" w:themeColor="text1"/>
        </w:rPr>
        <w:pict w14:anchorId="24383DB1">
          <v:rect id="_x0000_i1032" style="width:0;height:1.5pt" o:hralign="center" o:hrstd="t" o:hr="t" fillcolor="#a0a0a0" stroked="f"/>
        </w:pict>
      </w:r>
    </w:p>
    <w:p w14:paraId="75A7CC28" w14:textId="6C243A77" w:rsidR="00FB71F3" w:rsidRPr="00480510" w:rsidRDefault="00FB71F3" w:rsidP="00FB71F3">
      <w:pPr>
        <w:rPr>
          <w:rFonts w:ascii="Arial" w:hAnsi="Arial" w:cs="Arial"/>
          <w:color w:val="000000" w:themeColor="text1"/>
        </w:rPr>
      </w:pPr>
      <w:r w:rsidRPr="00480510">
        <w:rPr>
          <w:rFonts w:ascii="Arial" w:hAnsi="Arial" w:cs="Arial"/>
          <w:b/>
          <w:bCs/>
          <w:color w:val="000000" w:themeColor="text1"/>
        </w:rPr>
        <w:t>Day 05: Lazarus Tomb – Jordan River – Sea of Galilee</w:t>
      </w:r>
      <w:r w:rsidRPr="00480510">
        <w:rPr>
          <w:rFonts w:ascii="Arial" w:hAnsi="Arial" w:cs="Arial"/>
          <w:color w:val="000000" w:themeColor="text1"/>
        </w:rPr>
        <w:br/>
        <w:t xml:space="preserve">Depart Bethlehem for Bethany to visit the Church and Tomb of Lazarus. Continue to Jericho for a view of the Mount of Temptation, followed by a visit to Qasr </w:t>
      </w:r>
      <w:proofErr w:type="spellStart"/>
      <w:r w:rsidRPr="00480510">
        <w:rPr>
          <w:rFonts w:ascii="Arial" w:hAnsi="Arial" w:cs="Arial"/>
          <w:color w:val="000000" w:themeColor="text1"/>
        </w:rPr>
        <w:t>el</w:t>
      </w:r>
      <w:proofErr w:type="spellEnd"/>
      <w:r w:rsidRPr="00480510">
        <w:rPr>
          <w:rFonts w:ascii="Arial" w:hAnsi="Arial" w:cs="Arial"/>
          <w:color w:val="000000" w:themeColor="text1"/>
        </w:rPr>
        <w:t xml:space="preserve">-Yahud, the site of Jesus’ baptism in the Jordan River. Drive to Tiberias for a three-night stay near the Sea of Galilee. Dinner and overnight stay are at the </w:t>
      </w:r>
      <w:proofErr w:type="spellStart"/>
      <w:r w:rsidRPr="00480510">
        <w:rPr>
          <w:rFonts w:ascii="Arial" w:hAnsi="Arial" w:cs="Arial"/>
          <w:color w:val="000000" w:themeColor="text1"/>
        </w:rPr>
        <w:t>Restal</w:t>
      </w:r>
      <w:proofErr w:type="spellEnd"/>
      <w:r w:rsidRPr="00480510">
        <w:rPr>
          <w:rFonts w:ascii="Arial" w:hAnsi="Arial" w:cs="Arial"/>
          <w:color w:val="000000" w:themeColor="text1"/>
        </w:rPr>
        <w:t xml:space="preserve"> Hotel, Tiberias.</w:t>
      </w:r>
      <w:r w:rsidR="00000000">
        <w:rPr>
          <w:rFonts w:ascii="Arial" w:hAnsi="Arial" w:cs="Arial"/>
          <w:color w:val="000000" w:themeColor="text1"/>
        </w:rPr>
        <w:pict w14:anchorId="1CA36C98">
          <v:rect id="_x0000_i1033" style="width:0;height:1.5pt" o:hralign="center" o:hrstd="t" o:hr="t" fillcolor="#a0a0a0" stroked="f"/>
        </w:pict>
      </w:r>
    </w:p>
    <w:p w14:paraId="39830B98" w14:textId="6C01D26C" w:rsidR="00FB71F3" w:rsidRPr="00480510" w:rsidRDefault="00FB71F3" w:rsidP="00FB71F3">
      <w:pPr>
        <w:rPr>
          <w:rFonts w:ascii="Arial" w:hAnsi="Arial" w:cs="Arial"/>
          <w:color w:val="000000" w:themeColor="text1"/>
        </w:rPr>
      </w:pPr>
      <w:r w:rsidRPr="00480510">
        <w:rPr>
          <w:rFonts w:ascii="Arial" w:hAnsi="Arial" w:cs="Arial"/>
          <w:b/>
          <w:bCs/>
          <w:color w:val="000000" w:themeColor="text1"/>
        </w:rPr>
        <w:t>Day 06: Capernaum, Mount of Beatitudes &amp; Sea of Galilee Cruise</w:t>
      </w:r>
      <w:r w:rsidRPr="00480510">
        <w:rPr>
          <w:rFonts w:ascii="Arial" w:hAnsi="Arial" w:cs="Arial"/>
          <w:color w:val="000000" w:themeColor="text1"/>
        </w:rPr>
        <w:br/>
        <w:t xml:space="preserve">Begin the day with a visit to Capernaum, </w:t>
      </w:r>
      <w:proofErr w:type="spellStart"/>
      <w:r w:rsidRPr="00480510">
        <w:rPr>
          <w:rFonts w:ascii="Arial" w:hAnsi="Arial" w:cs="Arial"/>
          <w:color w:val="000000" w:themeColor="text1"/>
        </w:rPr>
        <w:t>Tabgha</w:t>
      </w:r>
      <w:proofErr w:type="spellEnd"/>
      <w:r w:rsidRPr="00480510">
        <w:rPr>
          <w:rFonts w:ascii="Arial" w:hAnsi="Arial" w:cs="Arial"/>
          <w:color w:val="000000" w:themeColor="text1"/>
        </w:rPr>
        <w:t xml:space="preserve"> (site of the Loaves and Fishes), and Mensa Christi. Continue to the Mount of Beatitudes, where Jesus delivered the Sermon on the Mount. Later, enjoy a boat cruise on the Sea of Galilee, followed by leisure time. Dinner and overnight stay are at the </w:t>
      </w:r>
      <w:proofErr w:type="spellStart"/>
      <w:r w:rsidRPr="00480510">
        <w:rPr>
          <w:rFonts w:ascii="Arial" w:hAnsi="Arial" w:cs="Arial"/>
          <w:color w:val="000000" w:themeColor="text1"/>
        </w:rPr>
        <w:t>Restal</w:t>
      </w:r>
      <w:proofErr w:type="spellEnd"/>
      <w:r w:rsidRPr="00480510">
        <w:rPr>
          <w:rFonts w:ascii="Arial" w:hAnsi="Arial" w:cs="Arial"/>
          <w:color w:val="000000" w:themeColor="text1"/>
        </w:rPr>
        <w:t xml:space="preserve"> Hotel, Tiberias.</w:t>
      </w:r>
      <w:r w:rsidR="00000000">
        <w:rPr>
          <w:rFonts w:ascii="Arial" w:hAnsi="Arial" w:cs="Arial"/>
          <w:color w:val="000000" w:themeColor="text1"/>
        </w:rPr>
        <w:pict w14:anchorId="4489CD06">
          <v:rect id="_x0000_i1034" style="width:0;height:1.5pt" o:hralign="center" o:hrstd="t" o:hr="t" fillcolor="#a0a0a0" stroked="f"/>
        </w:pict>
      </w:r>
    </w:p>
    <w:p w14:paraId="5A906C26" w14:textId="763C0F4D" w:rsidR="00FB71F3" w:rsidRPr="00480510" w:rsidRDefault="00FB71F3" w:rsidP="00FB71F3">
      <w:pPr>
        <w:rPr>
          <w:rFonts w:ascii="Arial" w:hAnsi="Arial" w:cs="Arial"/>
          <w:color w:val="000000" w:themeColor="text1"/>
        </w:rPr>
      </w:pPr>
      <w:r w:rsidRPr="00480510">
        <w:rPr>
          <w:rFonts w:ascii="Arial" w:hAnsi="Arial" w:cs="Arial"/>
          <w:b/>
          <w:bCs/>
          <w:color w:val="000000" w:themeColor="text1"/>
        </w:rPr>
        <w:t>Day 07: Mount Tabor &amp; Nazareth</w:t>
      </w:r>
      <w:r w:rsidRPr="00480510">
        <w:rPr>
          <w:rFonts w:ascii="Arial" w:hAnsi="Arial" w:cs="Arial"/>
          <w:color w:val="000000" w:themeColor="text1"/>
        </w:rPr>
        <w:br/>
        <w:t xml:space="preserve">Drive to Mount Tabor to visit the Basilica of the Transfiguration, overlooking the Plain of Armageddon. Continue to Nazareth to explore Gabriel’s Church (Mary’s Well), the Synagogue Church, and the Basilica of the Annunciation. On the return journey to Tiberias, visit Cana, the site of Jesus’ first miracle. Dinner and overnight stay are at the </w:t>
      </w:r>
      <w:proofErr w:type="spellStart"/>
      <w:r w:rsidRPr="00480510">
        <w:rPr>
          <w:rFonts w:ascii="Arial" w:hAnsi="Arial" w:cs="Arial"/>
          <w:color w:val="000000" w:themeColor="text1"/>
        </w:rPr>
        <w:t>Restal</w:t>
      </w:r>
      <w:proofErr w:type="spellEnd"/>
      <w:r w:rsidRPr="00480510">
        <w:rPr>
          <w:rFonts w:ascii="Arial" w:hAnsi="Arial" w:cs="Arial"/>
          <w:color w:val="000000" w:themeColor="text1"/>
        </w:rPr>
        <w:t xml:space="preserve"> Hotel, Tiberias.</w:t>
      </w:r>
      <w:r w:rsidR="00000000">
        <w:rPr>
          <w:rFonts w:ascii="Arial" w:hAnsi="Arial" w:cs="Arial"/>
          <w:color w:val="000000" w:themeColor="text1"/>
        </w:rPr>
        <w:pict w14:anchorId="758B35CB">
          <v:rect id="_x0000_i1035" style="width:0;height:1.5pt" o:hralign="center" o:hrstd="t" o:hr="t" fillcolor="#a0a0a0" stroked="f"/>
        </w:pict>
      </w:r>
    </w:p>
    <w:p w14:paraId="4750A2FD" w14:textId="58A1593D" w:rsidR="00CD3498" w:rsidRPr="00480510" w:rsidRDefault="00FB71F3" w:rsidP="00CD3498">
      <w:pPr>
        <w:rPr>
          <w:rFonts w:ascii="Arial" w:hAnsi="Arial" w:cs="Arial"/>
          <w:color w:val="000000" w:themeColor="text1"/>
        </w:rPr>
      </w:pPr>
      <w:r w:rsidRPr="00480510">
        <w:rPr>
          <w:rFonts w:ascii="Arial" w:hAnsi="Arial" w:cs="Arial"/>
          <w:b/>
          <w:bCs/>
          <w:color w:val="000000" w:themeColor="text1"/>
        </w:rPr>
        <w:t>Day 08: Caesarea – Departure for the UK</w:t>
      </w:r>
      <w:r w:rsidRPr="00480510">
        <w:rPr>
          <w:rFonts w:ascii="Arial" w:hAnsi="Arial" w:cs="Arial"/>
          <w:color w:val="000000" w:themeColor="text1"/>
        </w:rPr>
        <w:br/>
        <w:t xml:space="preserve">Check out from your hotel and drive to Caesarea to visit the ancient amphitheatre and aqueduct. After lunch </w:t>
      </w:r>
      <w:proofErr w:type="spellStart"/>
      <w:r w:rsidRPr="00480510">
        <w:rPr>
          <w:rFonts w:ascii="Arial" w:hAnsi="Arial" w:cs="Arial"/>
          <w:color w:val="000000" w:themeColor="text1"/>
        </w:rPr>
        <w:t>en</w:t>
      </w:r>
      <w:proofErr w:type="spellEnd"/>
      <w:r w:rsidRPr="00480510">
        <w:rPr>
          <w:rFonts w:ascii="Arial" w:hAnsi="Arial" w:cs="Arial"/>
          <w:color w:val="000000" w:themeColor="text1"/>
        </w:rPr>
        <w:t xml:space="preserve"> route, transfer to Ben Gurion Airport for your flight back to London Heathrow, concluding your spiritually fulfilling Holy Land pilgrimage.</w:t>
      </w:r>
      <w:r w:rsidR="00000000">
        <w:rPr>
          <w:rFonts w:ascii="Arial" w:hAnsi="Arial" w:cs="Arial"/>
          <w:color w:val="000000" w:themeColor="text1"/>
        </w:rPr>
        <w:pict w14:anchorId="26CF826F">
          <v:rect id="_x0000_i1036" style="width:0;height:1.5pt" o:hralign="center" o:hrstd="t" o:hr="t" fillcolor="#a0a0a0" stroked="f"/>
        </w:pict>
      </w:r>
    </w:p>
    <w:p w14:paraId="5D25971E" w14:textId="77777777" w:rsidR="00480510" w:rsidRPr="00480510" w:rsidRDefault="00480510" w:rsidP="00480510">
      <w:pPr>
        <w:rPr>
          <w:rFonts w:ascii="Arial" w:hAnsi="Arial" w:cs="Arial"/>
          <w:b/>
          <w:bCs/>
          <w:color w:val="000000" w:themeColor="text1"/>
        </w:rPr>
      </w:pPr>
      <w:r w:rsidRPr="00480510">
        <w:rPr>
          <w:rFonts w:ascii="Arial" w:hAnsi="Arial" w:cs="Arial"/>
          <w:b/>
          <w:bCs/>
          <w:color w:val="000000" w:themeColor="text1"/>
        </w:rPr>
        <w:t>Trip Cost Breakdown</w:t>
      </w:r>
    </w:p>
    <w:p w14:paraId="7B898DB6" w14:textId="6443E409" w:rsidR="00CD3498" w:rsidRPr="00480510" w:rsidRDefault="00480510" w:rsidP="00CD3498">
      <w:pPr>
        <w:rPr>
          <w:rFonts w:ascii="Arial" w:hAnsi="Arial" w:cs="Arial"/>
          <w:b/>
          <w:bCs/>
          <w:color w:val="000000" w:themeColor="text1"/>
        </w:rPr>
      </w:pPr>
      <w:r w:rsidRPr="00480510">
        <w:rPr>
          <w:rFonts w:ascii="Arial" w:hAnsi="Arial" w:cs="Arial"/>
          <w:color w:val="000000" w:themeColor="text1"/>
        </w:rPr>
        <w:t>• Based on Double / Twin Sharing Accommodation</w:t>
      </w:r>
      <w:r w:rsidRPr="00480510">
        <w:rPr>
          <w:rFonts w:ascii="Arial" w:hAnsi="Arial" w:cs="Arial"/>
          <w:color w:val="000000" w:themeColor="text1"/>
        </w:rPr>
        <w:br/>
        <w:t>• 04 Nights Stay in Bethlehem / Jerusalem</w:t>
      </w:r>
      <w:r w:rsidRPr="00480510">
        <w:rPr>
          <w:rFonts w:ascii="Arial" w:hAnsi="Arial" w:cs="Arial"/>
          <w:color w:val="000000" w:themeColor="text1"/>
        </w:rPr>
        <w:br/>
        <w:t>• 03 Nights Stay in Tiberias / Sea of Galilee</w:t>
      </w:r>
      <w:r w:rsidRPr="00480510">
        <w:rPr>
          <w:rFonts w:ascii="Arial" w:hAnsi="Arial" w:cs="Arial"/>
          <w:color w:val="000000" w:themeColor="text1"/>
        </w:rPr>
        <w:br/>
        <w:t>• Half Board Meal Plan (Daily Breakfast &amp; Dinner)</w:t>
      </w:r>
      <w:r w:rsidRPr="00480510">
        <w:rPr>
          <w:rFonts w:ascii="Arial" w:hAnsi="Arial" w:cs="Arial"/>
          <w:color w:val="000000" w:themeColor="text1"/>
        </w:rPr>
        <w:br/>
        <w:t>• 07 Lunches En Route Included</w:t>
      </w:r>
      <w:r w:rsidRPr="00480510">
        <w:rPr>
          <w:rFonts w:ascii="Arial" w:hAnsi="Arial" w:cs="Arial"/>
          <w:color w:val="000000" w:themeColor="text1"/>
        </w:rPr>
        <w:br/>
        <w:t>• Full Coach Transportation as per Itinerary</w:t>
      </w:r>
      <w:r w:rsidRPr="00480510">
        <w:rPr>
          <w:rFonts w:ascii="Arial" w:hAnsi="Arial" w:cs="Arial"/>
          <w:color w:val="000000" w:themeColor="text1"/>
        </w:rPr>
        <w:br/>
        <w:t>• Professional Local Guide for 08 Days</w:t>
      </w:r>
      <w:r w:rsidRPr="00480510">
        <w:rPr>
          <w:rFonts w:ascii="Arial" w:hAnsi="Arial" w:cs="Arial"/>
          <w:color w:val="000000" w:themeColor="text1"/>
        </w:rPr>
        <w:br/>
        <w:t>• Entrance Fees Included as Mentioned</w:t>
      </w:r>
      <w:r w:rsidRPr="00480510">
        <w:rPr>
          <w:rFonts w:ascii="Arial" w:hAnsi="Arial" w:cs="Arial"/>
          <w:color w:val="000000" w:themeColor="text1"/>
        </w:rPr>
        <w:br/>
        <w:t>• Sea of Galilee Boat Ride Included</w:t>
      </w:r>
      <w:r w:rsidRPr="00480510">
        <w:rPr>
          <w:rFonts w:ascii="Arial" w:hAnsi="Arial" w:cs="Arial"/>
          <w:color w:val="000000" w:themeColor="text1"/>
        </w:rPr>
        <w:br/>
        <w:t>• Mount Tabor Taxi Transfers Included</w:t>
      </w:r>
      <w:r w:rsidRPr="00480510">
        <w:rPr>
          <w:rFonts w:ascii="Arial" w:hAnsi="Arial" w:cs="Arial"/>
          <w:color w:val="000000" w:themeColor="text1"/>
        </w:rPr>
        <w:br/>
        <w:t>• Parking Fees Included at Mentioned Sites</w:t>
      </w:r>
      <w:r w:rsidRPr="00480510">
        <w:rPr>
          <w:rFonts w:ascii="Arial" w:hAnsi="Arial" w:cs="Arial"/>
          <w:color w:val="000000" w:themeColor="text1"/>
        </w:rPr>
        <w:br/>
        <w:t>• Cost varies based on final confirmation and services</w:t>
      </w:r>
      <w:r w:rsidR="00000000">
        <w:rPr>
          <w:rFonts w:ascii="Arial" w:hAnsi="Arial" w:cs="Arial"/>
          <w:color w:val="000000" w:themeColor="text1"/>
        </w:rPr>
        <w:lastRenderedPageBreak/>
        <w:pict w14:anchorId="5CC5A757">
          <v:rect id="_x0000_i1037" style="width:0;height:1.5pt" o:hralign="center" o:hrstd="t" o:hr="t" fillcolor="#a0a0a0" stroked="f"/>
        </w:pict>
      </w:r>
      <w:r w:rsidRPr="00480510">
        <w:rPr>
          <w:rFonts w:ascii="Arial" w:hAnsi="Arial" w:cs="Arial"/>
          <w:b/>
          <w:bCs/>
          <w:color w:val="000000" w:themeColor="text1"/>
        </w:rPr>
        <w:br/>
      </w:r>
      <w:r w:rsidR="00CD3498" w:rsidRPr="00480510">
        <w:rPr>
          <w:rFonts w:ascii="Arial" w:hAnsi="Arial" w:cs="Arial"/>
          <w:b/>
          <w:bCs/>
          <w:color w:val="000000" w:themeColor="text1"/>
        </w:rPr>
        <w:t>Inclusion</w:t>
      </w:r>
    </w:p>
    <w:p w14:paraId="670E7C18" w14:textId="77777777" w:rsidR="00CD3498" w:rsidRPr="00480510" w:rsidRDefault="00CD3498" w:rsidP="00FB71F3">
      <w:pPr>
        <w:numPr>
          <w:ilvl w:val="0"/>
          <w:numId w:val="5"/>
        </w:numPr>
        <w:spacing w:after="0"/>
        <w:rPr>
          <w:rFonts w:ascii="Arial" w:hAnsi="Arial" w:cs="Arial"/>
          <w:color w:val="000000" w:themeColor="text1"/>
        </w:rPr>
      </w:pPr>
      <w:r w:rsidRPr="00480510">
        <w:rPr>
          <w:rFonts w:ascii="Arial" w:hAnsi="Arial" w:cs="Arial"/>
          <w:color w:val="000000" w:themeColor="text1"/>
        </w:rPr>
        <w:t xml:space="preserve">Accommodation: </w:t>
      </w:r>
    </w:p>
    <w:p w14:paraId="31BBA406" w14:textId="77777777" w:rsidR="00CD3498" w:rsidRPr="00480510" w:rsidRDefault="00CD3498" w:rsidP="00FB71F3">
      <w:pPr>
        <w:numPr>
          <w:ilvl w:val="1"/>
          <w:numId w:val="5"/>
        </w:numPr>
        <w:spacing w:after="0"/>
        <w:rPr>
          <w:rFonts w:ascii="Arial" w:hAnsi="Arial" w:cs="Arial"/>
          <w:color w:val="000000" w:themeColor="text1"/>
        </w:rPr>
      </w:pPr>
      <w:r w:rsidRPr="00480510">
        <w:rPr>
          <w:rFonts w:ascii="Arial" w:hAnsi="Arial" w:cs="Arial"/>
          <w:color w:val="000000" w:themeColor="text1"/>
        </w:rPr>
        <w:t xml:space="preserve">4 nights in Bethlehem (Orient Palace Hotel or similar, HB) </w:t>
      </w:r>
    </w:p>
    <w:p w14:paraId="069044F6" w14:textId="77777777" w:rsidR="00CD3498" w:rsidRPr="00480510" w:rsidRDefault="00CD3498" w:rsidP="00FB71F3">
      <w:pPr>
        <w:numPr>
          <w:ilvl w:val="1"/>
          <w:numId w:val="5"/>
        </w:numPr>
        <w:spacing w:after="0"/>
        <w:rPr>
          <w:rFonts w:ascii="Arial" w:hAnsi="Arial" w:cs="Arial"/>
          <w:color w:val="000000" w:themeColor="text1"/>
        </w:rPr>
      </w:pPr>
      <w:r w:rsidRPr="00480510">
        <w:rPr>
          <w:rFonts w:ascii="Arial" w:hAnsi="Arial" w:cs="Arial"/>
          <w:color w:val="000000" w:themeColor="text1"/>
        </w:rPr>
        <w:t>3 nights in Tiberias (</w:t>
      </w:r>
      <w:proofErr w:type="spellStart"/>
      <w:r w:rsidRPr="00480510">
        <w:rPr>
          <w:rFonts w:ascii="Arial" w:hAnsi="Arial" w:cs="Arial"/>
          <w:color w:val="000000" w:themeColor="text1"/>
        </w:rPr>
        <w:t>Restal</w:t>
      </w:r>
      <w:proofErr w:type="spellEnd"/>
      <w:r w:rsidRPr="00480510">
        <w:rPr>
          <w:rFonts w:ascii="Arial" w:hAnsi="Arial" w:cs="Arial"/>
          <w:color w:val="000000" w:themeColor="text1"/>
        </w:rPr>
        <w:t xml:space="preserve"> Hotel or similar, HB) </w:t>
      </w:r>
    </w:p>
    <w:p w14:paraId="67B24F7B" w14:textId="77777777" w:rsidR="00CD3498" w:rsidRPr="00480510" w:rsidRDefault="00CD3498" w:rsidP="00FB71F3">
      <w:pPr>
        <w:numPr>
          <w:ilvl w:val="0"/>
          <w:numId w:val="5"/>
        </w:numPr>
        <w:spacing w:after="0"/>
        <w:rPr>
          <w:rFonts w:ascii="Arial" w:hAnsi="Arial" w:cs="Arial"/>
          <w:color w:val="000000" w:themeColor="text1"/>
        </w:rPr>
      </w:pPr>
      <w:r w:rsidRPr="00480510">
        <w:rPr>
          <w:rFonts w:ascii="Arial" w:hAnsi="Arial" w:cs="Arial"/>
          <w:color w:val="000000" w:themeColor="text1"/>
        </w:rPr>
        <w:t xml:space="preserve">Transportation: Full-day coach services as per itinerary </w:t>
      </w:r>
    </w:p>
    <w:p w14:paraId="3EA011C7" w14:textId="77777777" w:rsidR="00CD3498" w:rsidRPr="00480510" w:rsidRDefault="00CD3498" w:rsidP="00FB71F3">
      <w:pPr>
        <w:numPr>
          <w:ilvl w:val="0"/>
          <w:numId w:val="5"/>
        </w:numPr>
        <w:spacing w:after="0"/>
        <w:rPr>
          <w:rFonts w:ascii="Arial" w:hAnsi="Arial" w:cs="Arial"/>
          <w:color w:val="000000" w:themeColor="text1"/>
        </w:rPr>
      </w:pPr>
      <w:r w:rsidRPr="00480510">
        <w:rPr>
          <w:rFonts w:ascii="Arial" w:hAnsi="Arial" w:cs="Arial"/>
          <w:color w:val="000000" w:themeColor="text1"/>
        </w:rPr>
        <w:t xml:space="preserve">Entrance Fees: Caesarea National Park, Garden Tomb, Pater Noster, Pool of Bethesda (St Anne’s Church), St Peter in </w:t>
      </w:r>
      <w:proofErr w:type="spellStart"/>
      <w:r w:rsidRPr="00480510">
        <w:rPr>
          <w:rFonts w:ascii="Arial" w:hAnsi="Arial" w:cs="Arial"/>
          <w:color w:val="000000" w:themeColor="text1"/>
        </w:rPr>
        <w:t>Gallicantu</w:t>
      </w:r>
      <w:proofErr w:type="spellEnd"/>
      <w:r w:rsidRPr="00480510">
        <w:rPr>
          <w:rFonts w:ascii="Arial" w:hAnsi="Arial" w:cs="Arial"/>
          <w:color w:val="000000" w:themeColor="text1"/>
        </w:rPr>
        <w:t xml:space="preserve">, Taxis to Mount Tabor, Boat Ride on Sea of Galilee, Capernaum, Bethany Lazarus Tomb </w:t>
      </w:r>
    </w:p>
    <w:p w14:paraId="1DD6CEF2" w14:textId="77777777" w:rsidR="00CD3498" w:rsidRPr="00480510" w:rsidRDefault="00CD3498" w:rsidP="00FB71F3">
      <w:pPr>
        <w:numPr>
          <w:ilvl w:val="0"/>
          <w:numId w:val="5"/>
        </w:numPr>
        <w:spacing w:after="0"/>
        <w:rPr>
          <w:rFonts w:ascii="Arial" w:hAnsi="Arial" w:cs="Arial"/>
          <w:color w:val="000000" w:themeColor="text1"/>
        </w:rPr>
      </w:pPr>
      <w:r w:rsidRPr="00480510">
        <w:rPr>
          <w:rFonts w:ascii="Arial" w:hAnsi="Arial" w:cs="Arial"/>
          <w:color w:val="000000" w:themeColor="text1"/>
        </w:rPr>
        <w:t xml:space="preserve">Guiding: Local Guide for 8 days </w:t>
      </w:r>
    </w:p>
    <w:p w14:paraId="54CDD09C" w14:textId="77777777" w:rsidR="00CD3498" w:rsidRPr="00480510" w:rsidRDefault="00CD3498" w:rsidP="00FB71F3">
      <w:pPr>
        <w:numPr>
          <w:ilvl w:val="0"/>
          <w:numId w:val="5"/>
        </w:numPr>
        <w:spacing w:after="0"/>
        <w:rPr>
          <w:rFonts w:ascii="Arial" w:hAnsi="Arial" w:cs="Arial"/>
          <w:color w:val="000000" w:themeColor="text1"/>
        </w:rPr>
      </w:pPr>
      <w:r w:rsidRPr="00480510">
        <w:rPr>
          <w:rFonts w:ascii="Arial" w:hAnsi="Arial" w:cs="Arial"/>
          <w:color w:val="000000" w:themeColor="text1"/>
        </w:rPr>
        <w:t xml:space="preserve">Meals: 7 lunches </w:t>
      </w:r>
      <w:proofErr w:type="spellStart"/>
      <w:r w:rsidRPr="00480510">
        <w:rPr>
          <w:rFonts w:ascii="Arial" w:hAnsi="Arial" w:cs="Arial"/>
          <w:color w:val="000000" w:themeColor="text1"/>
        </w:rPr>
        <w:t>en</w:t>
      </w:r>
      <w:proofErr w:type="spellEnd"/>
      <w:r w:rsidRPr="00480510">
        <w:rPr>
          <w:rFonts w:ascii="Arial" w:hAnsi="Arial" w:cs="Arial"/>
          <w:color w:val="000000" w:themeColor="text1"/>
        </w:rPr>
        <w:t xml:space="preserve"> route </w:t>
      </w:r>
    </w:p>
    <w:p w14:paraId="76C8E170" w14:textId="77777777" w:rsidR="00CD3498" w:rsidRPr="00480510" w:rsidRDefault="00CD3498" w:rsidP="00FB71F3">
      <w:pPr>
        <w:numPr>
          <w:ilvl w:val="0"/>
          <w:numId w:val="5"/>
        </w:numPr>
        <w:spacing w:after="0"/>
        <w:rPr>
          <w:rFonts w:ascii="Arial" w:hAnsi="Arial" w:cs="Arial"/>
          <w:color w:val="000000" w:themeColor="text1"/>
        </w:rPr>
      </w:pPr>
      <w:r w:rsidRPr="00480510">
        <w:rPr>
          <w:rFonts w:ascii="Arial" w:hAnsi="Arial" w:cs="Arial"/>
          <w:color w:val="000000" w:themeColor="text1"/>
        </w:rPr>
        <w:t xml:space="preserve">Parking Fees: Bet </w:t>
      </w:r>
      <w:proofErr w:type="spellStart"/>
      <w:r w:rsidRPr="00480510">
        <w:rPr>
          <w:rFonts w:ascii="Arial" w:hAnsi="Arial" w:cs="Arial"/>
          <w:color w:val="000000" w:themeColor="text1"/>
        </w:rPr>
        <w:t>Sahour</w:t>
      </w:r>
      <w:proofErr w:type="spellEnd"/>
      <w:r w:rsidRPr="00480510">
        <w:rPr>
          <w:rFonts w:ascii="Arial" w:hAnsi="Arial" w:cs="Arial"/>
          <w:color w:val="000000" w:themeColor="text1"/>
        </w:rPr>
        <w:t xml:space="preserve">, Bethlehem, Bethany, Nazareth, Mount of Beatitudes, </w:t>
      </w:r>
      <w:proofErr w:type="spellStart"/>
      <w:r w:rsidRPr="00480510">
        <w:rPr>
          <w:rFonts w:ascii="Arial" w:hAnsi="Arial" w:cs="Arial"/>
          <w:color w:val="000000" w:themeColor="text1"/>
        </w:rPr>
        <w:t>Tabgha</w:t>
      </w:r>
      <w:proofErr w:type="spellEnd"/>
      <w:r w:rsidRPr="00480510">
        <w:rPr>
          <w:rFonts w:ascii="Arial" w:hAnsi="Arial" w:cs="Arial"/>
          <w:color w:val="000000" w:themeColor="text1"/>
        </w:rPr>
        <w:t xml:space="preserve">, Airport </w:t>
      </w:r>
    </w:p>
    <w:p w14:paraId="4DE5D746" w14:textId="0A54A323" w:rsidR="00CD3498" w:rsidRPr="00480510" w:rsidRDefault="00000000" w:rsidP="00CD3498">
      <w:pPr>
        <w:rPr>
          <w:rFonts w:ascii="Arial" w:hAnsi="Arial" w:cs="Arial"/>
          <w:color w:val="000000" w:themeColor="text1"/>
        </w:rPr>
      </w:pPr>
      <w:r>
        <w:rPr>
          <w:rFonts w:ascii="Arial" w:hAnsi="Arial" w:cs="Arial"/>
          <w:color w:val="000000" w:themeColor="text1"/>
        </w:rPr>
        <w:pict w14:anchorId="01CBAEF9">
          <v:rect id="_x0000_i1038" style="width:0;height:1.5pt" o:hralign="center" o:hrstd="t" o:hr="t" fillcolor="#a0a0a0" stroked="f"/>
        </w:pict>
      </w:r>
      <w:r w:rsidR="00CD3498" w:rsidRPr="00480510">
        <w:rPr>
          <w:rFonts w:ascii="Arial" w:hAnsi="Arial" w:cs="Arial"/>
          <w:b/>
          <w:bCs/>
          <w:color w:val="000000" w:themeColor="text1"/>
        </w:rPr>
        <w:t>Exclusion</w:t>
      </w:r>
    </w:p>
    <w:p w14:paraId="05806636" w14:textId="77777777" w:rsidR="00CD3498" w:rsidRPr="00480510" w:rsidRDefault="00CD3498" w:rsidP="00FB71F3">
      <w:pPr>
        <w:numPr>
          <w:ilvl w:val="0"/>
          <w:numId w:val="6"/>
        </w:numPr>
        <w:spacing w:after="0"/>
        <w:rPr>
          <w:rFonts w:ascii="Arial" w:hAnsi="Arial" w:cs="Arial"/>
          <w:color w:val="000000" w:themeColor="text1"/>
        </w:rPr>
      </w:pPr>
      <w:r w:rsidRPr="00480510">
        <w:rPr>
          <w:rFonts w:ascii="Arial" w:hAnsi="Arial" w:cs="Arial"/>
          <w:color w:val="000000" w:themeColor="text1"/>
        </w:rPr>
        <w:t xml:space="preserve">International flight ticket </w:t>
      </w:r>
    </w:p>
    <w:p w14:paraId="29DDC790" w14:textId="77777777" w:rsidR="00CD3498" w:rsidRPr="00480510" w:rsidRDefault="00CD3498" w:rsidP="00FB71F3">
      <w:pPr>
        <w:numPr>
          <w:ilvl w:val="0"/>
          <w:numId w:val="6"/>
        </w:numPr>
        <w:spacing w:after="0"/>
        <w:rPr>
          <w:rFonts w:ascii="Arial" w:hAnsi="Arial" w:cs="Arial"/>
          <w:color w:val="000000" w:themeColor="text1"/>
        </w:rPr>
      </w:pPr>
      <w:r w:rsidRPr="00480510">
        <w:rPr>
          <w:rFonts w:ascii="Arial" w:hAnsi="Arial" w:cs="Arial"/>
          <w:color w:val="000000" w:themeColor="text1"/>
        </w:rPr>
        <w:t xml:space="preserve">Visa (if required) </w:t>
      </w:r>
    </w:p>
    <w:p w14:paraId="3C3D9DA7" w14:textId="77777777" w:rsidR="00CD3498" w:rsidRPr="00480510" w:rsidRDefault="00CD3498" w:rsidP="00FB71F3">
      <w:pPr>
        <w:numPr>
          <w:ilvl w:val="0"/>
          <w:numId w:val="6"/>
        </w:numPr>
        <w:spacing w:after="0"/>
        <w:rPr>
          <w:rFonts w:ascii="Arial" w:hAnsi="Arial" w:cs="Arial"/>
          <w:color w:val="000000" w:themeColor="text1"/>
        </w:rPr>
      </w:pPr>
      <w:r w:rsidRPr="00480510">
        <w:rPr>
          <w:rFonts w:ascii="Arial" w:hAnsi="Arial" w:cs="Arial"/>
          <w:color w:val="000000" w:themeColor="text1"/>
        </w:rPr>
        <w:t xml:space="preserve">Travel insurance </w:t>
      </w:r>
    </w:p>
    <w:p w14:paraId="22D5EE4E" w14:textId="77777777" w:rsidR="00CD3498" w:rsidRPr="00480510" w:rsidRDefault="00CD3498" w:rsidP="00FB71F3">
      <w:pPr>
        <w:numPr>
          <w:ilvl w:val="0"/>
          <w:numId w:val="6"/>
        </w:numPr>
        <w:spacing w:after="0"/>
        <w:rPr>
          <w:rFonts w:ascii="Arial" w:hAnsi="Arial" w:cs="Arial"/>
          <w:color w:val="000000" w:themeColor="text1"/>
        </w:rPr>
      </w:pPr>
      <w:r w:rsidRPr="00480510">
        <w:rPr>
          <w:rFonts w:ascii="Arial" w:hAnsi="Arial" w:cs="Arial"/>
          <w:color w:val="000000" w:themeColor="text1"/>
        </w:rPr>
        <w:t xml:space="preserve">Tips &amp; gratuities </w:t>
      </w:r>
    </w:p>
    <w:p w14:paraId="0423E9A0" w14:textId="77777777" w:rsidR="00CD3498" w:rsidRPr="00480510" w:rsidRDefault="00CD3498" w:rsidP="00FB71F3">
      <w:pPr>
        <w:numPr>
          <w:ilvl w:val="0"/>
          <w:numId w:val="6"/>
        </w:numPr>
        <w:spacing w:after="0"/>
        <w:rPr>
          <w:rFonts w:ascii="Arial" w:hAnsi="Arial" w:cs="Arial"/>
          <w:color w:val="000000" w:themeColor="text1"/>
        </w:rPr>
      </w:pPr>
      <w:r w:rsidRPr="00480510">
        <w:rPr>
          <w:rFonts w:ascii="Arial" w:hAnsi="Arial" w:cs="Arial"/>
          <w:color w:val="000000" w:themeColor="text1"/>
        </w:rPr>
        <w:t xml:space="preserve">Personal expenses (laundry, beverages, etc.) </w:t>
      </w:r>
    </w:p>
    <w:p w14:paraId="70C656F2" w14:textId="77777777" w:rsidR="00CD3498" w:rsidRPr="00480510" w:rsidRDefault="00CD3498" w:rsidP="00FB71F3">
      <w:pPr>
        <w:numPr>
          <w:ilvl w:val="0"/>
          <w:numId w:val="6"/>
        </w:numPr>
        <w:spacing w:after="0"/>
        <w:rPr>
          <w:rFonts w:ascii="Arial" w:hAnsi="Arial" w:cs="Arial"/>
          <w:color w:val="000000" w:themeColor="text1"/>
        </w:rPr>
      </w:pPr>
      <w:r w:rsidRPr="00480510">
        <w:rPr>
          <w:rFonts w:ascii="Arial" w:hAnsi="Arial" w:cs="Arial"/>
          <w:color w:val="000000" w:themeColor="text1"/>
        </w:rPr>
        <w:t xml:space="preserve">Extra tours or meals not mentioned </w:t>
      </w:r>
    </w:p>
    <w:p w14:paraId="0402681F" w14:textId="77777777" w:rsidR="00CD3498" w:rsidRPr="00480510" w:rsidRDefault="00CD3498" w:rsidP="00FB71F3">
      <w:pPr>
        <w:numPr>
          <w:ilvl w:val="0"/>
          <w:numId w:val="6"/>
        </w:numPr>
        <w:spacing w:after="0"/>
        <w:rPr>
          <w:rFonts w:ascii="Arial" w:hAnsi="Arial" w:cs="Arial"/>
          <w:color w:val="000000" w:themeColor="text1"/>
        </w:rPr>
      </w:pPr>
      <w:r w:rsidRPr="00480510">
        <w:rPr>
          <w:rFonts w:ascii="Arial" w:hAnsi="Arial" w:cs="Arial"/>
          <w:color w:val="000000" w:themeColor="text1"/>
        </w:rPr>
        <w:t xml:space="preserve">Any services not listed under inclusions </w:t>
      </w:r>
    </w:p>
    <w:p w14:paraId="6B611772" w14:textId="77777777" w:rsidR="00CD3498" w:rsidRPr="00480510" w:rsidRDefault="00000000" w:rsidP="00CD3498">
      <w:pPr>
        <w:rPr>
          <w:rFonts w:ascii="Arial" w:hAnsi="Arial" w:cs="Arial"/>
          <w:color w:val="000000" w:themeColor="text1"/>
        </w:rPr>
      </w:pPr>
      <w:r>
        <w:rPr>
          <w:rFonts w:ascii="Arial" w:hAnsi="Arial" w:cs="Arial"/>
          <w:color w:val="000000" w:themeColor="text1"/>
        </w:rPr>
        <w:pict w14:anchorId="7E044757">
          <v:rect id="_x0000_i1039" style="width:0;height:1.5pt" o:hralign="center" o:hrstd="t" o:hr="t" fillcolor="#a0a0a0" stroked="f"/>
        </w:pict>
      </w:r>
    </w:p>
    <w:p w14:paraId="06CD545F" w14:textId="3E5EFCEA" w:rsidR="00CD3498" w:rsidRPr="00480510" w:rsidRDefault="00CD3498" w:rsidP="00CD3498">
      <w:pPr>
        <w:rPr>
          <w:rFonts w:ascii="Arial" w:hAnsi="Arial" w:cs="Arial"/>
          <w:b/>
          <w:bCs/>
          <w:i/>
          <w:iCs/>
          <w:color w:val="000000" w:themeColor="text1"/>
        </w:rPr>
      </w:pPr>
      <w:r w:rsidRPr="00480510">
        <w:rPr>
          <w:rFonts w:ascii="Arial" w:hAnsi="Arial" w:cs="Arial"/>
          <w:b/>
          <w:bCs/>
          <w:i/>
          <w:iCs/>
          <w:color w:val="000000" w:themeColor="text1"/>
        </w:rPr>
        <w:t xml:space="preserve">Note: </w:t>
      </w:r>
      <w:r w:rsidR="00C97FDE" w:rsidRPr="00480510">
        <w:rPr>
          <w:rFonts w:ascii="Arial" w:hAnsi="Arial" w:cs="Arial"/>
          <w:b/>
          <w:bCs/>
          <w:i/>
          <w:iCs/>
          <w:color w:val="000000" w:themeColor="text1"/>
        </w:rPr>
        <w:t>*</w:t>
      </w:r>
      <w:r w:rsidRPr="00480510">
        <w:rPr>
          <w:rFonts w:ascii="Arial" w:hAnsi="Arial" w:cs="Arial"/>
          <w:b/>
          <w:bCs/>
          <w:i/>
          <w:iCs/>
          <w:color w:val="000000" w:themeColor="text1"/>
        </w:rPr>
        <w:t>Cost may vary as per the ROE rates at the date of confirmation</w:t>
      </w:r>
    </w:p>
    <w:p w14:paraId="771B0778" w14:textId="77777777" w:rsidR="00CD3498" w:rsidRPr="00480510" w:rsidRDefault="00CD3498" w:rsidP="006D345A">
      <w:pPr>
        <w:rPr>
          <w:rFonts w:ascii="Arial" w:hAnsi="Arial" w:cs="Arial"/>
          <w:color w:val="000000" w:themeColor="text1"/>
          <w:lang w:val="en-US"/>
        </w:rPr>
      </w:pPr>
    </w:p>
    <w:sectPr w:rsidR="00CD3498" w:rsidRPr="0048051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22286" w14:textId="77777777" w:rsidR="004D03EF" w:rsidRDefault="004D03EF" w:rsidP="00394A16">
      <w:pPr>
        <w:spacing w:after="0" w:line="240" w:lineRule="auto"/>
      </w:pPr>
      <w:r>
        <w:separator/>
      </w:r>
    </w:p>
  </w:endnote>
  <w:endnote w:type="continuationSeparator" w:id="0">
    <w:p w14:paraId="6AE86A93" w14:textId="77777777" w:rsidR="004D03EF" w:rsidRDefault="004D03EF" w:rsidP="0039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0771E" w14:textId="77777777" w:rsidR="00391B84" w:rsidRPr="005971D4" w:rsidRDefault="00391B84" w:rsidP="00391B84">
    <w:pPr>
      <w:pStyle w:val="Footer"/>
      <w:jc w:val="center"/>
      <w:rPr>
        <w:b/>
        <w:i/>
        <w:sz w:val="20"/>
      </w:rPr>
    </w:pPr>
    <w:r w:rsidRPr="005971D4">
      <w:rPr>
        <w:b/>
        <w:i/>
        <w:sz w:val="20"/>
      </w:rPr>
      <w:t xml:space="preserve">TRICHY | CHENNAI </w:t>
    </w:r>
  </w:p>
  <w:p w14:paraId="7B80771F" w14:textId="77777777" w:rsidR="00391B84" w:rsidRDefault="00391B84" w:rsidP="00391B84">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7B807720" w14:textId="77777777" w:rsidR="00391B84" w:rsidRDefault="00391B84" w:rsidP="00391B84">
    <w:pPr>
      <w:pStyle w:val="Footer"/>
      <w:jc w:val="center"/>
    </w:pPr>
    <w:hyperlink r:id="rId1" w:history="1">
      <w:r w:rsidRPr="000A2568">
        <w:rPr>
          <w:rStyle w:val="Hyperlink"/>
          <w:i/>
          <w:sz w:val="20"/>
        </w:rPr>
        <w:t>chennai@worldwings.in</w:t>
      </w:r>
    </w:hyperlink>
    <w:r w:rsidRPr="000A2568">
      <w:rPr>
        <w:i/>
        <w:sz w:val="20"/>
      </w:rPr>
      <w:t xml:space="preserve">  Mobile : 944417568 /</w:t>
    </w:r>
    <w:r>
      <w:rPr>
        <w:i/>
        <w:sz w:val="20"/>
      </w:rPr>
      <w:t>8939654011 /</w:t>
    </w:r>
    <w:r w:rsidRPr="000A2568">
      <w:rPr>
        <w:i/>
        <w:sz w:val="20"/>
      </w:rPr>
      <w:t xml:space="preserve"> 9445475692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B5A50" w14:textId="77777777" w:rsidR="004D03EF" w:rsidRDefault="004D03EF" w:rsidP="00394A16">
      <w:pPr>
        <w:spacing w:after="0" w:line="240" w:lineRule="auto"/>
      </w:pPr>
      <w:r>
        <w:separator/>
      </w:r>
    </w:p>
  </w:footnote>
  <w:footnote w:type="continuationSeparator" w:id="0">
    <w:p w14:paraId="3A0541E3" w14:textId="77777777" w:rsidR="004D03EF" w:rsidRDefault="004D03EF" w:rsidP="00394A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AB4"/>
    <w:multiLevelType w:val="multilevel"/>
    <w:tmpl w:val="EA9AA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5D52"/>
    <w:multiLevelType w:val="multilevel"/>
    <w:tmpl w:val="DB2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86FC7"/>
    <w:multiLevelType w:val="multilevel"/>
    <w:tmpl w:val="0666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0035B"/>
    <w:multiLevelType w:val="multilevel"/>
    <w:tmpl w:val="F31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55CE0"/>
    <w:multiLevelType w:val="multilevel"/>
    <w:tmpl w:val="7D00D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642E5"/>
    <w:multiLevelType w:val="multilevel"/>
    <w:tmpl w:val="FA5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841323">
    <w:abstractNumId w:val="0"/>
  </w:num>
  <w:num w:numId="2" w16cid:durableId="2063208935">
    <w:abstractNumId w:val="1"/>
  </w:num>
  <w:num w:numId="3" w16cid:durableId="1239175723">
    <w:abstractNumId w:val="3"/>
  </w:num>
  <w:num w:numId="4" w16cid:durableId="2143767681">
    <w:abstractNumId w:val="2"/>
  </w:num>
  <w:num w:numId="5" w16cid:durableId="112290229">
    <w:abstractNumId w:val="4"/>
  </w:num>
  <w:num w:numId="6" w16cid:durableId="1012029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96C"/>
    <w:rsid w:val="000529B1"/>
    <w:rsid w:val="0006733E"/>
    <w:rsid w:val="00127381"/>
    <w:rsid w:val="001A596C"/>
    <w:rsid w:val="002F37CB"/>
    <w:rsid w:val="00307174"/>
    <w:rsid w:val="00386BAC"/>
    <w:rsid w:val="00391B84"/>
    <w:rsid w:val="00394A16"/>
    <w:rsid w:val="00396A9C"/>
    <w:rsid w:val="00400038"/>
    <w:rsid w:val="00463077"/>
    <w:rsid w:val="00480510"/>
    <w:rsid w:val="004D03EF"/>
    <w:rsid w:val="00662476"/>
    <w:rsid w:val="006D345A"/>
    <w:rsid w:val="006F1541"/>
    <w:rsid w:val="007416F3"/>
    <w:rsid w:val="007417E0"/>
    <w:rsid w:val="00764311"/>
    <w:rsid w:val="008358ED"/>
    <w:rsid w:val="008368C3"/>
    <w:rsid w:val="009047F9"/>
    <w:rsid w:val="0091779F"/>
    <w:rsid w:val="0093285E"/>
    <w:rsid w:val="00B027D5"/>
    <w:rsid w:val="00BF0C36"/>
    <w:rsid w:val="00C372FA"/>
    <w:rsid w:val="00C97FDE"/>
    <w:rsid w:val="00CA42CA"/>
    <w:rsid w:val="00CD3498"/>
    <w:rsid w:val="00E74ACC"/>
    <w:rsid w:val="00EA2C5D"/>
    <w:rsid w:val="00FB71F3"/>
    <w:rsid w:val="00FB7C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07698"/>
  <w15:chartTrackingRefBased/>
  <w15:docId w15:val="{F011500B-895D-470A-B631-20520795B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A596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A596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D349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596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A596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A596C"/>
    <w:rPr>
      <w:b/>
      <w:bCs/>
    </w:rPr>
  </w:style>
  <w:style w:type="paragraph" w:styleId="NormalWeb">
    <w:name w:val="Normal (Web)"/>
    <w:basedOn w:val="Normal"/>
    <w:uiPriority w:val="99"/>
    <w:semiHidden/>
    <w:unhideWhenUsed/>
    <w:rsid w:val="001A59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A596C"/>
    <w:rPr>
      <w:i/>
      <w:iCs/>
    </w:rPr>
  </w:style>
  <w:style w:type="paragraph" w:styleId="Header">
    <w:name w:val="header"/>
    <w:basedOn w:val="Normal"/>
    <w:link w:val="HeaderChar"/>
    <w:uiPriority w:val="99"/>
    <w:unhideWhenUsed/>
    <w:rsid w:val="00394A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4A16"/>
  </w:style>
  <w:style w:type="paragraph" w:styleId="Footer">
    <w:name w:val="footer"/>
    <w:basedOn w:val="Normal"/>
    <w:link w:val="FooterChar"/>
    <w:uiPriority w:val="99"/>
    <w:unhideWhenUsed/>
    <w:rsid w:val="00394A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4A16"/>
  </w:style>
  <w:style w:type="character" w:styleId="Hyperlink">
    <w:name w:val="Hyperlink"/>
    <w:basedOn w:val="DefaultParagraphFont"/>
    <w:uiPriority w:val="99"/>
    <w:semiHidden/>
    <w:unhideWhenUsed/>
    <w:rsid w:val="00391B84"/>
    <w:rPr>
      <w:color w:val="0000FF"/>
      <w:u w:val="single"/>
    </w:rPr>
  </w:style>
  <w:style w:type="character" w:customStyle="1" w:styleId="Heading4Char">
    <w:name w:val="Heading 4 Char"/>
    <w:basedOn w:val="DefaultParagraphFont"/>
    <w:link w:val="Heading4"/>
    <w:uiPriority w:val="9"/>
    <w:semiHidden/>
    <w:rsid w:val="00CD349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65908">
      <w:bodyDiv w:val="1"/>
      <w:marLeft w:val="0"/>
      <w:marRight w:val="0"/>
      <w:marTop w:val="0"/>
      <w:marBottom w:val="0"/>
      <w:divBdr>
        <w:top w:val="none" w:sz="0" w:space="0" w:color="auto"/>
        <w:left w:val="none" w:sz="0" w:space="0" w:color="auto"/>
        <w:bottom w:val="none" w:sz="0" w:space="0" w:color="auto"/>
        <w:right w:val="none" w:sz="0" w:space="0" w:color="auto"/>
      </w:divBdr>
      <w:divsChild>
        <w:div w:id="1336105794">
          <w:marLeft w:val="0"/>
          <w:marRight w:val="0"/>
          <w:marTop w:val="0"/>
          <w:marBottom w:val="0"/>
          <w:divBdr>
            <w:top w:val="none" w:sz="0" w:space="0" w:color="auto"/>
            <w:left w:val="none" w:sz="0" w:space="0" w:color="auto"/>
            <w:bottom w:val="none" w:sz="0" w:space="0" w:color="auto"/>
            <w:right w:val="none" w:sz="0" w:space="0" w:color="auto"/>
          </w:divBdr>
          <w:divsChild>
            <w:div w:id="13619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30094">
      <w:bodyDiv w:val="1"/>
      <w:marLeft w:val="0"/>
      <w:marRight w:val="0"/>
      <w:marTop w:val="0"/>
      <w:marBottom w:val="0"/>
      <w:divBdr>
        <w:top w:val="none" w:sz="0" w:space="0" w:color="auto"/>
        <w:left w:val="none" w:sz="0" w:space="0" w:color="auto"/>
        <w:bottom w:val="none" w:sz="0" w:space="0" w:color="auto"/>
        <w:right w:val="none" w:sz="0" w:space="0" w:color="auto"/>
      </w:divBdr>
      <w:divsChild>
        <w:div w:id="1879394539">
          <w:marLeft w:val="0"/>
          <w:marRight w:val="0"/>
          <w:marTop w:val="0"/>
          <w:marBottom w:val="0"/>
          <w:divBdr>
            <w:top w:val="none" w:sz="0" w:space="0" w:color="auto"/>
            <w:left w:val="none" w:sz="0" w:space="0" w:color="auto"/>
            <w:bottom w:val="none" w:sz="0" w:space="0" w:color="auto"/>
            <w:right w:val="none" w:sz="0" w:space="0" w:color="auto"/>
          </w:divBdr>
          <w:divsChild>
            <w:div w:id="21106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3</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23</cp:revision>
  <dcterms:created xsi:type="dcterms:W3CDTF">2025-11-11T07:43:00Z</dcterms:created>
  <dcterms:modified xsi:type="dcterms:W3CDTF">2026-04-24T09:51:00Z</dcterms:modified>
</cp:coreProperties>
</file>