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38F94" w14:textId="77777777" w:rsidR="004B5521" w:rsidRPr="004B5521" w:rsidRDefault="004B5521" w:rsidP="004B5521">
      <w:pPr>
        <w:spacing w:after="0" w:line="240" w:lineRule="auto"/>
        <w:rPr>
          <w:rFonts w:ascii="Arial" w:eastAsia="Times New Roman" w:hAnsi="Arial" w:cs="Arial"/>
          <w:b/>
          <w:bCs/>
          <w:color w:val="000000"/>
          <w:lang w:eastAsia="en-IN"/>
        </w:rPr>
      </w:pPr>
      <w:r w:rsidRPr="004B5521">
        <w:rPr>
          <w:rFonts w:ascii="Arial" w:eastAsia="Times New Roman" w:hAnsi="Arial" w:cs="Arial"/>
          <w:b/>
          <w:bCs/>
          <w:color w:val="000000"/>
          <w:highlight w:val="yellow"/>
          <w:lang w:eastAsia="en-IN"/>
        </w:rPr>
        <w:t>7D6N Philippines Island Discovery</w:t>
      </w:r>
    </w:p>
    <w:p w14:paraId="2AC90ED4" w14:textId="1AFA4800" w:rsidR="00D42ADB" w:rsidRPr="004B5521" w:rsidRDefault="00D42ADB" w:rsidP="00D42ADB">
      <w:pPr>
        <w:rPr>
          <w:rFonts w:ascii="Arial" w:hAnsi="Arial" w:cs="Arial"/>
        </w:rPr>
      </w:pPr>
      <w:r w:rsidRPr="004B5521">
        <w:rPr>
          <w:rFonts w:ascii="Arial" w:hAnsi="Arial" w:cs="Arial"/>
        </w:rPr>
        <w:br/>
      </w:r>
      <w:r w:rsidR="004B5521" w:rsidRPr="004B5521">
        <w:rPr>
          <w:rFonts w:ascii="Arial" w:hAnsi="Arial" w:cs="Arial"/>
        </w:rPr>
        <w:pict w14:anchorId="539C8DA1">
          <v:rect id="_x0000_i1025" style="width:0;height:1.5pt" o:hralign="center" o:hrstd="t" o:hr="t" fillcolor="#a0a0a0" stroked="f"/>
        </w:pict>
      </w:r>
    </w:p>
    <w:p w14:paraId="7E4A9FCC" w14:textId="77777777" w:rsidR="00D42ADB" w:rsidRPr="004B5521" w:rsidRDefault="00D42ADB" w:rsidP="00D42ADB">
      <w:pPr>
        <w:rPr>
          <w:rFonts w:ascii="Arial" w:hAnsi="Arial" w:cs="Arial"/>
          <w:b/>
          <w:bCs/>
        </w:rPr>
      </w:pPr>
      <w:r w:rsidRPr="004B5521">
        <w:rPr>
          <w:rFonts w:ascii="Arial" w:hAnsi="Arial" w:cs="Arial"/>
          <w:b/>
          <w:bCs/>
        </w:rPr>
        <w:t>Overview</w:t>
      </w:r>
    </w:p>
    <w:p w14:paraId="0FE16294" w14:textId="77777777" w:rsidR="00D42ADB" w:rsidRPr="004B5521" w:rsidRDefault="00D42ADB" w:rsidP="00D42ADB">
      <w:pPr>
        <w:rPr>
          <w:rFonts w:ascii="Arial" w:hAnsi="Arial" w:cs="Arial"/>
        </w:rPr>
      </w:pPr>
      <w:r w:rsidRPr="004B5521">
        <w:rPr>
          <w:rFonts w:ascii="Arial" w:hAnsi="Arial" w:cs="Arial"/>
        </w:rPr>
        <w:t>Experience the tropical charm of the Philippines with this exciting journey covering Manila and Puerto Princesa in Palawan. From scenic waterfalls and volcanic views in Manila to the world-famous Underground River and island hopping adventures in Palawan, this tour offers a perfect mix of nature, adventure, and relaxation.</w:t>
      </w:r>
    </w:p>
    <w:p w14:paraId="548F78D8" w14:textId="77777777" w:rsidR="00D42ADB" w:rsidRPr="004B5521" w:rsidRDefault="004B5521" w:rsidP="00D42ADB">
      <w:pPr>
        <w:rPr>
          <w:rFonts w:ascii="Arial" w:hAnsi="Arial" w:cs="Arial"/>
        </w:rPr>
      </w:pPr>
      <w:r w:rsidRPr="004B5521">
        <w:rPr>
          <w:rFonts w:ascii="Arial" w:hAnsi="Arial" w:cs="Arial"/>
        </w:rPr>
        <w:pict w14:anchorId="37F24430">
          <v:rect id="_x0000_i1026" style="width:0;height:1.5pt" o:hralign="center" o:hrstd="t" o:hr="t" fillcolor="#a0a0a0" stroked="f"/>
        </w:pict>
      </w:r>
    </w:p>
    <w:p w14:paraId="1F1BCF56" w14:textId="77777777" w:rsidR="00D42ADB" w:rsidRPr="004B5521" w:rsidRDefault="00D42ADB" w:rsidP="00D42ADB">
      <w:pPr>
        <w:rPr>
          <w:rFonts w:ascii="Arial" w:hAnsi="Arial" w:cs="Arial"/>
          <w:b/>
          <w:bCs/>
        </w:rPr>
      </w:pPr>
      <w:r w:rsidRPr="004B5521">
        <w:rPr>
          <w:rFonts w:ascii="Arial" w:hAnsi="Arial" w:cs="Arial"/>
          <w:b/>
          <w:bCs/>
        </w:rPr>
        <w:t>Tour Highlights</w:t>
      </w:r>
    </w:p>
    <w:p w14:paraId="27D30D53" w14:textId="254A55B1" w:rsidR="00D42ADB" w:rsidRPr="004B5521" w:rsidRDefault="003C4250" w:rsidP="00D42ADB">
      <w:pPr>
        <w:rPr>
          <w:rFonts w:ascii="Arial" w:hAnsi="Arial" w:cs="Arial"/>
        </w:rPr>
      </w:pPr>
      <w:r w:rsidRPr="004B5521">
        <w:rPr>
          <w:rFonts w:ascii="Arial" w:hAnsi="Arial" w:cs="Arial"/>
        </w:rPr>
        <w:t>• Pagsanjan Falls adventure experience</w:t>
      </w:r>
      <w:r w:rsidRPr="004B5521">
        <w:rPr>
          <w:rFonts w:ascii="Arial" w:hAnsi="Arial" w:cs="Arial"/>
        </w:rPr>
        <w:br/>
        <w:t>• Tagaytay sightseeing with Taal Volcano views</w:t>
      </w:r>
      <w:r w:rsidRPr="004B5521">
        <w:rPr>
          <w:rFonts w:ascii="Arial" w:hAnsi="Arial" w:cs="Arial"/>
        </w:rPr>
        <w:br/>
        <w:t>• Visit to Puerto Princesa Underground River (UNESCO Site)</w:t>
      </w:r>
      <w:r w:rsidRPr="004B5521">
        <w:rPr>
          <w:rFonts w:ascii="Arial" w:hAnsi="Arial" w:cs="Arial"/>
        </w:rPr>
        <w:br/>
        <w:t>• Honda Bay island hopping experience</w:t>
      </w:r>
      <w:r w:rsidRPr="004B5521">
        <w:rPr>
          <w:rFonts w:ascii="Arial" w:hAnsi="Arial" w:cs="Arial"/>
        </w:rPr>
        <w:br/>
        <w:t>• Explore scenic tropical landscapes</w:t>
      </w:r>
      <w:r w:rsidRPr="004B5521">
        <w:rPr>
          <w:rFonts w:ascii="Arial" w:hAnsi="Arial" w:cs="Arial"/>
        </w:rPr>
        <w:br/>
        <w:t>• Guided tours with comfortable transfers</w:t>
      </w:r>
      <w:r w:rsidRPr="004B5521">
        <w:rPr>
          <w:rFonts w:ascii="Arial" w:hAnsi="Arial" w:cs="Arial"/>
        </w:rPr>
        <w:br/>
        <w:t>• Perfect tropical getaway experience</w:t>
      </w:r>
      <w:r w:rsidR="004B5521" w:rsidRPr="004B5521">
        <w:rPr>
          <w:rFonts w:ascii="Arial" w:hAnsi="Arial" w:cs="Arial"/>
        </w:rPr>
        <w:pict w14:anchorId="642EB216">
          <v:rect id="_x0000_i1027" style="width:0;height:1.5pt" o:hralign="center" o:hrstd="t" o:hr="t" fillcolor="#a0a0a0" stroked="f"/>
        </w:pict>
      </w:r>
    </w:p>
    <w:p w14:paraId="4F70274B" w14:textId="77777777" w:rsidR="00D42ADB" w:rsidRPr="004B5521" w:rsidRDefault="00D42ADB" w:rsidP="00D42ADB">
      <w:pPr>
        <w:rPr>
          <w:rFonts w:ascii="Arial" w:hAnsi="Arial" w:cs="Arial"/>
          <w:b/>
          <w:bCs/>
        </w:rPr>
      </w:pPr>
      <w:r w:rsidRPr="004B5521">
        <w:rPr>
          <w:rFonts w:ascii="Arial" w:hAnsi="Arial" w:cs="Arial"/>
          <w:b/>
          <w:bCs/>
        </w:rPr>
        <w:t>Hotel Option</w:t>
      </w:r>
    </w:p>
    <w:p w14:paraId="4936ED22" w14:textId="77777777" w:rsidR="00D42ADB" w:rsidRPr="004B5521" w:rsidRDefault="00D42ADB" w:rsidP="00D42ADB">
      <w:pPr>
        <w:rPr>
          <w:rFonts w:ascii="Arial" w:hAnsi="Arial" w:cs="Arial"/>
        </w:rPr>
      </w:pPr>
      <w:r w:rsidRPr="004B5521">
        <w:rPr>
          <w:rFonts w:ascii="Arial" w:hAnsi="Arial" w:cs="Arial"/>
          <w:b/>
          <w:bCs/>
        </w:rPr>
        <w:t>Option 2 (4</w:t>
      </w:r>
      <w:r w:rsidRPr="004B5521">
        <w:rPr>
          <w:rFonts w:ascii="Segoe UI Symbol" w:hAnsi="Segoe UI Symbol" w:cs="Segoe UI Symbol"/>
          <w:b/>
          <w:bCs/>
        </w:rPr>
        <w:t>★</w:t>
      </w:r>
      <w:r w:rsidRPr="004B5521">
        <w:rPr>
          <w:rFonts w:ascii="Arial" w:hAnsi="Arial" w:cs="Arial"/>
          <w:b/>
          <w:bCs/>
        </w:rPr>
        <w:t xml:space="preserve"> Hotels)</w:t>
      </w:r>
      <w:r w:rsidRPr="004B5521">
        <w:rPr>
          <w:rFonts w:ascii="Arial" w:hAnsi="Arial" w:cs="Arial"/>
        </w:rPr>
        <w:br/>
        <w:t>Manila – City Garden Grand / Best Western Plus Clark (Deluxe / Standard Room)</w:t>
      </w:r>
      <w:r w:rsidRPr="004B5521">
        <w:rPr>
          <w:rFonts w:ascii="Arial" w:hAnsi="Arial" w:cs="Arial"/>
        </w:rPr>
        <w:br/>
        <w:t>Puerto Princesa – Mandarin Nest Boracay (Deluxe Room)</w:t>
      </w:r>
    </w:p>
    <w:p w14:paraId="3C7D8C7E" w14:textId="5B34044C" w:rsidR="00D42ADB" w:rsidRPr="004B5521" w:rsidRDefault="004B5521" w:rsidP="00D42ADB">
      <w:pPr>
        <w:rPr>
          <w:rFonts w:ascii="Arial" w:hAnsi="Arial" w:cs="Arial"/>
        </w:rPr>
      </w:pPr>
      <w:r w:rsidRPr="004B5521">
        <w:rPr>
          <w:rFonts w:ascii="Arial" w:hAnsi="Arial" w:cs="Arial"/>
        </w:rPr>
        <w:pict w14:anchorId="37839ECE">
          <v:rect id="_x0000_i1028" style="width:0;height:1.5pt" o:hralign="center" o:hrstd="t" o:hr="t" fillcolor="#a0a0a0" stroked="f"/>
        </w:pict>
      </w:r>
    </w:p>
    <w:p w14:paraId="66B2F281" w14:textId="77777777" w:rsidR="00D42ADB" w:rsidRPr="004B5521" w:rsidRDefault="00D42ADB" w:rsidP="00D42ADB">
      <w:pPr>
        <w:rPr>
          <w:rFonts w:ascii="Arial" w:hAnsi="Arial" w:cs="Arial"/>
          <w:b/>
          <w:bCs/>
        </w:rPr>
      </w:pPr>
      <w:r w:rsidRPr="004B5521">
        <w:rPr>
          <w:rFonts w:ascii="Arial" w:hAnsi="Arial" w:cs="Arial"/>
          <w:b/>
          <w:bCs/>
        </w:rPr>
        <w:t>Day-wise Itinerary</w:t>
      </w:r>
    </w:p>
    <w:p w14:paraId="7A0E3865" w14:textId="77777777" w:rsidR="00D42ADB" w:rsidRPr="004B5521" w:rsidRDefault="00D42ADB" w:rsidP="00D42ADB">
      <w:pPr>
        <w:rPr>
          <w:rFonts w:ascii="Arial" w:hAnsi="Arial" w:cs="Arial"/>
        </w:rPr>
      </w:pPr>
      <w:r w:rsidRPr="004B5521">
        <w:rPr>
          <w:rFonts w:ascii="Arial" w:hAnsi="Arial" w:cs="Arial"/>
          <w:b/>
          <w:bCs/>
        </w:rPr>
        <w:t>Day 01: Arrival in Manila</w:t>
      </w:r>
      <w:r w:rsidRPr="004B5521">
        <w:rPr>
          <w:rFonts w:ascii="Arial" w:hAnsi="Arial" w:cs="Arial"/>
        </w:rPr>
        <w:br/>
        <w:t>Arrival at Manila Airport, meet and greet by local representative and transfer to hotel. Check-in and relax. Overnight stay in Manila.</w:t>
      </w:r>
    </w:p>
    <w:p w14:paraId="0E966C5C" w14:textId="77777777" w:rsidR="00D42ADB" w:rsidRPr="004B5521" w:rsidRDefault="00D42ADB" w:rsidP="00D42ADB">
      <w:pPr>
        <w:rPr>
          <w:rFonts w:ascii="Arial" w:hAnsi="Arial" w:cs="Arial"/>
        </w:rPr>
      </w:pPr>
      <w:r w:rsidRPr="004B5521">
        <w:rPr>
          <w:rFonts w:ascii="Arial" w:hAnsi="Arial" w:cs="Arial"/>
          <w:b/>
          <w:bCs/>
        </w:rPr>
        <w:t>Day 02: Pagsanjan Falls Tour</w:t>
      </w:r>
      <w:r w:rsidRPr="004B5521">
        <w:rPr>
          <w:rFonts w:ascii="Arial" w:hAnsi="Arial" w:cs="Arial"/>
        </w:rPr>
        <w:br/>
        <w:t>After breakfast, proceed for full-day Pagsanjan Falls Tour. Enjoy canoe ride through scenic river, “Shoot the Rapids” experience, and visit the waterfall cave. Lunch included. Return to hotel. Overnight stay in Manila.</w:t>
      </w:r>
    </w:p>
    <w:p w14:paraId="3BC7CE07" w14:textId="77777777" w:rsidR="00D42ADB" w:rsidRPr="004B5521" w:rsidRDefault="00D42ADB" w:rsidP="00D42ADB">
      <w:pPr>
        <w:rPr>
          <w:rFonts w:ascii="Arial" w:hAnsi="Arial" w:cs="Arial"/>
        </w:rPr>
      </w:pPr>
      <w:r w:rsidRPr="004B5521">
        <w:rPr>
          <w:rFonts w:ascii="Arial" w:hAnsi="Arial" w:cs="Arial"/>
          <w:b/>
          <w:bCs/>
        </w:rPr>
        <w:t>Day 03: Tagaytay Sightseeing Tour</w:t>
      </w:r>
      <w:r w:rsidRPr="004B5521">
        <w:rPr>
          <w:rFonts w:ascii="Arial" w:hAnsi="Arial" w:cs="Arial"/>
        </w:rPr>
        <w:br/>
        <w:t>After breakfast, proceed for Tagaytay tour. Enjoy scenic drive, visit viewing deck for Taal Volcano, explore People’s Park in the Sky, and enjoy local delicacies. Return to hotel. Overnight stay in Manila.</w:t>
      </w:r>
    </w:p>
    <w:p w14:paraId="7B37BCC1" w14:textId="77777777" w:rsidR="00D42ADB" w:rsidRPr="004B5521" w:rsidRDefault="00D42ADB" w:rsidP="00D42ADB">
      <w:pPr>
        <w:rPr>
          <w:rFonts w:ascii="Arial" w:hAnsi="Arial" w:cs="Arial"/>
        </w:rPr>
      </w:pPr>
      <w:r w:rsidRPr="004B5521">
        <w:rPr>
          <w:rFonts w:ascii="Arial" w:hAnsi="Arial" w:cs="Arial"/>
          <w:b/>
          <w:bCs/>
        </w:rPr>
        <w:t>Day 04: Manila to Puerto Princesa</w:t>
      </w:r>
      <w:r w:rsidRPr="004B5521">
        <w:rPr>
          <w:rFonts w:ascii="Arial" w:hAnsi="Arial" w:cs="Arial"/>
        </w:rPr>
        <w:br/>
        <w:t>After breakfast, check-out and transfer to airport for flight to Puerto Princesa. Arrival and transfer to hotel. Rest and relax. Overnight stay in Puerto Princesa.</w:t>
      </w:r>
    </w:p>
    <w:p w14:paraId="24512CA1" w14:textId="77777777" w:rsidR="00D42ADB" w:rsidRPr="004B5521" w:rsidRDefault="00D42ADB" w:rsidP="00D42ADB">
      <w:pPr>
        <w:rPr>
          <w:rFonts w:ascii="Arial" w:hAnsi="Arial" w:cs="Arial"/>
        </w:rPr>
      </w:pPr>
      <w:r w:rsidRPr="004B5521">
        <w:rPr>
          <w:rFonts w:ascii="Arial" w:hAnsi="Arial" w:cs="Arial"/>
          <w:b/>
          <w:bCs/>
        </w:rPr>
        <w:t>Day 05: Underground River Tour</w:t>
      </w:r>
      <w:r w:rsidRPr="004B5521">
        <w:rPr>
          <w:rFonts w:ascii="Arial" w:hAnsi="Arial" w:cs="Arial"/>
        </w:rPr>
        <w:br/>
        <w:t>After breakfast, proceed for Underground River Tour (SIC). Explore UNESCO-listed cave system via paddle boat and witness stunning rock formations. Lunch included. Overnight stay in Puerto Princesa.</w:t>
      </w:r>
    </w:p>
    <w:p w14:paraId="5929E159" w14:textId="77777777" w:rsidR="00D42ADB" w:rsidRPr="004B5521" w:rsidRDefault="00D42ADB" w:rsidP="00D42ADB">
      <w:pPr>
        <w:rPr>
          <w:rFonts w:ascii="Arial" w:hAnsi="Arial" w:cs="Arial"/>
        </w:rPr>
      </w:pPr>
      <w:r w:rsidRPr="004B5521">
        <w:rPr>
          <w:rFonts w:ascii="Arial" w:hAnsi="Arial" w:cs="Arial"/>
          <w:b/>
          <w:bCs/>
        </w:rPr>
        <w:lastRenderedPageBreak/>
        <w:t>Day 06: Honda Bay Island Tour</w:t>
      </w:r>
      <w:r w:rsidRPr="004B5521">
        <w:rPr>
          <w:rFonts w:ascii="Arial" w:hAnsi="Arial" w:cs="Arial"/>
        </w:rPr>
        <w:br/>
        <w:t xml:space="preserve">After breakfast, proceed for Honda Bay island hopping tour. Visit Luli Island, Starfish Island, Pandan Island, and Cowrie Island. Enjoy swimming, </w:t>
      </w:r>
      <w:proofErr w:type="spellStart"/>
      <w:r w:rsidRPr="004B5521">
        <w:rPr>
          <w:rFonts w:ascii="Arial" w:hAnsi="Arial" w:cs="Arial"/>
        </w:rPr>
        <w:t>snorkeling</w:t>
      </w:r>
      <w:proofErr w:type="spellEnd"/>
      <w:r w:rsidRPr="004B5521">
        <w:rPr>
          <w:rFonts w:ascii="Arial" w:hAnsi="Arial" w:cs="Arial"/>
        </w:rPr>
        <w:t>, and beach relaxation. Lunch included. Overnight stay in Puerto Princesa.</w:t>
      </w:r>
    </w:p>
    <w:p w14:paraId="36B6EA66" w14:textId="77777777" w:rsidR="00D42ADB" w:rsidRPr="004B5521" w:rsidRDefault="00D42ADB" w:rsidP="00D42ADB">
      <w:pPr>
        <w:rPr>
          <w:rFonts w:ascii="Arial" w:hAnsi="Arial" w:cs="Arial"/>
        </w:rPr>
      </w:pPr>
      <w:r w:rsidRPr="004B5521">
        <w:rPr>
          <w:rFonts w:ascii="Arial" w:hAnsi="Arial" w:cs="Arial"/>
          <w:b/>
          <w:bCs/>
        </w:rPr>
        <w:t>Day 07: Departure</w:t>
      </w:r>
      <w:r w:rsidRPr="004B5521">
        <w:rPr>
          <w:rFonts w:ascii="Arial" w:hAnsi="Arial" w:cs="Arial"/>
        </w:rPr>
        <w:br/>
        <w:t>After breakfast, check-out and transfer to airport for return flight to Manila and onward journey.</w:t>
      </w:r>
    </w:p>
    <w:p w14:paraId="3161B592" w14:textId="2F9843E0" w:rsidR="00D42ADB" w:rsidRPr="004B5521" w:rsidRDefault="00D42ADB" w:rsidP="00D42ADB">
      <w:pPr>
        <w:rPr>
          <w:rFonts w:ascii="Arial" w:hAnsi="Arial" w:cs="Arial"/>
          <w:b/>
          <w:bCs/>
        </w:rPr>
      </w:pPr>
      <w:r w:rsidRPr="004B5521">
        <w:rPr>
          <w:rFonts w:ascii="Arial" w:hAnsi="Arial" w:cs="Arial"/>
          <w:b/>
          <w:bCs/>
        </w:rPr>
        <w:t xml:space="preserve">Trip Cost Breakdown </w:t>
      </w:r>
    </w:p>
    <w:p w14:paraId="0C7F78BC" w14:textId="77777777" w:rsidR="00D42ADB" w:rsidRPr="004B5521" w:rsidRDefault="00D42ADB" w:rsidP="00D42ADB">
      <w:pPr>
        <w:rPr>
          <w:rFonts w:ascii="Arial" w:hAnsi="Arial" w:cs="Arial"/>
        </w:rPr>
      </w:pPr>
      <w:r w:rsidRPr="004B5521">
        <w:rPr>
          <w:rFonts w:ascii="Arial" w:hAnsi="Arial" w:cs="Arial"/>
        </w:rPr>
        <w:t>• Per person cost based on twin sharing</w:t>
      </w:r>
      <w:r w:rsidRPr="004B5521">
        <w:rPr>
          <w:rFonts w:ascii="Arial" w:hAnsi="Arial" w:cs="Arial"/>
        </w:rPr>
        <w:br/>
        <w:t>• Group rates applicable for minimum 4 adults / larger groups</w:t>
      </w:r>
      <w:r w:rsidRPr="004B5521">
        <w:rPr>
          <w:rFonts w:ascii="Arial" w:hAnsi="Arial" w:cs="Arial"/>
        </w:rPr>
        <w:br/>
        <w:t>• Cost includes hotels, transfers, tours, and meals as specified</w:t>
      </w:r>
      <w:r w:rsidRPr="004B5521">
        <w:rPr>
          <w:rFonts w:ascii="Arial" w:hAnsi="Arial" w:cs="Arial"/>
        </w:rPr>
        <w:br/>
        <w:t>• Flight cost excluded and subject to availability</w:t>
      </w:r>
    </w:p>
    <w:p w14:paraId="11477DD8" w14:textId="77777777" w:rsidR="00D42ADB" w:rsidRPr="004B5521" w:rsidRDefault="004B5521" w:rsidP="00D42ADB">
      <w:pPr>
        <w:rPr>
          <w:rFonts w:ascii="Arial" w:hAnsi="Arial" w:cs="Arial"/>
        </w:rPr>
      </w:pPr>
      <w:r w:rsidRPr="004B5521">
        <w:rPr>
          <w:rFonts w:ascii="Arial" w:hAnsi="Arial" w:cs="Arial"/>
        </w:rPr>
        <w:pict w14:anchorId="5F42D797">
          <v:rect id="_x0000_i1031" style="width:0;height:1.5pt" o:hralign="center" o:hrstd="t" o:hr="t" fillcolor="#a0a0a0" stroked="f"/>
        </w:pict>
      </w:r>
    </w:p>
    <w:p w14:paraId="7EB38E1F" w14:textId="77777777" w:rsidR="00D42ADB" w:rsidRPr="004B5521" w:rsidRDefault="00D42ADB" w:rsidP="00D42ADB">
      <w:pPr>
        <w:rPr>
          <w:rFonts w:ascii="Arial" w:hAnsi="Arial" w:cs="Arial"/>
          <w:b/>
          <w:bCs/>
        </w:rPr>
      </w:pPr>
      <w:r w:rsidRPr="004B5521">
        <w:rPr>
          <w:rFonts w:ascii="Arial" w:hAnsi="Arial" w:cs="Arial"/>
          <w:b/>
          <w:bCs/>
        </w:rPr>
        <w:t>Inclusion</w:t>
      </w:r>
    </w:p>
    <w:p w14:paraId="4960467A" w14:textId="77777777" w:rsidR="00D42ADB" w:rsidRPr="004B5521" w:rsidRDefault="00D42ADB" w:rsidP="00D42ADB">
      <w:pPr>
        <w:rPr>
          <w:rFonts w:ascii="Arial" w:hAnsi="Arial" w:cs="Arial"/>
        </w:rPr>
      </w:pPr>
      <w:r w:rsidRPr="004B5521">
        <w:rPr>
          <w:rFonts w:ascii="Arial" w:hAnsi="Arial" w:cs="Arial"/>
        </w:rPr>
        <w:t xml:space="preserve">• 3 </w:t>
      </w:r>
      <w:proofErr w:type="spellStart"/>
      <w:r w:rsidRPr="004B5521">
        <w:rPr>
          <w:rFonts w:ascii="Arial" w:hAnsi="Arial" w:cs="Arial"/>
        </w:rPr>
        <w:t>nights</w:t>
      </w:r>
      <w:proofErr w:type="spellEnd"/>
      <w:r w:rsidRPr="004B5521">
        <w:rPr>
          <w:rFonts w:ascii="Arial" w:hAnsi="Arial" w:cs="Arial"/>
        </w:rPr>
        <w:t xml:space="preserve"> accommodation in Manila</w:t>
      </w:r>
      <w:r w:rsidRPr="004B5521">
        <w:rPr>
          <w:rFonts w:ascii="Arial" w:hAnsi="Arial" w:cs="Arial"/>
        </w:rPr>
        <w:br/>
        <w:t xml:space="preserve">• 3 </w:t>
      </w:r>
      <w:proofErr w:type="spellStart"/>
      <w:r w:rsidRPr="004B5521">
        <w:rPr>
          <w:rFonts w:ascii="Arial" w:hAnsi="Arial" w:cs="Arial"/>
        </w:rPr>
        <w:t>nights</w:t>
      </w:r>
      <w:proofErr w:type="spellEnd"/>
      <w:r w:rsidRPr="004B5521">
        <w:rPr>
          <w:rFonts w:ascii="Arial" w:hAnsi="Arial" w:cs="Arial"/>
        </w:rPr>
        <w:t xml:space="preserve"> accommodation in Puerto Princesa</w:t>
      </w:r>
      <w:r w:rsidRPr="004B5521">
        <w:rPr>
          <w:rFonts w:ascii="Arial" w:hAnsi="Arial" w:cs="Arial"/>
        </w:rPr>
        <w:br/>
        <w:t>• Daily breakfast at hotels</w:t>
      </w:r>
      <w:r w:rsidRPr="004B5521">
        <w:rPr>
          <w:rFonts w:ascii="Arial" w:hAnsi="Arial" w:cs="Arial"/>
        </w:rPr>
        <w:br/>
        <w:t>• Pagsanjan Falls Tour (Private) with lunch</w:t>
      </w:r>
      <w:r w:rsidRPr="004B5521">
        <w:rPr>
          <w:rFonts w:ascii="Arial" w:hAnsi="Arial" w:cs="Arial"/>
        </w:rPr>
        <w:br/>
        <w:t>• Tagaytay Sightseeing Tour (Private)</w:t>
      </w:r>
      <w:r w:rsidRPr="004B5521">
        <w:rPr>
          <w:rFonts w:ascii="Arial" w:hAnsi="Arial" w:cs="Arial"/>
        </w:rPr>
        <w:br/>
        <w:t>• Underground River Tour (SIC) with lunch</w:t>
      </w:r>
      <w:r w:rsidRPr="004B5521">
        <w:rPr>
          <w:rFonts w:ascii="Arial" w:hAnsi="Arial" w:cs="Arial"/>
        </w:rPr>
        <w:br/>
        <w:t>• Honda Bay Island Tour (SIC) with lunch</w:t>
      </w:r>
      <w:r w:rsidRPr="004B5521">
        <w:rPr>
          <w:rFonts w:ascii="Arial" w:hAnsi="Arial" w:cs="Arial"/>
        </w:rPr>
        <w:br/>
        <w:t>• English-speaking guide</w:t>
      </w:r>
      <w:r w:rsidRPr="004B5521">
        <w:rPr>
          <w:rFonts w:ascii="Arial" w:hAnsi="Arial" w:cs="Arial"/>
        </w:rPr>
        <w:br/>
        <w:t>• Entrance fees and taxes</w:t>
      </w:r>
      <w:r w:rsidRPr="004B5521">
        <w:rPr>
          <w:rFonts w:ascii="Arial" w:hAnsi="Arial" w:cs="Arial"/>
        </w:rPr>
        <w:br/>
        <w:t>• Daily bottled water during tours</w:t>
      </w:r>
      <w:r w:rsidRPr="004B5521">
        <w:rPr>
          <w:rFonts w:ascii="Arial" w:hAnsi="Arial" w:cs="Arial"/>
        </w:rPr>
        <w:br/>
        <w:t>• Private airport transfers in Manila</w:t>
      </w:r>
      <w:r w:rsidRPr="004B5521">
        <w:rPr>
          <w:rFonts w:ascii="Arial" w:hAnsi="Arial" w:cs="Arial"/>
        </w:rPr>
        <w:br/>
        <w:t>• Shared airport transfers in Puerto Princesa</w:t>
      </w:r>
    </w:p>
    <w:p w14:paraId="0D7CA30B" w14:textId="77777777" w:rsidR="00D42ADB" w:rsidRPr="004B5521" w:rsidRDefault="004B5521" w:rsidP="00D42ADB">
      <w:pPr>
        <w:rPr>
          <w:rFonts w:ascii="Arial" w:hAnsi="Arial" w:cs="Arial"/>
        </w:rPr>
      </w:pPr>
      <w:r w:rsidRPr="004B5521">
        <w:rPr>
          <w:rFonts w:ascii="Arial" w:hAnsi="Arial" w:cs="Arial"/>
        </w:rPr>
        <w:pict w14:anchorId="22559818">
          <v:rect id="_x0000_i1032" style="width:0;height:1.5pt" o:hralign="center" o:hrstd="t" o:hr="t" fillcolor="#a0a0a0" stroked="f"/>
        </w:pict>
      </w:r>
    </w:p>
    <w:p w14:paraId="0187A5FB" w14:textId="77777777" w:rsidR="00D42ADB" w:rsidRPr="004B5521" w:rsidRDefault="00D42ADB" w:rsidP="00D42ADB">
      <w:pPr>
        <w:rPr>
          <w:rFonts w:ascii="Arial" w:hAnsi="Arial" w:cs="Arial"/>
          <w:b/>
          <w:bCs/>
        </w:rPr>
      </w:pPr>
      <w:r w:rsidRPr="004B5521">
        <w:rPr>
          <w:rFonts w:ascii="Arial" w:hAnsi="Arial" w:cs="Arial"/>
          <w:b/>
          <w:bCs/>
        </w:rPr>
        <w:t>Exclusion</w:t>
      </w:r>
    </w:p>
    <w:p w14:paraId="4BF73E83" w14:textId="77777777" w:rsidR="00D42ADB" w:rsidRPr="004B5521" w:rsidRDefault="00D42ADB" w:rsidP="00D42ADB">
      <w:pPr>
        <w:rPr>
          <w:rFonts w:ascii="Arial" w:hAnsi="Arial" w:cs="Arial"/>
        </w:rPr>
      </w:pPr>
      <w:r w:rsidRPr="004B5521">
        <w:rPr>
          <w:rFonts w:ascii="Arial" w:hAnsi="Arial" w:cs="Arial"/>
        </w:rPr>
        <w:t>• International &amp; domestic airfares</w:t>
      </w:r>
      <w:r w:rsidRPr="004B5521">
        <w:rPr>
          <w:rFonts w:ascii="Arial" w:hAnsi="Arial" w:cs="Arial"/>
        </w:rPr>
        <w:br/>
        <w:t>• Travel insurance</w:t>
      </w:r>
      <w:r w:rsidRPr="004B5521">
        <w:rPr>
          <w:rFonts w:ascii="Arial" w:hAnsi="Arial" w:cs="Arial"/>
        </w:rPr>
        <w:br/>
        <w:t>• Meals not mentioned</w:t>
      </w:r>
      <w:r w:rsidRPr="004B5521">
        <w:rPr>
          <w:rFonts w:ascii="Arial" w:hAnsi="Arial" w:cs="Arial"/>
        </w:rPr>
        <w:br/>
        <w:t>• Personal expenses, tips, and gratuities</w:t>
      </w:r>
      <w:r w:rsidRPr="004B5521">
        <w:rPr>
          <w:rFonts w:ascii="Arial" w:hAnsi="Arial" w:cs="Arial"/>
        </w:rPr>
        <w:br/>
        <w:t>• Optional tours</w:t>
      </w:r>
      <w:r w:rsidRPr="004B5521">
        <w:rPr>
          <w:rFonts w:ascii="Arial" w:hAnsi="Arial" w:cs="Arial"/>
        </w:rPr>
        <w:br/>
        <w:t>• Peak season surcharges</w:t>
      </w:r>
    </w:p>
    <w:p w14:paraId="6726077F" w14:textId="77777777" w:rsidR="00D42ADB" w:rsidRPr="004B5521" w:rsidRDefault="004B5521" w:rsidP="00D42ADB">
      <w:pPr>
        <w:rPr>
          <w:rFonts w:ascii="Arial" w:hAnsi="Arial" w:cs="Arial"/>
        </w:rPr>
      </w:pPr>
      <w:r w:rsidRPr="004B5521">
        <w:rPr>
          <w:rFonts w:ascii="Arial" w:hAnsi="Arial" w:cs="Arial"/>
        </w:rPr>
        <w:pict w14:anchorId="48B89B33">
          <v:rect id="_x0000_i1033" style="width:0;height:1.5pt" o:hralign="center" o:hrstd="t" o:hr="t" fillcolor="#a0a0a0" stroked="f"/>
        </w:pict>
      </w:r>
    </w:p>
    <w:p w14:paraId="38FA8B9F" w14:textId="77777777" w:rsidR="00D42ADB" w:rsidRPr="004B5521" w:rsidRDefault="00D42ADB" w:rsidP="00D42ADB">
      <w:pPr>
        <w:rPr>
          <w:rFonts w:ascii="Arial" w:hAnsi="Arial" w:cs="Arial"/>
        </w:rPr>
      </w:pPr>
      <w:r w:rsidRPr="004B5521">
        <w:rPr>
          <w:rFonts w:ascii="Arial" w:hAnsi="Arial" w:cs="Arial"/>
          <w:b/>
          <w:bCs/>
        </w:rPr>
        <w:t>Note:</w:t>
      </w:r>
      <w:r w:rsidRPr="004B5521">
        <w:rPr>
          <w:rFonts w:ascii="Arial" w:hAnsi="Arial" w:cs="Arial"/>
        </w:rPr>
        <w:t xml:space="preserve"> </w:t>
      </w:r>
      <w:r w:rsidRPr="004B5521">
        <w:rPr>
          <w:rFonts w:ascii="Arial" w:hAnsi="Arial" w:cs="Arial"/>
          <w:i/>
          <w:iCs/>
        </w:rPr>
        <w:t>Cost may vary as per the ROE rates at the date of confirmation</w:t>
      </w:r>
    </w:p>
    <w:p w14:paraId="2ABD4441" w14:textId="77777777" w:rsidR="00D42ADB" w:rsidRPr="004B5521" w:rsidRDefault="00D42ADB" w:rsidP="00D42ADB">
      <w:pPr>
        <w:rPr>
          <w:rFonts w:ascii="Arial" w:hAnsi="Arial" w:cs="Arial"/>
        </w:rPr>
      </w:pPr>
    </w:p>
    <w:sectPr w:rsidR="00D42ADB" w:rsidRPr="004B552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F225E" w14:textId="77777777" w:rsidR="007F0964" w:rsidRDefault="007F0964" w:rsidP="007F21B8">
      <w:pPr>
        <w:spacing w:after="0" w:line="240" w:lineRule="auto"/>
      </w:pPr>
      <w:r>
        <w:separator/>
      </w:r>
    </w:p>
  </w:endnote>
  <w:endnote w:type="continuationSeparator" w:id="0">
    <w:p w14:paraId="4039C53D" w14:textId="77777777" w:rsidR="007F0964" w:rsidRDefault="007F0964" w:rsidP="007F2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09CCF" w14:textId="77777777" w:rsidR="007F21B8" w:rsidRDefault="007F21B8" w:rsidP="007F21B8">
    <w:pPr>
      <w:pStyle w:val="BodyText"/>
      <w:spacing w:line="229" w:lineRule="exact"/>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24AC9E72" w14:textId="77777777" w:rsidR="007F21B8" w:rsidRDefault="007F21B8" w:rsidP="007F21B8">
    <w:pPr>
      <w:pStyle w:val="BodyText"/>
      <w:spacing w:before="8"/>
      <w:jc w:val="center"/>
      <w:rPr>
        <w:rFonts w:ascii="Calibri"/>
      </w:rPr>
    </w:pPr>
    <w:r>
      <w:rPr>
        <w:rFonts w:ascii="Calibri"/>
      </w:rPr>
      <w:t>Mobile</w:t>
    </w:r>
    <w:r>
      <w:rPr>
        <w:rFonts w:ascii="Calibri"/>
        <w:spacing w:val="11"/>
      </w:rPr>
      <w:t xml:space="preserve"> </w:t>
    </w:r>
    <w:r>
      <w:rPr>
        <w:rFonts w:ascii="Calibri"/>
      </w:rPr>
      <w:t>:</w:t>
    </w:r>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0D474ED0" w14:textId="77777777" w:rsidR="007F21B8" w:rsidRDefault="007F21B8" w:rsidP="007F21B8">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97350" w14:textId="77777777" w:rsidR="007F0964" w:rsidRDefault="007F0964" w:rsidP="007F21B8">
      <w:pPr>
        <w:spacing w:after="0" w:line="240" w:lineRule="auto"/>
      </w:pPr>
      <w:r>
        <w:separator/>
      </w:r>
    </w:p>
  </w:footnote>
  <w:footnote w:type="continuationSeparator" w:id="0">
    <w:p w14:paraId="7336141E" w14:textId="77777777" w:rsidR="007F0964" w:rsidRDefault="007F0964" w:rsidP="007F2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8A12D" w14:textId="0666EE02" w:rsidR="007F21B8" w:rsidRDefault="007F21B8">
    <w:pPr>
      <w:pStyle w:val="Header"/>
    </w:pPr>
    <w:r w:rsidRPr="007F21B8">
      <w:rPr>
        <w:noProof/>
        <w:lang w:eastAsia="en-IN"/>
      </w:rPr>
      <w:drawing>
        <wp:anchor distT="0" distB="0" distL="114300" distR="114300" simplePos="0" relativeHeight="251659264" behindDoc="0" locked="0" layoutInCell="1" allowOverlap="1" wp14:anchorId="246D7815" wp14:editId="16A48005">
          <wp:simplePos x="0" y="0"/>
          <wp:positionH relativeFrom="column">
            <wp:posOffset>3554095</wp:posOffset>
          </wp:positionH>
          <wp:positionV relativeFrom="paragraph">
            <wp:posOffset>-97790</wp:posOffset>
          </wp:positionV>
          <wp:extent cx="2371090" cy="628650"/>
          <wp:effectExtent l="0" t="0" r="0" b="0"/>
          <wp:wrapThrough wrapText="bothSides">
            <wp:wrapPolygon edited="0">
              <wp:start x="7983" y="0"/>
              <wp:lineTo x="521" y="1309"/>
              <wp:lineTo x="0" y="1964"/>
              <wp:lineTo x="1215" y="11782"/>
              <wp:lineTo x="1215" y="13091"/>
              <wp:lineTo x="11280" y="20945"/>
              <wp:lineTo x="19957" y="20945"/>
              <wp:lineTo x="21172" y="19636"/>
              <wp:lineTo x="21345" y="18327"/>
              <wp:lineTo x="21345" y="5236"/>
              <wp:lineTo x="20651" y="3273"/>
              <wp:lineTo x="15966" y="0"/>
              <wp:lineTo x="7983"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71090" cy="6286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0F2"/>
    <w:multiLevelType w:val="multilevel"/>
    <w:tmpl w:val="ADE2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E42CD"/>
    <w:multiLevelType w:val="multilevel"/>
    <w:tmpl w:val="EC22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B1D89"/>
    <w:multiLevelType w:val="multilevel"/>
    <w:tmpl w:val="8AAC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4023D"/>
    <w:multiLevelType w:val="multilevel"/>
    <w:tmpl w:val="363C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E29AA"/>
    <w:multiLevelType w:val="multilevel"/>
    <w:tmpl w:val="1FC8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75743"/>
    <w:multiLevelType w:val="multilevel"/>
    <w:tmpl w:val="D336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0094B"/>
    <w:multiLevelType w:val="multilevel"/>
    <w:tmpl w:val="6928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DD1B7E"/>
    <w:multiLevelType w:val="multilevel"/>
    <w:tmpl w:val="B354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3B56C6"/>
    <w:multiLevelType w:val="multilevel"/>
    <w:tmpl w:val="4ACA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762DBD"/>
    <w:multiLevelType w:val="multilevel"/>
    <w:tmpl w:val="B98C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712638"/>
    <w:multiLevelType w:val="multilevel"/>
    <w:tmpl w:val="B488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A6549"/>
    <w:multiLevelType w:val="multilevel"/>
    <w:tmpl w:val="C906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961CB"/>
    <w:multiLevelType w:val="multilevel"/>
    <w:tmpl w:val="0E88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564DF3"/>
    <w:multiLevelType w:val="multilevel"/>
    <w:tmpl w:val="4078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32108"/>
    <w:multiLevelType w:val="multilevel"/>
    <w:tmpl w:val="B252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939528">
    <w:abstractNumId w:val="10"/>
  </w:num>
  <w:num w:numId="2" w16cid:durableId="1870952393">
    <w:abstractNumId w:val="12"/>
  </w:num>
  <w:num w:numId="3" w16cid:durableId="864905970">
    <w:abstractNumId w:val="4"/>
  </w:num>
  <w:num w:numId="4" w16cid:durableId="694498968">
    <w:abstractNumId w:val="2"/>
  </w:num>
  <w:num w:numId="5" w16cid:durableId="1276399356">
    <w:abstractNumId w:val="11"/>
  </w:num>
  <w:num w:numId="6" w16cid:durableId="1356611132">
    <w:abstractNumId w:val="7"/>
  </w:num>
  <w:num w:numId="7" w16cid:durableId="331564682">
    <w:abstractNumId w:val="1"/>
  </w:num>
  <w:num w:numId="8" w16cid:durableId="1917669233">
    <w:abstractNumId w:val="8"/>
  </w:num>
  <w:num w:numId="9" w16cid:durableId="196894879">
    <w:abstractNumId w:val="13"/>
  </w:num>
  <w:num w:numId="10" w16cid:durableId="262029701">
    <w:abstractNumId w:val="3"/>
  </w:num>
  <w:num w:numId="11" w16cid:durableId="1283880711">
    <w:abstractNumId w:val="6"/>
  </w:num>
  <w:num w:numId="12" w16cid:durableId="1928926805">
    <w:abstractNumId w:val="5"/>
  </w:num>
  <w:num w:numId="13" w16cid:durableId="1595212710">
    <w:abstractNumId w:val="14"/>
  </w:num>
  <w:num w:numId="14" w16cid:durableId="2109739547">
    <w:abstractNumId w:val="9"/>
  </w:num>
  <w:num w:numId="15" w16cid:durableId="1092432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1B8"/>
    <w:rsid w:val="0011197F"/>
    <w:rsid w:val="00396A9C"/>
    <w:rsid w:val="003C4250"/>
    <w:rsid w:val="003F5403"/>
    <w:rsid w:val="00477BB9"/>
    <w:rsid w:val="00477C32"/>
    <w:rsid w:val="004B5521"/>
    <w:rsid w:val="00560772"/>
    <w:rsid w:val="006B4CFD"/>
    <w:rsid w:val="007F0964"/>
    <w:rsid w:val="007F21B8"/>
    <w:rsid w:val="00A25B7D"/>
    <w:rsid w:val="00AA136D"/>
    <w:rsid w:val="00AB1C8E"/>
    <w:rsid w:val="00CA42CA"/>
    <w:rsid w:val="00D42ADB"/>
    <w:rsid w:val="00D5119D"/>
    <w:rsid w:val="00E048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B495DDE"/>
  <w15:chartTrackingRefBased/>
  <w15:docId w15:val="{E86C893A-66D5-4AAF-A8EF-7DD9CCAF5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F21B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F21B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21B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F21B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F21B8"/>
    <w:rPr>
      <w:b/>
      <w:bCs/>
    </w:rPr>
  </w:style>
  <w:style w:type="paragraph" w:styleId="NormalWeb">
    <w:name w:val="Normal (Web)"/>
    <w:basedOn w:val="Normal"/>
    <w:uiPriority w:val="99"/>
    <w:unhideWhenUsed/>
    <w:rsid w:val="007F21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F21B8"/>
    <w:rPr>
      <w:i/>
      <w:iCs/>
    </w:rPr>
  </w:style>
  <w:style w:type="paragraph" w:styleId="Header">
    <w:name w:val="header"/>
    <w:basedOn w:val="Normal"/>
    <w:link w:val="HeaderChar"/>
    <w:uiPriority w:val="99"/>
    <w:unhideWhenUsed/>
    <w:rsid w:val="007F21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21B8"/>
  </w:style>
  <w:style w:type="paragraph" w:styleId="Footer">
    <w:name w:val="footer"/>
    <w:basedOn w:val="Normal"/>
    <w:link w:val="FooterChar"/>
    <w:uiPriority w:val="99"/>
    <w:unhideWhenUsed/>
    <w:rsid w:val="007F21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21B8"/>
  </w:style>
  <w:style w:type="paragraph" w:styleId="BodyText">
    <w:name w:val="Body Text"/>
    <w:basedOn w:val="Normal"/>
    <w:link w:val="BodyTextChar"/>
    <w:uiPriority w:val="1"/>
    <w:qFormat/>
    <w:rsid w:val="007F21B8"/>
    <w:pPr>
      <w:widowControl w:val="0"/>
      <w:autoSpaceDE w:val="0"/>
      <w:autoSpaceDN w:val="0"/>
      <w:spacing w:after="0" w:line="240" w:lineRule="auto"/>
    </w:pPr>
    <w:rPr>
      <w:rFonts w:ascii="Arial MT" w:eastAsia="Arial MT" w:hAnsi="Arial MT" w:cs="Arial MT"/>
      <w:sz w:val="20"/>
      <w:szCs w:val="20"/>
      <w:lang w:val="en-US"/>
    </w:rPr>
  </w:style>
  <w:style w:type="character" w:customStyle="1" w:styleId="BodyTextChar">
    <w:name w:val="Body Text Char"/>
    <w:basedOn w:val="DefaultParagraphFont"/>
    <w:link w:val="BodyText"/>
    <w:uiPriority w:val="1"/>
    <w:rsid w:val="007F21B8"/>
    <w:rPr>
      <w:rFonts w:ascii="Arial MT" w:eastAsia="Arial MT" w:hAnsi="Arial MT" w:cs="Arial MT"/>
      <w:sz w:val="20"/>
      <w:szCs w:val="20"/>
      <w:lang w:val="en-US"/>
    </w:rPr>
  </w:style>
  <w:style w:type="paragraph" w:customStyle="1" w:styleId="TableParagraph">
    <w:name w:val="Table Paragraph"/>
    <w:basedOn w:val="Normal"/>
    <w:uiPriority w:val="1"/>
    <w:qFormat/>
    <w:rsid w:val="00D5119D"/>
    <w:pPr>
      <w:widowControl w:val="0"/>
      <w:autoSpaceDE w:val="0"/>
      <w:autoSpaceDN w:val="0"/>
      <w:spacing w:after="0" w:line="240" w:lineRule="auto"/>
      <w:ind w:left="734"/>
    </w:pPr>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741333">
      <w:bodyDiv w:val="1"/>
      <w:marLeft w:val="0"/>
      <w:marRight w:val="0"/>
      <w:marTop w:val="0"/>
      <w:marBottom w:val="0"/>
      <w:divBdr>
        <w:top w:val="none" w:sz="0" w:space="0" w:color="auto"/>
        <w:left w:val="none" w:sz="0" w:space="0" w:color="auto"/>
        <w:bottom w:val="none" w:sz="0" w:space="0" w:color="auto"/>
        <w:right w:val="none" w:sz="0" w:space="0" w:color="auto"/>
      </w:divBdr>
      <w:divsChild>
        <w:div w:id="1188525551">
          <w:marLeft w:val="0"/>
          <w:marRight w:val="0"/>
          <w:marTop w:val="0"/>
          <w:marBottom w:val="0"/>
          <w:divBdr>
            <w:top w:val="none" w:sz="0" w:space="0" w:color="auto"/>
            <w:left w:val="none" w:sz="0" w:space="0" w:color="auto"/>
            <w:bottom w:val="none" w:sz="0" w:space="0" w:color="auto"/>
            <w:right w:val="none" w:sz="0" w:space="0" w:color="auto"/>
          </w:divBdr>
          <w:divsChild>
            <w:div w:id="1155759328">
              <w:marLeft w:val="0"/>
              <w:marRight w:val="0"/>
              <w:marTop w:val="0"/>
              <w:marBottom w:val="0"/>
              <w:divBdr>
                <w:top w:val="none" w:sz="0" w:space="0" w:color="auto"/>
                <w:left w:val="none" w:sz="0" w:space="0" w:color="auto"/>
                <w:bottom w:val="none" w:sz="0" w:space="0" w:color="auto"/>
                <w:right w:val="none" w:sz="0" w:space="0" w:color="auto"/>
              </w:divBdr>
            </w:div>
          </w:divsChild>
        </w:div>
        <w:div w:id="1949269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398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9</cp:revision>
  <dcterms:created xsi:type="dcterms:W3CDTF">2025-10-14T09:26:00Z</dcterms:created>
  <dcterms:modified xsi:type="dcterms:W3CDTF">2026-04-21T07:04:00Z</dcterms:modified>
</cp:coreProperties>
</file>