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B4DB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 xml:space="preserve">11 Days Majestic New Zealand Explorer </w:t>
      </w:r>
      <w:r w:rsidRPr="00EB2B00">
        <w:rPr>
          <w:rFonts w:ascii="Arial" w:hAnsi="Arial" w:cs="Arial"/>
          <w:b/>
          <w:bCs/>
        </w:rPr>
        <w:br/>
      </w:r>
      <w:r w:rsidRPr="00EB2B00">
        <w:rPr>
          <w:rFonts w:ascii="Arial" w:hAnsi="Arial" w:cs="Arial"/>
          <w:b/>
          <w:bCs/>
        </w:rPr>
        <w:br/>
        <w:t>Overview</w:t>
      </w:r>
    </w:p>
    <w:p w14:paraId="5B23201B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 xml:space="preserve">Experience the unmatched beauty of New Zealand on this unforgettable journey covering the North and South Islands. Discover vibrant cities, geothermal wonders, scenic alpine landscapes, crystal-clear lakes, majestic fjords, and charming towns. From Auckland’s cosmopolitan energy to Rotorua’s </w:t>
      </w:r>
      <w:proofErr w:type="spellStart"/>
      <w:r w:rsidRPr="00EB2B00">
        <w:rPr>
          <w:rFonts w:ascii="Arial" w:hAnsi="Arial" w:cs="Arial"/>
        </w:rPr>
        <w:t>Maori</w:t>
      </w:r>
      <w:proofErr w:type="spellEnd"/>
      <w:r w:rsidRPr="00EB2B00">
        <w:rPr>
          <w:rFonts w:ascii="Arial" w:hAnsi="Arial" w:cs="Arial"/>
        </w:rPr>
        <w:t xml:space="preserve"> culture, Christchurch’s elegance, Queenstown’s adventure, and Franz Josef’s glacier region, this tour offers the perfect combination of nature, culture, and relaxation.</w:t>
      </w:r>
    </w:p>
    <w:p w14:paraId="6D939109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>Tour Highlights</w:t>
      </w:r>
    </w:p>
    <w:p w14:paraId="512FEF51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>• Auckland City Tour with Sky Tower visit</w:t>
      </w:r>
      <w:r w:rsidRPr="00EB2B00">
        <w:rPr>
          <w:rFonts w:ascii="Arial" w:hAnsi="Arial" w:cs="Arial"/>
        </w:rPr>
        <w:br/>
        <w:t>• SEA LIFE Kelly Tarlton’s Aquarium</w:t>
      </w:r>
      <w:r w:rsidRPr="00EB2B00">
        <w:rPr>
          <w:rFonts w:ascii="Arial" w:hAnsi="Arial" w:cs="Arial"/>
        </w:rPr>
        <w:br/>
        <w:t>• Waitomo Glowworm Caves experience</w:t>
      </w:r>
      <w:r w:rsidRPr="00EB2B00">
        <w:rPr>
          <w:rFonts w:ascii="Arial" w:hAnsi="Arial" w:cs="Arial"/>
        </w:rPr>
        <w:br/>
        <w:t>• Polynesian Spa in Rotorua</w:t>
      </w:r>
      <w:r w:rsidRPr="00EB2B00">
        <w:rPr>
          <w:rFonts w:ascii="Arial" w:hAnsi="Arial" w:cs="Arial"/>
        </w:rPr>
        <w:br/>
        <w:t xml:space="preserve">• </w:t>
      </w:r>
      <w:proofErr w:type="spellStart"/>
      <w:r w:rsidRPr="00EB2B00">
        <w:rPr>
          <w:rFonts w:ascii="Arial" w:hAnsi="Arial" w:cs="Arial"/>
        </w:rPr>
        <w:t>Agrodome</w:t>
      </w:r>
      <w:proofErr w:type="spellEnd"/>
      <w:r w:rsidRPr="00EB2B00">
        <w:rPr>
          <w:rFonts w:ascii="Arial" w:hAnsi="Arial" w:cs="Arial"/>
        </w:rPr>
        <w:t xml:space="preserve"> Farm Show visit</w:t>
      </w:r>
      <w:r w:rsidRPr="00EB2B00">
        <w:rPr>
          <w:rFonts w:ascii="Arial" w:hAnsi="Arial" w:cs="Arial"/>
        </w:rPr>
        <w:br/>
        <w:t xml:space="preserve">• </w:t>
      </w:r>
      <w:proofErr w:type="spellStart"/>
      <w:r w:rsidRPr="00EB2B00">
        <w:rPr>
          <w:rFonts w:ascii="Arial" w:hAnsi="Arial" w:cs="Arial"/>
        </w:rPr>
        <w:t>Te</w:t>
      </w:r>
      <w:proofErr w:type="spellEnd"/>
      <w:r w:rsidRPr="00EB2B00">
        <w:rPr>
          <w:rFonts w:ascii="Arial" w:hAnsi="Arial" w:cs="Arial"/>
        </w:rPr>
        <w:t xml:space="preserve"> Puia Thermal Reserve</w:t>
      </w:r>
      <w:r w:rsidRPr="00EB2B00">
        <w:rPr>
          <w:rFonts w:ascii="Arial" w:hAnsi="Arial" w:cs="Arial"/>
        </w:rPr>
        <w:br/>
        <w:t>• Christchurch City Tour</w:t>
      </w:r>
      <w:r w:rsidRPr="00EB2B00">
        <w:rPr>
          <w:rFonts w:ascii="Arial" w:hAnsi="Arial" w:cs="Arial"/>
        </w:rPr>
        <w:br/>
        <w:t>• Scenic Lake Tekapo stop</w:t>
      </w:r>
      <w:r w:rsidRPr="00EB2B00">
        <w:rPr>
          <w:rFonts w:ascii="Arial" w:hAnsi="Arial" w:cs="Arial"/>
        </w:rPr>
        <w:br/>
        <w:t>• Milford Sound Cruise</w:t>
      </w:r>
      <w:r w:rsidRPr="00EB2B00">
        <w:rPr>
          <w:rFonts w:ascii="Arial" w:hAnsi="Arial" w:cs="Arial"/>
        </w:rPr>
        <w:br/>
        <w:t>• Skyline Gondola in Queenstown</w:t>
      </w:r>
      <w:r w:rsidRPr="00EB2B00">
        <w:rPr>
          <w:rFonts w:ascii="Arial" w:hAnsi="Arial" w:cs="Arial"/>
        </w:rPr>
        <w:br/>
        <w:t>• Arrowtown excursion</w:t>
      </w:r>
      <w:r w:rsidRPr="00EB2B00">
        <w:rPr>
          <w:rFonts w:ascii="Arial" w:hAnsi="Arial" w:cs="Arial"/>
        </w:rPr>
        <w:br/>
        <w:t>• Wanaka visit with Puzzling World</w:t>
      </w:r>
      <w:r w:rsidRPr="00EB2B00">
        <w:rPr>
          <w:rFonts w:ascii="Arial" w:hAnsi="Arial" w:cs="Arial"/>
        </w:rPr>
        <w:br/>
        <w:t>• Franz Josef Glacier region stay</w:t>
      </w:r>
      <w:r w:rsidRPr="00EB2B00">
        <w:rPr>
          <w:rFonts w:ascii="Arial" w:hAnsi="Arial" w:cs="Arial"/>
        </w:rPr>
        <w:br/>
        <w:t>• Comfortable premium touring vehicle</w:t>
      </w:r>
      <w:r w:rsidRPr="00EB2B00">
        <w:rPr>
          <w:rFonts w:ascii="Arial" w:hAnsi="Arial" w:cs="Arial"/>
        </w:rPr>
        <w:br/>
        <w:t>• North &amp; South Island experience</w:t>
      </w:r>
    </w:p>
    <w:p w14:paraId="35A73F46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>Hotel Option</w:t>
      </w:r>
    </w:p>
    <w:p w14:paraId="36FCE9BE" w14:textId="0FFA692D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>• Auckland – Ibis Hotel / Holiday Inn Express / Similar</w:t>
      </w:r>
      <w:r w:rsidRPr="00EB2B00">
        <w:rPr>
          <w:rFonts w:ascii="Arial" w:hAnsi="Arial" w:cs="Arial"/>
        </w:rPr>
        <w:br/>
        <w:t xml:space="preserve">• Rotorua – </w:t>
      </w:r>
      <w:proofErr w:type="spellStart"/>
      <w:r w:rsidRPr="00EB2B00">
        <w:rPr>
          <w:rFonts w:ascii="Arial" w:hAnsi="Arial" w:cs="Arial"/>
        </w:rPr>
        <w:t>Sudima</w:t>
      </w:r>
      <w:proofErr w:type="spellEnd"/>
      <w:r w:rsidRPr="00EB2B00">
        <w:rPr>
          <w:rFonts w:ascii="Arial" w:hAnsi="Arial" w:cs="Arial"/>
        </w:rPr>
        <w:t xml:space="preserve"> Hotel / Copthorne Hotel / Similar</w:t>
      </w:r>
      <w:r w:rsidRPr="00EB2B00">
        <w:rPr>
          <w:rFonts w:ascii="Arial" w:hAnsi="Arial" w:cs="Arial"/>
        </w:rPr>
        <w:br/>
        <w:t>• Christchurch – Ibis Christchurch / Distinction Hotel / Similar</w:t>
      </w:r>
      <w:r w:rsidRPr="00EB2B00">
        <w:rPr>
          <w:rFonts w:ascii="Arial" w:hAnsi="Arial" w:cs="Arial"/>
        </w:rPr>
        <w:br/>
        <w:t>• Queenstown – Holiday Inn Express / Copthorne Lakeview / Similar</w:t>
      </w:r>
      <w:r w:rsidRPr="00EB2B00">
        <w:rPr>
          <w:rFonts w:ascii="Arial" w:hAnsi="Arial" w:cs="Arial"/>
        </w:rPr>
        <w:br/>
        <w:t>• Franz Josef – Scenic Hotel / Rainforest Retreat / Similar</w:t>
      </w:r>
      <w:r w:rsidRPr="00EB2B00">
        <w:rPr>
          <w:rFonts w:ascii="Arial" w:hAnsi="Arial" w:cs="Arial"/>
        </w:rPr>
        <w:br/>
      </w:r>
      <w:r w:rsidRPr="00EB2B00">
        <w:rPr>
          <w:rFonts w:ascii="Arial" w:hAnsi="Arial" w:cs="Arial"/>
          <w:b/>
          <w:bCs/>
        </w:rPr>
        <w:br/>
        <w:t>Day-wise Itinerary</w:t>
      </w:r>
    </w:p>
    <w:p w14:paraId="1F9FE668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01: Arrival in Auckland</w:t>
      </w:r>
      <w:r w:rsidRPr="00EB2B00">
        <w:rPr>
          <w:rFonts w:ascii="Arial" w:hAnsi="Arial" w:cs="Arial"/>
        </w:rPr>
        <w:br/>
        <w:t>Arrive in Auckland and meet our representative at the airport. Transfer to the hotel and relax after your journey. Overnight stay in Auckland.</w:t>
      </w:r>
    </w:p>
    <w:p w14:paraId="5456E917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02: Auckland City Tour – Sky Tower</w:t>
      </w:r>
      <w:r w:rsidRPr="00EB2B00">
        <w:rPr>
          <w:rFonts w:ascii="Arial" w:hAnsi="Arial" w:cs="Arial"/>
        </w:rPr>
        <w:br/>
        <w:t>After breakfast, enjoy a guided Auckland City Tour covering waterfront areas, Harbour Bridge viewpoints, and city landmarks. Later visit Sky Tower for panoramic views of Auckland city. Overnight stay in Auckland.</w:t>
      </w:r>
    </w:p>
    <w:p w14:paraId="2538F1DF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03: Auckland – Kelly Tarlton’s Aquarium – Waitomo – Rotorua</w:t>
      </w:r>
      <w:r w:rsidRPr="00EB2B00">
        <w:rPr>
          <w:rFonts w:ascii="Arial" w:hAnsi="Arial" w:cs="Arial"/>
        </w:rPr>
        <w:br/>
        <w:t>After breakfast, visit SEA LIFE Kelly Tarlton’s Aquarium. Later proceed to Waitomo Glowworm Caves for a magical underground boat ride. Continue to Rotorua. Overnight stay in Rotorua.</w:t>
      </w:r>
    </w:p>
    <w:p w14:paraId="14A3BBAD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lastRenderedPageBreak/>
        <w:t>Day 04: Rotorua Sightseeing</w:t>
      </w:r>
      <w:r w:rsidRPr="00EB2B00">
        <w:rPr>
          <w:rFonts w:ascii="Arial" w:hAnsi="Arial" w:cs="Arial"/>
        </w:rPr>
        <w:br/>
        <w:t xml:space="preserve">After breakfast, enjoy Polynesian Spa. Later visit </w:t>
      </w:r>
      <w:proofErr w:type="spellStart"/>
      <w:r w:rsidRPr="00EB2B00">
        <w:rPr>
          <w:rFonts w:ascii="Arial" w:hAnsi="Arial" w:cs="Arial"/>
        </w:rPr>
        <w:t>Agrodome</w:t>
      </w:r>
      <w:proofErr w:type="spellEnd"/>
      <w:r w:rsidRPr="00EB2B00">
        <w:rPr>
          <w:rFonts w:ascii="Arial" w:hAnsi="Arial" w:cs="Arial"/>
        </w:rPr>
        <w:t xml:space="preserve"> Farm Show followed by </w:t>
      </w:r>
      <w:proofErr w:type="spellStart"/>
      <w:r w:rsidRPr="00EB2B00">
        <w:rPr>
          <w:rFonts w:ascii="Arial" w:hAnsi="Arial" w:cs="Arial"/>
        </w:rPr>
        <w:t>Te</w:t>
      </w:r>
      <w:proofErr w:type="spellEnd"/>
      <w:r w:rsidRPr="00EB2B00">
        <w:rPr>
          <w:rFonts w:ascii="Arial" w:hAnsi="Arial" w:cs="Arial"/>
        </w:rPr>
        <w:t xml:space="preserve"> Puia Thermal Reserve to witness geysers, mud pools, and </w:t>
      </w:r>
      <w:proofErr w:type="spellStart"/>
      <w:r w:rsidRPr="00EB2B00">
        <w:rPr>
          <w:rFonts w:ascii="Arial" w:hAnsi="Arial" w:cs="Arial"/>
        </w:rPr>
        <w:t>Maori</w:t>
      </w:r>
      <w:proofErr w:type="spellEnd"/>
      <w:r w:rsidRPr="00EB2B00">
        <w:rPr>
          <w:rFonts w:ascii="Arial" w:hAnsi="Arial" w:cs="Arial"/>
        </w:rPr>
        <w:t xml:space="preserve"> heritage. Overnight stay in Rotorua.</w:t>
      </w:r>
    </w:p>
    <w:p w14:paraId="68639025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05: Rotorua – Christchurch</w:t>
      </w:r>
      <w:r w:rsidRPr="00EB2B00">
        <w:rPr>
          <w:rFonts w:ascii="Arial" w:hAnsi="Arial" w:cs="Arial"/>
        </w:rPr>
        <w:br/>
        <w:t>After breakfast, transfer to airport for flight to Christchurch. On arrival, proceed for Christchurch City Tour covering gardens, historic streets, and major attractions. Overnight stay in Christchurch.</w:t>
      </w:r>
    </w:p>
    <w:p w14:paraId="4E9DD367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06: Christchurch Leisure Day</w:t>
      </w:r>
      <w:r w:rsidRPr="00EB2B00">
        <w:rPr>
          <w:rFonts w:ascii="Arial" w:hAnsi="Arial" w:cs="Arial"/>
        </w:rPr>
        <w:br/>
        <w:t xml:space="preserve">After breakfast, enjoy free time in Christchurch for shopping or optional sightseeing. Explore the beautiful city </w:t>
      </w:r>
      <w:proofErr w:type="spellStart"/>
      <w:r w:rsidRPr="00EB2B00">
        <w:rPr>
          <w:rFonts w:ascii="Arial" w:hAnsi="Arial" w:cs="Arial"/>
        </w:rPr>
        <w:t>center</w:t>
      </w:r>
      <w:proofErr w:type="spellEnd"/>
      <w:r w:rsidRPr="00EB2B00">
        <w:rPr>
          <w:rFonts w:ascii="Arial" w:hAnsi="Arial" w:cs="Arial"/>
        </w:rPr>
        <w:t xml:space="preserve"> at your own pace. Overnight stay in Christchurch.</w:t>
      </w:r>
    </w:p>
    <w:p w14:paraId="17C3E8D8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07: Christchurch – Lake Tekapo – Queenstown</w:t>
      </w:r>
      <w:r w:rsidRPr="00EB2B00">
        <w:rPr>
          <w:rFonts w:ascii="Arial" w:hAnsi="Arial" w:cs="Arial"/>
        </w:rPr>
        <w:br/>
        <w:t>After breakfast, proceed to Queenstown via the scenic route. En route stop at Lake Tekapo known for its turquoise waters and mountain backdrop. Continue to Queenstown. Overnight stay in Queenstown.</w:t>
      </w:r>
    </w:p>
    <w:p w14:paraId="51C85273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08: Queenstown – Milford Sound Cruise</w:t>
      </w:r>
      <w:r w:rsidRPr="00EB2B00">
        <w:rPr>
          <w:rFonts w:ascii="Arial" w:hAnsi="Arial" w:cs="Arial"/>
        </w:rPr>
        <w:br/>
        <w:t>After breakfast, enjoy a full-day excursion to Milford Sound. Experience one of the world’s most scenic drives and enjoy a cruise through fjords, waterfalls, and dramatic cliffs. Return to Queenstown. Overnight stay in Queenstown.</w:t>
      </w:r>
    </w:p>
    <w:p w14:paraId="0D0FF786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09: Queenstown – Skyline Gondola – Arrowtown</w:t>
      </w:r>
      <w:r w:rsidRPr="00EB2B00">
        <w:rPr>
          <w:rFonts w:ascii="Arial" w:hAnsi="Arial" w:cs="Arial"/>
        </w:rPr>
        <w:br/>
        <w:t>After breakfast, visit charming Arrowtown. Later enjoy Skyline Gondola ride for spectacular views of Queenstown and Lake Wakatipu. Overnight stay in Queenstown.</w:t>
      </w:r>
    </w:p>
    <w:p w14:paraId="389778D1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10: Queenstown – Wanaka – Franz Josef</w:t>
      </w:r>
      <w:r w:rsidRPr="00EB2B00">
        <w:rPr>
          <w:rFonts w:ascii="Arial" w:hAnsi="Arial" w:cs="Arial"/>
        </w:rPr>
        <w:br/>
        <w:t>After breakfast, travel to Franz Josef via Wanaka. Visit Puzzling World and enjoy scenic mountain drives before reaching Franz Josef. Overnight stay in Franz Josef.</w:t>
      </w:r>
    </w:p>
    <w:p w14:paraId="2602B90D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b/>
          <w:bCs/>
        </w:rPr>
        <w:t>Day 11: Franz Josef – Departure</w:t>
      </w:r>
      <w:r w:rsidRPr="00EB2B00">
        <w:rPr>
          <w:rFonts w:ascii="Arial" w:hAnsi="Arial" w:cs="Arial"/>
        </w:rPr>
        <w:br/>
        <w:t>After breakfast, transfer for onward journey or domestic flight connection for departure with wonderful memories of New Zealand.</w:t>
      </w:r>
    </w:p>
    <w:p w14:paraId="77C7D8E9" w14:textId="16F5C4E3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 xml:space="preserve">Trip Cost Breakdown </w:t>
      </w:r>
    </w:p>
    <w:p w14:paraId="48D96877" w14:textId="4F08D62E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>• Twin Sharing Accommodation</w:t>
      </w:r>
      <w:r>
        <w:rPr>
          <w:rFonts w:ascii="Arial" w:hAnsi="Arial" w:cs="Arial"/>
        </w:rPr>
        <w:t xml:space="preserve"> for 20 Pax</w:t>
      </w:r>
      <w:r w:rsidRPr="00EB2B00">
        <w:rPr>
          <w:rFonts w:ascii="Arial" w:hAnsi="Arial" w:cs="Arial"/>
        </w:rPr>
        <w:br/>
        <w:t>• Comfortable Group Touring</w:t>
      </w:r>
      <w:r w:rsidRPr="00EB2B00">
        <w:rPr>
          <w:rFonts w:ascii="Arial" w:hAnsi="Arial" w:cs="Arial"/>
        </w:rPr>
        <w:br/>
        <w:t>• Meals Included as per Itinerary</w:t>
      </w:r>
      <w:r w:rsidRPr="00EB2B00">
        <w:rPr>
          <w:rFonts w:ascii="Arial" w:hAnsi="Arial" w:cs="Arial"/>
        </w:rPr>
        <w:br/>
        <w:t>• Sightseeing and Entrance Fees Included</w:t>
      </w:r>
      <w:r w:rsidRPr="00EB2B00">
        <w:rPr>
          <w:rFonts w:ascii="Arial" w:hAnsi="Arial" w:cs="Arial"/>
        </w:rPr>
        <w:br/>
        <w:t>• Professional Tour Assistance</w:t>
      </w:r>
    </w:p>
    <w:p w14:paraId="578986F4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>Inclusion</w:t>
      </w:r>
    </w:p>
    <w:p w14:paraId="520B23CB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 xml:space="preserve">• 10 </w:t>
      </w:r>
      <w:proofErr w:type="spellStart"/>
      <w:r w:rsidRPr="00EB2B00">
        <w:rPr>
          <w:rFonts w:ascii="Arial" w:hAnsi="Arial" w:cs="Arial"/>
        </w:rPr>
        <w:t>Nights</w:t>
      </w:r>
      <w:proofErr w:type="spellEnd"/>
      <w:r w:rsidRPr="00EB2B00">
        <w:rPr>
          <w:rFonts w:ascii="Arial" w:hAnsi="Arial" w:cs="Arial"/>
        </w:rPr>
        <w:t xml:space="preserve"> Accommodation</w:t>
      </w:r>
      <w:r w:rsidRPr="00EB2B00">
        <w:rPr>
          <w:rFonts w:ascii="Arial" w:hAnsi="Arial" w:cs="Arial"/>
        </w:rPr>
        <w:br/>
        <w:t>• Daily Breakfast</w:t>
      </w:r>
      <w:r w:rsidRPr="00EB2B00">
        <w:rPr>
          <w:rFonts w:ascii="Arial" w:hAnsi="Arial" w:cs="Arial"/>
        </w:rPr>
        <w:br/>
        <w:t>• Airport Transfers</w:t>
      </w:r>
      <w:r w:rsidRPr="00EB2B00">
        <w:rPr>
          <w:rFonts w:ascii="Arial" w:hAnsi="Arial" w:cs="Arial"/>
        </w:rPr>
        <w:br/>
        <w:t>• Sightseeing as per itinerary</w:t>
      </w:r>
      <w:r w:rsidRPr="00EB2B00">
        <w:rPr>
          <w:rFonts w:ascii="Arial" w:hAnsi="Arial" w:cs="Arial"/>
        </w:rPr>
        <w:br/>
        <w:t>• Entrance fees included</w:t>
      </w:r>
      <w:r w:rsidRPr="00EB2B00">
        <w:rPr>
          <w:rFonts w:ascii="Arial" w:hAnsi="Arial" w:cs="Arial"/>
        </w:rPr>
        <w:br/>
        <w:t>• Milford Sound Cruise</w:t>
      </w:r>
      <w:r w:rsidRPr="00EB2B00">
        <w:rPr>
          <w:rFonts w:ascii="Arial" w:hAnsi="Arial" w:cs="Arial"/>
        </w:rPr>
        <w:br/>
        <w:t>• Skyline Gondola</w:t>
      </w:r>
      <w:r w:rsidRPr="00EB2B00">
        <w:rPr>
          <w:rFonts w:ascii="Arial" w:hAnsi="Arial" w:cs="Arial"/>
        </w:rPr>
        <w:br/>
      </w:r>
      <w:r w:rsidRPr="00EB2B00">
        <w:rPr>
          <w:rFonts w:ascii="Arial" w:hAnsi="Arial" w:cs="Arial"/>
        </w:rPr>
        <w:lastRenderedPageBreak/>
        <w:t>• Comfortable touring vehicle</w:t>
      </w:r>
      <w:r w:rsidRPr="00EB2B00">
        <w:rPr>
          <w:rFonts w:ascii="Arial" w:hAnsi="Arial" w:cs="Arial"/>
        </w:rPr>
        <w:br/>
        <w:t>• Driver / Tour Assistance</w:t>
      </w:r>
    </w:p>
    <w:p w14:paraId="106904D5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>Exclusion</w:t>
      </w:r>
    </w:p>
    <w:p w14:paraId="27EB09F1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</w:rPr>
        <w:t>• International Airfare</w:t>
      </w:r>
      <w:r w:rsidRPr="00EB2B00">
        <w:rPr>
          <w:rFonts w:ascii="Arial" w:hAnsi="Arial" w:cs="Arial"/>
        </w:rPr>
        <w:br/>
        <w:t>• Domestic Flights</w:t>
      </w:r>
      <w:r w:rsidRPr="00EB2B00">
        <w:rPr>
          <w:rFonts w:ascii="Arial" w:hAnsi="Arial" w:cs="Arial"/>
        </w:rPr>
        <w:br/>
        <w:t>• Visa Charges</w:t>
      </w:r>
      <w:r w:rsidRPr="00EB2B00">
        <w:rPr>
          <w:rFonts w:ascii="Arial" w:hAnsi="Arial" w:cs="Arial"/>
        </w:rPr>
        <w:br/>
        <w:t>• Travel Insurance</w:t>
      </w:r>
      <w:r w:rsidRPr="00EB2B00">
        <w:rPr>
          <w:rFonts w:ascii="Arial" w:hAnsi="Arial" w:cs="Arial"/>
        </w:rPr>
        <w:br/>
        <w:t>• Personal Expenses</w:t>
      </w:r>
      <w:r w:rsidRPr="00EB2B00">
        <w:rPr>
          <w:rFonts w:ascii="Arial" w:hAnsi="Arial" w:cs="Arial"/>
        </w:rPr>
        <w:br/>
        <w:t>• Tips and Porterage</w:t>
      </w:r>
      <w:r w:rsidRPr="00EB2B00">
        <w:rPr>
          <w:rFonts w:ascii="Arial" w:hAnsi="Arial" w:cs="Arial"/>
        </w:rPr>
        <w:br/>
        <w:t>• Meals not mentioned</w:t>
      </w:r>
      <w:r w:rsidRPr="00EB2B00">
        <w:rPr>
          <w:rFonts w:ascii="Arial" w:hAnsi="Arial" w:cs="Arial"/>
        </w:rPr>
        <w:br/>
        <w:t>• Optional tours</w:t>
      </w:r>
      <w:r w:rsidRPr="00EB2B00">
        <w:rPr>
          <w:rFonts w:ascii="Arial" w:hAnsi="Arial" w:cs="Arial"/>
        </w:rPr>
        <w:br/>
        <w:t>• GST / TCS if applicable</w:t>
      </w:r>
    </w:p>
    <w:p w14:paraId="7EE91C9E" w14:textId="77777777" w:rsidR="00EB2B00" w:rsidRPr="00EB2B00" w:rsidRDefault="00EB2B00" w:rsidP="00EB2B00">
      <w:pPr>
        <w:rPr>
          <w:rFonts w:ascii="Arial" w:hAnsi="Arial" w:cs="Arial"/>
          <w:b/>
          <w:bCs/>
        </w:rPr>
      </w:pPr>
      <w:r w:rsidRPr="00EB2B00">
        <w:rPr>
          <w:rFonts w:ascii="Arial" w:hAnsi="Arial" w:cs="Arial"/>
          <w:b/>
          <w:bCs/>
        </w:rPr>
        <w:t>Note</w:t>
      </w:r>
    </w:p>
    <w:p w14:paraId="4FFBD0D5" w14:textId="77777777" w:rsidR="00EB2B00" w:rsidRPr="00EB2B00" w:rsidRDefault="00EB2B00" w:rsidP="00EB2B00">
      <w:pPr>
        <w:rPr>
          <w:rFonts w:ascii="Arial" w:hAnsi="Arial" w:cs="Arial"/>
        </w:rPr>
      </w:pPr>
      <w:r w:rsidRPr="00EB2B00">
        <w:rPr>
          <w:rFonts w:ascii="Arial" w:hAnsi="Arial" w:cs="Arial"/>
          <w:i/>
          <w:iCs/>
        </w:rPr>
        <w:t>Cost may vary as per the ROE rates at the date of confirmation.</w:t>
      </w:r>
    </w:p>
    <w:p w14:paraId="2913438E" w14:textId="0A8769E7" w:rsidR="00EB2B00" w:rsidRPr="00EB2B00" w:rsidRDefault="00EB2B00" w:rsidP="00EB2B00">
      <w:pPr>
        <w:rPr>
          <w:rFonts w:ascii="Arial" w:hAnsi="Arial" w:cs="Arial"/>
        </w:rPr>
      </w:pPr>
    </w:p>
    <w:sectPr w:rsidR="00EB2B00" w:rsidRPr="00EB2B0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830F" w14:textId="77777777" w:rsidR="00B55721" w:rsidRDefault="00B55721" w:rsidP="00B55721">
      <w:pPr>
        <w:spacing w:after="0" w:line="240" w:lineRule="auto"/>
      </w:pPr>
      <w:r>
        <w:separator/>
      </w:r>
    </w:p>
  </w:endnote>
  <w:endnote w:type="continuationSeparator" w:id="0">
    <w:p w14:paraId="7866FD01" w14:textId="77777777" w:rsidR="00B55721" w:rsidRDefault="00B55721" w:rsidP="00B55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6628" w14:textId="77777777" w:rsidR="00E717C6" w:rsidRDefault="00E717C6" w:rsidP="00E717C6">
    <w:pPr>
      <w:spacing w:line="209" w:lineRule="exact"/>
      <w:jc w:val="center"/>
      <w:rPr>
        <w:rFonts w:ascii="Calibri"/>
        <w:i/>
        <w:sz w:val="18"/>
      </w:rPr>
    </w:pPr>
    <w:r>
      <w:rPr>
        <w:rFonts w:ascii="Calibri"/>
        <w:b/>
        <w:i/>
        <w:w w:val="105"/>
        <w:sz w:val="18"/>
      </w:rPr>
      <w:t>TRICHY</w:t>
    </w:r>
    <w:r>
      <w:rPr>
        <w:rFonts w:ascii="Calibri"/>
        <w:b/>
        <w:i/>
        <w:spacing w:val="-6"/>
        <w:w w:val="105"/>
        <w:sz w:val="18"/>
      </w:rPr>
      <w:t xml:space="preserve"> </w:t>
    </w:r>
    <w:r>
      <w:rPr>
        <w:rFonts w:ascii="Calibri"/>
        <w:b/>
        <w:i/>
        <w:w w:val="105"/>
        <w:sz w:val="18"/>
      </w:rPr>
      <w:t>|</w:t>
    </w:r>
    <w:r>
      <w:rPr>
        <w:rFonts w:ascii="Calibri"/>
        <w:b/>
        <w:i/>
        <w:spacing w:val="-8"/>
        <w:w w:val="105"/>
        <w:sz w:val="18"/>
      </w:rPr>
      <w:t xml:space="preserve"> </w:t>
    </w:r>
    <w:r>
      <w:rPr>
        <w:rFonts w:ascii="Calibri"/>
        <w:b/>
        <w:i/>
        <w:spacing w:val="-2"/>
        <w:w w:val="105"/>
        <w:sz w:val="18"/>
      </w:rPr>
      <w:t>CHENNAI</w:t>
    </w:r>
    <w:r>
      <w:rPr>
        <w:rFonts w:ascii="Calibri"/>
        <w:b/>
        <w:i/>
        <w:spacing w:val="-2"/>
        <w:w w:val="105"/>
        <w:sz w:val="18"/>
      </w:rPr>
      <w:br/>
    </w:r>
    <w:r>
      <w:rPr>
        <w:rFonts w:ascii="Calibri"/>
        <w:i/>
        <w:w w:val="105"/>
        <w:sz w:val="18"/>
      </w:rPr>
      <w:t xml:space="preserve">1A, Pleasant Apartment, No.45, Taylors Road, </w:t>
    </w:r>
    <w:proofErr w:type="spellStart"/>
    <w:r>
      <w:rPr>
        <w:rFonts w:ascii="Calibri"/>
        <w:i/>
        <w:w w:val="105"/>
        <w:sz w:val="18"/>
      </w:rPr>
      <w:t>Kilpauk</w:t>
    </w:r>
    <w:proofErr w:type="spellEnd"/>
    <w:r>
      <w:rPr>
        <w:rFonts w:ascii="Calibri"/>
        <w:i/>
        <w:w w:val="105"/>
        <w:sz w:val="18"/>
      </w:rPr>
      <w:t xml:space="preserve">, Chennai-600010. </w:t>
    </w:r>
    <w:hyperlink r:id="rId1">
      <w:r>
        <w:rPr>
          <w:rFonts w:ascii="Calibri"/>
          <w:i/>
          <w:color w:val="0000FF"/>
          <w:w w:val="105"/>
          <w:sz w:val="18"/>
          <w:u w:val="single" w:color="0000FF"/>
        </w:rPr>
        <w:t>chennai@worldwings.in</w:t>
      </w:r>
    </w:hyperlink>
    <w:r>
      <w:rPr>
        <w:rFonts w:ascii="Calibri"/>
        <w:i/>
        <w:color w:val="0000FF"/>
        <w:spacing w:val="22"/>
        <w:w w:val="105"/>
        <w:sz w:val="18"/>
      </w:rPr>
      <w:t xml:space="preserve"> </w:t>
    </w:r>
    <w:proofErr w:type="gramStart"/>
    <w:r>
      <w:rPr>
        <w:rFonts w:ascii="Calibri"/>
        <w:i/>
        <w:w w:val="105"/>
        <w:sz w:val="18"/>
      </w:rPr>
      <w:t>Mobile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:</w:t>
    </w:r>
    <w:proofErr w:type="gramEnd"/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9444175678</w:t>
    </w:r>
    <w:r>
      <w:rPr>
        <w:rFonts w:ascii="Calibri"/>
        <w:i/>
        <w:spacing w:val="-6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/8939654011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</w:t>
    </w:r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9445475692</w:t>
    </w:r>
  </w:p>
  <w:p w14:paraId="37063C13" w14:textId="77777777" w:rsidR="00B55721" w:rsidRDefault="00B55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B740" w14:textId="77777777" w:rsidR="00B55721" w:rsidRDefault="00B55721" w:rsidP="00B55721">
      <w:pPr>
        <w:spacing w:after="0" w:line="240" w:lineRule="auto"/>
      </w:pPr>
      <w:r>
        <w:separator/>
      </w:r>
    </w:p>
  </w:footnote>
  <w:footnote w:type="continuationSeparator" w:id="0">
    <w:p w14:paraId="1150CE65" w14:textId="77777777" w:rsidR="00B55721" w:rsidRDefault="00B55721" w:rsidP="00B55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72984" w14:textId="709F6162" w:rsidR="00B55721" w:rsidRDefault="00B55721">
    <w:pPr>
      <w:pStyle w:val="Header"/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D67DA5F" wp14:editId="6BDD4A08">
          <wp:simplePos x="0" y="0"/>
          <wp:positionH relativeFrom="page">
            <wp:posOffset>4365266</wp:posOffset>
          </wp:positionH>
          <wp:positionV relativeFrom="page">
            <wp:posOffset>305821</wp:posOffset>
          </wp:positionV>
          <wp:extent cx="2389272" cy="55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9272" cy="55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00"/>
    <w:rsid w:val="00685AAC"/>
    <w:rsid w:val="00B55721"/>
    <w:rsid w:val="00D31EA3"/>
    <w:rsid w:val="00E717C6"/>
    <w:rsid w:val="00E74ACC"/>
    <w:rsid w:val="00EB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C37B"/>
  <w15:chartTrackingRefBased/>
  <w15:docId w15:val="{CC822C2B-A7B7-4EE3-8A3D-CBBD77E2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721"/>
  </w:style>
  <w:style w:type="paragraph" w:styleId="Footer">
    <w:name w:val="footer"/>
    <w:basedOn w:val="Normal"/>
    <w:link w:val="FooterChar"/>
    <w:uiPriority w:val="99"/>
    <w:unhideWhenUsed/>
    <w:rsid w:val="00B55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3</cp:revision>
  <dcterms:created xsi:type="dcterms:W3CDTF">2026-04-24T07:30:00Z</dcterms:created>
  <dcterms:modified xsi:type="dcterms:W3CDTF">2026-04-24T08:33:00Z</dcterms:modified>
</cp:coreProperties>
</file>