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AE2" w:rsidRPr="00287356" w:rsidRDefault="00F06AE2" w:rsidP="00F06AE2">
      <w:pPr>
        <w:spacing w:after="0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8"/>
          <w:lang w:eastAsia="en-IN"/>
        </w:rPr>
        <w:t>5 Days Sikkim Retreat</w:t>
      </w:r>
      <w:r w:rsidR="00085824" w:rsidRPr="00287356">
        <w:rPr>
          <w:rFonts w:ascii="Arial" w:eastAsia="Times New Roman" w:hAnsi="Arial" w:cs="Arial"/>
          <w:sz w:val="24"/>
          <w:lang w:eastAsia="en-IN"/>
        </w:rPr>
        <w:pict>
          <v:rect id="_x0000_i1025" style="width:0;height:1.5pt" o:hralign="center" o:hrstd="t" o:hr="t" fillcolor="#a0a0a0" stroked="f"/>
        </w:pict>
      </w: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Overview</w:t>
      </w: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br/>
      </w:r>
      <w:r w:rsidRPr="00287356">
        <w:rPr>
          <w:rFonts w:ascii="Arial" w:eastAsia="Times New Roman" w:hAnsi="Arial" w:cs="Arial"/>
          <w:sz w:val="24"/>
          <w:lang w:eastAsia="en-IN"/>
        </w:rPr>
        <w:t xml:space="preserve">Discover the spiritual and cultural essence of Sikkim through a scenic journey across South and West Sikkim. This thoughtfully designed itinerary takes you through peaceful Himalayan villages, lush tea gardens, and ancient monasteries, offering a perfect blend of heritage, nature, and authentic local experiences. Ideal for culture lovers and leisure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travelers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>, the tour provides a deeper insight into Sikkim’s timeless traditions and serene landscapes.</w:t>
      </w:r>
    </w:p>
    <w:p w:rsidR="00F06AE2" w:rsidRPr="00287356" w:rsidRDefault="00085824" w:rsidP="00F06AE2">
      <w:pPr>
        <w:spacing w:after="0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pict>
          <v:rect id="_x0000_i1026" style="width:0;height:1.5pt" o:hralign="center" o:hrstd="t" o:hr="t" fillcolor="#a0a0a0" stroked="f"/>
        </w:pict>
      </w:r>
      <w:r w:rsidR="00F06AE2" w:rsidRPr="00287356">
        <w:rPr>
          <w:rFonts w:ascii="Arial" w:eastAsia="Times New Roman" w:hAnsi="Arial" w:cs="Arial"/>
          <w:b/>
          <w:bCs/>
          <w:sz w:val="24"/>
          <w:lang w:eastAsia="en-IN"/>
        </w:rPr>
        <w:t>Tour Highlights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Visit Char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Dham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&amp;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Samdruptse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>Explore Buddha Park (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Tathagata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Tsal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)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Experience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Temi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Tea Garden &amp; tea tasting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Visit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Khecheopalri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Lake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Explore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Pemayangtse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&amp;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Rabdentse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Ruins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Enjoy Skywalk &amp;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Chenrezig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Statue views in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Visit Sanga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Choeling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&amp;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Monasteries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Experience village life in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Kaluk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&amp;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</w:t>
      </w:r>
    </w:p>
    <w:p w:rsidR="00F06AE2" w:rsidRPr="00287356" w:rsidRDefault="00F06AE2" w:rsidP="00F0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Scenic Himalayan drives, nature walks &amp; local culture </w:t>
      </w:r>
    </w:p>
    <w:p w:rsidR="00955012" w:rsidRPr="00287356" w:rsidRDefault="00085824" w:rsidP="002873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pict>
          <v:rect id="_x0000_i1032" style="width:0;height:1.5pt" o:hralign="center" o:hrstd="t" o:hr="t" fillcolor="#a0a0a0" stroked="f"/>
        </w:pict>
      </w:r>
      <w:r w:rsidR="00955012" w:rsidRPr="00287356">
        <w:rPr>
          <w:rFonts w:ascii="Arial" w:eastAsia="Times New Roman" w:hAnsi="Arial" w:cs="Arial"/>
          <w:b/>
          <w:bCs/>
          <w:sz w:val="24"/>
          <w:lang w:eastAsia="en-IN"/>
        </w:rPr>
        <w:t>Hotel Option</w:t>
      </w:r>
    </w:p>
    <w:p w:rsidR="00F06AE2" w:rsidRPr="00287356" w:rsidRDefault="00287356" w:rsidP="009550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proofErr w:type="spellStart"/>
      <w:r w:rsidRPr="00287356">
        <w:rPr>
          <w:rStyle w:val="Strong"/>
          <w:rFonts w:ascii="Arial" w:hAnsi="Arial" w:cs="Arial"/>
          <w:sz w:val="24"/>
        </w:rPr>
        <w:t>Namchi</w:t>
      </w:r>
      <w:proofErr w:type="spellEnd"/>
      <w:r w:rsidRPr="00287356">
        <w:rPr>
          <w:rStyle w:val="Strong"/>
          <w:rFonts w:ascii="Arial" w:hAnsi="Arial" w:cs="Arial"/>
          <w:sz w:val="24"/>
        </w:rPr>
        <w:t xml:space="preserve"> (01 Night):</w:t>
      </w:r>
      <w:r w:rsidRPr="00287356">
        <w:rPr>
          <w:rFonts w:ascii="Arial" w:hAnsi="Arial" w:cs="Arial"/>
          <w:sz w:val="24"/>
        </w:rPr>
        <w:t xml:space="preserve"> Summit </w:t>
      </w:r>
      <w:proofErr w:type="spellStart"/>
      <w:r w:rsidRPr="00287356">
        <w:rPr>
          <w:rFonts w:ascii="Arial" w:hAnsi="Arial" w:cs="Arial"/>
          <w:sz w:val="24"/>
        </w:rPr>
        <w:t>Banari</w:t>
      </w:r>
      <w:proofErr w:type="spellEnd"/>
      <w:r w:rsidRPr="00287356">
        <w:rPr>
          <w:rFonts w:ascii="Arial" w:hAnsi="Arial" w:cs="Arial"/>
          <w:sz w:val="24"/>
        </w:rPr>
        <w:t xml:space="preserve"> Regency / </w:t>
      </w:r>
      <w:proofErr w:type="spellStart"/>
      <w:r w:rsidRPr="00287356">
        <w:rPr>
          <w:rFonts w:ascii="Arial" w:hAnsi="Arial" w:cs="Arial"/>
          <w:sz w:val="24"/>
        </w:rPr>
        <w:t>Chumbi</w:t>
      </w:r>
      <w:proofErr w:type="spellEnd"/>
      <w:r w:rsidRPr="00287356">
        <w:rPr>
          <w:rFonts w:ascii="Arial" w:hAnsi="Arial" w:cs="Arial"/>
          <w:sz w:val="24"/>
        </w:rPr>
        <w:t xml:space="preserve"> Mou</w:t>
      </w:r>
      <w:r w:rsidRPr="00287356">
        <w:rPr>
          <w:rFonts w:ascii="Arial" w:hAnsi="Arial" w:cs="Arial"/>
          <w:sz w:val="24"/>
        </w:rPr>
        <w:t xml:space="preserve">ntain Retreat / </w:t>
      </w:r>
      <w:proofErr w:type="gramStart"/>
      <w:r w:rsidRPr="00287356">
        <w:rPr>
          <w:rFonts w:ascii="Arial" w:hAnsi="Arial" w:cs="Arial"/>
          <w:sz w:val="24"/>
        </w:rPr>
        <w:t>The</w:t>
      </w:r>
      <w:proofErr w:type="gramEnd"/>
      <w:r w:rsidRPr="00287356">
        <w:rPr>
          <w:rFonts w:ascii="Arial" w:hAnsi="Arial" w:cs="Arial"/>
          <w:sz w:val="24"/>
        </w:rPr>
        <w:t xml:space="preserve"> Elgin </w:t>
      </w:r>
      <w:proofErr w:type="spellStart"/>
      <w:r w:rsidRPr="00287356">
        <w:rPr>
          <w:rFonts w:ascii="Arial" w:hAnsi="Arial" w:cs="Arial"/>
          <w:sz w:val="24"/>
        </w:rPr>
        <w:t>Mount</w:t>
      </w:r>
      <w:r w:rsidRPr="00287356">
        <w:rPr>
          <w:rFonts w:ascii="Arial" w:hAnsi="Arial" w:cs="Arial"/>
          <w:sz w:val="24"/>
        </w:rPr>
        <w:t>Pandim</w:t>
      </w:r>
      <w:proofErr w:type="spellEnd"/>
      <w:r w:rsidRPr="00287356">
        <w:rPr>
          <w:rFonts w:ascii="Arial" w:hAnsi="Arial" w:cs="Arial"/>
          <w:sz w:val="24"/>
        </w:rPr>
        <w:br/>
      </w:r>
      <w:proofErr w:type="spellStart"/>
      <w:r w:rsidRPr="00287356">
        <w:rPr>
          <w:rStyle w:val="Strong"/>
          <w:rFonts w:ascii="Arial" w:hAnsi="Arial" w:cs="Arial"/>
          <w:sz w:val="24"/>
        </w:rPr>
        <w:t>Pelling</w:t>
      </w:r>
      <w:proofErr w:type="spellEnd"/>
      <w:r w:rsidRPr="00287356">
        <w:rPr>
          <w:rStyle w:val="Strong"/>
          <w:rFonts w:ascii="Arial" w:hAnsi="Arial" w:cs="Arial"/>
          <w:sz w:val="24"/>
        </w:rPr>
        <w:t xml:space="preserve"> (02 Nights):</w:t>
      </w:r>
      <w:r w:rsidRPr="00287356">
        <w:rPr>
          <w:rFonts w:ascii="Arial" w:hAnsi="Arial" w:cs="Arial"/>
          <w:sz w:val="24"/>
        </w:rPr>
        <w:t xml:space="preserve"> </w:t>
      </w:r>
      <w:proofErr w:type="spellStart"/>
      <w:r w:rsidRPr="00287356">
        <w:rPr>
          <w:rFonts w:ascii="Arial" w:hAnsi="Arial" w:cs="Arial"/>
          <w:sz w:val="24"/>
        </w:rPr>
        <w:t>Norbu</w:t>
      </w:r>
      <w:proofErr w:type="spellEnd"/>
      <w:r w:rsidRPr="00287356">
        <w:rPr>
          <w:rFonts w:ascii="Arial" w:hAnsi="Arial" w:cs="Arial"/>
          <w:sz w:val="24"/>
        </w:rPr>
        <w:t xml:space="preserve"> </w:t>
      </w:r>
      <w:proofErr w:type="spellStart"/>
      <w:r w:rsidRPr="00287356">
        <w:rPr>
          <w:rFonts w:ascii="Arial" w:hAnsi="Arial" w:cs="Arial"/>
          <w:sz w:val="24"/>
        </w:rPr>
        <w:t>Ghang</w:t>
      </w:r>
      <w:proofErr w:type="spellEnd"/>
      <w:r w:rsidRPr="00287356">
        <w:rPr>
          <w:rFonts w:ascii="Arial" w:hAnsi="Arial" w:cs="Arial"/>
          <w:sz w:val="24"/>
        </w:rPr>
        <w:t xml:space="preserve"> Retreat &amp; Spa / Kaya </w:t>
      </w:r>
      <w:proofErr w:type="spellStart"/>
      <w:r w:rsidRPr="00287356">
        <w:rPr>
          <w:rFonts w:ascii="Arial" w:hAnsi="Arial" w:cs="Arial"/>
          <w:sz w:val="24"/>
        </w:rPr>
        <w:t>Gantavya</w:t>
      </w:r>
      <w:proofErr w:type="spellEnd"/>
      <w:r w:rsidRPr="00287356">
        <w:rPr>
          <w:rFonts w:ascii="Arial" w:hAnsi="Arial" w:cs="Arial"/>
          <w:sz w:val="24"/>
        </w:rPr>
        <w:t xml:space="preserve"> / Mount Magnolia</w:t>
      </w:r>
      <w:r w:rsidRPr="00287356">
        <w:rPr>
          <w:rFonts w:ascii="Arial" w:hAnsi="Arial" w:cs="Arial"/>
          <w:sz w:val="24"/>
        </w:rPr>
        <w:br/>
      </w:r>
      <w:proofErr w:type="spellStart"/>
      <w:r w:rsidRPr="00287356">
        <w:rPr>
          <w:rStyle w:val="Strong"/>
          <w:rFonts w:ascii="Arial" w:hAnsi="Arial" w:cs="Arial"/>
          <w:sz w:val="24"/>
        </w:rPr>
        <w:t>Kaluk</w:t>
      </w:r>
      <w:proofErr w:type="spellEnd"/>
      <w:r w:rsidRPr="00287356">
        <w:rPr>
          <w:rStyle w:val="Strong"/>
          <w:rFonts w:ascii="Arial" w:hAnsi="Arial" w:cs="Arial"/>
          <w:sz w:val="24"/>
        </w:rPr>
        <w:t xml:space="preserve"> / </w:t>
      </w:r>
      <w:proofErr w:type="spellStart"/>
      <w:r w:rsidRPr="00287356">
        <w:rPr>
          <w:rStyle w:val="Strong"/>
          <w:rFonts w:ascii="Arial" w:hAnsi="Arial" w:cs="Arial"/>
          <w:sz w:val="24"/>
        </w:rPr>
        <w:t>Rinchenpong</w:t>
      </w:r>
      <w:proofErr w:type="spellEnd"/>
      <w:r w:rsidRPr="00287356">
        <w:rPr>
          <w:rStyle w:val="Strong"/>
          <w:rFonts w:ascii="Arial" w:hAnsi="Arial" w:cs="Arial"/>
          <w:sz w:val="24"/>
        </w:rPr>
        <w:t xml:space="preserve"> (01 Night):</w:t>
      </w:r>
      <w:r w:rsidRPr="00287356">
        <w:rPr>
          <w:rFonts w:ascii="Arial" w:hAnsi="Arial" w:cs="Arial"/>
          <w:sz w:val="24"/>
        </w:rPr>
        <w:t xml:space="preserve"> </w:t>
      </w:r>
      <w:proofErr w:type="spellStart"/>
      <w:r w:rsidRPr="00287356">
        <w:rPr>
          <w:rFonts w:ascii="Arial" w:hAnsi="Arial" w:cs="Arial"/>
          <w:sz w:val="24"/>
        </w:rPr>
        <w:t>Yangsum</w:t>
      </w:r>
      <w:proofErr w:type="spellEnd"/>
      <w:r w:rsidRPr="00287356">
        <w:rPr>
          <w:rFonts w:ascii="Arial" w:hAnsi="Arial" w:cs="Arial"/>
          <w:sz w:val="24"/>
        </w:rPr>
        <w:t xml:space="preserve"> Heritage Farmhouse / </w:t>
      </w:r>
      <w:proofErr w:type="spellStart"/>
      <w:r w:rsidRPr="00287356">
        <w:rPr>
          <w:rFonts w:ascii="Arial" w:hAnsi="Arial" w:cs="Arial"/>
          <w:sz w:val="24"/>
        </w:rPr>
        <w:t>Ghonday</w:t>
      </w:r>
      <w:proofErr w:type="spellEnd"/>
      <w:r w:rsidRPr="00287356">
        <w:rPr>
          <w:rFonts w:ascii="Arial" w:hAnsi="Arial" w:cs="Arial"/>
          <w:sz w:val="24"/>
        </w:rPr>
        <w:t xml:space="preserve"> Village Resort / </w:t>
      </w:r>
      <w:proofErr w:type="spellStart"/>
      <w:r w:rsidRPr="00287356">
        <w:rPr>
          <w:rFonts w:ascii="Arial" w:hAnsi="Arial" w:cs="Arial"/>
          <w:sz w:val="24"/>
        </w:rPr>
        <w:t>Kaluk</w:t>
      </w:r>
      <w:proofErr w:type="spellEnd"/>
      <w:r w:rsidRPr="00287356">
        <w:rPr>
          <w:rFonts w:ascii="Arial" w:hAnsi="Arial" w:cs="Arial"/>
          <w:sz w:val="24"/>
        </w:rPr>
        <w:t xml:space="preserve"> Homestay</w:t>
      </w:r>
      <w:r w:rsidR="00085824" w:rsidRPr="00287356">
        <w:rPr>
          <w:rFonts w:ascii="Arial" w:eastAsia="Times New Roman" w:hAnsi="Arial" w:cs="Arial"/>
          <w:sz w:val="24"/>
          <w:lang w:eastAsia="en-IN"/>
        </w:rPr>
        <w:pict>
          <v:rect id="_x0000_i1027" style="width:0;height:1.5pt" o:hralign="center" o:hrstd="t" o:hr="t" fillcolor="#a0a0a0" stroked="f"/>
        </w:pict>
      </w:r>
      <w:r w:rsidR="00F06AE2" w:rsidRPr="00287356">
        <w:rPr>
          <w:rFonts w:ascii="Arial" w:eastAsia="Times New Roman" w:hAnsi="Arial" w:cs="Arial"/>
          <w:b/>
          <w:bCs/>
          <w:sz w:val="24"/>
          <w:lang w:eastAsia="en-IN"/>
        </w:rPr>
        <w:t>Day-wise Itinerary</w:t>
      </w:r>
    </w:p>
    <w:p w:rsidR="00F06AE2" w:rsidRPr="00287356" w:rsidRDefault="00F06AE2" w:rsidP="00F06A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Day 01: Arrival in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Bagdogra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/ NJP –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Namchi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Arrive at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Bagdogra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Airport or NJP Railway Station and proceed to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Namchi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via scenic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Teesta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valley. On arrival, visit Char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Dham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Complex and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Samdruptse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Monastery, followed by a visit to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Temi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Tea Garden for a refreshing experience. Evening at leisure exploring the local market. Overnight stay at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Namchi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>.</w:t>
      </w:r>
    </w:p>
    <w:p w:rsidR="00F06AE2" w:rsidRPr="00287356" w:rsidRDefault="00F06AE2" w:rsidP="00F06A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Day 02: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Namchi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–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Ravangla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–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After breakfast, proceed towards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via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Ravangla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.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En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route, visit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Ralang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and Buddha Park, followed by a stop at Bon Monastery. Continue the journey with a visit to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Khecheopalri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Lake, and later explore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Pemayangtse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and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Rabdentse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Palace Ruins. Overnight stay at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>.</w:t>
      </w:r>
    </w:p>
    <w:p w:rsidR="00F06AE2" w:rsidRPr="00287356" w:rsidRDefault="00F06AE2" w:rsidP="00F06A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Day 03: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Sightseeing</w:t>
      </w:r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After breakfast, visit Sanga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Choeling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and enjoy views from the Skywalk and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Chenrezig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Statue. Later, explore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Darap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Village and experience local culture. Evening free for leisure activities or exploring the local market. Overnight stay at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>.</w:t>
      </w:r>
    </w:p>
    <w:p w:rsidR="00F06AE2" w:rsidRPr="00287356" w:rsidRDefault="00F06AE2" w:rsidP="00F06A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lastRenderedPageBreak/>
        <w:t xml:space="preserve">Day 04: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Pelling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–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 /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Kaluk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After breakfast, proceed to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or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Kaluk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. Visit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Monastery and explore nearby heritage sites. Enjoy nature walks through pine forests and interact with locals. Experience traditional hospitality with local cuisine and a relaxing evening. Overnight stay at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Kaluk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/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Rinchenpong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>.</w:t>
      </w:r>
      <w:bookmarkStart w:id="0" w:name="_GoBack"/>
      <w:bookmarkEnd w:id="0"/>
    </w:p>
    <w:p w:rsidR="00F06AE2" w:rsidRPr="00287356" w:rsidRDefault="00F06AE2" w:rsidP="002873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Day 05: Departure – </w:t>
      </w:r>
      <w:proofErr w:type="spellStart"/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Bagdogra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After breakfast, proceed to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Bagdogra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Airport or NJP Railway Station via scenic routes, marking</w:t>
      </w:r>
      <w:r w:rsidR="00287356" w:rsidRPr="00287356">
        <w:rPr>
          <w:rFonts w:ascii="Arial" w:eastAsia="Times New Roman" w:hAnsi="Arial" w:cs="Arial"/>
          <w:sz w:val="24"/>
          <w:lang w:eastAsia="en-IN"/>
        </w:rPr>
        <w:t xml:space="preserve"> the end of a memorable journey</w:t>
      </w:r>
      <w:r w:rsidR="00085824" w:rsidRPr="00287356">
        <w:rPr>
          <w:rFonts w:ascii="Arial" w:eastAsia="Times New Roman" w:hAnsi="Arial" w:cs="Arial"/>
          <w:sz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06AE2" w:rsidRPr="00287356" w:rsidRDefault="00F06AE2" w:rsidP="00F06AE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lang w:eastAsia="en-IN"/>
        </w:rPr>
      </w:pP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 xml:space="preserve">Trip Cost Breakdown </w:t>
      </w:r>
    </w:p>
    <w:p w:rsidR="00F06AE2" w:rsidRPr="00287356" w:rsidRDefault="00F06AE2" w:rsidP="0028735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>• Transport &amp; Transfers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Hotel (4 Nights</w:t>
      </w:r>
      <w:proofErr w:type="gramStart"/>
      <w:r w:rsidRPr="00287356">
        <w:rPr>
          <w:rFonts w:ascii="Arial" w:eastAsia="Times New Roman" w:hAnsi="Arial" w:cs="Arial"/>
          <w:sz w:val="24"/>
          <w:lang w:eastAsia="en-IN"/>
        </w:rPr>
        <w:t>)</w:t>
      </w:r>
      <w:proofErr w:type="gramEnd"/>
      <w:r w:rsidRPr="00287356">
        <w:rPr>
          <w:rFonts w:ascii="Arial" w:eastAsia="Times New Roman" w:hAnsi="Arial" w:cs="Arial"/>
          <w:sz w:val="24"/>
          <w:lang w:eastAsia="en-IN"/>
        </w:rPr>
        <w:br/>
        <w:t>• Food (MAP)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Permits &amp; Miscellaneous</w:t>
      </w:r>
      <w:r w:rsidR="00085824" w:rsidRPr="00287356">
        <w:rPr>
          <w:rFonts w:ascii="Arial" w:eastAsia="Times New Roman" w:hAnsi="Arial" w:cs="Arial"/>
          <w:sz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Inclusions</w:t>
      </w:r>
    </w:p>
    <w:p w:rsidR="00F06AE2" w:rsidRPr="00287356" w:rsidRDefault="00F06AE2" w:rsidP="00F06A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t xml:space="preserve">• 4 </w:t>
      </w:r>
      <w:proofErr w:type="spellStart"/>
      <w:r w:rsidRPr="00287356">
        <w:rPr>
          <w:rFonts w:ascii="Arial" w:eastAsia="Times New Roman" w:hAnsi="Arial" w:cs="Arial"/>
          <w:sz w:val="24"/>
          <w:lang w:eastAsia="en-IN"/>
        </w:rPr>
        <w:t>Nights</w:t>
      </w:r>
      <w:proofErr w:type="spellEnd"/>
      <w:r w:rsidRPr="00287356">
        <w:rPr>
          <w:rFonts w:ascii="Arial" w:eastAsia="Times New Roman" w:hAnsi="Arial" w:cs="Arial"/>
          <w:sz w:val="24"/>
          <w:lang w:eastAsia="en-IN"/>
        </w:rPr>
        <w:t xml:space="preserve"> Accommodation</w:t>
      </w:r>
      <w:r w:rsidR="00287356" w:rsidRPr="00287356">
        <w:rPr>
          <w:rFonts w:ascii="Arial" w:eastAsia="Times New Roman" w:hAnsi="Arial" w:cs="Arial"/>
          <w:sz w:val="24"/>
          <w:lang w:eastAsia="en-IN"/>
        </w:rPr>
        <w:t xml:space="preserve"> 20 Adults 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Breakfast &amp; Dinner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All Transfers &amp; Sightseeing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Pickup &amp; Drop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Driver Allowance, Toll &amp; Parking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Permits</w:t>
      </w:r>
      <w:r w:rsidR="00085824" w:rsidRPr="00287356">
        <w:rPr>
          <w:rFonts w:ascii="Arial" w:eastAsia="Times New Roman" w:hAnsi="Arial" w:cs="Arial"/>
          <w:sz w:val="24"/>
          <w:lang w:eastAsia="en-IN"/>
        </w:rPr>
        <w:pict>
          <v:rect id="_x0000_i1030" style="width:0;height:1.5pt" o:hralign="center" o:hrstd="t" o:hr="t" fillcolor="#a0a0a0" stroked="f"/>
        </w:pict>
      </w:r>
      <w:r w:rsidRPr="00287356">
        <w:rPr>
          <w:rFonts w:ascii="Arial" w:eastAsia="Times New Roman" w:hAnsi="Arial" w:cs="Arial"/>
          <w:b/>
          <w:bCs/>
          <w:sz w:val="24"/>
          <w:lang w:eastAsia="en-IN"/>
        </w:rPr>
        <w:t>Exclusions</w:t>
      </w:r>
      <w:r w:rsidR="00287356" w:rsidRPr="00287356">
        <w:rPr>
          <w:rFonts w:ascii="Arial" w:eastAsia="Times New Roman" w:hAnsi="Arial" w:cs="Arial"/>
          <w:b/>
          <w:bCs/>
          <w:sz w:val="24"/>
          <w:lang w:eastAsia="en-IN"/>
        </w:rPr>
        <w:br/>
      </w:r>
      <w:r w:rsidRPr="00287356">
        <w:rPr>
          <w:rFonts w:ascii="Arial" w:eastAsia="Times New Roman" w:hAnsi="Arial" w:cs="Arial"/>
          <w:sz w:val="24"/>
          <w:lang w:eastAsia="en-IN"/>
        </w:rPr>
        <w:t>• Flight / Train Tickets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Entry Fees &amp; Guide Charges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Lunch &amp; Personal Expenses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Travel Insurance</w:t>
      </w:r>
      <w:r w:rsidRPr="00287356">
        <w:rPr>
          <w:rFonts w:ascii="Arial" w:eastAsia="Times New Roman" w:hAnsi="Arial" w:cs="Arial"/>
          <w:sz w:val="24"/>
          <w:lang w:eastAsia="en-IN"/>
        </w:rPr>
        <w:br/>
        <w:t>• GST</w:t>
      </w:r>
      <w:r w:rsidRPr="00287356">
        <w:rPr>
          <w:rFonts w:ascii="Arial" w:eastAsia="Times New Roman" w:hAnsi="Arial" w:cs="Arial"/>
          <w:sz w:val="24"/>
          <w:lang w:eastAsia="en-IN"/>
        </w:rPr>
        <w:br/>
        <w:t xml:space="preserve">• </w:t>
      </w:r>
      <w:proofErr w:type="gramStart"/>
      <w:r w:rsidRPr="00287356">
        <w:rPr>
          <w:rFonts w:ascii="Arial" w:eastAsia="Times New Roman" w:hAnsi="Arial" w:cs="Arial"/>
          <w:sz w:val="24"/>
          <w:lang w:eastAsia="en-IN"/>
        </w:rPr>
        <w:t>Anything</w:t>
      </w:r>
      <w:proofErr w:type="gramEnd"/>
      <w:r w:rsidRPr="00287356">
        <w:rPr>
          <w:rFonts w:ascii="Arial" w:eastAsia="Times New Roman" w:hAnsi="Arial" w:cs="Arial"/>
          <w:sz w:val="24"/>
          <w:lang w:eastAsia="en-IN"/>
        </w:rPr>
        <w:t xml:space="preserve"> not mentioned</w:t>
      </w:r>
    </w:p>
    <w:p w:rsidR="00F06AE2" w:rsidRPr="00287356" w:rsidRDefault="00085824" w:rsidP="00F06AE2">
      <w:pPr>
        <w:spacing w:after="0" w:line="240" w:lineRule="auto"/>
        <w:rPr>
          <w:rFonts w:ascii="Arial" w:eastAsia="Times New Roman" w:hAnsi="Arial" w:cs="Arial"/>
          <w:sz w:val="24"/>
          <w:lang w:eastAsia="en-IN"/>
        </w:rPr>
      </w:pPr>
      <w:r w:rsidRPr="00287356">
        <w:rPr>
          <w:rFonts w:ascii="Arial" w:eastAsia="Times New Roman" w:hAnsi="Arial" w:cs="Arial"/>
          <w:sz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0FBF" w:rsidRPr="00287356" w:rsidRDefault="00085824">
      <w:pPr>
        <w:rPr>
          <w:rFonts w:ascii="Arial" w:hAnsi="Arial" w:cs="Arial"/>
          <w:sz w:val="24"/>
        </w:rPr>
      </w:pPr>
    </w:p>
    <w:sectPr w:rsidR="00A40FBF" w:rsidRPr="002873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5824" w:rsidRDefault="00085824" w:rsidP="00F06AE2">
      <w:pPr>
        <w:spacing w:after="0" w:line="240" w:lineRule="auto"/>
      </w:pPr>
      <w:r>
        <w:separator/>
      </w:r>
    </w:p>
  </w:endnote>
  <w:endnote w:type="continuationSeparator" w:id="0">
    <w:p w:rsidR="00085824" w:rsidRDefault="00085824" w:rsidP="00F06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AE2" w:rsidRPr="00C830CB" w:rsidRDefault="00F06AE2" w:rsidP="00F06AE2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:rsidR="00F06AE2" w:rsidRDefault="00F06AE2" w:rsidP="00F06AE2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:rsidR="00F06AE2" w:rsidRPr="00F06AE2" w:rsidRDefault="00F06AE2" w:rsidP="00F06AE2">
    <w:pPr>
      <w:pStyle w:val="Footer"/>
    </w:pPr>
    <w:r>
      <w:rPr>
        <w:b/>
      </w:rPr>
      <w:t xml:space="preserve">                                                              </w:t>
    </w: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5824" w:rsidRDefault="00085824" w:rsidP="00F06AE2">
      <w:pPr>
        <w:spacing w:after="0" w:line="240" w:lineRule="auto"/>
      </w:pPr>
      <w:r>
        <w:separator/>
      </w:r>
    </w:p>
  </w:footnote>
  <w:footnote w:type="continuationSeparator" w:id="0">
    <w:p w:rsidR="00085824" w:rsidRDefault="00085824" w:rsidP="00F06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AE2" w:rsidRDefault="00F06AE2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143E86FE" wp14:editId="3DCD7A5E">
          <wp:simplePos x="0" y="0"/>
          <wp:positionH relativeFrom="margin">
            <wp:posOffset>3937000</wp:posOffset>
          </wp:positionH>
          <wp:positionV relativeFrom="paragraph">
            <wp:posOffset>-313690</wp:posOffset>
          </wp:positionV>
          <wp:extent cx="1828800" cy="484505"/>
          <wp:effectExtent l="0" t="0" r="0" b="0"/>
          <wp:wrapThrough wrapText="bothSides">
            <wp:wrapPolygon edited="0">
              <wp:start x="8100" y="0"/>
              <wp:lineTo x="225" y="849"/>
              <wp:lineTo x="0" y="11041"/>
              <wp:lineTo x="3600" y="14438"/>
              <wp:lineTo x="3600" y="15287"/>
              <wp:lineTo x="9450" y="18684"/>
              <wp:lineTo x="10350" y="20383"/>
              <wp:lineTo x="21375" y="20383"/>
              <wp:lineTo x="21375" y="4246"/>
              <wp:lineTo x="15975" y="0"/>
              <wp:lineTo x="810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728EE"/>
    <w:multiLevelType w:val="multilevel"/>
    <w:tmpl w:val="E55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E2"/>
    <w:rsid w:val="00085824"/>
    <w:rsid w:val="00287356"/>
    <w:rsid w:val="00396A9C"/>
    <w:rsid w:val="00631C4F"/>
    <w:rsid w:val="0075401E"/>
    <w:rsid w:val="00955012"/>
    <w:rsid w:val="00CA42CA"/>
    <w:rsid w:val="00F0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2C9B2-30FD-4666-AC24-D3B603C8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A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06A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06AE2"/>
  </w:style>
  <w:style w:type="character" w:styleId="Emphasis">
    <w:name w:val="Emphasis"/>
    <w:basedOn w:val="DefaultParagraphFont"/>
    <w:uiPriority w:val="20"/>
    <w:qFormat/>
    <w:rsid w:val="00F06A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06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AE2"/>
  </w:style>
  <w:style w:type="paragraph" w:styleId="Footer">
    <w:name w:val="footer"/>
    <w:basedOn w:val="Normal"/>
    <w:link w:val="FooterChar"/>
    <w:uiPriority w:val="99"/>
    <w:unhideWhenUsed/>
    <w:rsid w:val="00F06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AE2"/>
  </w:style>
  <w:style w:type="paragraph" w:styleId="ListParagraph">
    <w:name w:val="List Paragraph"/>
    <w:basedOn w:val="Normal"/>
    <w:uiPriority w:val="34"/>
    <w:qFormat/>
    <w:rsid w:val="00955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4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2026-04-16T11:46:00Z</dcterms:created>
  <dcterms:modified xsi:type="dcterms:W3CDTF">2026-04-17T08:16:00Z</dcterms:modified>
</cp:coreProperties>
</file>