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800" w:line="324" w:lineRule="auto"/>
      </w:pPr>
      <w:r>
        <w:rPr>
          <w:rFonts w:ascii="Pretendard" w:hAnsi="Pretendard" w:eastAsia="Pretendard" w:cs="Pretendard"/>
          <w:b/>
          <w:color w:val="8F7032"/>
          <w:sz w:val="18"/>
        </w:rPr>
        <w:t>SOLKERN WEBSITE · DESIGN V3</w:t>
      </w:r>
    </w:p>
    <w:p>
      <w:pPr>
        <w:spacing w:after="120" w:before="0" w:line="324" w:lineRule="auto"/>
      </w:pPr>
      <w:r>
        <w:rPr>
          <w:rFonts w:ascii="Pretendard" w:hAnsi="Pretendard" w:eastAsia="Pretendard" w:cs="Pretendard"/>
          <w:b/>
          <w:color w:val="1E2F26"/>
          <w:sz w:val="52"/>
        </w:rPr>
        <w:t>이미지 프롬프트북 v4</w:t>
      </w:r>
    </w:p>
    <w:p>
      <w:pPr>
        <w:spacing w:after="360" w:before="0" w:line="324" w:lineRule="auto"/>
      </w:pPr>
      <w:r>
        <w:rPr>
          <w:rFonts w:ascii="Pretendard" w:hAnsi="Pretendard" w:eastAsia="Pretendard" w:cs="Pretendard"/>
          <w:b w:val="0"/>
          <w:color w:val="6F746D"/>
          <w:sz w:val="22"/>
        </w:rPr>
        <w:t>오설록 브랜드스토리 벤치마크 디자인(3차 시안)용 — 플레이스홀더 위치·주석·AI 생성 프롬프트</w:t>
      </w:r>
    </w:p>
    <w:tbl>
      <w:tblPr>
        <w:tblStyle w:val="TableGrid"/>
        <w:tblW w:type="auto" w:w="0"/>
        <w:jc w:val="center"/>
        <w:tblLook w:firstColumn="1" w:firstRow="1" w:lastColumn="0" w:lastRow="0" w:noHBand="0" w:noVBand="1" w:val="04A0"/>
      </w:tblPr>
      <w:tblGrid>
        <w:gridCol w:w="4819"/>
        <w:gridCol w:w="4819"/>
      </w:tblGrid>
      <w:tr>
        <w:tc>
          <w:tcPr>
            <w:tcW w:type="dxa" w:w="1814"/>
          </w:tcPr>
          <w:p>
            <w:pPr>
              <w:spacing w:after="40" w:line="312" w:lineRule="auto"/>
            </w:pPr>
            <w:r/>
            <w:r>
              <w:rPr>
                <w:rFonts w:ascii="Pretendard" w:hAnsi="Pretendard" w:eastAsia="Pretendard" w:cs="Pretendard"/>
                <w:b w:val="0"/>
                <w:color w:val="1A1C1A"/>
                <w:sz w:val="19"/>
              </w:rPr>
              <w:t>대상</w:t>
            </w:r>
          </w:p>
        </w:tc>
        <w:tc>
          <w:tcPr>
            <w:tcW w:type="dxa" w:w="7824"/>
          </w:tcPr>
          <w:p>
            <w:pPr>
              <w:spacing w:after="40" w:line="312" w:lineRule="auto"/>
            </w:pPr>
            <w:r/>
            <w:r>
              <w:rPr>
                <w:rFonts w:ascii="Pretendard" w:hAnsi="Pretendard" w:eastAsia="Pretendard" w:cs="Pretendard"/>
                <w:b w:val="0"/>
                <w:color w:val="1A1C1A"/>
                <w:sz w:val="19"/>
              </w:rPr>
              <w:t>www.solkern.kr 3차 디자인 시안(design-v3 브랜치 · 임시 링크) — 운영 사이트에는 미반영</w:t>
            </w:r>
          </w:p>
        </w:tc>
      </w:tr>
      <w:tr>
        <w:tc>
          <w:tcPr>
            <w:tcW w:type="dxa" w:w="1814"/>
          </w:tcPr>
          <w:p>
            <w:pPr>
              <w:spacing w:after="40" w:line="312" w:lineRule="auto"/>
            </w:pPr>
            <w:r/>
            <w:r>
              <w:rPr>
                <w:rFonts w:ascii="Pretendard" w:hAnsi="Pretendard" w:eastAsia="Pretendard" w:cs="Pretendard"/>
                <w:b w:val="0"/>
                <w:color w:val="1A1C1A"/>
                <w:sz w:val="19"/>
              </w:rPr>
              <w:t>작성일</w:t>
            </w:r>
          </w:p>
        </w:tc>
        <w:tc>
          <w:tcPr>
            <w:tcW w:type="dxa" w:w="7824"/>
          </w:tcPr>
          <w:p>
            <w:pPr>
              <w:spacing w:after="40" w:line="312" w:lineRule="auto"/>
            </w:pPr>
            <w:r/>
            <w:r>
              <w:rPr>
                <w:rFonts w:ascii="Pretendard" w:hAnsi="Pretendard" w:eastAsia="Pretendard" w:cs="Pretendard"/>
                <w:b w:val="0"/>
                <w:color w:val="1A1C1A"/>
                <w:sz w:val="19"/>
              </w:rPr>
              <w:t>2026-09-30</w:t>
            </w:r>
          </w:p>
        </w:tc>
      </w:tr>
      <w:tr>
        <w:tc>
          <w:tcPr>
            <w:tcW w:type="dxa" w:w="1814"/>
          </w:tcPr>
          <w:p>
            <w:pPr>
              <w:spacing w:after="40" w:line="312" w:lineRule="auto"/>
            </w:pPr>
            <w:r/>
            <w:r>
              <w:rPr>
                <w:rFonts w:ascii="Pretendard" w:hAnsi="Pretendard" w:eastAsia="Pretendard" w:cs="Pretendard"/>
                <w:b w:val="0"/>
                <w:color w:val="1A1C1A"/>
                <w:sz w:val="19"/>
              </w:rPr>
              <w:t>범위</w:t>
            </w:r>
          </w:p>
        </w:tc>
        <w:tc>
          <w:tcPr>
            <w:tcW w:type="dxa" w:w="7824"/>
          </w:tcPr>
          <w:p>
            <w:pPr>
              <w:spacing w:after="40" w:line="312" w:lineRule="auto"/>
            </w:pPr>
            <w:r/>
            <w:r>
              <w:rPr>
                <w:rFonts w:ascii="Pretendard" w:hAnsi="Pretendard" w:eastAsia="Pretendard" w:cs="Pretendard"/>
                <w:b w:val="0"/>
                <w:color w:val="1A1C1A"/>
                <w:sz w:val="19"/>
              </w:rPr>
              <w:t>AI 생성 대상 16개 슬롯 + 실사진 필요 4개 슬롯 + 히어로 영상 1건(선택)</w:t>
            </w:r>
          </w:p>
        </w:tc>
      </w:tr>
      <w:tr>
        <w:tc>
          <w:tcPr>
            <w:tcW w:type="dxa" w:w="1814"/>
          </w:tcPr>
          <w:p>
            <w:pPr>
              <w:spacing w:after="40" w:line="312" w:lineRule="auto"/>
            </w:pPr>
            <w:r/>
            <w:r>
              <w:rPr>
                <w:rFonts w:ascii="Pretendard" w:hAnsi="Pretendard" w:eastAsia="Pretendard" w:cs="Pretendard"/>
                <w:b w:val="0"/>
                <w:color w:val="1A1C1A"/>
                <w:sz w:val="19"/>
              </w:rPr>
              <w:t>사용처</w:t>
            </w:r>
          </w:p>
        </w:tc>
        <w:tc>
          <w:tcPr>
            <w:tcW w:type="dxa" w:w="7824"/>
          </w:tcPr>
          <w:p>
            <w:pPr>
              <w:spacing w:after="40" w:line="312" w:lineRule="auto"/>
            </w:pPr>
            <w:r/>
            <w:r>
              <w:rPr>
                <w:rFonts w:ascii="Pretendard" w:hAnsi="Pretendard" w:eastAsia="Pretendard" w:cs="Pretendard"/>
                <w:b w:val="0"/>
                <w:color w:val="1A1C1A"/>
                <w:sz w:val="19"/>
              </w:rPr>
              <w:t>사이트의 "IMAGE · ID" 표시 영역. 생성 후 public/images/custom/{ID}.webp 로 저장하면 교체</w:t>
            </w:r>
          </w:p>
        </w:tc>
      </w:tr>
    </w:tbl>
    <w:p>
      <w:pPr>
        <w:spacing w:after="40"/>
      </w:pPr>
    </w:p>
    <w:p>
      <w:pPr>
        <w:spacing w:after="160" w:before="280" w:line="324" w:lineRule="auto"/>
      </w:pPr>
      <w:r>
        <w:rPr>
          <w:rFonts w:ascii="Pretendard" w:hAnsi="Pretendard" w:eastAsia="Pretendard" w:cs="Pretendard"/>
          <w:b/>
          <w:color w:val="1E2F26"/>
          <w:sz w:val="32"/>
        </w:rPr>
        <w:t>핵심 요약</w:t>
      </w:r>
    </w:p>
    <w:p>
      <w:pPr>
        <w:spacing w:after="60" w:before="0" w:line="324" w:lineRule="auto"/>
      </w:pPr>
      <w:r>
        <w:rPr>
          <w:rFonts w:ascii="Pretendard" w:hAnsi="Pretendard" w:eastAsia="Pretendard" w:cs="Pretendard"/>
          <w:b w:val="0"/>
          <w:color w:val="1A1C1A"/>
          <w:sz w:val="20"/>
        </w:rPr>
        <w:t>· 3차 시안은 카탈로그 실사진(살구 과수원·석류·원물 플랫레이·ERMÁK 임직원 등)을 우선 배치했고, 실사진이 없는 20곳만 플레이스홀더로 남겼습니다.</w:t>
      </w:r>
    </w:p>
    <w:p>
      <w:pPr>
        <w:spacing w:after="60" w:before="0" w:line="324" w:lineRule="auto"/>
      </w:pPr>
      <w:r>
        <w:rPr>
          <w:rFonts w:ascii="Pretendard" w:hAnsi="Pretendard" w:eastAsia="Pretendard" w:cs="Pretendard"/>
          <w:b w:val="0"/>
          <w:color w:val="1A1C1A"/>
          <w:sz w:val="20"/>
        </w:rPr>
        <w:t>· 모든 프롬프트는 아래 "공통 아트 디렉션"을 뒤에 붙여 생성합니다. 같은 빛·같은 색감·같은 입자감이어야 실사진과 나란히 놓였을 때 자연스럽습니다.</w:t>
      </w:r>
    </w:p>
    <w:p>
      <w:pPr>
        <w:spacing w:after="60" w:before="0" w:line="324" w:lineRule="auto"/>
      </w:pPr>
      <w:r>
        <w:rPr>
          <w:rFonts w:ascii="Pretendard" w:hAnsi="Pretendard" w:eastAsia="Pretendard" w:cs="Pretendard"/>
          <w:b w:val="0"/>
          <w:color w:val="1A1C1A"/>
          <w:sz w:val="20"/>
        </w:rPr>
        <w:t>· 우선순위 ★★★ 3건(ORIGIN-SOIL · REGION-FERGANA · MAT-FOOD)을 먼저 채우면 홈 화면에서 가장 눈에 띄는 빈자리부터 해소됩니다.</w:t>
      </w:r>
    </w:p>
    <w:p>
      <w:pPr>
        <w:spacing w:after="60" w:before="0" w:line="324" w:lineRule="auto"/>
      </w:pPr>
      <w:r>
        <w:rPr>
          <w:rFonts w:ascii="Pretendard" w:hAnsi="Pretendard" w:eastAsia="Pretendard" w:cs="Pretendard"/>
          <w:b w:val="0"/>
          <w:color w:val="1A1C1A"/>
          <w:sz w:val="20"/>
        </w:rPr>
        <w:t>· CEO 프로필·오피스·잼·퓨레 제품 컷은 사실성·라벨 정확성 때문에 AI로 만들지 않고 실사진을 넣습니다.</w:t>
      </w:r>
    </w:p>
    <w:p>
      <w:pPr>
        <w:spacing w:after="160" w:before="280" w:line="324" w:lineRule="auto"/>
      </w:pPr>
      <w:r>
        <w:rPr>
          <w:rFonts w:ascii="Pretendard" w:hAnsi="Pretendard" w:eastAsia="Pretendard" w:cs="Pretendard"/>
          <w:b/>
          <w:color w:val="1E2F26"/>
          <w:sz w:val="32"/>
        </w:rPr>
        <w:t>1. 공통 아트 디렉션</w:t>
      </w:r>
    </w:p>
    <w:p>
      <w:pPr>
        <w:spacing w:after="120" w:before="0" w:line="324" w:lineRule="auto"/>
      </w:pPr>
      <w:r>
        <w:rPr>
          <w:rFonts w:ascii="Pretendard" w:hAnsi="Pretendard" w:eastAsia="Pretendard" w:cs="Pretendard"/>
          <w:b w:val="0"/>
          <w:color w:val="1A1C1A"/>
          <w:sz w:val="20"/>
        </w:rPr>
        <w:t>사이트 팔레트: 화이트 #FFFFFF · 미스트 #F6F5F0 · 딥 포레스트 #1E2F26 · 로고 골드 #B8954A. 사진은 저채도·자연광·부드러운 대비로 통일합니다.</w:t>
      </w:r>
    </w:p>
    <w:p>
      <w:pPr>
        <w:spacing w:after="100" w:before="200" w:line="324" w:lineRule="auto"/>
      </w:pPr>
      <w:r>
        <w:rPr>
          <w:rFonts w:ascii="Pretendard" w:hAnsi="Pretendard" w:eastAsia="Pretendard" w:cs="Pretendard"/>
          <w:b/>
          <w:color w:val="1E2F26"/>
          <w:sz w:val="24"/>
        </w:rPr>
        <w:t>1-1. 공통 스타일 문구 (모든 프롬프트 뒤에 붙임)</w:t>
      </w:r>
    </w:p>
    <w:tbl>
      <w:tblPr>
        <w:tblStyle w:val="TableGrid"/>
        <w:tblW w:type="auto" w:w="0"/>
        <w:jc w:val="center"/>
        <w:tblLook w:firstColumn="1" w:firstRow="1" w:lastColumn="0" w:lastRow="0" w:noHBand="0" w:noVBand="1" w:val="04A0"/>
      </w:tblPr>
      <w:tblGrid>
        <w:gridCol w:w="9638"/>
      </w:tblGrid>
      <w:tr>
        <w:tc>
          <w:tcPr>
            <w:tcW w:type="dxa" w:w="9638"/>
          </w:tcPr>
          <w:p>
            <w:pPr>
              <w:spacing w:after="40" w:line="312" w:lineRule="auto"/>
            </w:pPr>
            <w:r/>
            <w:r>
              <w:rPr>
                <w:rFonts w:ascii="Pretendard" w:hAnsi="Pretendard" w:eastAsia="Pretendard" w:cs="Pretendard"/>
                <w:b w:val="0"/>
                <w:color w:val="1A1C1A"/>
                <w:sz w:val="19"/>
              </w:rPr>
              <w:t>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bl>
    <w:p>
      <w:pPr>
        <w:spacing w:after="40"/>
      </w:pPr>
    </w:p>
    <w:p>
      <w:pPr>
        <w:spacing w:after="100" w:before="200" w:line="324" w:lineRule="auto"/>
      </w:pPr>
      <w:r>
        <w:rPr>
          <w:rFonts w:ascii="Pretendard" w:hAnsi="Pretendard" w:eastAsia="Pretendard" w:cs="Pretendard"/>
          <w:b/>
          <w:color w:val="1E2F26"/>
          <w:sz w:val="24"/>
        </w:rPr>
        <w:t>1-2. 공통 네거티브 프롬프트</w:t>
      </w:r>
    </w:p>
    <w:tbl>
      <w:tblPr>
        <w:tblStyle w:val="TableGrid"/>
        <w:tblW w:type="auto" w:w="0"/>
        <w:jc w:val="center"/>
        <w:tblLook w:firstColumn="1" w:firstRow="1" w:lastColumn="0" w:lastRow="0" w:noHBand="0" w:noVBand="1" w:val="04A0"/>
      </w:tblPr>
      <w:tblGrid>
        <w:gridCol w:w="9638"/>
      </w:tblGrid>
      <w:tr>
        <w:tc>
          <w:tcPr>
            <w:tcW w:type="dxa" w:w="9638"/>
          </w:tcPr>
          <w:p>
            <w:pPr>
              <w:spacing w:after="40" w:line="312" w:lineRule="auto"/>
            </w:pPr>
            <w:r/>
            <w:r>
              <w:rPr>
                <w:rFonts w:ascii="Pretendard" w:hAnsi="Pretendard" w:eastAsia="Pretendard" w:cs="Pretendard"/>
                <w:b w:val="0"/>
                <w:color w:val="1A1C1A"/>
                <w:sz w:val="19"/>
              </w:rPr>
              <w:t>text, letters, captions, logo, watermark, brand packaging, label, oversaturated colors, neon, HDR look, glossy CGI, plastic skin, cartoon, illustration, 3d render, distorted hands, extra fingers, harsh flash, heavy vignette, lens flare, cluttered background, tilted horizon</w:t>
            </w:r>
          </w:p>
        </w:tc>
      </w:tr>
    </w:tbl>
    <w:p>
      <w:pPr>
        <w:spacing w:after="40"/>
      </w:pPr>
    </w:p>
    <w:p>
      <w:pPr>
        <w:spacing w:after="100" w:before="200" w:line="324" w:lineRule="auto"/>
      </w:pPr>
      <w:r>
        <w:rPr>
          <w:rFonts w:ascii="Pretendard" w:hAnsi="Pretendard" w:eastAsia="Pretendard" w:cs="Pretendard"/>
          <w:b/>
          <w:color w:val="1E2F26"/>
          <w:sz w:val="24"/>
        </w:rPr>
        <w:t>1-3. 생성·후처리 규칙</w:t>
      </w:r>
    </w:p>
    <w:tbl>
      <w:tblPr>
        <w:tblStyle w:val="TableGrid"/>
        <w:tblW w:type="auto" w:w="0"/>
        <w:jc w:val="center"/>
        <w:tblLook w:firstColumn="1" w:firstRow="1" w:lastColumn="0" w:lastRow="0" w:noHBand="0" w:noVBand="1" w:val="04A0"/>
      </w:tblPr>
      <w:tblGrid>
        <w:gridCol w:w="4819"/>
        <w:gridCol w:w="4819"/>
      </w:tblGrid>
      <w:tr>
        <w:tc>
          <w:tcPr>
            <w:tcW w:type="dxa" w:w="1814"/>
          </w:tcPr>
          <w:p>
            <w:pPr>
              <w:spacing w:after="40" w:line="312" w:lineRule="auto"/>
            </w:pPr>
            <w:r/>
            <w:r>
              <w:rPr>
                <w:rFonts w:ascii="Pretendard" w:hAnsi="Pretendard" w:eastAsia="Pretendard" w:cs="Pretendard"/>
                <w:b w:val="0"/>
                <w:color w:val="1A1C1A"/>
                <w:sz w:val="19"/>
              </w:rPr>
              <w:t>비율·크기</w:t>
            </w:r>
          </w:p>
        </w:tc>
        <w:tc>
          <w:tcPr>
            <w:tcW w:type="dxa" w:w="7824"/>
          </w:tcPr>
          <w:p>
            <w:pPr>
              <w:spacing w:after="40" w:line="312" w:lineRule="auto"/>
            </w:pPr>
            <w:r/>
            <w:r>
              <w:rPr>
                <w:rFonts w:ascii="Pretendard" w:hAnsi="Pretendard" w:eastAsia="Pretendard" w:cs="Pretendard"/>
                <w:b w:val="0"/>
                <w:color w:val="1A1C1A"/>
                <w:sz w:val="19"/>
              </w:rPr>
              <w:t>슬롯별 지정 비율로 생성 후 표의 픽셀 크기로 리사이즈(긴 변 2,000px 안팎). Midjourney는 --ar, 그 외는 비율 옵션 사용</w:t>
            </w:r>
          </w:p>
        </w:tc>
      </w:tr>
      <w:tr>
        <w:tc>
          <w:tcPr>
            <w:tcW w:type="dxa" w:w="1814"/>
          </w:tcPr>
          <w:p>
            <w:pPr>
              <w:spacing w:after="40" w:line="312" w:lineRule="auto"/>
            </w:pPr>
            <w:r/>
            <w:r>
              <w:rPr>
                <w:rFonts w:ascii="Pretendard" w:hAnsi="Pretendard" w:eastAsia="Pretendard" w:cs="Pretendard"/>
                <w:b w:val="0"/>
                <w:color w:val="1A1C1A"/>
                <w:sz w:val="19"/>
              </w:rPr>
              <w:t>글자·로고</w:t>
            </w:r>
          </w:p>
        </w:tc>
        <w:tc>
          <w:tcPr>
            <w:tcW w:type="dxa" w:w="7824"/>
          </w:tcPr>
          <w:p>
            <w:pPr>
              <w:spacing w:after="40" w:line="312" w:lineRule="auto"/>
            </w:pPr>
            <w:r/>
            <w:r>
              <w:rPr>
                <w:rFonts w:ascii="Pretendard" w:hAnsi="Pretendard" w:eastAsia="Pretendard" w:cs="Pretendard"/>
                <w:b w:val="0"/>
                <w:color w:val="1A1C1A"/>
                <w:sz w:val="19"/>
              </w:rPr>
              <w:t>포장지·간판·서류에 글자가 생성되면 재생성하거나 지웁니다. ERMÁK·ASIL 로고는 AI로 그리지 않습니다</w:t>
            </w:r>
          </w:p>
        </w:tc>
      </w:tr>
      <w:tr>
        <w:tc>
          <w:tcPr>
            <w:tcW w:type="dxa" w:w="1814"/>
          </w:tcPr>
          <w:p>
            <w:pPr>
              <w:spacing w:after="40" w:line="312" w:lineRule="auto"/>
            </w:pPr>
            <w:r/>
            <w:r>
              <w:rPr>
                <w:rFonts w:ascii="Pretendard" w:hAnsi="Pretendard" w:eastAsia="Pretendard" w:cs="Pretendard"/>
                <w:b w:val="0"/>
                <w:color w:val="1A1C1A"/>
                <w:sz w:val="19"/>
              </w:rPr>
              <w:t>사람</w:t>
            </w:r>
          </w:p>
        </w:tc>
        <w:tc>
          <w:tcPr>
            <w:tcW w:type="dxa" w:w="7824"/>
          </w:tcPr>
          <w:p>
            <w:pPr>
              <w:spacing w:after="40" w:line="312" w:lineRule="auto"/>
            </w:pPr>
            <w:r/>
            <w:r>
              <w:rPr>
                <w:rFonts w:ascii="Pretendard" w:hAnsi="Pretendard" w:eastAsia="Pretendard" w:cs="Pretendard"/>
                <w:b w:val="0"/>
                <w:color w:val="1A1C1A"/>
                <w:sz w:val="19"/>
              </w:rPr>
              <w:t>얼굴이 식별되는 인물은 넣지 않습니다(손·뒷모습까지만)</w:t>
            </w:r>
          </w:p>
        </w:tc>
      </w:tr>
      <w:tr>
        <w:tc>
          <w:tcPr>
            <w:tcW w:type="dxa" w:w="1814"/>
          </w:tcPr>
          <w:p>
            <w:pPr>
              <w:spacing w:after="40" w:line="312" w:lineRule="auto"/>
            </w:pPr>
            <w:r/>
            <w:r>
              <w:rPr>
                <w:rFonts w:ascii="Pretendard" w:hAnsi="Pretendard" w:eastAsia="Pretendard" w:cs="Pretendard"/>
                <w:b w:val="0"/>
                <w:color w:val="1A1C1A"/>
                <w:sz w:val="19"/>
              </w:rPr>
              <w:t>색 보정</w:t>
            </w:r>
          </w:p>
        </w:tc>
        <w:tc>
          <w:tcPr>
            <w:tcW w:type="dxa" w:w="7824"/>
          </w:tcPr>
          <w:p>
            <w:pPr>
              <w:spacing w:after="40" w:line="312" w:lineRule="auto"/>
            </w:pPr>
            <w:r/>
            <w:r>
              <w:rPr>
                <w:rFonts w:ascii="Pretendard" w:hAnsi="Pretendard" w:eastAsia="Pretendard" w:cs="Pretendard"/>
                <w:b w:val="0"/>
                <w:color w:val="1A1C1A"/>
                <w:sz w:val="19"/>
              </w:rPr>
              <w:t>생성 후 채도 -10~15%, 그림자에 녹색을 살짝(#1E2F26 방향) 더하면 사이트 다크 섹션과 이어집니다</w:t>
            </w:r>
          </w:p>
        </w:tc>
      </w:tr>
      <w:tr>
        <w:tc>
          <w:tcPr>
            <w:tcW w:type="dxa" w:w="1814"/>
          </w:tcPr>
          <w:p>
            <w:pPr>
              <w:spacing w:after="40" w:line="312" w:lineRule="auto"/>
            </w:pPr>
            <w:r/>
            <w:r>
              <w:rPr>
                <w:rFonts w:ascii="Pretendard" w:hAnsi="Pretendard" w:eastAsia="Pretendard" w:cs="Pretendard"/>
                <w:b w:val="0"/>
                <w:color w:val="1A1C1A"/>
                <w:sz w:val="19"/>
              </w:rPr>
              <w:t>저장</w:t>
            </w:r>
          </w:p>
        </w:tc>
        <w:tc>
          <w:tcPr>
            <w:tcW w:type="dxa" w:w="7824"/>
          </w:tcPr>
          <w:p>
            <w:pPr>
              <w:spacing w:after="40" w:line="312" w:lineRule="auto"/>
            </w:pPr>
            <w:r/>
            <w:r>
              <w:rPr>
                <w:rFonts w:ascii="Pretendard" w:hAnsi="Pretendard" w:eastAsia="Pretendard" w:cs="Pretendard"/>
                <w:b w:val="0"/>
                <w:color w:val="1A1C1A"/>
                <w:sz w:val="19"/>
              </w:rPr>
              <w:t>WebP, 품질 80 안팎, 파일명은 슬롯 ID 그대로(예: REGION-FERGANA.webp) — 영문·숫자·하이픈만 사용</w:t>
            </w:r>
          </w:p>
        </w:tc>
      </w:tr>
      <w:tr>
        <w:tc>
          <w:tcPr>
            <w:tcW w:type="dxa" w:w="1814"/>
          </w:tcPr>
          <w:p>
            <w:pPr>
              <w:spacing w:after="40" w:line="312" w:lineRule="auto"/>
            </w:pPr>
            <w:r/>
            <w:r>
              <w:rPr>
                <w:rFonts w:ascii="Pretendard" w:hAnsi="Pretendard" w:eastAsia="Pretendard" w:cs="Pretendard"/>
                <w:b w:val="0"/>
                <w:color w:val="1A1C1A"/>
                <w:sz w:val="19"/>
              </w:rPr>
              <w:t>표현 주의</w:t>
            </w:r>
          </w:p>
        </w:tc>
        <w:tc>
          <w:tcPr>
            <w:tcW w:type="dxa" w:w="7824"/>
          </w:tcPr>
          <w:p>
            <w:pPr>
              <w:spacing w:after="40" w:line="312" w:lineRule="auto"/>
            </w:pPr>
            <w:r/>
            <w:r>
              <w:rPr>
                <w:rFonts w:ascii="Pretendard" w:hAnsi="Pretendard" w:eastAsia="Pretendard" w:cs="Pretendard"/>
                <w:b w:val="0"/>
                <w:color w:val="1A1C1A"/>
                <w:sz w:val="19"/>
              </w:rPr>
              <w:t>효능·비교 우위를 암시하는 장면(의약품 느낌, 전후 비교 등)은 만들지 않습니다</w:t>
            </w:r>
          </w:p>
        </w:tc>
      </w:tr>
    </w:tbl>
    <w:p>
      <w:pPr>
        <w:spacing w:after="40"/>
      </w:pPr>
    </w:p>
    <w:p>
      <w:pPr>
        <w:spacing w:after="160" w:before="280" w:line="324" w:lineRule="auto"/>
      </w:pPr>
      <w:r>
        <w:rPr>
          <w:rFonts w:ascii="Pretendard" w:hAnsi="Pretendard" w:eastAsia="Pretendard" w:cs="Pretendard"/>
          <w:b/>
          <w:color w:val="1E2F26"/>
          <w:sz w:val="32"/>
        </w:rPr>
        <w:t>2. 슬롯별 프롬프트 (AI 생성 대상)</w:t>
      </w:r>
    </w:p>
    <w:p>
      <w:pPr>
        <w:spacing w:after="160" w:before="0" w:line="324" w:lineRule="auto"/>
      </w:pPr>
      <w:r>
        <w:rPr>
          <w:rFonts w:ascii="Pretendard" w:hAnsi="Pretendard" w:eastAsia="Pretendard" w:cs="Pretendard"/>
          <w:b w:val="0"/>
          <w:color w:val="6F746D"/>
          <w:sz w:val="19"/>
        </w:rPr>
        <w:t>우선순위: ★★★ 홈 첫인상에 직접 영향 / ★★ 홈 중·하단 / ★ 서브페이지. 프롬프트 = [장면] + [공통 스타일 문구].</w:t>
      </w:r>
    </w:p>
    <w:p>
      <w:pPr>
        <w:spacing w:after="100" w:before="200" w:line="324" w:lineRule="auto"/>
      </w:pPr>
      <w:r>
        <w:rPr>
          <w:rFonts w:ascii="Pretendard" w:hAnsi="Pretendard" w:eastAsia="Pretendard" w:cs="Pretendard"/>
          <w:b/>
          <w:color w:val="1E2F26"/>
          <w:sz w:val="24"/>
        </w:rPr>
        <w:t>01. WHY-SECONDLIFE</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THE SOLKERN WAY 03 패널(세로로 긴 확장 패널)</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3:4 · 1500×2000px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제조 후 남은 껍질·씨앗이 "다시 쓰이는 원료"로 보이는 정갈한 정물. 하단 1/3은 글자가 올라가므로 어둡고 단순하게.</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Still life of dried pomegranate peel pieces and mixed fruit seeds (apricot kernels, cherry pits) in two handmade matte ceramic bowls on natural undyed linen, a small wooden scoop beside them, side window light from the left, the lower third of the frame falling into soft dark shadow, vertical composition with the bowls in the upper-middle area,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3:4 --style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석류 껍질은 "말린 조각" 형태로(가루 아님). 하단 1/3은 어두운 여백 — 흰 글자가 얹힙니다.</w:t>
            </w:r>
          </w:p>
        </w:tc>
      </w:tr>
    </w:tbl>
    <w:p>
      <w:pPr>
        <w:spacing w:after="40"/>
      </w:pPr>
    </w:p>
    <w:p>
      <w:pPr>
        <w:spacing w:after="100" w:before="200" w:line="324" w:lineRule="auto"/>
      </w:pPr>
      <w:r>
        <w:rPr>
          <w:rFonts w:ascii="Pretendard" w:hAnsi="Pretendard" w:eastAsia="Pretendard" w:cs="Pretendard"/>
          <w:b/>
          <w:color w:val="1E2F26"/>
          <w:sz w:val="24"/>
        </w:rPr>
        <w:t>02. WAY-MARKET</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THE SOLKERN WAY 04 패널(세로로 긴 확장 패널)</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3:4 · 1500×2000px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한국을 거점으로 아시아로 나가는 유통을 상징. 특정 선사·브랜드 로고가 보이지 않는 항만 풍경.</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Container port at dawn seen from a distance, stacked shipping containers in muted colors with all markings removed, gantry cranes silhouetted against a pale misty sky, calm sea in the foreground, cool blue-green morning haze with a faint warm glow on the horizon, vertical composition, lower third dark and quiet,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3:4 --style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컨테이너·크레인에 글자/로고가 생성되면 재생성 또는 리터칭. 인천항 "느낌"이면 충분(특정 시설 재현 불필요).</w:t>
            </w:r>
          </w:p>
        </w:tc>
      </w:tr>
    </w:tbl>
    <w:p>
      <w:pPr>
        <w:spacing w:after="40"/>
      </w:pPr>
    </w:p>
    <w:p>
      <w:pPr>
        <w:spacing w:after="100" w:before="200" w:line="324" w:lineRule="auto"/>
      </w:pPr>
      <w:r>
        <w:rPr>
          <w:rFonts w:ascii="Pretendard" w:hAnsi="Pretendard" w:eastAsia="Pretendard" w:cs="Pretendard"/>
          <w:b/>
          <w:color w:val="1E2F26"/>
          <w:sz w:val="24"/>
        </w:rPr>
        <w:t>03. ORIGIN-SOIL</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THE LAND 탭 02 "토양과 물"(원형 크롭) · ORIGIN 페이지 02</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1:1 · 1600×1600px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톈산 산맥의 물과 오아시스 농업 — 과수원 사이 관개수로와 붉은 흙. 원형으로 잘리므로 주제를 정중앙에.</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narrow irrigation canal with clear flowing water running between rows of young fruit trees in Central Asia, reddish-brown fertile soil, snow-capped Tian Shan mountains soft in the far background, early morning light, the canal leading from the bottom center toward the middle of the frame, subject centered for a circular crop,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1:1 --style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홈에서는 원형으로 표시 → 네 모서리는 잘립니다. 사람·농기계 없이 풍경만.</w:t>
            </w:r>
          </w:p>
        </w:tc>
      </w:tr>
    </w:tbl>
    <w:p>
      <w:pPr>
        <w:spacing w:after="40"/>
      </w:pPr>
    </w:p>
    <w:p>
      <w:pPr>
        <w:spacing w:after="100" w:before="200" w:line="324" w:lineRule="auto"/>
      </w:pPr>
      <w:r>
        <w:rPr>
          <w:rFonts w:ascii="Pretendard" w:hAnsi="Pretendard" w:eastAsia="Pretendard" w:cs="Pretendard"/>
          <w:b/>
          <w:color w:val="1E2F26"/>
          <w:sz w:val="24"/>
        </w:rPr>
        <w:t>04. REGION-FERGANA</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REGIONS 탭 1 · ORIGIN 페이지 지역 카드</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16:10 · 2400×1500px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우즈베키스탄 최대 과수 지대. 설산 배경의 살구·석류 과수원 전경(와이드).</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Wide landscape of the Fergana Valley in Uzbekistan in early summer, orderly apricot and pomegranate orchards stretching across a fertile plain, ripe orange apricots visible on the nearest branches in the foreground, distant snow-capped mountains under a clear soft sky, golden morning light,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16:10 --style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히어로 실사진(살구 가지 클로즈업)과 이어지도록 같은 계절감(초여름)·같은 빛 방향 유지.</w:t>
            </w:r>
          </w:p>
        </w:tc>
      </w:tr>
    </w:tbl>
    <w:p>
      <w:pPr>
        <w:spacing w:after="40"/>
      </w:pPr>
    </w:p>
    <w:p>
      <w:pPr>
        <w:spacing w:after="100" w:before="200" w:line="324" w:lineRule="auto"/>
      </w:pPr>
      <w:r>
        <w:rPr>
          <w:rFonts w:ascii="Pretendard" w:hAnsi="Pretendard" w:eastAsia="Pretendard" w:cs="Pretendard"/>
          <w:b/>
          <w:color w:val="1E2F26"/>
          <w:sz w:val="24"/>
        </w:rPr>
        <w:t>05. REGION-TASHKENT</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REGIONS 탭 2 · ORIGIN 페이지 지역 카드</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16:10 · 2400×1500px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ERMÁK 생산 거점(타슈켄트·지자흐) — 해바라기씨의 원료인 해바라기 밭.</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Endless sunflower field in the Jizzakh region of Uzbekistan in late afternoon, mature sunflower heads heavy with seeds facing the camera in the foreground, low rolling hills on the horizon, warm low sun from the side, slightly hazy sky,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16:10 --style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노란색 채도가 과해지기 쉬움 → 저채도 유지. 공장 외관은 실사진 확보 시 교체 권장.</w:t>
            </w:r>
          </w:p>
        </w:tc>
      </w:tr>
    </w:tbl>
    <w:p>
      <w:pPr>
        <w:spacing w:after="40"/>
      </w:pPr>
    </w:p>
    <w:p>
      <w:pPr>
        <w:spacing w:after="100" w:before="200" w:line="324" w:lineRule="auto"/>
      </w:pPr>
      <w:r>
        <w:rPr>
          <w:rFonts w:ascii="Pretendard" w:hAnsi="Pretendard" w:eastAsia="Pretendard" w:cs="Pretendard"/>
          <w:b/>
          <w:color w:val="1E2F26"/>
          <w:sz w:val="24"/>
        </w:rPr>
        <w:t>06. REGION-SAMARKAND</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REGIONS 탭 3 · ORIGIN 페이지 지역 카드</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16:10 · 2400×1500px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건과·견과 교역의 중심지 — 바자르 좌판의 건살구·건포도·아몬드 더미(사람 얼굴 없이).</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Close view of a traditional Central Asian bazaar stall, generous mounds of dried apricots, golden and dark raisins and whole almonds in shallow woven baskets and copper trays, a weathered wooden scoop resting in the almonds, soft daylight filtering under a fabric awning, blurred turquoise-tiled architecture far in the background, no people,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16:10 --style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배경의 청록 타일은 "아주 흐리게" — 특정 유적(레기스탄 등)을 식별 가능하게 그리지 않습니다.</w:t>
            </w:r>
          </w:p>
        </w:tc>
      </w:tr>
    </w:tbl>
    <w:p>
      <w:pPr>
        <w:spacing w:after="40"/>
      </w:pPr>
    </w:p>
    <w:p>
      <w:pPr>
        <w:spacing w:after="100" w:before="200" w:line="324" w:lineRule="auto"/>
      </w:pPr>
      <w:r>
        <w:rPr>
          <w:rFonts w:ascii="Pretendard" w:hAnsi="Pretendard" w:eastAsia="Pretendard" w:cs="Pretendard"/>
          <w:b/>
          <w:color w:val="1E2F26"/>
          <w:sz w:val="24"/>
        </w:rPr>
        <w:t>07. REGION-TURKIYE</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REGIONS 탭 4 · ORIGIN 페이지 지역 카드</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16:10 · 2400×1500px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두 번째 원산지 튀르키예 — 아나톨리아 구릉의 헤이즐넛·무화과 과수원.</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Rolling green hills of northern Anatolia in Türkiye covered with hazelnut groves, a fig tree branch with ripe purple figs framing the upper left foreground, soft overcast light with gentle mist in the valleys, deep green tones,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16:10 --style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우즈베키스탄 컷(건조·황금빛)과 대비되게 "습윤·짙은 녹색" 톤.</w:t>
            </w:r>
          </w:p>
        </w:tc>
      </w:tr>
    </w:tbl>
    <w:p>
      <w:pPr>
        <w:spacing w:after="40"/>
      </w:pPr>
    </w:p>
    <w:p>
      <w:pPr>
        <w:spacing w:after="100" w:before="200" w:line="324" w:lineRule="auto"/>
      </w:pPr>
      <w:r>
        <w:rPr>
          <w:rFonts w:ascii="Pretendard" w:hAnsi="Pretendard" w:eastAsia="Pretendard" w:cs="Pretendard"/>
          <w:b/>
          <w:color w:val="1E2F26"/>
          <w:sz w:val="24"/>
        </w:rPr>
        <w:t>08. ORIGIN-TURKIYE</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ORIGIN 페이지 › "두 번째 원산지, 튀르키예" 와이드 이미지</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16:10 · 2400×1500px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에게해 연안 무화과·석류 과수원과 멀리 보이는 바다.</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Terraced fig and pomegranate orchard on a hillside on the Aegean coast of Türkiye, red pomegranates hanging on a branch in the right foreground, a calm blue-grey sea visible far below in soft haze, late afternoon light,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16:10 --style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REGION-TURKIYE와 다른 장면(해안)으로 — 같은 페이지에서 중복 느낌 방지.</w:t>
            </w:r>
          </w:p>
        </w:tc>
      </w:tr>
    </w:tbl>
    <w:p>
      <w:pPr>
        <w:spacing w:after="40"/>
      </w:pPr>
    </w:p>
    <w:p>
      <w:pPr>
        <w:spacing w:after="100" w:before="200" w:line="324" w:lineRule="auto"/>
      </w:pPr>
      <w:r>
        <w:rPr>
          <w:rFonts w:ascii="Pretendard" w:hAnsi="Pretendard" w:eastAsia="Pretendard" w:cs="Pretendard"/>
          <w:b/>
          <w:color w:val="1E2F26"/>
          <w:sz w:val="24"/>
        </w:rPr>
        <w:t>09. FRUIT-GRAPE</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THE FRUIT 6번째 카드 "포도·대추야자"(정사각 카드)</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1:1 · 1600×1600px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옆 카드(석류·사과·체리)가 흰 배경 누끼 컷이므로 동일하게 순백 배경 위 과일만.</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small bunch of dark purple grapes with a few green leaves and three glossy dates arranged beside it, isolated on a pure white seamless background, soft even studio light from above, very soft natural shadow directly beneath, centered, generous white margin around the subject, product cut-out style, photorealistic studio product photography, clean and bright, no text, no logo, no watermark</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1:1 --style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 + "grey background, colored backdrop, dramatic shadow"</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이 슬롯만 공통 스타일의 "film grain·forest shadows"를 빼고 생성(순백 배경 유지). 과일은 화면의 60% 이내.</w:t>
            </w:r>
          </w:p>
        </w:tc>
      </w:tr>
    </w:tbl>
    <w:p>
      <w:pPr>
        <w:spacing w:after="40"/>
      </w:pPr>
    </w:p>
    <w:p>
      <w:pPr>
        <w:spacing w:after="100" w:before="200" w:line="324" w:lineRule="auto"/>
      </w:pPr>
      <w:r>
        <w:rPr>
          <w:rFonts w:ascii="Pretendard" w:hAnsi="Pretendard" w:eastAsia="Pretendard" w:cs="Pretendard"/>
          <w:b/>
          <w:color w:val="1E2F26"/>
          <w:sz w:val="24"/>
        </w:rPr>
        <w:t>10. MAT-FOOD</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MATERIAL VALUE "FOOD" 카드(하단에 글자)</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4:5 · 1600×2000px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과육 분말 → RTE/RTD 쉐이크. 3색 분말과 쉐이크 한 잔. 하단 40%는 글자 영역.</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Three small matte ceramic dishes holding fine fruit powders in deep pink-red, warm orange and pale cream, next to a simple clear glass of thick fruit shake, arranged on a light beige stone countertop, soft daylight from a window on the left, composition placed in the upper half of the frame, lower part of the frame in soft shadow,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4:5 --style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분말은 "고운 입자"로. 빨대·토핑·로고 컵 없음. 어두운 그린 그라데이션이 하단에 덧입혀집니다.</w:t>
            </w:r>
          </w:p>
        </w:tc>
      </w:tr>
    </w:tbl>
    <w:p>
      <w:pPr>
        <w:spacing w:after="40"/>
      </w:pPr>
    </w:p>
    <w:p>
      <w:pPr>
        <w:spacing w:after="100" w:before="200" w:line="324" w:lineRule="auto"/>
      </w:pPr>
      <w:r>
        <w:rPr>
          <w:rFonts w:ascii="Pretendard" w:hAnsi="Pretendard" w:eastAsia="Pretendard" w:cs="Pretendard"/>
          <w:b/>
          <w:color w:val="1E2F26"/>
          <w:sz w:val="24"/>
        </w:rPr>
        <w:t>11. MAT-INGREDIENT</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MATERIAL VALUE "INGREDIENT" 카드(하단에 글자)</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4:5 · 1600×2000px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착즙박·견과 껍질 → 파이버·산업용 소재. 규격화된 시료 느낌(랩 샬레).</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Three clear glass petri dishes on a pale grey laboratory bench, containing coarse crushed walnut shell granules, fine light-brown fruit fiber powder and medium tan granules, a stainless steel lab spatula beside them, clean soft diffuse light, minimal and precise, composition in the upper half of the frame,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4:5 --style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"연구실의 정돈된 시료" 톤. 비커·현미경 등 소품 과다 금지.</w:t>
            </w:r>
          </w:p>
        </w:tc>
      </w:tr>
    </w:tbl>
    <w:p>
      <w:pPr>
        <w:spacing w:after="40"/>
      </w:pPr>
    </w:p>
    <w:p>
      <w:pPr>
        <w:spacing w:after="100" w:before="200" w:line="324" w:lineRule="auto"/>
      </w:pPr>
      <w:r>
        <w:rPr>
          <w:rFonts w:ascii="Pretendard" w:hAnsi="Pretendard" w:eastAsia="Pretendard" w:cs="Pretendard"/>
          <w:b/>
          <w:color w:val="1E2F26"/>
          <w:sz w:val="24"/>
        </w:rPr>
        <w:t>12. LAB-INDUSTRY</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MATERIAL LAB 페이지 › 산업 소재 트랙 이미지</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4:3 · 2000×1500px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메쉬 등급별 호두껍질 연마재 — 입도 차이가 보이는 시료 트레이와 스테인리스 체.</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Walnut shell abrasive granules sorted into four grades from coarse to very fine in a row of shallow stainless steel trays, a round stainless steel laboratory sieve leaning at the side, a few whole walnut shells in the corner, neutral grey background, soft top light,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4:3 --style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입도(굵기) 차이가 왼→오른쪽으로 점점 고와지게.</w:t>
            </w:r>
          </w:p>
        </w:tc>
      </w:tr>
    </w:tbl>
    <w:p>
      <w:pPr>
        <w:spacing w:after="40"/>
      </w:pPr>
    </w:p>
    <w:p>
      <w:pPr>
        <w:spacing w:after="100" w:before="200" w:line="324" w:lineRule="auto"/>
      </w:pPr>
      <w:r>
        <w:rPr>
          <w:rFonts w:ascii="Pretendard" w:hAnsi="Pretendard" w:eastAsia="Pretendard" w:cs="Pretendard"/>
          <w:b/>
          <w:color w:val="1E2F26"/>
          <w:sz w:val="24"/>
        </w:rPr>
        <w:t>13. DAILY-4</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SOLKERN DAILY 4번째 "브런치 · 요거트와 체리 잼"</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4:5 · 1600×2000px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일상 장면. 앞의 실사진(토스트·주스)과 이어지는 밝은 식탁 톤.</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ceramic bowl of thick Greek yogurt topped with a spoonful of glossy dark cherry jam and two fresh cherries, a small unlabeled glass jar of cherry jam with a spoon beside it, light wooden table by a window, soft morning light, linen napkin, top-down three-quarter angle,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4:5 --style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잼 병에 라벨이 생성되지 않게("unlabeled"). 실제 ERMÁK 잼 촬영 컷이 생기면 교체.</w:t>
            </w:r>
          </w:p>
        </w:tc>
      </w:tr>
    </w:tbl>
    <w:p>
      <w:pPr>
        <w:spacing w:after="40"/>
      </w:pPr>
    </w:p>
    <w:p>
      <w:pPr>
        <w:spacing w:after="100" w:before="200" w:line="324" w:lineRule="auto"/>
      </w:pPr>
      <w:r>
        <w:rPr>
          <w:rFonts w:ascii="Pretendard" w:hAnsi="Pretendard" w:eastAsia="Pretendard" w:cs="Pretendard"/>
          <w:b/>
          <w:color w:val="1E2F26"/>
          <w:sz w:val="24"/>
        </w:rPr>
        <w:t>14. DAILY-5</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SOLKERN DAILY 5번째 "주말 · 트레킹과 넛바"</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4:5 · 1600×2000px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야외에서 즐기는 견과 간식. 사람은 손·배낭 정도만.</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seed-and-nut bar broken in half showing pumpkin seeds and almonds, resting on a flat granite rock beside a canvas hiking backpack and a small handful of mixed nuts, blurred Korean mountain ridge and pine trees in the background, clear autumn morning light,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4:5 --style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넛바는 포장 없이 "알맹이"만(포장지 로고 생성 방지). 얼굴 없음.</w:t>
            </w:r>
          </w:p>
        </w:tc>
      </w:tr>
    </w:tbl>
    <w:p>
      <w:pPr>
        <w:spacing w:after="40"/>
      </w:pPr>
    </w:p>
    <w:p>
      <w:pPr>
        <w:spacing w:after="100" w:before="200" w:line="324" w:lineRule="auto"/>
      </w:pPr>
      <w:r>
        <w:rPr>
          <w:rFonts w:ascii="Pretendard" w:hAnsi="Pretendard" w:eastAsia="Pretendard" w:cs="Pretendard"/>
          <w:b/>
          <w:color w:val="1E2F26"/>
          <w:sz w:val="24"/>
        </w:rPr>
        <w:t>15. DAILY-6</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홈 › SOLKERN DAILY 6번째 "카페 · 아이란과 쿠르트"</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4:5 · 1600×2000px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 (실제 제품 촬영 권장)</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아이란(발효유 음료) 한 잔과 쿠르트(하얀 구슬 모양 건조 발효유) 플레이팅.</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tall clear glass of cold white ayran yogurt drink with a sprig of fresh basil, next to a small stoneware plate with six round white dried yogurt balls (qurt), marble cafe table, soft window light, minimal modern cafe interior blurred in the background,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4:5 --style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쿠르트는 한국 소비자에게 낯선 제품 → AI 컷은 임시용. 실제 제품 촬영 컷으로 교체 권장.</w:t>
            </w:r>
          </w:p>
        </w:tc>
      </w:tr>
    </w:tbl>
    <w:p>
      <w:pPr>
        <w:spacing w:after="40"/>
      </w:pPr>
    </w:p>
    <w:p>
      <w:pPr>
        <w:spacing w:after="100" w:before="200" w:line="324" w:lineRule="auto"/>
      </w:pPr>
      <w:r>
        <w:rPr>
          <w:rFonts w:ascii="Pretendard" w:hAnsi="Pretendard" w:eastAsia="Pretendard" w:cs="Pretendard"/>
          <w:b/>
          <w:color w:val="1E2F26"/>
          <w:sz w:val="24"/>
        </w:rPr>
        <w:t>16. CONTACT-OFFICE</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위치</w:t>
            </w:r>
          </w:p>
        </w:tc>
        <w:tc>
          <w:tcPr>
            <w:tcW w:type="dxa" w:w="7370"/>
          </w:tcPr>
          <w:p>
            <w:pPr>
              <w:spacing w:after="40" w:line="312" w:lineRule="auto"/>
            </w:pPr>
            <w:r/>
            <w:r>
              <w:rPr>
                <w:rFonts w:ascii="Pretendard" w:hAnsi="Pretendard" w:eastAsia="Pretendard" w:cs="Pretendard"/>
                <w:b w:val="0"/>
                <w:color w:val="1A1C1A"/>
                <w:sz w:val="19"/>
              </w:rPr>
              <w:t>CONTACT 페이지 › 연락처 아래 이미지</w:t>
            </w:r>
          </w:p>
        </w:tc>
      </w:tr>
      <w:tr>
        <w:tc>
          <w:tcPr>
            <w:tcW w:type="dxa" w:w="2268"/>
          </w:tcPr>
          <w:p>
            <w:pPr>
              <w:spacing w:after="40" w:line="312" w:lineRule="auto"/>
            </w:pPr>
            <w:r/>
            <w:r>
              <w:rPr>
                <w:rFonts w:ascii="Pretendard" w:hAnsi="Pretendard" w:eastAsia="Pretendard" w:cs="Pretendard"/>
                <w:b w:val="0"/>
                <w:color w:val="1A1C1A"/>
                <w:sz w:val="19"/>
              </w:rPr>
              <w:t>비율 · 크기</w:t>
            </w:r>
          </w:p>
        </w:tc>
        <w:tc>
          <w:tcPr>
            <w:tcW w:type="dxa" w:w="7370"/>
          </w:tcPr>
          <w:p>
            <w:pPr>
              <w:spacing w:after="40" w:line="312" w:lineRule="auto"/>
            </w:pPr>
            <w:r/>
            <w:r>
              <w:rPr>
                <w:rFonts w:ascii="Pretendard" w:hAnsi="Pretendard" w:eastAsia="Pretendard" w:cs="Pretendard"/>
                <w:b w:val="0"/>
                <w:color w:val="1A1C1A"/>
                <w:sz w:val="19"/>
              </w:rPr>
              <w:t>4:3 · 2000×1500px</w:t>
            </w:r>
          </w:p>
        </w:tc>
      </w:tr>
      <w:tr>
        <w:tc>
          <w:tcPr>
            <w:tcW w:type="dxa" w:w="2268"/>
          </w:tcPr>
          <w:p>
            <w:pPr>
              <w:spacing w:after="40" w:line="312" w:lineRule="auto"/>
            </w:pPr>
            <w:r/>
            <w:r>
              <w:rPr>
                <w:rFonts w:ascii="Pretendard" w:hAnsi="Pretendard" w:eastAsia="Pretendard" w:cs="Pretendard"/>
                <w:b w:val="0"/>
                <w:color w:val="1A1C1A"/>
                <w:sz w:val="19"/>
              </w:rPr>
              <w:t>우선순위</w:t>
            </w:r>
          </w:p>
        </w:tc>
        <w:tc>
          <w:tcPr>
            <w:tcW w:type="dxa" w:w="7370"/>
          </w:tcPr>
          <w:p>
            <w:pPr>
              <w:spacing w:after="40" w:line="312" w:lineRule="auto"/>
            </w:pPr>
            <w:r/>
            <w:r>
              <w:rPr>
                <w:rFonts w:ascii="Pretendard" w:hAnsi="Pretendard" w:eastAsia="Pretendard" w:cs="Pretendard"/>
                <w:b w:val="0"/>
                <w:color w:val="1A1C1A"/>
                <w:sz w:val="19"/>
              </w:rPr>
              <w:t>★</w:t>
            </w:r>
          </w:p>
        </w:tc>
      </w:tr>
      <w:tr>
        <w:tc>
          <w:tcPr>
            <w:tcW w:type="dxa" w:w="2268"/>
          </w:tcPr>
          <w:p>
            <w:pPr>
              <w:spacing w:after="40" w:line="312" w:lineRule="auto"/>
            </w:pPr>
            <w:r/>
            <w:r>
              <w:rPr>
                <w:rFonts w:ascii="Pretendard" w:hAnsi="Pretendard" w:eastAsia="Pretendard" w:cs="Pretendard"/>
                <w:b w:val="0"/>
                <w:color w:val="1A1C1A"/>
                <w:sz w:val="19"/>
              </w:rPr>
              <w:t>주석 (들어갈 이미지)</w:t>
            </w:r>
          </w:p>
        </w:tc>
        <w:tc>
          <w:tcPr>
            <w:tcW w:type="dxa" w:w="7370"/>
          </w:tcPr>
          <w:p>
            <w:pPr>
              <w:spacing w:after="40" w:line="312" w:lineRule="auto"/>
            </w:pPr>
            <w:r/>
            <w:r>
              <w:rPr>
                <w:rFonts w:ascii="Pretendard" w:hAnsi="Pretendard" w:eastAsia="Pretendard" w:cs="Pretendard"/>
                <w:b w:val="0"/>
                <w:color w:val="1A1C1A"/>
                <w:sz w:val="19"/>
              </w:rPr>
              <w:t>B2B 상담 장면 — 사람 없이 테이블 위 샘플·카탈로그·노트북.</w:t>
            </w:r>
          </w:p>
        </w:tc>
      </w:tr>
      <w:tr>
        <w:tc>
          <w:tcPr>
            <w:tcW w:type="dxa" w:w="2268"/>
          </w:tcPr>
          <w:p>
            <w:pPr>
              <w:spacing w:after="40" w:line="312" w:lineRule="auto"/>
            </w:pPr>
            <w:r/>
            <w:r>
              <w:rPr>
                <w:rFonts w:ascii="Pretendard" w:hAnsi="Pretendard" w:eastAsia="Pretendard" w:cs="Pretendard"/>
                <w:b w:val="0"/>
                <w:color w:val="1A1C1A"/>
                <w:sz w:val="19"/>
              </w:rPr>
              <w:t>프롬프트 (영문 · 복사용)</w:t>
            </w:r>
          </w:p>
        </w:tc>
        <w:tc>
          <w:tcPr>
            <w:tcW w:type="dxa" w:w="7370"/>
          </w:tcPr>
          <w:p>
            <w:pPr>
              <w:spacing w:after="40" w:line="312" w:lineRule="auto"/>
            </w:pPr>
            <w:r/>
            <w:r>
              <w:rPr>
                <w:rFonts w:ascii="Pretendard" w:hAnsi="Pretendard" w:eastAsia="Pretendard" w:cs="Pretendard"/>
                <w:b w:val="0"/>
                <w:color w:val="1A1C1A"/>
                <w:sz w:val="19"/>
              </w:rPr>
              <w:t>A tidy meeting table seen from a three-quarter top angle: an open blank product catalogue, several small unlabeled sample jars and kraft pouches of nuts and seeds, a closed laptop and two cups of tea, bright modern office with soft daylight, neutral tones, editorial documentary photography, soft natural daylight, warm-neutral color grade with deep forest-green shadows and muted gold highlights, low-to-medium saturation, gentle contrast, subtle fine film grain, shallow depth of field, calm negative space, full-frame camera, 50mm lens, photorealistic, no text, no logo, no watermark, no brand packaging</w:t>
            </w:r>
          </w:p>
        </w:tc>
      </w:tr>
      <w:tr>
        <w:tc>
          <w:tcPr>
            <w:tcW w:type="dxa" w:w="2268"/>
          </w:tcPr>
          <w:p>
            <w:pPr>
              <w:spacing w:after="40" w:line="312" w:lineRule="auto"/>
            </w:pPr>
            <w:r/>
            <w:r>
              <w:rPr>
                <w:rFonts w:ascii="Pretendard" w:hAnsi="Pretendard" w:eastAsia="Pretendard" w:cs="Pretendard"/>
                <w:b w:val="0"/>
                <w:color w:val="1A1C1A"/>
                <w:sz w:val="19"/>
              </w:rPr>
              <w:t>Midjourney 파라미터</w:t>
            </w:r>
          </w:p>
        </w:tc>
        <w:tc>
          <w:tcPr>
            <w:tcW w:type="dxa" w:w="7370"/>
          </w:tcPr>
          <w:p>
            <w:pPr>
              <w:spacing w:after="40" w:line="312" w:lineRule="auto"/>
            </w:pPr>
            <w:r/>
            <w:r>
              <w:rPr>
                <w:rFonts w:ascii="Pretendard" w:hAnsi="Pretendard" w:eastAsia="Pretendard" w:cs="Pretendard"/>
                <w:b w:val="0"/>
                <w:color w:val="1A1C1A"/>
                <w:sz w:val="19"/>
              </w:rPr>
              <w:t>--ar 4:3 --style raw --stylize 100</w:t>
            </w:r>
          </w:p>
        </w:tc>
      </w:tr>
      <w:tr>
        <w:tc>
          <w:tcPr>
            <w:tcW w:type="dxa" w:w="2268"/>
          </w:tcPr>
          <w:p>
            <w:pPr>
              <w:spacing w:after="40" w:line="312" w:lineRule="auto"/>
            </w:pPr>
            <w:r/>
            <w:r>
              <w:rPr>
                <w:rFonts w:ascii="Pretendard" w:hAnsi="Pretendard" w:eastAsia="Pretendard" w:cs="Pretendard"/>
                <w:b w:val="0"/>
                <w:color w:val="1A1C1A"/>
                <w:sz w:val="19"/>
              </w:rPr>
              <w:t>네거티브</w:t>
            </w:r>
          </w:p>
        </w:tc>
        <w:tc>
          <w:tcPr>
            <w:tcW w:type="dxa" w:w="7370"/>
          </w:tcPr>
          <w:p>
            <w:pPr>
              <w:spacing w:after="40" w:line="312" w:lineRule="auto"/>
            </w:pPr>
            <w:r/>
            <w:r>
              <w:rPr>
                <w:rFonts w:ascii="Pretendard" w:hAnsi="Pretendard" w:eastAsia="Pretendard" w:cs="Pretendard"/>
                <w:b w:val="0"/>
                <w:color w:val="1A1C1A"/>
                <w:sz w:val="19"/>
              </w:rPr>
              <w:t>공통 네거티브 프롬프트 사용</w:t>
            </w:r>
          </w:p>
        </w:tc>
      </w:tr>
      <w:tr>
        <w:tc>
          <w:tcPr>
            <w:tcW w:type="dxa" w:w="2268"/>
          </w:tcPr>
          <w:p>
            <w:pPr>
              <w:spacing w:after="40" w:line="312" w:lineRule="auto"/>
            </w:pPr>
            <w:r/>
            <w:r>
              <w:rPr>
                <w:rFonts w:ascii="Pretendard" w:hAnsi="Pretendard" w:eastAsia="Pretendard" w:cs="Pretendard"/>
                <w:b w:val="0"/>
                <w:color w:val="1A1C1A"/>
                <w:sz w:val="19"/>
              </w:rPr>
              <w:t>한글 해설 · 주의</w:t>
            </w:r>
          </w:p>
        </w:tc>
        <w:tc>
          <w:tcPr>
            <w:tcW w:type="dxa" w:w="7370"/>
          </w:tcPr>
          <w:p>
            <w:pPr>
              <w:spacing w:after="40" w:line="312" w:lineRule="auto"/>
            </w:pPr>
            <w:r/>
            <w:r>
              <w:rPr>
                <w:rFonts w:ascii="Pretendard" w:hAnsi="Pretendard" w:eastAsia="Pretendard" w:cs="Pretendard"/>
                <w:b w:val="0"/>
                <w:color w:val="1A1C1A"/>
                <w:sz w:val="19"/>
              </w:rPr>
              <w:t>카탈로그 지면·파우치에 글자가 생기지 않게. 추후 실제 미팅 사진으로 교체 권장.</w:t>
            </w:r>
          </w:p>
        </w:tc>
      </w:tr>
    </w:tbl>
    <w:p>
      <w:pPr>
        <w:spacing w:after="40"/>
      </w:pPr>
    </w:p>
    <w:p>
      <w:pPr>
        <w:spacing w:after="160" w:before="280" w:line="324" w:lineRule="auto"/>
      </w:pPr>
      <w:r>
        <w:rPr>
          <w:rFonts w:ascii="Pretendard" w:hAnsi="Pretendard" w:eastAsia="Pretendard" w:cs="Pretendard"/>
          <w:b/>
          <w:color w:val="1E2F26"/>
          <w:sz w:val="32"/>
        </w:rPr>
        <w:t>3. 히어로 영상 (선택)</w:t>
      </w:r>
    </w:p>
    <w:p>
      <w:pPr>
        <w:spacing w:after="120" w:before="0" w:line="324" w:lineRule="auto"/>
      </w:pPr>
      <w:r>
        <w:rPr>
          <w:rFonts w:ascii="Pretendard" w:hAnsi="Pretendard" w:eastAsia="Pretendard" w:cs="Pretendard"/>
          <w:b w:val="0"/>
          <w:color w:val="1A1C1A"/>
          <w:sz w:val="20"/>
        </w:rPr>
        <w:t>오설록 브랜드스토리는 첫 화면이 영상입니다. 현재 시안은 실사진 2장의 슬로 줌·크로스페이드로 같은 분위기를 냈고, 영상이 준비되면 교체할 수 있습니다.</w:t>
      </w:r>
    </w:p>
    <w:tbl>
      <w:tblPr>
        <w:tblStyle w:val="TableGrid"/>
        <w:tblW w:type="auto" w:w="0"/>
        <w:jc w:val="center"/>
        <w:tblLook w:firstColumn="1" w:firstRow="1" w:lastColumn="0" w:lastRow="0" w:noHBand="0" w:noVBand="1" w:val="04A0"/>
      </w:tblPr>
      <w:tblGrid>
        <w:gridCol w:w="4819"/>
        <w:gridCol w:w="4819"/>
      </w:tblGrid>
      <w:tr>
        <w:tc>
          <w:tcPr>
            <w:tcW w:type="dxa" w:w="2268"/>
          </w:tcPr>
          <w:p>
            <w:pPr>
              <w:spacing w:after="40" w:line="312" w:lineRule="auto"/>
            </w:pPr>
            <w:r/>
            <w:r>
              <w:rPr>
                <w:rFonts w:ascii="Pretendard" w:hAnsi="Pretendard" w:eastAsia="Pretendard" w:cs="Pretendard"/>
                <w:b w:val="0"/>
                <w:color w:val="1A1C1A"/>
                <w:sz w:val="19"/>
              </w:rPr>
              <w:t>ID</w:t>
            </w:r>
          </w:p>
        </w:tc>
        <w:tc>
          <w:tcPr>
            <w:tcW w:type="dxa" w:w="7370"/>
          </w:tcPr>
          <w:p>
            <w:pPr>
              <w:spacing w:after="40" w:line="312" w:lineRule="auto"/>
            </w:pPr>
            <w:r/>
            <w:r>
              <w:rPr>
                <w:rFonts w:ascii="Pretendard" w:hAnsi="Pretendard" w:eastAsia="Pretendard" w:cs="Pretendard"/>
                <w:b w:val="0"/>
                <w:color w:val="1A1C1A"/>
                <w:sz w:val="19"/>
              </w:rPr>
              <w:t>VIDEO-HERO</w:t>
            </w:r>
          </w:p>
        </w:tc>
      </w:tr>
      <w:tr>
        <w:tc>
          <w:tcPr>
            <w:tcW w:type="dxa" w:w="2268"/>
          </w:tcPr>
          <w:p>
            <w:pPr>
              <w:spacing w:after="40" w:line="312" w:lineRule="auto"/>
            </w:pPr>
            <w:r/>
            <w:r>
              <w:rPr>
                <w:rFonts w:ascii="Pretendard" w:hAnsi="Pretendard" w:eastAsia="Pretendard" w:cs="Pretendard"/>
                <w:b w:val="0"/>
                <w:color w:val="1A1C1A"/>
                <w:sz w:val="19"/>
              </w:rPr>
              <w:t>규격</w:t>
            </w:r>
          </w:p>
        </w:tc>
        <w:tc>
          <w:tcPr>
            <w:tcW w:type="dxa" w:w="7370"/>
          </w:tcPr>
          <w:p>
            <w:pPr>
              <w:spacing w:after="40" w:line="312" w:lineRule="auto"/>
            </w:pPr>
            <w:r/>
            <w:r>
              <w:rPr>
                <w:rFonts w:ascii="Pretendard" w:hAnsi="Pretendard" w:eastAsia="Pretendard" w:cs="Pretendard"/>
                <w:b w:val="0"/>
                <w:color w:val="1A1C1A"/>
                <w:sz w:val="19"/>
              </w:rPr>
              <w:t>16:9 · 1920×1080 · 8~12초 루프 · 무음 · mp4(H.264) 6MB 이하</w:t>
            </w:r>
          </w:p>
        </w:tc>
      </w:tr>
      <w:tr>
        <w:tc>
          <w:tcPr>
            <w:tcW w:type="dxa" w:w="2268"/>
          </w:tcPr>
          <w:p>
            <w:pPr>
              <w:spacing w:after="40" w:line="312" w:lineRule="auto"/>
            </w:pPr>
            <w:r/>
            <w:r>
              <w:rPr>
                <w:rFonts w:ascii="Pretendard" w:hAnsi="Pretendard" w:eastAsia="Pretendard" w:cs="Pretendard"/>
                <w:b w:val="0"/>
                <w:color w:val="1A1C1A"/>
                <w:sz w:val="19"/>
              </w:rPr>
              <w:t>프롬프트 (영문)</w:t>
            </w:r>
          </w:p>
        </w:tc>
        <w:tc>
          <w:tcPr>
            <w:tcW w:type="dxa" w:w="7370"/>
          </w:tcPr>
          <w:p>
            <w:pPr>
              <w:spacing w:after="40" w:line="312" w:lineRule="auto"/>
            </w:pPr>
            <w:r/>
            <w:r>
              <w:rPr>
                <w:rFonts w:ascii="Pretendard" w:hAnsi="Pretendard" w:eastAsia="Pretendard" w:cs="Pretendard"/>
                <w:b w:val="0"/>
                <w:color w:val="1A1C1A"/>
                <w:sz w:val="19"/>
              </w:rPr>
              <w:t>Slow cinematic dolly shot through an apricot orchard in Uzbekistan at sunrise, ripe orange apricots on branches gently moving in a light breeze, sunlight flickering through green leaves, shallow depth of field, soft warm-neutral color grade with deep green shadows, subtle film grain, no people, no text, seamless loop</w:t>
            </w:r>
          </w:p>
        </w:tc>
      </w:tr>
      <w:tr>
        <w:tc>
          <w:tcPr>
            <w:tcW w:type="dxa" w:w="2268"/>
          </w:tcPr>
          <w:p>
            <w:pPr>
              <w:spacing w:after="40" w:line="312" w:lineRule="auto"/>
            </w:pPr>
            <w:r/>
            <w:r>
              <w:rPr>
                <w:rFonts w:ascii="Pretendard" w:hAnsi="Pretendard" w:eastAsia="Pretendard" w:cs="Pretendard"/>
                <w:b w:val="0"/>
                <w:color w:val="1A1C1A"/>
                <w:sz w:val="19"/>
              </w:rPr>
              <w:t>주의</w:t>
            </w:r>
          </w:p>
        </w:tc>
        <w:tc>
          <w:tcPr>
            <w:tcW w:type="dxa" w:w="7370"/>
          </w:tcPr>
          <w:p>
            <w:pPr>
              <w:spacing w:after="40" w:line="312" w:lineRule="auto"/>
            </w:pPr>
            <w:r/>
            <w:r>
              <w:rPr>
                <w:rFonts w:ascii="Pretendard" w:hAnsi="Pretendard" w:eastAsia="Pretendard" w:cs="Pretendard"/>
                <w:b w:val="0"/>
                <w:color w:val="1A1C1A"/>
                <w:sz w:val="19"/>
              </w:rPr>
              <w:t>글자가 얹히므로 화면 중앙은 과하게 밝지 않게. 첫 프레임과 끝 프레임이 이어지도록 생성</w:t>
            </w:r>
          </w:p>
        </w:tc>
      </w:tr>
    </w:tbl>
    <w:p>
      <w:pPr>
        <w:spacing w:after="40"/>
      </w:pPr>
    </w:p>
    <w:p>
      <w:pPr>
        <w:spacing w:after="160" w:before="280" w:line="324" w:lineRule="auto"/>
      </w:pPr>
      <w:r>
        <w:rPr>
          <w:rFonts w:ascii="Pretendard" w:hAnsi="Pretendard" w:eastAsia="Pretendard" w:cs="Pretendard"/>
          <w:b/>
          <w:color w:val="1E2F26"/>
          <w:sz w:val="32"/>
        </w:rPr>
        <w:t>4. 실사진이 필요한 슬롯 (AI 생성 금지)</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val="clear" w:color="auto" w:fill="1E2F26"/>
          </w:tcPr>
          <w:p>
            <w:pPr>
              <w:spacing w:after="40" w:line="312" w:lineRule="auto"/>
            </w:pPr>
            <w:r/>
            <w:r>
              <w:rPr>
                <w:rFonts w:ascii="Pretendard" w:hAnsi="Pretendard" w:eastAsia="Pretendard" w:cs="Pretendard"/>
                <w:b/>
                <w:color w:val="FFFFFF"/>
                <w:sz w:val="18"/>
              </w:rPr>
              <w:t>ID</w:t>
            </w:r>
          </w:p>
        </w:tc>
        <w:tc>
          <w:tcPr>
            <w:tcW w:type="dxa" w:w="2381"/>
            <w:shd w:val="clear" w:color="auto" w:fill="1E2F26"/>
          </w:tcPr>
          <w:p>
            <w:pPr>
              <w:spacing w:after="40" w:line="312" w:lineRule="auto"/>
            </w:pPr>
            <w:r/>
            <w:r>
              <w:rPr>
                <w:rFonts w:ascii="Pretendard" w:hAnsi="Pretendard" w:eastAsia="Pretendard" w:cs="Pretendard"/>
                <w:b/>
                <w:color w:val="FFFFFF"/>
                <w:sz w:val="18"/>
              </w:rPr>
              <w:t>위치</w:t>
            </w:r>
          </w:p>
        </w:tc>
        <w:tc>
          <w:tcPr>
            <w:tcW w:type="dxa" w:w="1814"/>
            <w:shd w:val="clear" w:color="auto" w:fill="1E2F26"/>
          </w:tcPr>
          <w:p>
            <w:pPr>
              <w:spacing w:after="40" w:line="312" w:lineRule="auto"/>
            </w:pPr>
            <w:r/>
            <w:r>
              <w:rPr>
                <w:rFonts w:ascii="Pretendard" w:hAnsi="Pretendard" w:eastAsia="Pretendard" w:cs="Pretendard"/>
                <w:b/>
                <w:color w:val="FFFFFF"/>
                <w:sz w:val="18"/>
              </w:rPr>
              <w:t>비율 · 크기</w:t>
            </w:r>
          </w:p>
        </w:tc>
        <w:tc>
          <w:tcPr>
            <w:tcW w:type="dxa" w:w="3515"/>
            <w:shd w:val="clear" w:color="auto" w:fill="1E2F26"/>
          </w:tcPr>
          <w:p>
            <w:pPr>
              <w:spacing w:after="40" w:line="312" w:lineRule="auto"/>
            </w:pPr>
            <w:r/>
            <w:r>
              <w:rPr>
                <w:rFonts w:ascii="Pretendard" w:hAnsi="Pretendard" w:eastAsia="Pretendard" w:cs="Pretendard"/>
                <w:b/>
                <w:color w:val="FFFFFF"/>
                <w:sz w:val="18"/>
              </w:rPr>
              <w:t>필요한 사진</w:t>
            </w:r>
          </w:p>
        </w:tc>
      </w:tr>
      <w:tr>
        <w:tc>
          <w:tcPr>
            <w:tcW w:type="dxa" w:w="1928"/>
          </w:tcPr>
          <w:p>
            <w:pPr>
              <w:spacing w:after="40" w:line="312" w:lineRule="auto"/>
            </w:pPr>
            <w:r/>
            <w:r>
              <w:rPr>
                <w:rFonts w:ascii="Pretendard" w:hAnsi="Pretendard" w:eastAsia="Pretendard" w:cs="Pretendard"/>
                <w:b w:val="0"/>
                <w:color w:val="1A1C1A"/>
                <w:sz w:val="19"/>
              </w:rPr>
              <w:t>PEOPLE-CEO</w:t>
            </w:r>
          </w:p>
        </w:tc>
        <w:tc>
          <w:tcPr>
            <w:tcW w:type="dxa" w:w="2381"/>
          </w:tcPr>
          <w:p>
            <w:pPr>
              <w:spacing w:after="40" w:line="312" w:lineRule="auto"/>
            </w:pPr>
            <w:r/>
            <w:r>
              <w:rPr>
                <w:rFonts w:ascii="Pretendard" w:hAnsi="Pretendard" w:eastAsia="Pretendard" w:cs="Pretendard"/>
                <w:b w:val="0"/>
                <w:color w:val="1A1C1A"/>
                <w:sz w:val="19"/>
              </w:rPr>
              <w:t>SOLKERN 페이지 › 회사 정보</w:t>
            </w:r>
          </w:p>
        </w:tc>
        <w:tc>
          <w:tcPr>
            <w:tcW w:type="dxa" w:w="1814"/>
          </w:tcPr>
          <w:p>
            <w:pPr>
              <w:spacing w:after="40" w:line="312" w:lineRule="auto"/>
            </w:pPr>
            <w:r/>
            <w:r>
              <w:rPr>
                <w:rFonts w:ascii="Pretendard" w:hAnsi="Pretendard" w:eastAsia="Pretendard" w:cs="Pretendard"/>
                <w:b w:val="0"/>
                <w:color w:val="1A1C1A"/>
                <w:sz w:val="19"/>
              </w:rPr>
              <w:t>4:5 · 1600×2000</w:t>
            </w:r>
          </w:p>
        </w:tc>
        <w:tc>
          <w:tcPr>
            <w:tcW w:type="dxa" w:w="3515"/>
          </w:tcPr>
          <w:p>
            <w:pPr>
              <w:spacing w:after="40" w:line="312" w:lineRule="auto"/>
            </w:pPr>
            <w:r/>
            <w:r>
              <w:rPr>
                <w:rFonts w:ascii="Pretendard" w:hAnsi="Pretendard" w:eastAsia="Pretendard" w:cs="Pretendard"/>
                <w:b w:val="0"/>
                <w:color w:val="1A1C1A"/>
                <w:sz w:val="19"/>
              </w:rPr>
              <w:t>CEO 박진태 프로필 — 실사진 필수(AI 생성 금지). 밝은 무채색 배경, 상반신, 자연광.</w:t>
            </w:r>
          </w:p>
        </w:tc>
      </w:tr>
      <w:tr>
        <w:tc>
          <w:tcPr>
            <w:tcW w:type="dxa" w:w="1928"/>
          </w:tcPr>
          <w:p>
            <w:pPr>
              <w:spacing w:after="40" w:line="312" w:lineRule="auto"/>
            </w:pPr>
            <w:r/>
            <w:r>
              <w:rPr>
                <w:rFonts w:ascii="Pretendard" w:hAnsi="Pretendard" w:eastAsia="Pretendard" w:cs="Pretendard"/>
                <w:b w:val="0"/>
                <w:color w:val="1A1C1A"/>
                <w:sz w:val="19"/>
              </w:rPr>
              <w:t>ABOUT-OFFICE</w:t>
            </w:r>
          </w:p>
        </w:tc>
        <w:tc>
          <w:tcPr>
            <w:tcW w:type="dxa" w:w="2381"/>
          </w:tcPr>
          <w:p>
            <w:pPr>
              <w:spacing w:after="40" w:line="312" w:lineRule="auto"/>
            </w:pPr>
            <w:r/>
            <w:r>
              <w:rPr>
                <w:rFonts w:ascii="Pretendard" w:hAnsi="Pretendard" w:eastAsia="Pretendard" w:cs="Pretendard"/>
                <w:b w:val="0"/>
                <w:color w:val="1A1C1A"/>
                <w:sz w:val="19"/>
              </w:rPr>
              <w:t>SOLKERN 페이지 › 회사 정보</w:t>
            </w:r>
          </w:p>
        </w:tc>
        <w:tc>
          <w:tcPr>
            <w:tcW w:type="dxa" w:w="1814"/>
          </w:tcPr>
          <w:p>
            <w:pPr>
              <w:spacing w:after="40" w:line="312" w:lineRule="auto"/>
            </w:pPr>
            <w:r/>
            <w:r>
              <w:rPr>
                <w:rFonts w:ascii="Pretendard" w:hAnsi="Pretendard" w:eastAsia="Pretendard" w:cs="Pretendard"/>
                <w:b w:val="0"/>
                <w:color w:val="1A1C1A"/>
                <w:sz w:val="19"/>
              </w:rPr>
              <w:t>16:9 · 2400×1350</w:t>
            </w:r>
          </w:p>
        </w:tc>
        <w:tc>
          <w:tcPr>
            <w:tcW w:type="dxa" w:w="3515"/>
          </w:tcPr>
          <w:p>
            <w:pPr>
              <w:spacing w:after="40" w:line="312" w:lineRule="auto"/>
            </w:pPr>
            <w:r/>
            <w:r>
              <w:rPr>
                <w:rFonts w:ascii="Pretendard" w:hAnsi="Pretendard" w:eastAsia="Pretendard" w:cs="Pretendard"/>
                <w:b w:val="0"/>
                <w:color w:val="1A1C1A"/>
                <w:sz w:val="19"/>
              </w:rPr>
              <w:t>인천 청라 오피스 외관 또는 회의실 실사진.</w:t>
            </w:r>
          </w:p>
        </w:tc>
      </w:tr>
      <w:tr>
        <w:tc>
          <w:tcPr>
            <w:tcW w:type="dxa" w:w="1928"/>
          </w:tcPr>
          <w:p>
            <w:pPr>
              <w:spacing w:after="40" w:line="312" w:lineRule="auto"/>
            </w:pPr>
            <w:r/>
            <w:r>
              <w:rPr>
                <w:rFonts w:ascii="Pretendard" w:hAnsi="Pretendard" w:eastAsia="Pretendard" w:cs="Pretendard"/>
                <w:b w:val="0"/>
                <w:color w:val="1A1C1A"/>
                <w:sz w:val="19"/>
              </w:rPr>
              <w:t>PROD-JAM-TRIO</w:t>
            </w:r>
          </w:p>
        </w:tc>
        <w:tc>
          <w:tcPr>
            <w:tcW w:type="dxa" w:w="2381"/>
          </w:tcPr>
          <w:p>
            <w:pPr>
              <w:spacing w:after="40" w:line="312" w:lineRule="auto"/>
            </w:pPr>
            <w:r/>
            <w:r>
              <w:rPr>
                <w:rFonts w:ascii="Pretendard" w:hAnsi="Pretendard" w:eastAsia="Pretendard" w:cs="Pretendard"/>
                <w:b w:val="0"/>
                <w:color w:val="1A1C1A"/>
                <w:sz w:val="19"/>
              </w:rPr>
              <w:t>ERMÁK 페이지 › 잼·소스 카테고리</w:t>
            </w:r>
          </w:p>
        </w:tc>
        <w:tc>
          <w:tcPr>
            <w:tcW w:type="dxa" w:w="1814"/>
          </w:tcPr>
          <w:p>
            <w:pPr>
              <w:spacing w:after="40" w:line="312" w:lineRule="auto"/>
            </w:pPr>
            <w:r/>
            <w:r>
              <w:rPr>
                <w:rFonts w:ascii="Pretendard" w:hAnsi="Pretendard" w:eastAsia="Pretendard" w:cs="Pretendard"/>
                <w:b w:val="0"/>
                <w:color w:val="1A1C1A"/>
                <w:sz w:val="19"/>
              </w:rPr>
              <w:t>4:5 · 1600×2000</w:t>
            </w:r>
          </w:p>
        </w:tc>
        <w:tc>
          <w:tcPr>
            <w:tcW w:type="dxa" w:w="3515"/>
          </w:tcPr>
          <w:p>
            <w:pPr>
              <w:spacing w:after="40" w:line="312" w:lineRule="auto"/>
            </w:pPr>
            <w:r/>
            <w:r>
              <w:rPr>
                <w:rFonts w:ascii="Pretendard" w:hAnsi="Pretendard" w:eastAsia="Pretendard" w:cs="Pretendard"/>
                <w:b w:val="0"/>
                <w:color w:val="1A1C1A"/>
                <w:sz w:val="19"/>
              </w:rPr>
              <w:t>체리·살구·모과 잼 3종 실제 제품 컷(흰 배경 또는 투명 PNG). 라벨이 정확해야 하므로 AI 생성 불가.</w:t>
            </w:r>
          </w:p>
        </w:tc>
      </w:tr>
      <w:tr>
        <w:tc>
          <w:tcPr>
            <w:tcW w:type="dxa" w:w="1928"/>
          </w:tcPr>
          <w:p>
            <w:pPr>
              <w:spacing w:after="40" w:line="312" w:lineRule="auto"/>
            </w:pPr>
            <w:r/>
            <w:r>
              <w:rPr>
                <w:rFonts w:ascii="Pretendard" w:hAnsi="Pretendard" w:eastAsia="Pretendard" w:cs="Pretendard"/>
                <w:b w:val="0"/>
                <w:color w:val="1A1C1A"/>
                <w:sz w:val="19"/>
              </w:rPr>
              <w:t>PROD-PUREE</w:t>
            </w:r>
          </w:p>
        </w:tc>
        <w:tc>
          <w:tcPr>
            <w:tcW w:type="dxa" w:w="2381"/>
          </w:tcPr>
          <w:p>
            <w:pPr>
              <w:spacing w:after="40" w:line="312" w:lineRule="auto"/>
            </w:pPr>
            <w:r/>
            <w:r>
              <w:rPr>
                <w:rFonts w:ascii="Pretendard" w:hAnsi="Pretendard" w:eastAsia="Pretendard" w:cs="Pretendard"/>
                <w:b w:val="0"/>
                <w:color w:val="1A1C1A"/>
                <w:sz w:val="19"/>
              </w:rPr>
              <w:t>ERMÁK 페이지 › 링 크래커·퓨레 카테고리</w:t>
            </w:r>
          </w:p>
        </w:tc>
        <w:tc>
          <w:tcPr>
            <w:tcW w:type="dxa" w:w="1814"/>
          </w:tcPr>
          <w:p>
            <w:pPr>
              <w:spacing w:after="40" w:line="312" w:lineRule="auto"/>
            </w:pPr>
            <w:r/>
            <w:r>
              <w:rPr>
                <w:rFonts w:ascii="Pretendard" w:hAnsi="Pretendard" w:eastAsia="Pretendard" w:cs="Pretendard"/>
                <w:b w:val="0"/>
                <w:color w:val="1A1C1A"/>
                <w:sz w:val="19"/>
              </w:rPr>
              <w:t>4:5 · 1600×2000</w:t>
            </w:r>
          </w:p>
        </w:tc>
        <w:tc>
          <w:tcPr>
            <w:tcW w:type="dxa" w:w="3515"/>
          </w:tcPr>
          <w:p>
            <w:pPr>
              <w:spacing w:after="40" w:line="312" w:lineRule="auto"/>
            </w:pPr>
            <w:r/>
            <w:r>
              <w:rPr>
                <w:rFonts w:ascii="Pretendard" w:hAnsi="Pretendard" w:eastAsia="Pretendard" w:cs="Pretendard"/>
                <w:b w:val="0"/>
                <w:color w:val="1A1C1A"/>
                <w:sz w:val="19"/>
              </w:rPr>
              <w:t>사과·살구·모과 퓨레 실제 제품 컷. 라벨 정확성 때문에 AI 생성 불가.</w:t>
            </w:r>
          </w:p>
        </w:tc>
      </w:tr>
    </w:tbl>
    <w:p>
      <w:pPr>
        <w:spacing w:after="40"/>
      </w:pPr>
    </w:p>
    <w:p>
      <w:pPr>
        <w:spacing w:after="160" w:before="280" w:line="324" w:lineRule="auto"/>
      </w:pPr>
      <w:r>
        <w:rPr>
          <w:rFonts w:ascii="Pretendard" w:hAnsi="Pretendard" w:eastAsia="Pretendard" w:cs="Pretendard"/>
          <w:b/>
          <w:color w:val="1E2F26"/>
          <w:sz w:val="32"/>
        </w:rPr>
        <w:t>5. 이미 연결된 카탈로그 실사진</w:t>
      </w:r>
    </w:p>
    <w:p>
      <w:pPr>
        <w:spacing w:after="120" w:before="0" w:line="324" w:lineRule="auto"/>
      </w:pPr>
      <w:r>
        <w:rPr>
          <w:rFonts w:ascii="Pretendard" w:hAnsi="Pretendard" w:eastAsia="Pretendard" w:cs="Pretendard"/>
          <w:b w:val="0"/>
          <w:color w:val="6F746D"/>
          <w:sz w:val="19"/>
        </w:rPr>
        <w:t>아래 사진은 ERMÁK·ASIL 카탈로그에서 추출해 이미 사이트에 연결했습니다. 카탈로그 수록 사진의 웹 사용 범위는 ZAFARXON(ERMÁK) 측에 한 번 확인해 두는 것을 권장합니다.</w:t>
      </w:r>
    </w:p>
    <w:tbl>
      <w:tblPr>
        <w:tblStyle w:val="TableGrid"/>
        <w:tblW w:type="auto" w:w="0"/>
        <w:jc w:val="center"/>
        <w:tblLook w:firstColumn="1" w:firstRow="1" w:lastColumn="0" w:lastRow="0" w:noHBand="0" w:noVBand="1" w:val="04A0"/>
      </w:tblPr>
      <w:tblGrid>
        <w:gridCol w:w="3213"/>
        <w:gridCol w:w="3213"/>
        <w:gridCol w:w="3213"/>
      </w:tblGrid>
      <w:tr>
        <w:tc>
          <w:tcPr>
            <w:tcW w:type="dxa" w:w="3175"/>
            <w:shd w:val="clear" w:color="auto" w:fill="1E2F26"/>
          </w:tcPr>
          <w:p>
            <w:pPr>
              <w:spacing w:after="40" w:line="312" w:lineRule="auto"/>
            </w:pPr>
            <w:r/>
            <w:r>
              <w:rPr>
                <w:rFonts w:ascii="Pretendard" w:hAnsi="Pretendard" w:eastAsia="Pretendard" w:cs="Pretendard"/>
                <w:b/>
                <w:color w:val="FFFFFF"/>
                <w:sz w:val="18"/>
              </w:rPr>
              <w:t>사용 위치</w:t>
            </w:r>
          </w:p>
        </w:tc>
        <w:tc>
          <w:tcPr>
            <w:tcW w:type="dxa" w:w="3175"/>
            <w:shd w:val="clear" w:color="auto" w:fill="1E2F26"/>
          </w:tcPr>
          <w:p>
            <w:pPr>
              <w:spacing w:after="40" w:line="312" w:lineRule="auto"/>
            </w:pPr>
            <w:r/>
            <w:r>
              <w:rPr>
                <w:rFonts w:ascii="Pretendard" w:hAnsi="Pretendard" w:eastAsia="Pretendard" w:cs="Pretendard"/>
                <w:b/>
                <w:color w:val="FFFFFF"/>
                <w:sz w:val="18"/>
              </w:rPr>
              <w:t>파일 (public/images/)</w:t>
            </w:r>
          </w:p>
        </w:tc>
        <w:tc>
          <w:tcPr>
            <w:tcW w:type="dxa" w:w="3288"/>
            <w:shd w:val="clear" w:color="auto" w:fill="1E2F26"/>
          </w:tcPr>
          <w:p>
            <w:pPr>
              <w:spacing w:after="40" w:line="312" w:lineRule="auto"/>
            </w:pPr>
            <w:r/>
            <w:r>
              <w:rPr>
                <w:rFonts w:ascii="Pretendard" w:hAnsi="Pretendard" w:eastAsia="Pretendard" w:cs="Pretendard"/>
                <w:b/>
                <w:color w:val="FFFFFF"/>
                <w:sz w:val="18"/>
              </w:rPr>
              <w:t>출처</w:t>
            </w:r>
          </w:p>
        </w:tc>
      </w:tr>
      <w:tr>
        <w:tc>
          <w:tcPr>
            <w:tcW w:type="dxa" w:w="3175"/>
          </w:tcPr>
          <w:p>
            <w:pPr>
              <w:spacing w:after="40" w:line="312" w:lineRule="auto"/>
            </w:pPr>
            <w:r/>
            <w:r>
              <w:rPr>
                <w:rFonts w:ascii="Pretendard" w:hAnsi="Pretendard" w:eastAsia="Pretendard" w:cs="Pretendard"/>
                <w:b w:val="0"/>
                <w:color w:val="1A1C1A"/>
                <w:sz w:val="19"/>
              </w:rPr>
              <w:t>히어로 슬라이드 1 · ORIGIN 히어로</w:t>
            </w:r>
          </w:p>
        </w:tc>
        <w:tc>
          <w:tcPr>
            <w:tcW w:type="dxa" w:w="3175"/>
          </w:tcPr>
          <w:p>
            <w:pPr>
              <w:spacing w:after="40" w:line="312" w:lineRule="auto"/>
            </w:pPr>
            <w:r/>
            <w:r>
              <w:rPr>
                <w:rFonts w:ascii="Pretendard" w:hAnsi="Pretendard" w:eastAsia="Pretendard" w:cs="Pretendard"/>
                <w:b w:val="0"/>
                <w:color w:val="1A1C1A"/>
                <w:sz w:val="19"/>
              </w:rPr>
              <w:t>photo/apricot-orchard.webp</w:t>
            </w:r>
          </w:p>
        </w:tc>
        <w:tc>
          <w:tcPr>
            <w:tcW w:type="dxa" w:w="3288"/>
          </w:tcPr>
          <w:p>
            <w:pPr>
              <w:spacing w:after="40" w:line="312" w:lineRule="auto"/>
            </w:pPr>
            <w:r/>
            <w:r>
              <w:rPr>
                <w:rFonts w:ascii="Pretendard" w:hAnsi="Pretendard" w:eastAsia="Pretendard" w:cs="Pretendard"/>
                <w:b w:val="0"/>
                <w:color w:val="1A1C1A"/>
                <w:sz w:val="19"/>
              </w:rPr>
              <w:t>ASIL 영문 카탈로그 p.2–3 살구 과수원 스프레드</w:t>
            </w:r>
          </w:p>
        </w:tc>
      </w:tr>
      <w:tr>
        <w:tc>
          <w:tcPr>
            <w:tcW w:type="dxa" w:w="3175"/>
          </w:tcPr>
          <w:p>
            <w:pPr>
              <w:spacing w:after="40" w:line="312" w:lineRule="auto"/>
            </w:pPr>
            <w:r/>
            <w:r>
              <w:rPr>
                <w:rFonts w:ascii="Pretendard" w:hAnsi="Pretendard" w:eastAsia="Pretendard" w:cs="Pretendard"/>
                <w:b w:val="0"/>
                <w:color w:val="1A1C1A"/>
                <w:sz w:val="19"/>
              </w:rPr>
              <w:t>히어로 슬라이드 2 · 제조 탭</w:t>
            </w:r>
          </w:p>
        </w:tc>
        <w:tc>
          <w:tcPr>
            <w:tcW w:type="dxa" w:w="3175"/>
          </w:tcPr>
          <w:p>
            <w:pPr>
              <w:spacing w:after="40" w:line="312" w:lineRule="auto"/>
            </w:pPr>
            <w:r/>
            <w:r>
              <w:rPr>
                <w:rFonts w:ascii="Pretendard" w:hAnsi="Pretendard" w:eastAsia="Pretendard" w:cs="Pretendard"/>
                <w:b w:val="0"/>
                <w:color w:val="1A1C1A"/>
                <w:sz w:val="19"/>
              </w:rPr>
              <w:t>bg/apple-press.webp · bg/press-olma.webp</w:t>
            </w:r>
          </w:p>
        </w:tc>
        <w:tc>
          <w:tcPr>
            <w:tcW w:type="dxa" w:w="3288"/>
          </w:tcPr>
          <w:p>
            <w:pPr>
              <w:spacing w:after="40" w:line="312" w:lineRule="auto"/>
            </w:pPr>
            <w:r/>
            <w:r>
              <w:rPr>
                <w:rFonts w:ascii="Pretendard" w:hAnsi="Pretendard" w:eastAsia="Pretendard" w:cs="Pretendard"/>
                <w:b w:val="0"/>
                <w:color w:val="1A1C1A"/>
                <w:sz w:val="19"/>
              </w:rPr>
              <w:t>ERMÁK 2026/27 카탈로그 사과 착즙 장면</w:t>
            </w:r>
          </w:p>
        </w:tc>
      </w:tr>
      <w:tr>
        <w:tc>
          <w:tcPr>
            <w:tcW w:type="dxa" w:w="3175"/>
          </w:tcPr>
          <w:p>
            <w:pPr>
              <w:spacing w:after="40" w:line="312" w:lineRule="auto"/>
            </w:pPr>
            <w:r/>
            <w:r>
              <w:rPr>
                <w:rFonts w:ascii="Pretendard" w:hAnsi="Pretendard" w:eastAsia="Pretendard" w:cs="Pretendard"/>
                <w:b w:val="0"/>
                <w:color w:val="1A1C1A"/>
                <w:sz w:val="19"/>
              </w:rPr>
              <w:t>THE SOLKERN WAY 01 패널</w:t>
            </w:r>
          </w:p>
        </w:tc>
        <w:tc>
          <w:tcPr>
            <w:tcW w:type="dxa" w:w="3175"/>
          </w:tcPr>
          <w:p>
            <w:pPr>
              <w:spacing w:after="40" w:line="312" w:lineRule="auto"/>
            </w:pPr>
            <w:r/>
            <w:r>
              <w:rPr>
                <w:rFonts w:ascii="Pretendard" w:hAnsi="Pretendard" w:eastAsia="Pretendard" w:cs="Pretendard"/>
                <w:b w:val="0"/>
                <w:color w:val="1A1C1A"/>
                <w:sz w:val="19"/>
              </w:rPr>
              <w:t>photo/origin-flatlay.webp</w:t>
            </w:r>
          </w:p>
        </w:tc>
        <w:tc>
          <w:tcPr>
            <w:tcW w:type="dxa" w:w="3288"/>
          </w:tcPr>
          <w:p>
            <w:pPr>
              <w:spacing w:after="40" w:line="312" w:lineRule="auto"/>
            </w:pPr>
            <w:r/>
            <w:r>
              <w:rPr>
                <w:rFonts w:ascii="Pretendard" w:hAnsi="Pretendard" w:eastAsia="Pretendard" w:cs="Pretendard"/>
                <w:b w:val="0"/>
                <w:color w:val="1A1C1A"/>
                <w:sz w:val="19"/>
              </w:rPr>
              <w:t>ERMÁK 영문 카탈로그 표지 원물 플랫레이</w:t>
            </w:r>
          </w:p>
        </w:tc>
      </w:tr>
      <w:tr>
        <w:tc>
          <w:tcPr>
            <w:tcW w:type="dxa" w:w="3175"/>
          </w:tcPr>
          <w:p>
            <w:pPr>
              <w:spacing w:after="40" w:line="312" w:lineRule="auto"/>
            </w:pPr>
            <w:r/>
            <w:r>
              <w:rPr>
                <w:rFonts w:ascii="Pretendard" w:hAnsi="Pretendard" w:eastAsia="Pretendard" w:cs="Pretendard"/>
                <w:b w:val="0"/>
                <w:color w:val="1A1C1A"/>
                <w:sz w:val="19"/>
              </w:rPr>
              <w:t>THE LAND 탭 01 햇빛 · 살구 카드</w:t>
            </w:r>
          </w:p>
        </w:tc>
        <w:tc>
          <w:tcPr>
            <w:tcW w:type="dxa" w:w="3175"/>
          </w:tcPr>
          <w:p>
            <w:pPr>
              <w:spacing w:after="40" w:line="312" w:lineRule="auto"/>
            </w:pPr>
            <w:r/>
            <w:r>
              <w:rPr>
                <w:rFonts w:ascii="Pretendard" w:hAnsi="Pretendard" w:eastAsia="Pretendard" w:cs="Pretendard"/>
                <w:b w:val="0"/>
                <w:color w:val="1A1C1A"/>
                <w:sz w:val="19"/>
              </w:rPr>
              <w:t>photo/apricot-dew.webp · photo/daily-apricot.webp</w:t>
            </w:r>
          </w:p>
        </w:tc>
        <w:tc>
          <w:tcPr>
            <w:tcW w:type="dxa" w:w="3288"/>
          </w:tcPr>
          <w:p>
            <w:pPr>
              <w:spacing w:after="40" w:line="312" w:lineRule="auto"/>
            </w:pPr>
            <w:r/>
            <w:r>
              <w:rPr>
                <w:rFonts w:ascii="Pretendard" w:hAnsi="Pretendard" w:eastAsia="Pretendard" w:cs="Pretendard"/>
                <w:b w:val="0"/>
                <w:color w:val="1A1C1A"/>
                <w:sz w:val="19"/>
              </w:rPr>
              <w:t>ASIL 영문 카탈로그 p.7, p.12</w:t>
            </w:r>
          </w:p>
        </w:tc>
      </w:tr>
      <w:tr>
        <w:tc>
          <w:tcPr>
            <w:tcW w:type="dxa" w:w="3175"/>
          </w:tcPr>
          <w:p>
            <w:pPr>
              <w:spacing w:after="40" w:line="312" w:lineRule="auto"/>
            </w:pPr>
            <w:r/>
            <w:r>
              <w:rPr>
                <w:rFonts w:ascii="Pretendard" w:hAnsi="Pretendard" w:eastAsia="Pretendard" w:cs="Pretendard"/>
                <w:b w:val="0"/>
                <w:color w:val="1A1C1A"/>
                <w:sz w:val="19"/>
              </w:rPr>
              <w:t>THE LAND 탭 03 과수 문화 · MATERIAL LAB 히어로</w:t>
            </w:r>
          </w:p>
        </w:tc>
        <w:tc>
          <w:tcPr>
            <w:tcW w:type="dxa" w:w="3175"/>
          </w:tcPr>
          <w:p>
            <w:pPr>
              <w:spacing w:after="40" w:line="312" w:lineRule="auto"/>
            </w:pPr>
            <w:r/>
            <w:r>
              <w:rPr>
                <w:rFonts w:ascii="Pretendard" w:hAnsi="Pretendard" w:eastAsia="Pretendard" w:cs="Pretendard"/>
                <w:b w:val="0"/>
                <w:color w:val="1A1C1A"/>
                <w:sz w:val="19"/>
              </w:rPr>
              <w:t>photo/pomegranates.webp</w:t>
            </w:r>
          </w:p>
        </w:tc>
        <w:tc>
          <w:tcPr>
            <w:tcW w:type="dxa" w:w="3288"/>
          </w:tcPr>
          <w:p>
            <w:pPr>
              <w:spacing w:after="40" w:line="312" w:lineRule="auto"/>
            </w:pPr>
            <w:r/>
            <w:r>
              <w:rPr>
                <w:rFonts w:ascii="Pretendard" w:hAnsi="Pretendard" w:eastAsia="Pretendard" w:cs="Pretendard"/>
                <w:b w:val="0"/>
                <w:color w:val="1A1C1A"/>
                <w:sz w:val="19"/>
              </w:rPr>
              <w:t>ASIL 영문 카탈로그 p.16 석류</w:t>
            </w:r>
          </w:p>
        </w:tc>
      </w:tr>
      <w:tr>
        <w:tc>
          <w:tcPr>
            <w:tcW w:type="dxa" w:w="3175"/>
          </w:tcPr>
          <w:p>
            <w:pPr>
              <w:spacing w:after="40" w:line="312" w:lineRule="auto"/>
            </w:pPr>
            <w:r/>
            <w:r>
              <w:rPr>
                <w:rFonts w:ascii="Pretendard" w:hAnsi="Pretendard" w:eastAsia="Pretendard" w:cs="Pretendard"/>
                <w:b w:val="0"/>
                <w:color w:val="1A1C1A"/>
                <w:sz w:val="19"/>
              </w:rPr>
              <w:t>PEOPLE · SOLKERN 파트너</w:t>
            </w:r>
          </w:p>
        </w:tc>
        <w:tc>
          <w:tcPr>
            <w:tcW w:type="dxa" w:w="3175"/>
          </w:tcPr>
          <w:p>
            <w:pPr>
              <w:spacing w:after="40" w:line="312" w:lineRule="auto"/>
            </w:pPr>
            <w:r/>
            <w:r>
              <w:rPr>
                <w:rFonts w:ascii="Pretendard" w:hAnsi="Pretendard" w:eastAsia="Pretendard" w:cs="Pretendard"/>
                <w:b w:val="0"/>
                <w:color w:val="1A1C1A"/>
                <w:sz w:val="19"/>
              </w:rPr>
              <w:t>photo/ermak-team.webp</w:t>
            </w:r>
          </w:p>
        </w:tc>
        <w:tc>
          <w:tcPr>
            <w:tcW w:type="dxa" w:w="3288"/>
          </w:tcPr>
          <w:p>
            <w:pPr>
              <w:spacing w:after="40" w:line="312" w:lineRule="auto"/>
            </w:pPr>
            <w:r/>
            <w:r>
              <w:rPr>
                <w:rFonts w:ascii="Pretendard" w:hAnsi="Pretendard" w:eastAsia="Pretendard" w:cs="Pretendard"/>
                <w:b w:val="0"/>
                <w:color w:val="1A1C1A"/>
                <w:sz w:val="19"/>
              </w:rPr>
              <w:t>ERMÁK 영문 카탈로그 p.2 임직원 단체 사진</w:t>
            </w:r>
          </w:p>
        </w:tc>
      </w:tr>
      <w:tr>
        <w:tc>
          <w:tcPr>
            <w:tcW w:type="dxa" w:w="3175"/>
          </w:tcPr>
          <w:p>
            <w:pPr>
              <w:spacing w:after="40" w:line="312" w:lineRule="auto"/>
            </w:pPr>
            <w:r/>
            <w:r>
              <w:rPr>
                <w:rFonts w:ascii="Pretendard" w:hAnsi="Pretendard" w:eastAsia="Pretendard" w:cs="Pretendard"/>
                <w:b w:val="0"/>
                <w:color w:val="1A1C1A"/>
                <w:sz w:val="19"/>
              </w:rPr>
              <w:t>공지·소식 기본 썸네일</w:t>
            </w:r>
          </w:p>
        </w:tc>
        <w:tc>
          <w:tcPr>
            <w:tcW w:type="dxa" w:w="3175"/>
          </w:tcPr>
          <w:p>
            <w:pPr>
              <w:spacing w:after="40" w:line="312" w:lineRule="auto"/>
            </w:pPr>
            <w:r/>
            <w:r>
              <w:rPr>
                <w:rFonts w:ascii="Pretendard" w:hAnsi="Pretendard" w:eastAsia="Pretendard" w:cs="Pretendard"/>
                <w:b w:val="0"/>
                <w:color w:val="1A1C1A"/>
                <w:sz w:val="19"/>
              </w:rPr>
              <w:t>photo/notice-default.webp</w:t>
            </w:r>
          </w:p>
        </w:tc>
        <w:tc>
          <w:tcPr>
            <w:tcW w:type="dxa" w:w="3288"/>
          </w:tcPr>
          <w:p>
            <w:pPr>
              <w:spacing w:after="40" w:line="312" w:lineRule="auto"/>
            </w:pPr>
            <w:r/>
            <w:r>
              <w:rPr>
                <w:rFonts w:ascii="Pretendard" w:hAnsi="Pretendard" w:eastAsia="Pretendard" w:cs="Pretendard"/>
                <w:b w:val="0"/>
                <w:color w:val="1A1C1A"/>
                <w:sz w:val="19"/>
              </w:rPr>
              <w:t>SOLKERN 로고로 제작한 브랜드 그래픽</w:t>
            </w:r>
          </w:p>
        </w:tc>
      </w:tr>
    </w:tbl>
    <w:p>
      <w:pPr>
        <w:spacing w:after="40"/>
      </w:pPr>
    </w:p>
    <w:p>
      <w:pPr>
        <w:spacing w:after="160" w:before="280" w:line="324" w:lineRule="auto"/>
      </w:pPr>
      <w:r>
        <w:rPr>
          <w:rFonts w:ascii="Pretendard" w:hAnsi="Pretendard" w:eastAsia="Pretendard" w:cs="Pretendard"/>
          <w:b/>
          <w:color w:val="1E2F26"/>
          <w:sz w:val="32"/>
        </w:rPr>
        <w:t>6. 교체 방법</w:t>
      </w:r>
    </w:p>
    <w:tbl>
      <w:tblPr>
        <w:tblStyle w:val="TableGrid"/>
        <w:tblW w:type="auto" w:w="0"/>
        <w:jc w:val="center"/>
        <w:tblLook w:firstColumn="1" w:firstRow="1" w:lastColumn="0" w:lastRow="0" w:noHBand="0" w:noVBand="1" w:val="04A0"/>
      </w:tblPr>
      <w:tblGrid>
        <w:gridCol w:w="4819"/>
        <w:gridCol w:w="4819"/>
      </w:tblGrid>
      <w:tr>
        <w:tc>
          <w:tcPr>
            <w:tcW w:type="dxa" w:w="680"/>
          </w:tcPr>
          <w:p>
            <w:pPr>
              <w:spacing w:after="40" w:line="312" w:lineRule="auto"/>
            </w:pPr>
            <w:r/>
            <w:r>
              <w:rPr>
                <w:rFonts w:ascii="Pretendard" w:hAnsi="Pretendard" w:eastAsia="Pretendard" w:cs="Pretendard"/>
                <w:b w:val="0"/>
                <w:color w:val="1A1C1A"/>
                <w:sz w:val="19"/>
              </w:rPr>
              <w:t>1</w:t>
            </w:r>
          </w:p>
        </w:tc>
        <w:tc>
          <w:tcPr>
            <w:tcW w:type="dxa" w:w="8957"/>
          </w:tcPr>
          <w:p>
            <w:pPr>
              <w:spacing w:after="40" w:line="312" w:lineRule="auto"/>
            </w:pPr>
            <w:r/>
            <w:r>
              <w:rPr>
                <w:rFonts w:ascii="Pretendard" w:hAnsi="Pretendard" w:eastAsia="Pretendard" w:cs="Pretendard"/>
                <w:b w:val="0"/>
                <w:color w:val="1A1C1A"/>
                <w:sz w:val="19"/>
              </w:rPr>
              <w:t>생성한 이미지를 슬롯 ID와 같은 이름의 WebP로 저장 → public/images/custom/{ID}.webp</w:t>
            </w:r>
          </w:p>
        </w:tc>
      </w:tr>
      <w:tr>
        <w:tc>
          <w:tcPr>
            <w:tcW w:type="dxa" w:w="680"/>
          </w:tcPr>
          <w:p>
            <w:pPr>
              <w:spacing w:after="40" w:line="312" w:lineRule="auto"/>
            </w:pPr>
            <w:r/>
            <w:r>
              <w:rPr>
                <w:rFonts w:ascii="Pretendard" w:hAnsi="Pretendard" w:eastAsia="Pretendard" w:cs="Pretendard"/>
                <w:b w:val="0"/>
                <w:color w:val="1A1C1A"/>
                <w:sz w:val="19"/>
              </w:rPr>
              <w:t>2</w:t>
            </w:r>
          </w:p>
        </w:tc>
        <w:tc>
          <w:tcPr>
            <w:tcW w:type="dxa" w:w="8957"/>
          </w:tcPr>
          <w:p>
            <w:pPr>
              <w:spacing w:after="40" w:line="312" w:lineRule="auto"/>
            </w:pPr>
            <w:r/>
            <w:r>
              <w:rPr>
                <w:rFonts w:ascii="Pretendard" w:hAnsi="Pretendard" w:eastAsia="Pretendard" w:cs="Pretendard"/>
                <w:b w:val="0"/>
                <w:color w:val="1A1C1A"/>
                <w:sz w:val="19"/>
              </w:rPr>
              <w:t>lib/placeholders.ts 의 CUSTOM_READY 배열에 ID 추가 (예: ['REGION-FERGANA', 'MAT-FOOD'])</w:t>
            </w:r>
          </w:p>
        </w:tc>
      </w:tr>
      <w:tr>
        <w:tc>
          <w:tcPr>
            <w:tcW w:type="dxa" w:w="680"/>
          </w:tcPr>
          <w:p>
            <w:pPr>
              <w:spacing w:after="40" w:line="312" w:lineRule="auto"/>
            </w:pPr>
            <w:r/>
            <w:r>
              <w:rPr>
                <w:rFonts w:ascii="Pretendard" w:hAnsi="Pretendard" w:eastAsia="Pretendard" w:cs="Pretendard"/>
                <w:b w:val="0"/>
                <w:color w:val="1A1C1A"/>
                <w:sz w:val="19"/>
              </w:rPr>
              <w:t>3</w:t>
            </w:r>
          </w:p>
        </w:tc>
        <w:tc>
          <w:tcPr>
            <w:tcW w:type="dxa" w:w="8957"/>
          </w:tcPr>
          <w:p>
            <w:pPr>
              <w:spacing w:after="40" w:line="312" w:lineRule="auto"/>
            </w:pPr>
            <w:r/>
            <w:r>
              <w:rPr>
                <w:rFonts w:ascii="Pretendard" w:hAnsi="Pretendard" w:eastAsia="Pretendard" w:cs="Pretendard"/>
                <w:b w:val="0"/>
                <w:color w:val="1A1C1A"/>
                <w:sz w:val="19"/>
              </w:rPr>
              <w:t>design-v3 브랜치에 커밋·푸시 → 임시 링크에 1~2분 내 반영</w:t>
            </w:r>
          </w:p>
        </w:tc>
      </w:tr>
      <w:tr>
        <w:tc>
          <w:tcPr>
            <w:tcW w:type="dxa" w:w="680"/>
          </w:tcPr>
          <w:p>
            <w:pPr>
              <w:spacing w:after="40" w:line="312" w:lineRule="auto"/>
            </w:pPr>
            <w:r/>
            <w:r>
              <w:rPr>
                <w:rFonts w:ascii="Pretendard" w:hAnsi="Pretendard" w:eastAsia="Pretendard" w:cs="Pretendard"/>
                <w:b w:val="0"/>
                <w:color w:val="1A1C1A"/>
                <w:sz w:val="19"/>
              </w:rPr>
              <w:t>4</w:t>
            </w:r>
          </w:p>
        </w:tc>
        <w:tc>
          <w:tcPr>
            <w:tcW w:type="dxa" w:w="8957"/>
          </w:tcPr>
          <w:p>
            <w:pPr>
              <w:spacing w:after="40" w:line="312" w:lineRule="auto"/>
            </w:pPr>
            <w:r/>
            <w:r>
              <w:rPr>
                <w:rFonts w:ascii="Pretendard" w:hAnsi="Pretendard" w:eastAsia="Pretendard" w:cs="Pretendard"/>
                <w:b w:val="0"/>
                <w:color w:val="1A1C1A"/>
                <w:sz w:val="19"/>
              </w:rPr>
              <w:t>실사진으로 다시 바꿀 때도 같은 파일명으로 덮어쓰면 됩니다</w:t>
            </w:r>
          </w:p>
        </w:tc>
      </w:tr>
    </w:tbl>
    <w:p>
      <w:pPr>
        <w:spacing w:after="40"/>
      </w:pPr>
    </w:p>
    <w:p>
      <w:pPr>
        <w:spacing w:after="160" w:before="280" w:line="324" w:lineRule="auto"/>
      </w:pPr>
      <w:r>
        <w:rPr>
          <w:rFonts w:ascii="Pretendard" w:hAnsi="Pretendard" w:eastAsia="Pretendard" w:cs="Pretendard"/>
          <w:b/>
          <w:color w:val="1E2F26"/>
          <w:sz w:val="32"/>
        </w:rPr>
        <w:t>시사점</w:t>
      </w:r>
    </w:p>
    <w:p>
      <w:pPr>
        <w:spacing w:after="60" w:before="0" w:line="324" w:lineRule="auto"/>
      </w:pPr>
      <w:r>
        <w:rPr>
          <w:rFonts w:ascii="Pretendard" w:hAnsi="Pretendard" w:eastAsia="Pretendard" w:cs="Pretendard"/>
          <w:b w:val="0"/>
          <w:color w:val="1A1C1A"/>
          <w:sz w:val="20"/>
        </w:rPr>
        <w:t>· 이미지 수급의 핵심은 "산지 풍경 5컷(ORIGIN-SOIL, REGION 4종)"입니다. 이 5컷의 톤이 맞으면 사이트 전체가 한 편의 브랜드 스토리로 읽힙니다.</w:t>
      </w:r>
    </w:p>
    <w:p>
      <w:pPr>
        <w:spacing w:after="60" w:before="0" w:line="324" w:lineRule="auto"/>
      </w:pPr>
      <w:r>
        <w:rPr>
          <w:rFonts w:ascii="Pretendard" w:hAnsi="Pretendard" w:eastAsia="Pretendard" w:cs="Pretendard"/>
          <w:b w:val="0"/>
          <w:color w:val="1A1C1A"/>
          <w:sz w:val="20"/>
        </w:rPr>
        <w:t>· AI 컷은 출발점입니다. 우즈베키스탄 출장·ERMÁK 제공 사진이 확보되는 대로 산지·공장·제품 컷부터 실사진으로 바꾸는 편이 신뢰에 유리합니다.</w:t>
      </w:r>
    </w:p>
    <w:p>
      <w:pPr>
        <w:spacing w:after="160" w:before="280" w:line="324" w:lineRule="auto"/>
      </w:pPr>
      <w:r>
        <w:rPr>
          <w:rFonts w:ascii="Pretendard" w:hAnsi="Pretendard" w:eastAsia="Pretendard" w:cs="Pretendard"/>
          <w:b/>
          <w:color w:val="1E2F26"/>
          <w:sz w:val="32"/>
        </w:rPr>
        <w:t>용어집</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1E2F26"/>
          </w:tcPr>
          <w:p>
            <w:pPr>
              <w:spacing w:after="40" w:line="312" w:lineRule="auto"/>
            </w:pPr>
            <w:r/>
            <w:r>
              <w:rPr>
                <w:rFonts w:ascii="Pretendard" w:hAnsi="Pretendard" w:eastAsia="Pretendard" w:cs="Pretendard"/>
                <w:b/>
                <w:color w:val="FFFFFF"/>
                <w:sz w:val="18"/>
              </w:rPr>
              <w:t>약어·용어</w:t>
            </w:r>
          </w:p>
        </w:tc>
        <w:tc>
          <w:tcPr>
            <w:tcW w:type="dxa" w:w="2948"/>
            <w:shd w:val="clear" w:color="auto" w:fill="1E2F26"/>
          </w:tcPr>
          <w:p>
            <w:pPr>
              <w:spacing w:after="40" w:line="312" w:lineRule="auto"/>
            </w:pPr>
            <w:r/>
            <w:r>
              <w:rPr>
                <w:rFonts w:ascii="Pretendard" w:hAnsi="Pretendard" w:eastAsia="Pretendard" w:cs="Pretendard"/>
                <w:b/>
                <w:color w:val="FFFFFF"/>
                <w:sz w:val="18"/>
              </w:rPr>
              <w:t>풀네임</w:t>
            </w:r>
          </w:p>
        </w:tc>
        <w:tc>
          <w:tcPr>
            <w:tcW w:type="dxa" w:w="4649"/>
            <w:shd w:val="clear" w:color="auto" w:fill="1E2F26"/>
          </w:tcPr>
          <w:p>
            <w:pPr>
              <w:spacing w:after="40" w:line="312" w:lineRule="auto"/>
            </w:pPr>
            <w:r/>
            <w:r>
              <w:rPr>
                <w:rFonts w:ascii="Pretendard" w:hAnsi="Pretendard" w:eastAsia="Pretendard" w:cs="Pretendard"/>
                <w:b/>
                <w:color w:val="FFFFFF"/>
                <w:sz w:val="18"/>
              </w:rPr>
              <w:t>설명</w:t>
            </w:r>
          </w:p>
        </w:tc>
      </w:tr>
      <w:tr>
        <w:tc>
          <w:tcPr>
            <w:tcW w:type="dxa" w:w="2041"/>
          </w:tcPr>
          <w:p>
            <w:pPr>
              <w:spacing w:after="40" w:line="312" w:lineRule="auto"/>
            </w:pPr>
            <w:r/>
            <w:r>
              <w:rPr>
                <w:rFonts w:ascii="Pretendard" w:hAnsi="Pretendard" w:eastAsia="Pretendard" w:cs="Pretendard"/>
                <w:b w:val="0"/>
                <w:color w:val="1A1C1A"/>
                <w:sz w:val="19"/>
              </w:rPr>
              <w:t>AI</w:t>
            </w:r>
          </w:p>
        </w:tc>
        <w:tc>
          <w:tcPr>
            <w:tcW w:type="dxa" w:w="2948"/>
          </w:tcPr>
          <w:p>
            <w:pPr>
              <w:spacing w:after="40" w:line="312" w:lineRule="auto"/>
            </w:pPr>
            <w:r/>
            <w:r>
              <w:rPr>
                <w:rFonts w:ascii="Pretendard" w:hAnsi="Pretendard" w:eastAsia="Pretendard" w:cs="Pretendard"/>
                <w:b w:val="0"/>
                <w:color w:val="1A1C1A"/>
                <w:sz w:val="19"/>
              </w:rPr>
              <w:t>Artificial Intelligence</w:t>
            </w:r>
          </w:p>
        </w:tc>
        <w:tc>
          <w:tcPr>
            <w:tcW w:type="dxa" w:w="4649"/>
          </w:tcPr>
          <w:p>
            <w:pPr>
              <w:spacing w:after="40" w:line="312" w:lineRule="auto"/>
            </w:pPr>
            <w:r/>
            <w:r>
              <w:rPr>
                <w:rFonts w:ascii="Pretendard" w:hAnsi="Pretendard" w:eastAsia="Pretendard" w:cs="Pretendard"/>
                <w:b w:val="0"/>
                <w:color w:val="1A1C1A"/>
                <w:sz w:val="19"/>
              </w:rPr>
              <w:t>인공지능. 본 문서에서는 이미지 생성 모델을 뜻함</w:t>
            </w:r>
          </w:p>
        </w:tc>
      </w:tr>
      <w:tr>
        <w:tc>
          <w:tcPr>
            <w:tcW w:type="dxa" w:w="2041"/>
          </w:tcPr>
          <w:p>
            <w:pPr>
              <w:spacing w:after="40" w:line="312" w:lineRule="auto"/>
            </w:pPr>
            <w:r/>
            <w:r>
              <w:rPr>
                <w:rFonts w:ascii="Pretendard" w:hAnsi="Pretendard" w:eastAsia="Pretendard" w:cs="Pretendard"/>
                <w:b w:val="0"/>
                <w:color w:val="1A1C1A"/>
                <w:sz w:val="19"/>
              </w:rPr>
              <w:t>AR</w:t>
            </w:r>
          </w:p>
        </w:tc>
        <w:tc>
          <w:tcPr>
            <w:tcW w:type="dxa" w:w="2948"/>
          </w:tcPr>
          <w:p>
            <w:pPr>
              <w:spacing w:after="40" w:line="312" w:lineRule="auto"/>
            </w:pPr>
            <w:r/>
            <w:r>
              <w:rPr>
                <w:rFonts w:ascii="Pretendard" w:hAnsi="Pretendard" w:eastAsia="Pretendard" w:cs="Pretendard"/>
                <w:b w:val="0"/>
                <w:color w:val="1A1C1A"/>
                <w:sz w:val="19"/>
              </w:rPr>
              <w:t>Aspect Ratio</w:t>
            </w:r>
          </w:p>
        </w:tc>
        <w:tc>
          <w:tcPr>
            <w:tcW w:type="dxa" w:w="4649"/>
          </w:tcPr>
          <w:p>
            <w:pPr>
              <w:spacing w:after="40" w:line="312" w:lineRule="auto"/>
            </w:pPr>
            <w:r/>
            <w:r>
              <w:rPr>
                <w:rFonts w:ascii="Pretendard" w:hAnsi="Pretendard" w:eastAsia="Pretendard" w:cs="Pretendard"/>
                <w:b w:val="0"/>
                <w:color w:val="1A1C1A"/>
                <w:sz w:val="19"/>
              </w:rPr>
              <w:t>화면비(가로:세로). 슬롯별 지정 비율로 생성</w:t>
            </w:r>
          </w:p>
        </w:tc>
      </w:tr>
      <w:tr>
        <w:tc>
          <w:tcPr>
            <w:tcW w:type="dxa" w:w="2041"/>
          </w:tcPr>
          <w:p>
            <w:pPr>
              <w:spacing w:after="40" w:line="312" w:lineRule="auto"/>
            </w:pPr>
            <w:r/>
            <w:r>
              <w:rPr>
                <w:rFonts w:ascii="Pretendard" w:hAnsi="Pretendard" w:eastAsia="Pretendard" w:cs="Pretendard"/>
                <w:b w:val="0"/>
                <w:color w:val="1A1C1A"/>
                <w:sz w:val="19"/>
              </w:rPr>
              <w:t>B2B</w:t>
            </w:r>
          </w:p>
        </w:tc>
        <w:tc>
          <w:tcPr>
            <w:tcW w:type="dxa" w:w="2948"/>
          </w:tcPr>
          <w:p>
            <w:pPr>
              <w:spacing w:after="40" w:line="312" w:lineRule="auto"/>
            </w:pPr>
            <w:r/>
            <w:r>
              <w:rPr>
                <w:rFonts w:ascii="Pretendard" w:hAnsi="Pretendard" w:eastAsia="Pretendard" w:cs="Pretendard"/>
                <w:b w:val="0"/>
                <w:color w:val="1A1C1A"/>
                <w:sz w:val="19"/>
              </w:rPr>
              <w:t>Business to Business</w:t>
            </w:r>
          </w:p>
        </w:tc>
        <w:tc>
          <w:tcPr>
            <w:tcW w:type="dxa" w:w="4649"/>
          </w:tcPr>
          <w:p>
            <w:pPr>
              <w:spacing w:after="40" w:line="312" w:lineRule="auto"/>
            </w:pPr>
            <w:r/>
            <w:r>
              <w:rPr>
                <w:rFonts w:ascii="Pretendard" w:hAnsi="Pretendard" w:eastAsia="Pretendard" w:cs="Pretendard"/>
                <w:b w:val="0"/>
                <w:color w:val="1A1C1A"/>
                <w:sz w:val="19"/>
              </w:rPr>
              <w:t>기업 간 거래</w:t>
            </w:r>
          </w:p>
        </w:tc>
      </w:tr>
      <w:tr>
        <w:tc>
          <w:tcPr>
            <w:tcW w:type="dxa" w:w="2041"/>
          </w:tcPr>
          <w:p>
            <w:pPr>
              <w:spacing w:after="40" w:line="312" w:lineRule="auto"/>
            </w:pPr>
            <w:r/>
            <w:r>
              <w:rPr>
                <w:rFonts w:ascii="Pretendard" w:hAnsi="Pretendard" w:eastAsia="Pretendard" w:cs="Pretendard"/>
                <w:b w:val="0"/>
                <w:color w:val="1A1C1A"/>
                <w:sz w:val="19"/>
              </w:rPr>
              <w:t>CGI</w:t>
            </w:r>
          </w:p>
        </w:tc>
        <w:tc>
          <w:tcPr>
            <w:tcW w:type="dxa" w:w="2948"/>
          </w:tcPr>
          <w:p>
            <w:pPr>
              <w:spacing w:after="40" w:line="312" w:lineRule="auto"/>
            </w:pPr>
            <w:r/>
            <w:r>
              <w:rPr>
                <w:rFonts w:ascii="Pretendard" w:hAnsi="Pretendard" w:eastAsia="Pretendard" w:cs="Pretendard"/>
                <w:b w:val="0"/>
                <w:color w:val="1A1C1A"/>
                <w:sz w:val="19"/>
              </w:rPr>
              <w:t>Computer-Generated Imagery</w:t>
            </w:r>
          </w:p>
        </w:tc>
        <w:tc>
          <w:tcPr>
            <w:tcW w:type="dxa" w:w="4649"/>
          </w:tcPr>
          <w:p>
            <w:pPr>
              <w:spacing w:after="40" w:line="312" w:lineRule="auto"/>
            </w:pPr>
            <w:r/>
            <w:r>
              <w:rPr>
                <w:rFonts w:ascii="Pretendard" w:hAnsi="Pretendard" w:eastAsia="Pretendard" w:cs="Pretendard"/>
                <w:b w:val="0"/>
                <w:color w:val="1A1C1A"/>
                <w:sz w:val="19"/>
              </w:rPr>
              <w:t>컴퓨터 그래픽 이미지. 네거티브 프롬프트에서 배제 대상</w:t>
            </w:r>
          </w:p>
        </w:tc>
      </w:tr>
      <w:tr>
        <w:tc>
          <w:tcPr>
            <w:tcW w:type="dxa" w:w="2041"/>
          </w:tcPr>
          <w:p>
            <w:pPr>
              <w:spacing w:after="40" w:line="312" w:lineRule="auto"/>
            </w:pPr>
            <w:r/>
            <w:r>
              <w:rPr>
                <w:rFonts w:ascii="Pretendard" w:hAnsi="Pretendard" w:eastAsia="Pretendard" w:cs="Pretendard"/>
                <w:b w:val="0"/>
                <w:color w:val="1A1C1A"/>
                <w:sz w:val="19"/>
              </w:rPr>
              <w:t>COA</w:t>
            </w:r>
          </w:p>
        </w:tc>
        <w:tc>
          <w:tcPr>
            <w:tcW w:type="dxa" w:w="2948"/>
          </w:tcPr>
          <w:p>
            <w:pPr>
              <w:spacing w:after="40" w:line="312" w:lineRule="auto"/>
            </w:pPr>
            <w:r/>
            <w:r>
              <w:rPr>
                <w:rFonts w:ascii="Pretendard" w:hAnsi="Pretendard" w:eastAsia="Pretendard" w:cs="Pretendard"/>
                <w:b w:val="0"/>
                <w:color w:val="1A1C1A"/>
                <w:sz w:val="19"/>
              </w:rPr>
              <w:t>Certificate of Analysis</w:t>
            </w:r>
          </w:p>
        </w:tc>
        <w:tc>
          <w:tcPr>
            <w:tcW w:type="dxa" w:w="4649"/>
          </w:tcPr>
          <w:p>
            <w:pPr>
              <w:spacing w:after="40" w:line="312" w:lineRule="auto"/>
            </w:pPr>
            <w:r/>
            <w:r>
              <w:rPr>
                <w:rFonts w:ascii="Pretendard" w:hAnsi="Pretendard" w:eastAsia="Pretendard" w:cs="Pretendard"/>
                <w:b w:val="0"/>
                <w:color w:val="1A1C1A"/>
                <w:sz w:val="19"/>
              </w:rPr>
              <w:t>시험성적서</w:t>
            </w:r>
          </w:p>
        </w:tc>
      </w:tr>
      <w:tr>
        <w:tc>
          <w:tcPr>
            <w:tcW w:type="dxa" w:w="2041"/>
          </w:tcPr>
          <w:p>
            <w:pPr>
              <w:spacing w:after="40" w:line="312" w:lineRule="auto"/>
            </w:pPr>
            <w:r/>
            <w:r>
              <w:rPr>
                <w:rFonts w:ascii="Pretendard" w:hAnsi="Pretendard" w:eastAsia="Pretendard" w:cs="Pretendard"/>
                <w:b w:val="0"/>
                <w:color w:val="1A1C1A"/>
                <w:sz w:val="19"/>
              </w:rPr>
              <w:t>HDR</w:t>
            </w:r>
          </w:p>
        </w:tc>
        <w:tc>
          <w:tcPr>
            <w:tcW w:type="dxa" w:w="2948"/>
          </w:tcPr>
          <w:p>
            <w:pPr>
              <w:spacing w:after="40" w:line="312" w:lineRule="auto"/>
            </w:pPr>
            <w:r/>
            <w:r>
              <w:rPr>
                <w:rFonts w:ascii="Pretendard" w:hAnsi="Pretendard" w:eastAsia="Pretendard" w:cs="Pretendard"/>
                <w:b w:val="0"/>
                <w:color w:val="1A1C1A"/>
                <w:sz w:val="19"/>
              </w:rPr>
              <w:t>High Dynamic Range</w:t>
            </w:r>
          </w:p>
        </w:tc>
        <w:tc>
          <w:tcPr>
            <w:tcW w:type="dxa" w:w="4649"/>
          </w:tcPr>
          <w:p>
            <w:pPr>
              <w:spacing w:after="40" w:line="312" w:lineRule="auto"/>
            </w:pPr>
            <w:r/>
            <w:r>
              <w:rPr>
                <w:rFonts w:ascii="Pretendard" w:hAnsi="Pretendard" w:eastAsia="Pretendard" w:cs="Pretendard"/>
                <w:b w:val="0"/>
                <w:color w:val="1A1C1A"/>
                <w:sz w:val="19"/>
              </w:rPr>
              <w:t>과한 명암 보정 느낌. 배제 대상</w:t>
            </w:r>
          </w:p>
        </w:tc>
      </w:tr>
      <w:tr>
        <w:tc>
          <w:tcPr>
            <w:tcW w:type="dxa" w:w="2041"/>
          </w:tcPr>
          <w:p>
            <w:pPr>
              <w:spacing w:after="40" w:line="312" w:lineRule="auto"/>
            </w:pPr>
            <w:r/>
            <w:r>
              <w:rPr>
                <w:rFonts w:ascii="Pretendard" w:hAnsi="Pretendard" w:eastAsia="Pretendard" w:cs="Pretendard"/>
                <w:b w:val="0"/>
                <w:color w:val="1A1C1A"/>
                <w:sz w:val="19"/>
              </w:rPr>
              <w:t>RTE/RTD</w:t>
            </w:r>
          </w:p>
        </w:tc>
        <w:tc>
          <w:tcPr>
            <w:tcW w:type="dxa" w:w="2948"/>
          </w:tcPr>
          <w:p>
            <w:pPr>
              <w:spacing w:after="40" w:line="312" w:lineRule="auto"/>
            </w:pPr>
            <w:r/>
            <w:r>
              <w:rPr>
                <w:rFonts w:ascii="Pretendard" w:hAnsi="Pretendard" w:eastAsia="Pretendard" w:cs="Pretendard"/>
                <w:b w:val="0"/>
                <w:color w:val="1A1C1A"/>
                <w:sz w:val="19"/>
              </w:rPr>
              <w:t>Ready to Eat / Ready to Drink</w:t>
            </w:r>
          </w:p>
        </w:tc>
        <w:tc>
          <w:tcPr>
            <w:tcW w:type="dxa" w:w="4649"/>
          </w:tcPr>
          <w:p>
            <w:pPr>
              <w:spacing w:after="40" w:line="312" w:lineRule="auto"/>
            </w:pPr>
            <w:r/>
            <w:r>
              <w:rPr>
                <w:rFonts w:ascii="Pretendard" w:hAnsi="Pretendard" w:eastAsia="Pretendard" w:cs="Pretendard"/>
                <w:b w:val="0"/>
                <w:color w:val="1A1C1A"/>
                <w:sz w:val="19"/>
              </w:rPr>
              <w:t>바로 먹는/마시는 제품 형태</w:t>
            </w:r>
          </w:p>
        </w:tc>
      </w:tr>
      <w:tr>
        <w:tc>
          <w:tcPr>
            <w:tcW w:type="dxa" w:w="2041"/>
          </w:tcPr>
          <w:p>
            <w:pPr>
              <w:spacing w:after="40" w:line="312" w:lineRule="auto"/>
            </w:pPr>
            <w:r/>
            <w:r>
              <w:rPr>
                <w:rFonts w:ascii="Pretendard" w:hAnsi="Pretendard" w:eastAsia="Pretendard" w:cs="Pretendard"/>
                <w:b w:val="0"/>
                <w:color w:val="1A1C1A"/>
                <w:sz w:val="19"/>
              </w:rPr>
              <w:t>WebP</w:t>
            </w:r>
          </w:p>
        </w:tc>
        <w:tc>
          <w:tcPr>
            <w:tcW w:type="dxa" w:w="2948"/>
          </w:tcPr>
          <w:p>
            <w:pPr>
              <w:spacing w:after="40" w:line="312" w:lineRule="auto"/>
            </w:pPr>
            <w:r/>
            <w:r>
              <w:rPr>
                <w:rFonts w:ascii="Pretendard" w:hAnsi="Pretendard" w:eastAsia="Pretendard" w:cs="Pretendard"/>
                <w:b w:val="0"/>
                <w:color w:val="1A1C1A"/>
                <w:sz w:val="19"/>
              </w:rPr>
              <w:t>Web Picture format</w:t>
            </w:r>
          </w:p>
        </w:tc>
        <w:tc>
          <w:tcPr>
            <w:tcW w:type="dxa" w:w="4649"/>
          </w:tcPr>
          <w:p>
            <w:pPr>
              <w:spacing w:after="40" w:line="312" w:lineRule="auto"/>
            </w:pPr>
            <w:r/>
            <w:r>
              <w:rPr>
                <w:rFonts w:ascii="Pretendard" w:hAnsi="Pretendard" w:eastAsia="Pretendard" w:cs="Pretendard"/>
                <w:b w:val="0"/>
                <w:color w:val="1A1C1A"/>
                <w:sz w:val="19"/>
              </w:rPr>
              <w:t>웹용 고압축 이미지 형식. 최종 저장 형식</w:t>
            </w:r>
          </w:p>
        </w:tc>
      </w:tr>
      <w:tr>
        <w:tc>
          <w:tcPr>
            <w:tcW w:type="dxa" w:w="2041"/>
          </w:tcPr>
          <w:p>
            <w:pPr>
              <w:spacing w:after="40" w:line="312" w:lineRule="auto"/>
            </w:pPr>
            <w:r/>
            <w:r>
              <w:rPr>
                <w:rFonts w:ascii="Pretendard" w:hAnsi="Pretendard" w:eastAsia="Pretendard" w:cs="Pretendard"/>
                <w:b w:val="0"/>
                <w:color w:val="1A1C1A"/>
                <w:sz w:val="19"/>
              </w:rPr>
              <w:t>네거티브 프롬프트</w:t>
            </w:r>
          </w:p>
        </w:tc>
        <w:tc>
          <w:tcPr>
            <w:tcW w:type="dxa" w:w="2948"/>
          </w:tcPr>
          <w:p>
            <w:pPr>
              <w:spacing w:after="40" w:line="312" w:lineRule="auto"/>
            </w:pPr>
            <w:r/>
            <w:r>
              <w:rPr>
                <w:rFonts w:ascii="Pretendard" w:hAnsi="Pretendard" w:eastAsia="Pretendard" w:cs="Pretendard"/>
                <w:b w:val="0"/>
                <w:color w:val="1A1C1A"/>
                <w:sz w:val="19"/>
              </w:rPr>
              <w:t>Negative prompt</w:t>
            </w:r>
          </w:p>
        </w:tc>
        <w:tc>
          <w:tcPr>
            <w:tcW w:type="dxa" w:w="4649"/>
          </w:tcPr>
          <w:p>
            <w:pPr>
              <w:spacing w:after="40" w:line="312" w:lineRule="auto"/>
            </w:pPr>
            <w:r/>
            <w:r>
              <w:rPr>
                <w:rFonts w:ascii="Pretendard" w:hAnsi="Pretendard" w:eastAsia="Pretendard" w:cs="Pretendard"/>
                <w:b w:val="0"/>
                <w:color w:val="1A1C1A"/>
                <w:sz w:val="19"/>
              </w:rPr>
              <w:t>생성에서 제외할 요소를 적는 입력</w:t>
            </w:r>
          </w:p>
        </w:tc>
      </w:tr>
      <w:tr>
        <w:tc>
          <w:tcPr>
            <w:tcW w:type="dxa" w:w="2041"/>
          </w:tcPr>
          <w:p>
            <w:pPr>
              <w:spacing w:after="40" w:line="312" w:lineRule="auto"/>
            </w:pPr>
            <w:r/>
            <w:r>
              <w:rPr>
                <w:rFonts w:ascii="Pretendard" w:hAnsi="Pretendard" w:eastAsia="Pretendard" w:cs="Pretendard"/>
                <w:b w:val="0"/>
                <w:color w:val="1A1C1A"/>
                <w:sz w:val="19"/>
              </w:rPr>
              <w:t>누끼</w:t>
            </w:r>
          </w:p>
        </w:tc>
        <w:tc>
          <w:tcPr>
            <w:tcW w:type="dxa" w:w="2948"/>
          </w:tcPr>
          <w:p>
            <w:pPr>
              <w:spacing w:after="40" w:line="312" w:lineRule="auto"/>
            </w:pPr>
            <w:r/>
            <w:r>
              <w:rPr>
                <w:rFonts w:ascii="Pretendard" w:hAnsi="Pretendard" w:eastAsia="Pretendard" w:cs="Pretendard"/>
                <w:b w:val="0"/>
                <w:color w:val="1A1C1A"/>
                <w:sz w:val="19"/>
              </w:rPr>
              <w:t>Cut-out</w:t>
            </w:r>
          </w:p>
        </w:tc>
        <w:tc>
          <w:tcPr>
            <w:tcW w:type="dxa" w:w="4649"/>
          </w:tcPr>
          <w:p>
            <w:pPr>
              <w:spacing w:after="40" w:line="312" w:lineRule="auto"/>
            </w:pPr>
            <w:r/>
            <w:r>
              <w:rPr>
                <w:rFonts w:ascii="Pretendard" w:hAnsi="Pretendard" w:eastAsia="Pretendard" w:cs="Pretendard"/>
                <w:b w:val="0"/>
                <w:color w:val="1A1C1A"/>
                <w:sz w:val="19"/>
              </w:rPr>
              <w:t>배경을 제거한(또는 순백 배경의) 제품·원물 컷</w:t>
            </w:r>
          </w:p>
        </w:tc>
      </w:tr>
      <w:tr>
        <w:tc>
          <w:tcPr>
            <w:tcW w:type="dxa" w:w="2041"/>
          </w:tcPr>
          <w:p>
            <w:pPr>
              <w:spacing w:after="40" w:line="312" w:lineRule="auto"/>
            </w:pPr>
            <w:r/>
            <w:r>
              <w:rPr>
                <w:rFonts w:ascii="Pretendard" w:hAnsi="Pretendard" w:eastAsia="Pretendard" w:cs="Pretendard"/>
                <w:b w:val="0"/>
                <w:color w:val="1A1C1A"/>
                <w:sz w:val="19"/>
              </w:rPr>
              <w:t>플레이스홀더</w:t>
            </w:r>
          </w:p>
        </w:tc>
        <w:tc>
          <w:tcPr>
            <w:tcW w:type="dxa" w:w="2948"/>
          </w:tcPr>
          <w:p>
            <w:pPr>
              <w:spacing w:after="40" w:line="312" w:lineRule="auto"/>
            </w:pPr>
            <w:r/>
            <w:r>
              <w:rPr>
                <w:rFonts w:ascii="Pretendard" w:hAnsi="Pretendard" w:eastAsia="Pretendard" w:cs="Pretendard"/>
                <w:b w:val="0"/>
                <w:color w:val="1A1C1A"/>
                <w:sz w:val="19"/>
              </w:rPr>
              <w:t>Placeholder</w:t>
            </w:r>
          </w:p>
        </w:tc>
        <w:tc>
          <w:tcPr>
            <w:tcW w:type="dxa" w:w="4649"/>
          </w:tcPr>
          <w:p>
            <w:pPr>
              <w:spacing w:after="40" w:line="312" w:lineRule="auto"/>
            </w:pPr>
            <w:r/>
            <w:r>
              <w:rPr>
                <w:rFonts w:ascii="Pretendard" w:hAnsi="Pretendard" w:eastAsia="Pretendard" w:cs="Pretendard"/>
                <w:b w:val="0"/>
                <w:color w:val="1A1C1A"/>
                <w:sz w:val="19"/>
              </w:rPr>
              <w:t>이미지가 들어갈 자리를 표시한 임시 영역. 사이트에 IMAGE · ID 로 표시</w:t>
            </w:r>
          </w:p>
        </w:tc>
      </w:tr>
      <w:tr>
        <w:tc>
          <w:tcPr>
            <w:tcW w:type="dxa" w:w="2041"/>
          </w:tcPr>
          <w:p>
            <w:pPr>
              <w:spacing w:after="40" w:line="312" w:lineRule="auto"/>
            </w:pPr>
            <w:r/>
            <w:r>
              <w:rPr>
                <w:rFonts w:ascii="Pretendard" w:hAnsi="Pretendard" w:eastAsia="Pretendard" w:cs="Pretendard"/>
                <w:b w:val="0"/>
                <w:color w:val="1A1C1A"/>
                <w:sz w:val="19"/>
              </w:rPr>
              <w:t>Preview 배포</w:t>
            </w:r>
          </w:p>
        </w:tc>
        <w:tc>
          <w:tcPr>
            <w:tcW w:type="dxa" w:w="2948"/>
          </w:tcPr>
          <w:p>
            <w:pPr>
              <w:spacing w:after="40" w:line="312" w:lineRule="auto"/>
            </w:pPr>
            <w:r/>
            <w:r>
              <w:rPr>
                <w:rFonts w:ascii="Pretendard" w:hAnsi="Pretendard" w:eastAsia="Pretendard" w:cs="Pretendard"/>
                <w:b w:val="0"/>
                <w:color w:val="1A1C1A"/>
                <w:sz w:val="19"/>
              </w:rPr>
              <w:t>Vercel Preview Deployment</w:t>
            </w:r>
          </w:p>
        </w:tc>
        <w:tc>
          <w:tcPr>
            <w:tcW w:type="dxa" w:w="4649"/>
          </w:tcPr>
          <w:p>
            <w:pPr>
              <w:spacing w:after="40" w:line="312" w:lineRule="auto"/>
            </w:pPr>
            <w:r/>
            <w:r>
              <w:rPr>
                <w:rFonts w:ascii="Pretendard" w:hAnsi="Pretendard" w:eastAsia="Pretendard" w:cs="Pretendard"/>
                <w:b w:val="0"/>
                <w:color w:val="1A1C1A"/>
                <w:sz w:val="19"/>
              </w:rPr>
              <w:t>main 이외 브랜치가 배포되는 임시 주소. 운영 도메인과 분리</w:t>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eastAsia="Pretendar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