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人物默认高度 180cm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重力：-1000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跳跃高度 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抬脚高度 20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1B7B5369"/>
    <w:rsid w:val="4AAC0679"/>
    <w:rsid w:val="4C062CBB"/>
    <w:rsid w:val="5A6C083F"/>
    <w:rsid w:val="6F6E3816"/>
    <w:rsid w:val="72A4076F"/>
    <w:rsid w:val="72DC1889"/>
    <w:rsid w:val="76FB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26</Characters>
  <Lines>0</Lines>
  <Paragraphs>0</Paragraphs>
  <TotalTime>20</TotalTime>
  <ScaleCrop>false</ScaleCrop>
  <LinksUpToDate>false</LinksUpToDate>
  <CharactersWithSpaces>28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2022-06-21T08:56:00Z</dcterms:created>
  <dc:creator>Administrator</dc:creator>
  <cp:lastModifiedBy>Administrator</cp:lastModifiedBy>
  <dcterms:modified xsi:type="dcterms:W3CDTF">2022-06-21T10:54:26Z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FDDE2952CF3E40E1B61B895295DFE9E7</vt:lpwstr>
  </property>
</Properties>
</file>