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060A" w:rsidRDefault="00C91711" w:rsidP="00C91711">
      <w:pPr>
        <w:pStyle w:val="a3"/>
        <w:ind w:left="709" w:hanging="709"/>
        <w:rPr>
          <w:rFonts w:ascii="Times New Roman" w:hAnsi="Times New Roman" w:cs="Times New Roman"/>
        </w:rPr>
      </w:pPr>
      <w:r w:rsidRPr="00C91711">
        <w:rPr>
          <w:rFonts w:ascii="Times New Roman" w:hAnsi="Times New Roman" w:cs="Times New Roman"/>
          <w:b/>
        </w:rPr>
        <w:t>Цель: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изучить правила записи команд на языке Ассемблер, правила трансляции и редактирования программ, получить навыки работы в отладчике.</w:t>
      </w:r>
    </w:p>
    <w:p w:rsidR="00C91711" w:rsidRDefault="00C91711" w:rsidP="00C91711">
      <w:pPr>
        <w:pStyle w:val="a3"/>
        <w:ind w:left="709" w:hanging="709"/>
        <w:rPr>
          <w:rFonts w:ascii="Times New Roman" w:hAnsi="Times New Roman" w:cs="Times New Roman"/>
        </w:rPr>
      </w:pPr>
    </w:p>
    <w:p w:rsidR="00C91711" w:rsidRDefault="00C91711" w:rsidP="00C91711">
      <w:pPr>
        <w:pStyle w:val="a3"/>
        <w:ind w:left="709" w:hanging="709"/>
        <w:rPr>
          <w:rFonts w:ascii="Times New Roman" w:hAnsi="Times New Roman" w:cs="Times New Roman"/>
          <w:b/>
        </w:rPr>
      </w:pPr>
      <w:r w:rsidRPr="00C91711">
        <w:rPr>
          <w:rFonts w:ascii="Times New Roman" w:hAnsi="Times New Roman" w:cs="Times New Roman"/>
          <w:b/>
        </w:rPr>
        <w:t>Краткие теоретические сведения:</w:t>
      </w:r>
    </w:p>
    <w:p w:rsidR="002B0A0D" w:rsidRDefault="002B0A0D" w:rsidP="00C91711">
      <w:pPr>
        <w:ind w:firstLine="708"/>
        <w:jc w:val="both"/>
        <w:rPr>
          <w:snapToGrid w:val="0"/>
          <w:sz w:val="22"/>
        </w:rPr>
      </w:pPr>
    </w:p>
    <w:p w:rsidR="00C91711" w:rsidRPr="00C91711" w:rsidRDefault="00C91711" w:rsidP="00C91711">
      <w:pPr>
        <w:ind w:firstLine="708"/>
        <w:jc w:val="both"/>
        <w:rPr>
          <w:snapToGrid w:val="0"/>
          <w:sz w:val="22"/>
        </w:rPr>
      </w:pPr>
      <w:r w:rsidRPr="00C91711">
        <w:rPr>
          <w:snapToGrid w:val="0"/>
          <w:sz w:val="22"/>
        </w:rPr>
        <w:t>Программа на языке Ассемблера называется исходной программой</w:t>
      </w:r>
      <w:r>
        <w:rPr>
          <w:snapToGrid w:val="0"/>
          <w:sz w:val="22"/>
        </w:rPr>
        <w:t xml:space="preserve"> (исходным модулем). </w:t>
      </w:r>
      <w:r w:rsidRPr="00C91711">
        <w:rPr>
          <w:snapToGrid w:val="0"/>
          <w:sz w:val="22"/>
        </w:rPr>
        <w:t>Ассемблерный  транслятор   (</w:t>
      </w:r>
      <w:proofErr w:type="spellStart"/>
      <w:r w:rsidRPr="00C91711">
        <w:rPr>
          <w:snapToGrid w:val="0"/>
          <w:sz w:val="22"/>
        </w:rPr>
        <w:t>tasm</w:t>
      </w:r>
      <w:proofErr w:type="spellEnd"/>
      <w:r w:rsidRPr="00C91711">
        <w:rPr>
          <w:snapToGrid w:val="0"/>
          <w:sz w:val="22"/>
        </w:rPr>
        <w:t>)  преобразует</w:t>
      </w:r>
      <w:r>
        <w:rPr>
          <w:snapToGrid w:val="0"/>
          <w:sz w:val="22"/>
        </w:rPr>
        <w:t xml:space="preserve"> </w:t>
      </w:r>
      <w:r w:rsidRPr="00C91711">
        <w:rPr>
          <w:snapToGrid w:val="0"/>
          <w:sz w:val="22"/>
        </w:rPr>
        <w:t>исходный  текст в машинный код (объектную программу). И, наконец,</w:t>
      </w:r>
      <w:r>
        <w:rPr>
          <w:snapToGrid w:val="0"/>
          <w:sz w:val="22"/>
        </w:rPr>
        <w:t xml:space="preserve"> </w:t>
      </w:r>
      <w:r w:rsidRPr="00C91711">
        <w:rPr>
          <w:snapToGrid w:val="0"/>
          <w:sz w:val="22"/>
        </w:rPr>
        <w:t>программа–компоновщик (</w:t>
      </w:r>
      <w:proofErr w:type="spellStart"/>
      <w:r w:rsidRPr="00C91711">
        <w:rPr>
          <w:snapToGrid w:val="0"/>
          <w:sz w:val="22"/>
        </w:rPr>
        <w:t>tlink</w:t>
      </w:r>
      <w:proofErr w:type="spellEnd"/>
      <w:r w:rsidRPr="00C91711">
        <w:rPr>
          <w:snapToGrid w:val="0"/>
          <w:sz w:val="22"/>
        </w:rPr>
        <w:t>) определяет все адресные ссылки  для,</w:t>
      </w:r>
      <w:r>
        <w:rPr>
          <w:snapToGrid w:val="0"/>
          <w:sz w:val="22"/>
        </w:rPr>
        <w:t xml:space="preserve"> </w:t>
      </w:r>
      <w:r w:rsidRPr="00C91711">
        <w:rPr>
          <w:snapToGrid w:val="0"/>
          <w:sz w:val="22"/>
        </w:rPr>
        <w:t>возможно,  нескольких  объектных  модулей,  генерируя  загрузочный</w:t>
      </w:r>
      <w:r>
        <w:rPr>
          <w:snapToGrid w:val="0"/>
          <w:sz w:val="22"/>
        </w:rPr>
        <w:t xml:space="preserve"> </w:t>
      </w:r>
      <w:r w:rsidRPr="00C91711">
        <w:rPr>
          <w:snapToGrid w:val="0"/>
          <w:sz w:val="22"/>
        </w:rPr>
        <w:t>модуль.</w:t>
      </w:r>
    </w:p>
    <w:p w:rsidR="00C91711" w:rsidRDefault="00C91711" w:rsidP="00C91711">
      <w:pPr>
        <w:pStyle w:val="a3"/>
        <w:ind w:left="709" w:hanging="709"/>
        <w:rPr>
          <w:rFonts w:ascii="Times New Roman" w:hAnsi="Times New Roman" w:cs="Times New Roman"/>
          <w:b/>
        </w:rPr>
      </w:pPr>
    </w:p>
    <w:p w:rsidR="00C91711" w:rsidRPr="00C91711" w:rsidRDefault="00C91711" w:rsidP="00C91711">
      <w:pPr>
        <w:rPr>
          <w:snapToGrid w:val="0"/>
          <w:sz w:val="22"/>
        </w:rPr>
      </w:pPr>
      <w:r w:rsidRPr="00C91711">
        <w:rPr>
          <w:snapToGrid w:val="0"/>
          <w:sz w:val="22"/>
        </w:rPr>
        <w:t>Основной формат кодирования  команд  (операторов)  Ассемблера</w:t>
      </w:r>
      <w:r>
        <w:rPr>
          <w:snapToGrid w:val="0"/>
          <w:sz w:val="22"/>
        </w:rPr>
        <w:t xml:space="preserve"> </w:t>
      </w:r>
      <w:r w:rsidRPr="00C91711">
        <w:rPr>
          <w:snapToGrid w:val="0"/>
          <w:sz w:val="22"/>
        </w:rPr>
        <w:t>имеет  следующий вид:</w:t>
      </w:r>
    </w:p>
    <w:p w:rsidR="00C91711" w:rsidRDefault="00C91711" w:rsidP="00C91711">
      <w:pPr>
        <w:rPr>
          <w:snapToGrid w:val="0"/>
          <w:sz w:val="22"/>
          <w:lang w:val="en-US"/>
        </w:rPr>
      </w:pPr>
    </w:p>
    <w:p w:rsidR="00C91711" w:rsidRPr="00C91711" w:rsidRDefault="00C91711" w:rsidP="00C91711">
      <w:pPr>
        <w:rPr>
          <w:snapToGrid w:val="0"/>
          <w:sz w:val="22"/>
        </w:rPr>
      </w:pPr>
      <w:r>
        <w:rPr>
          <w:snapToGrid w:val="0"/>
          <w:sz w:val="22"/>
        </w:rPr>
        <w:tab/>
        <w:t xml:space="preserve">      [метка]</w:t>
      </w:r>
      <w:r>
        <w:rPr>
          <w:snapToGrid w:val="0"/>
          <w:sz w:val="22"/>
        </w:rPr>
        <w:tab/>
        <w:t>команда</w:t>
      </w:r>
      <w:r>
        <w:rPr>
          <w:snapToGrid w:val="0"/>
          <w:sz w:val="22"/>
        </w:rPr>
        <w:tab/>
      </w:r>
      <w:r w:rsidRPr="00C91711">
        <w:rPr>
          <w:snapToGrid w:val="0"/>
          <w:sz w:val="22"/>
        </w:rPr>
        <w:t>[операнды</w:t>
      </w:r>
      <w:proofErr w:type="gramStart"/>
      <w:r w:rsidRPr="00C91711">
        <w:rPr>
          <w:snapToGrid w:val="0"/>
          <w:sz w:val="22"/>
        </w:rPr>
        <w:t>]</w:t>
      </w:r>
      <w:r>
        <w:rPr>
          <w:snapToGrid w:val="0"/>
          <w:sz w:val="22"/>
        </w:rPr>
        <w:tab/>
      </w:r>
      <w:r w:rsidRPr="00C91711">
        <w:rPr>
          <w:snapToGrid w:val="0"/>
          <w:sz w:val="22"/>
        </w:rPr>
        <w:t>[;</w:t>
      </w:r>
      <w:proofErr w:type="gramEnd"/>
      <w:r>
        <w:rPr>
          <w:snapToGrid w:val="0"/>
          <w:sz w:val="22"/>
        </w:rPr>
        <w:t>комментарий</w:t>
      </w:r>
      <w:r w:rsidRPr="00C91711">
        <w:rPr>
          <w:snapToGrid w:val="0"/>
          <w:sz w:val="22"/>
        </w:rPr>
        <w:t>]</w:t>
      </w:r>
    </w:p>
    <w:p w:rsidR="00C91711" w:rsidRPr="00C91711" w:rsidRDefault="00C91711" w:rsidP="00C91711">
      <w:pPr>
        <w:pStyle w:val="a3"/>
        <w:rPr>
          <w:rFonts w:ascii="Times New Roman" w:eastAsia="Times New Roman" w:hAnsi="Times New Roman" w:cs="Times New Roman"/>
          <w:snapToGrid w:val="0"/>
          <w:szCs w:val="20"/>
          <w:lang w:eastAsia="ru-RU"/>
        </w:rPr>
      </w:pPr>
    </w:p>
    <w:p w:rsidR="00C91711" w:rsidRPr="00C91711" w:rsidRDefault="00C91711" w:rsidP="00C91711">
      <w:pPr>
        <w:ind w:firstLine="708"/>
        <w:jc w:val="both"/>
        <w:rPr>
          <w:snapToGrid w:val="0"/>
          <w:sz w:val="22"/>
        </w:rPr>
      </w:pPr>
      <w:r w:rsidRPr="00C91711">
        <w:rPr>
          <w:snapToGrid w:val="0"/>
          <w:sz w:val="22"/>
        </w:rPr>
        <w:t xml:space="preserve">Метка,  команда и  операнды </w:t>
      </w:r>
      <w:proofErr w:type="gramStart"/>
      <w:r w:rsidRPr="00C91711">
        <w:rPr>
          <w:snapToGrid w:val="0"/>
          <w:sz w:val="22"/>
        </w:rPr>
        <w:t>разделяются</w:t>
      </w:r>
      <w:proofErr w:type="gramEnd"/>
      <w:r w:rsidRPr="00C91711">
        <w:rPr>
          <w:snapToGrid w:val="0"/>
          <w:sz w:val="22"/>
        </w:rPr>
        <w:t xml:space="preserve">  по крайней  мере  одним</w:t>
      </w:r>
      <w:r>
        <w:rPr>
          <w:snapToGrid w:val="0"/>
          <w:sz w:val="22"/>
        </w:rPr>
        <w:t xml:space="preserve"> </w:t>
      </w:r>
      <w:r w:rsidRPr="00C91711">
        <w:rPr>
          <w:snapToGrid w:val="0"/>
          <w:sz w:val="22"/>
        </w:rPr>
        <w:t>пробелом или символом табуляции. Максимальная длина строки –  132</w:t>
      </w:r>
      <w:r>
        <w:rPr>
          <w:snapToGrid w:val="0"/>
          <w:sz w:val="22"/>
        </w:rPr>
        <w:t xml:space="preserve"> </w:t>
      </w:r>
      <w:r w:rsidRPr="00C91711">
        <w:rPr>
          <w:snapToGrid w:val="0"/>
          <w:sz w:val="22"/>
        </w:rPr>
        <w:t>символа.</w:t>
      </w:r>
    </w:p>
    <w:p w:rsidR="00C91711" w:rsidRPr="00C91711" w:rsidRDefault="00C91711" w:rsidP="00C91711">
      <w:pPr>
        <w:ind w:firstLine="708"/>
        <w:jc w:val="both"/>
        <w:rPr>
          <w:snapToGrid w:val="0"/>
          <w:sz w:val="22"/>
        </w:rPr>
      </w:pPr>
      <w:r w:rsidRPr="00C91711">
        <w:rPr>
          <w:snapToGrid w:val="0"/>
          <w:sz w:val="22"/>
        </w:rPr>
        <w:t>Метка в языке Ассемблера может содержать буквы от   "A" до "Z"</w:t>
      </w:r>
      <w:r>
        <w:rPr>
          <w:snapToGrid w:val="0"/>
          <w:sz w:val="22"/>
        </w:rPr>
        <w:t xml:space="preserve"> </w:t>
      </w:r>
      <w:r w:rsidRPr="00C91711">
        <w:rPr>
          <w:snapToGrid w:val="0"/>
          <w:sz w:val="22"/>
        </w:rPr>
        <w:t>и   от   "</w:t>
      </w:r>
      <w:proofErr w:type="spellStart"/>
      <w:r w:rsidRPr="00C91711">
        <w:rPr>
          <w:snapToGrid w:val="0"/>
          <w:sz w:val="22"/>
        </w:rPr>
        <w:t>a</w:t>
      </w:r>
      <w:proofErr w:type="spellEnd"/>
      <w:r w:rsidRPr="00C91711">
        <w:rPr>
          <w:snapToGrid w:val="0"/>
          <w:sz w:val="22"/>
        </w:rPr>
        <w:t>" до  "</w:t>
      </w:r>
      <w:proofErr w:type="spellStart"/>
      <w:r w:rsidRPr="00C91711">
        <w:rPr>
          <w:snapToGrid w:val="0"/>
          <w:sz w:val="22"/>
        </w:rPr>
        <w:t>z</w:t>
      </w:r>
      <w:proofErr w:type="spellEnd"/>
      <w:r w:rsidRPr="00C91711">
        <w:rPr>
          <w:snapToGrid w:val="0"/>
          <w:sz w:val="22"/>
        </w:rPr>
        <w:t>"   и   цифры  от   "0"  до  "9"  ,</w:t>
      </w:r>
      <w:r>
        <w:rPr>
          <w:snapToGrid w:val="0"/>
          <w:sz w:val="22"/>
        </w:rPr>
        <w:t xml:space="preserve"> а также  специальные  символы</w:t>
      </w:r>
      <w:proofErr w:type="gramStart"/>
      <w:r>
        <w:rPr>
          <w:snapToGrid w:val="0"/>
          <w:sz w:val="22"/>
        </w:rPr>
        <w:t xml:space="preserve">  </w:t>
      </w:r>
      <w:r w:rsidRPr="00C91711">
        <w:rPr>
          <w:snapToGrid w:val="0"/>
          <w:sz w:val="22"/>
        </w:rPr>
        <w:t>"@", "_",</w:t>
      </w:r>
      <w:r>
        <w:rPr>
          <w:snapToGrid w:val="0"/>
          <w:sz w:val="22"/>
        </w:rPr>
        <w:t xml:space="preserve"> "$". </w:t>
      </w:r>
      <w:proofErr w:type="gramEnd"/>
      <w:r w:rsidRPr="00C91711">
        <w:rPr>
          <w:snapToGrid w:val="0"/>
          <w:sz w:val="22"/>
        </w:rPr>
        <w:t>Первым  символом должна  быть  буква   или</w:t>
      </w:r>
      <w:r>
        <w:rPr>
          <w:snapToGrid w:val="0"/>
          <w:sz w:val="22"/>
        </w:rPr>
        <w:t xml:space="preserve"> </w:t>
      </w:r>
      <w:r w:rsidRPr="00C91711">
        <w:rPr>
          <w:snapToGrid w:val="0"/>
          <w:sz w:val="22"/>
        </w:rPr>
        <w:t>специальный символ. Максимальная длина метки – 31 символ.</w:t>
      </w:r>
    </w:p>
    <w:p w:rsidR="00C91711" w:rsidRPr="00C91711" w:rsidRDefault="00C91711" w:rsidP="00C91711">
      <w:pPr>
        <w:ind w:firstLine="708"/>
        <w:jc w:val="both"/>
        <w:rPr>
          <w:snapToGrid w:val="0"/>
          <w:sz w:val="22"/>
        </w:rPr>
      </w:pPr>
      <w:r w:rsidRPr="00C91711">
        <w:rPr>
          <w:snapToGrid w:val="0"/>
          <w:sz w:val="22"/>
        </w:rPr>
        <w:t>Мнемоническая команда указывает   Ассемблеру,   какое  действие</w:t>
      </w:r>
      <w:r>
        <w:rPr>
          <w:snapToGrid w:val="0"/>
          <w:sz w:val="22"/>
        </w:rPr>
        <w:t xml:space="preserve"> </w:t>
      </w:r>
      <w:r w:rsidRPr="00C91711">
        <w:rPr>
          <w:snapToGrid w:val="0"/>
          <w:sz w:val="22"/>
        </w:rPr>
        <w:t>должен выполнять данный оператор.</w:t>
      </w:r>
    </w:p>
    <w:p w:rsidR="00C91711" w:rsidRPr="00C91711" w:rsidRDefault="00C91711" w:rsidP="00C91711">
      <w:pPr>
        <w:ind w:firstLine="708"/>
        <w:jc w:val="both"/>
        <w:rPr>
          <w:snapToGrid w:val="0"/>
          <w:sz w:val="22"/>
        </w:rPr>
      </w:pPr>
      <w:r w:rsidRPr="00C91711">
        <w:rPr>
          <w:snapToGrid w:val="0"/>
          <w:sz w:val="22"/>
        </w:rPr>
        <w:t>Операнд может определять либо начальное значение данных,  либо</w:t>
      </w:r>
      <w:r>
        <w:rPr>
          <w:snapToGrid w:val="0"/>
          <w:sz w:val="22"/>
        </w:rPr>
        <w:t xml:space="preserve"> </w:t>
      </w:r>
      <w:r w:rsidRPr="00C91711">
        <w:rPr>
          <w:snapToGrid w:val="0"/>
          <w:sz w:val="22"/>
        </w:rPr>
        <w:t>элементы, над которыми выполняются  действия по соответствующей команде.</w:t>
      </w:r>
    </w:p>
    <w:p w:rsidR="002B0A0D" w:rsidRDefault="002B0A0D" w:rsidP="002B0A0D">
      <w:pPr>
        <w:rPr>
          <w:rFonts w:eastAsiaTheme="minorHAnsi"/>
          <w:b/>
          <w:sz w:val="22"/>
          <w:szCs w:val="22"/>
          <w:lang w:val="en-US" w:eastAsia="en-US"/>
        </w:rPr>
      </w:pPr>
    </w:p>
    <w:p w:rsidR="002B0A0D" w:rsidRPr="002B0A0D" w:rsidRDefault="002B0A0D" w:rsidP="002B0A0D">
      <w:pPr>
        <w:rPr>
          <w:b/>
          <w:snapToGrid w:val="0"/>
          <w:sz w:val="22"/>
        </w:rPr>
      </w:pPr>
      <w:r w:rsidRPr="002B0A0D">
        <w:rPr>
          <w:b/>
          <w:snapToGrid w:val="0"/>
          <w:sz w:val="22"/>
        </w:rPr>
        <w:t>Задание на лабораторную работу:</w:t>
      </w:r>
    </w:p>
    <w:p w:rsidR="002B0A0D" w:rsidRDefault="002B0A0D" w:rsidP="002B0A0D">
      <w:pPr>
        <w:jc w:val="both"/>
        <w:rPr>
          <w:snapToGrid w:val="0"/>
          <w:sz w:val="22"/>
        </w:rPr>
      </w:pPr>
    </w:p>
    <w:p w:rsidR="002B0A0D" w:rsidRPr="002B0A0D" w:rsidRDefault="002B0A0D" w:rsidP="002B0A0D">
      <w:pPr>
        <w:jc w:val="both"/>
        <w:rPr>
          <w:snapToGrid w:val="0"/>
          <w:sz w:val="22"/>
        </w:rPr>
      </w:pPr>
      <w:r w:rsidRPr="002B0A0D">
        <w:rPr>
          <w:snapToGrid w:val="0"/>
          <w:sz w:val="22"/>
        </w:rPr>
        <w:t xml:space="preserve">1) Просмотреть файл </w:t>
      </w:r>
      <w:r w:rsidRPr="002B0A0D">
        <w:rPr>
          <w:b/>
          <w:snapToGrid w:val="0"/>
          <w:sz w:val="22"/>
        </w:rPr>
        <w:t>example1.asm</w:t>
      </w:r>
      <w:r w:rsidRPr="002B0A0D">
        <w:rPr>
          <w:snapToGrid w:val="0"/>
          <w:sz w:val="22"/>
        </w:rPr>
        <w:t>, содержащий пример программы  на языке Ассемблера. Изучить назначение команд программы.</w:t>
      </w:r>
    </w:p>
    <w:p w:rsidR="002B0A0D" w:rsidRPr="002B0A0D" w:rsidRDefault="002B0A0D" w:rsidP="002B0A0D">
      <w:pPr>
        <w:jc w:val="both"/>
        <w:rPr>
          <w:snapToGrid w:val="0"/>
          <w:sz w:val="22"/>
        </w:rPr>
      </w:pPr>
      <w:r w:rsidRPr="002B0A0D">
        <w:rPr>
          <w:snapToGrid w:val="0"/>
          <w:sz w:val="22"/>
        </w:rPr>
        <w:t>2) Оттранслировать программу  и получить исполняемую программу в формате  СОМ.</w:t>
      </w:r>
    </w:p>
    <w:p w:rsidR="002B0A0D" w:rsidRPr="002B0A0D" w:rsidRDefault="002B0A0D" w:rsidP="002B0A0D">
      <w:pPr>
        <w:jc w:val="both"/>
        <w:rPr>
          <w:snapToGrid w:val="0"/>
          <w:sz w:val="22"/>
        </w:rPr>
      </w:pPr>
      <w:r w:rsidRPr="002B0A0D">
        <w:rPr>
          <w:snapToGrid w:val="0"/>
          <w:sz w:val="22"/>
        </w:rPr>
        <w:t>3) Выполнить  программу   в   пошаговом режиме с помощью  отладчика</w:t>
      </w:r>
      <w:r>
        <w:rPr>
          <w:snapToGrid w:val="0"/>
          <w:sz w:val="22"/>
        </w:rPr>
        <w:t xml:space="preserve"> </w:t>
      </w:r>
      <w:proofErr w:type="spellStart"/>
      <w:r w:rsidRPr="002B0A0D">
        <w:rPr>
          <w:snapToGrid w:val="0"/>
          <w:sz w:val="22"/>
        </w:rPr>
        <w:t>td</w:t>
      </w:r>
      <w:proofErr w:type="spellEnd"/>
      <w:r w:rsidRPr="002B0A0D">
        <w:rPr>
          <w:snapToGrid w:val="0"/>
          <w:sz w:val="22"/>
        </w:rPr>
        <w:t xml:space="preserve">. </w:t>
      </w:r>
    </w:p>
    <w:p w:rsidR="002B0A0D" w:rsidRPr="002B0A0D" w:rsidRDefault="002B0A0D" w:rsidP="002B0A0D">
      <w:pPr>
        <w:jc w:val="both"/>
        <w:rPr>
          <w:snapToGrid w:val="0"/>
          <w:sz w:val="22"/>
        </w:rPr>
      </w:pPr>
      <w:r w:rsidRPr="002B0A0D">
        <w:rPr>
          <w:snapToGrid w:val="0"/>
          <w:sz w:val="22"/>
        </w:rPr>
        <w:t>4) Проанализировать состояния регистров и памяти после выполнения  каждой команды.</w:t>
      </w:r>
    </w:p>
    <w:p w:rsidR="00C91711" w:rsidRDefault="00C91711" w:rsidP="002B0A0D">
      <w:pPr>
        <w:tabs>
          <w:tab w:val="left" w:pos="2787"/>
        </w:tabs>
        <w:rPr>
          <w:lang w:eastAsia="en-US"/>
        </w:rPr>
      </w:pPr>
    </w:p>
    <w:p w:rsidR="002B0A0D" w:rsidRDefault="002B0A0D" w:rsidP="002B0A0D">
      <w:pPr>
        <w:tabs>
          <w:tab w:val="left" w:pos="2787"/>
        </w:tabs>
        <w:rPr>
          <w:b/>
          <w:sz w:val="22"/>
          <w:lang w:eastAsia="en-US"/>
        </w:rPr>
      </w:pPr>
      <w:r w:rsidRPr="002B0A0D">
        <w:rPr>
          <w:b/>
          <w:sz w:val="22"/>
          <w:lang w:eastAsia="en-US"/>
        </w:rPr>
        <w:t>Ход работы:</w:t>
      </w:r>
    </w:p>
    <w:p w:rsidR="002B0A0D" w:rsidRDefault="002B0A0D" w:rsidP="002B0A0D">
      <w:pPr>
        <w:tabs>
          <w:tab w:val="left" w:pos="2787"/>
        </w:tabs>
        <w:rPr>
          <w:sz w:val="22"/>
          <w:lang w:eastAsia="en-US"/>
        </w:rPr>
      </w:pPr>
    </w:p>
    <w:p w:rsidR="002B0A0D" w:rsidRDefault="002B0A0D" w:rsidP="00CA3C8B">
      <w:pPr>
        <w:pStyle w:val="a3"/>
        <w:ind w:firstLine="708"/>
        <w:jc w:val="both"/>
        <w:rPr>
          <w:rFonts w:ascii="Times New Roman" w:hAnsi="Times New Roman" w:cs="Times New Roman"/>
        </w:rPr>
      </w:pPr>
      <w:r w:rsidRPr="00CA3C8B">
        <w:rPr>
          <w:rFonts w:ascii="Times New Roman" w:hAnsi="Times New Roman" w:cs="Times New Roman"/>
        </w:rPr>
        <w:t>Необходимо изучить тестовый пример программы на Ассемблере, создать исполняемый файл и выполнить</w:t>
      </w:r>
      <w:r w:rsidR="00CA3C8B" w:rsidRPr="00CA3C8B">
        <w:rPr>
          <w:rFonts w:ascii="Times New Roman" w:hAnsi="Times New Roman" w:cs="Times New Roman"/>
        </w:rPr>
        <w:t xml:space="preserve"> с помощью отладчика в пошаговом режиме. Так</w:t>
      </w:r>
      <w:r w:rsidRPr="00CA3C8B">
        <w:rPr>
          <w:rFonts w:ascii="Times New Roman" w:hAnsi="Times New Roman" w:cs="Times New Roman"/>
        </w:rPr>
        <w:t>же необходимо изучить назначение команд в тестовом примере</w:t>
      </w:r>
      <w:r w:rsidR="00CA3C8B" w:rsidRPr="00CA3C8B">
        <w:rPr>
          <w:rFonts w:ascii="Times New Roman" w:hAnsi="Times New Roman" w:cs="Times New Roman"/>
        </w:rPr>
        <w:t>.</w:t>
      </w:r>
    </w:p>
    <w:p w:rsidR="00CA3C8B" w:rsidRDefault="00CA3C8B" w:rsidP="00CA3C8B">
      <w:pPr>
        <w:pStyle w:val="a3"/>
        <w:ind w:firstLine="708"/>
        <w:jc w:val="both"/>
        <w:rPr>
          <w:rFonts w:ascii="Times New Roman" w:hAnsi="Times New Roman" w:cs="Times New Roman"/>
        </w:rPr>
      </w:pPr>
    </w:p>
    <w:p w:rsidR="00CA3C8B" w:rsidRPr="00202AA9" w:rsidRDefault="00CA3C8B" w:rsidP="00202AA9">
      <w:pPr>
        <w:pStyle w:val="a3"/>
        <w:jc w:val="both"/>
        <w:rPr>
          <w:rFonts w:ascii="Times New Roman" w:hAnsi="Times New Roman" w:cs="Times New Roman"/>
          <w:u w:val="single"/>
        </w:rPr>
      </w:pPr>
      <w:r w:rsidRPr="00202AA9">
        <w:rPr>
          <w:rFonts w:ascii="Times New Roman" w:hAnsi="Times New Roman" w:cs="Times New Roman"/>
          <w:u w:val="single"/>
        </w:rPr>
        <w:t>Те</w:t>
      </w:r>
      <w:proofErr w:type="gramStart"/>
      <w:r w:rsidRPr="00202AA9">
        <w:rPr>
          <w:rFonts w:ascii="Times New Roman" w:hAnsi="Times New Roman" w:cs="Times New Roman"/>
          <w:u w:val="single"/>
        </w:rPr>
        <w:t>кст пр</w:t>
      </w:r>
      <w:proofErr w:type="gramEnd"/>
      <w:r w:rsidRPr="00202AA9">
        <w:rPr>
          <w:rFonts w:ascii="Times New Roman" w:hAnsi="Times New Roman" w:cs="Times New Roman"/>
          <w:u w:val="single"/>
        </w:rPr>
        <w:t>ограммы:</w:t>
      </w:r>
    </w:p>
    <w:p w:rsidR="00CA3C8B" w:rsidRDefault="00CA3C8B" w:rsidP="009819CE">
      <w:pPr>
        <w:pStyle w:val="a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6609347" cy="2850698"/>
            <wp:effectExtent l="19050" t="0" r="1003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1298" cy="28515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A3C8B" w:rsidRDefault="00CA3C8B" w:rsidP="00CA3C8B">
      <w:pPr>
        <w:pStyle w:val="a3"/>
        <w:jc w:val="both"/>
        <w:rPr>
          <w:rFonts w:ascii="Times New Roman" w:hAnsi="Times New Roman" w:cs="Times New Roman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2993868"/>
            <wp:effectExtent l="1905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938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21AE" w:rsidRDefault="004221AE" w:rsidP="00CA3C8B">
      <w:pPr>
        <w:pStyle w:val="a3"/>
        <w:jc w:val="both"/>
        <w:rPr>
          <w:rFonts w:ascii="Times New Roman" w:hAnsi="Times New Roman" w:cs="Times New Roman"/>
          <w:lang w:val="en-US"/>
        </w:rPr>
      </w:pPr>
    </w:p>
    <w:p w:rsidR="00202AA9" w:rsidRPr="00202AA9" w:rsidRDefault="00202AA9" w:rsidP="00CA3C8B">
      <w:pPr>
        <w:pStyle w:val="a3"/>
        <w:jc w:val="both"/>
        <w:rPr>
          <w:rFonts w:ascii="Times New Roman" w:hAnsi="Times New Roman" w:cs="Times New Roman"/>
          <w:u w:val="single"/>
        </w:rPr>
      </w:pPr>
      <w:r w:rsidRPr="00202AA9">
        <w:rPr>
          <w:rFonts w:ascii="Times New Roman" w:hAnsi="Times New Roman" w:cs="Times New Roman"/>
          <w:u w:val="single"/>
        </w:rPr>
        <w:t>Назначение команд:</w:t>
      </w:r>
    </w:p>
    <w:p w:rsidR="00202AA9" w:rsidRDefault="00202AA9" w:rsidP="00CA3C8B">
      <w:pPr>
        <w:pStyle w:val="a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SEGMENT</w:t>
      </w:r>
      <w:r w:rsidRPr="00202AA9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директива для описания сегментов (кода, данных, стека)</w:t>
      </w:r>
    </w:p>
    <w:p w:rsidR="00202AA9" w:rsidRDefault="00202AA9" w:rsidP="00CA3C8B">
      <w:pPr>
        <w:pStyle w:val="a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ASSUME</w:t>
      </w:r>
      <w:r w:rsidRPr="00202AA9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директива для определения назначения каждого сегмента</w:t>
      </w:r>
    </w:p>
    <w:p w:rsidR="00202AA9" w:rsidRDefault="00202AA9" w:rsidP="00CA3C8B">
      <w:pPr>
        <w:pStyle w:val="a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ORG</w:t>
      </w:r>
      <w:r w:rsidRPr="00202AA9">
        <w:rPr>
          <w:rFonts w:ascii="Times New Roman" w:hAnsi="Times New Roman" w:cs="Times New Roman"/>
        </w:rPr>
        <w:t xml:space="preserve"> –</w:t>
      </w:r>
      <w:r>
        <w:rPr>
          <w:rFonts w:ascii="Times New Roman" w:hAnsi="Times New Roman" w:cs="Times New Roman"/>
        </w:rPr>
        <w:t xml:space="preserve"> директива относительной позиции в сегменте</w:t>
      </w:r>
    </w:p>
    <w:p w:rsidR="00202AA9" w:rsidRDefault="00202AA9" w:rsidP="00CA3C8B">
      <w:pPr>
        <w:pStyle w:val="a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END</w:t>
      </w:r>
      <w:r w:rsidRPr="00202AA9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директива выхода из программы</w:t>
      </w:r>
    </w:p>
    <w:p w:rsidR="00202AA9" w:rsidRDefault="00202AA9" w:rsidP="00CA3C8B">
      <w:pPr>
        <w:pStyle w:val="a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EQU</w:t>
      </w:r>
      <w:r w:rsidRPr="00202AA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Pr="00202AA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присвоить</w:t>
      </w:r>
    </w:p>
    <w:p w:rsidR="00202AA9" w:rsidRDefault="00202AA9" w:rsidP="00CA3C8B">
      <w:pPr>
        <w:pStyle w:val="a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XOR</w:t>
      </w:r>
      <w:r w:rsidRPr="00202AA9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исключающее ИЛИ</w:t>
      </w:r>
    </w:p>
    <w:p w:rsidR="00202AA9" w:rsidRPr="00202AA9" w:rsidRDefault="00202AA9" w:rsidP="00CA3C8B">
      <w:pPr>
        <w:pStyle w:val="a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MOV</w:t>
      </w:r>
      <w:r w:rsidRPr="00202AA9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переместить</w:t>
      </w:r>
    </w:p>
    <w:p w:rsidR="00202AA9" w:rsidRDefault="00202AA9" w:rsidP="00CA3C8B">
      <w:pPr>
        <w:pStyle w:val="a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MUL</w:t>
      </w:r>
      <w:r w:rsidRPr="00202AA9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умножить</w:t>
      </w:r>
    </w:p>
    <w:p w:rsidR="00202AA9" w:rsidRDefault="00202AA9" w:rsidP="00CA3C8B">
      <w:pPr>
        <w:pStyle w:val="a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ADD</w:t>
      </w:r>
      <w:r w:rsidRPr="00202AA9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сложить</w:t>
      </w:r>
    </w:p>
    <w:p w:rsidR="00202AA9" w:rsidRPr="00202AA9" w:rsidRDefault="00202AA9" w:rsidP="00CA3C8B">
      <w:pPr>
        <w:pStyle w:val="a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ADC</w:t>
      </w:r>
      <w:r w:rsidRPr="00202AA9">
        <w:rPr>
          <w:rFonts w:ascii="Times New Roman" w:hAnsi="Times New Roman" w:cs="Times New Roman"/>
        </w:rPr>
        <w:t xml:space="preserve"> – </w:t>
      </w:r>
    </w:p>
    <w:p w:rsidR="00202AA9" w:rsidRPr="00202AA9" w:rsidRDefault="00202AA9" w:rsidP="00CA3C8B">
      <w:pPr>
        <w:pStyle w:val="a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INT</w:t>
      </w:r>
      <w:r w:rsidRPr="00202AA9">
        <w:rPr>
          <w:rFonts w:ascii="Times New Roman" w:hAnsi="Times New Roman" w:cs="Times New Roman"/>
        </w:rPr>
        <w:t xml:space="preserve"> – </w:t>
      </w:r>
    </w:p>
    <w:p w:rsidR="00202AA9" w:rsidRPr="00202AA9" w:rsidRDefault="00202AA9" w:rsidP="00CA3C8B">
      <w:pPr>
        <w:pStyle w:val="a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DW</w:t>
      </w:r>
      <w:r w:rsidRPr="00202AA9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директива определения переменной длиной в слово</w:t>
      </w:r>
    </w:p>
    <w:p w:rsidR="00202AA9" w:rsidRPr="00202AA9" w:rsidRDefault="00202AA9" w:rsidP="00CA3C8B">
      <w:pPr>
        <w:pStyle w:val="a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START – </w:t>
      </w:r>
      <w:r>
        <w:rPr>
          <w:rFonts w:ascii="Times New Roman" w:hAnsi="Times New Roman" w:cs="Times New Roman"/>
        </w:rPr>
        <w:t>директива точки входа</w:t>
      </w:r>
    </w:p>
    <w:p w:rsidR="009819CE" w:rsidRDefault="009819CE" w:rsidP="00CA3C8B">
      <w:pPr>
        <w:pStyle w:val="a3"/>
        <w:jc w:val="both"/>
        <w:rPr>
          <w:rFonts w:ascii="Times New Roman" w:hAnsi="Times New Roman" w:cs="Times New Roman"/>
          <w:u w:val="single"/>
        </w:rPr>
      </w:pPr>
    </w:p>
    <w:p w:rsidR="00202AA9" w:rsidRPr="00202AA9" w:rsidRDefault="00202AA9" w:rsidP="00CA3C8B">
      <w:pPr>
        <w:pStyle w:val="a3"/>
        <w:jc w:val="both"/>
        <w:rPr>
          <w:rFonts w:ascii="Times New Roman" w:hAnsi="Times New Roman" w:cs="Times New Roman"/>
          <w:u w:val="single"/>
        </w:rPr>
      </w:pPr>
      <w:r w:rsidRPr="00202AA9">
        <w:rPr>
          <w:rFonts w:ascii="Times New Roman" w:hAnsi="Times New Roman" w:cs="Times New Roman"/>
          <w:u w:val="single"/>
        </w:rPr>
        <w:t>Отладка:</w:t>
      </w:r>
    </w:p>
    <w:p w:rsidR="004221AE" w:rsidRPr="00202AA9" w:rsidRDefault="004221AE" w:rsidP="004221AE">
      <w:pPr>
        <w:pStyle w:val="a6"/>
        <w:ind w:firstLine="426"/>
        <w:rPr>
          <w:sz w:val="22"/>
        </w:rPr>
      </w:pPr>
      <w:r w:rsidRPr="00202AA9">
        <w:rPr>
          <w:sz w:val="22"/>
        </w:rPr>
        <w:t>Окно отладчика представлено на рисунке 1.</w:t>
      </w:r>
    </w:p>
    <w:p w:rsidR="00202AA9" w:rsidRDefault="00202AA9" w:rsidP="004221AE">
      <w:pPr>
        <w:jc w:val="center"/>
        <w:rPr>
          <w:rFonts w:ascii="Courier New" w:hAnsi="Courier New"/>
          <w:b/>
          <w:snapToGrid w:val="0"/>
          <w:sz w:val="16"/>
          <w:szCs w:val="16"/>
          <w:lang w:val="en-US"/>
        </w:rPr>
      </w:pPr>
      <w:r>
        <w:rPr>
          <w:rFonts w:ascii="Courier New" w:hAnsi="Courier New"/>
          <w:b/>
          <w:noProof/>
          <w:sz w:val="16"/>
          <w:szCs w:val="16"/>
        </w:rPr>
        <w:drawing>
          <wp:inline distT="0" distB="0" distL="0" distR="0">
            <wp:extent cx="5150784" cy="3152273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613" cy="31540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21AE" w:rsidRPr="00202AA9" w:rsidRDefault="004221AE" w:rsidP="004221AE">
      <w:pPr>
        <w:jc w:val="center"/>
        <w:rPr>
          <w:snapToGrid w:val="0"/>
          <w:sz w:val="22"/>
        </w:rPr>
      </w:pPr>
      <w:r w:rsidRPr="00202AA9">
        <w:rPr>
          <w:snapToGrid w:val="0"/>
          <w:sz w:val="22"/>
        </w:rPr>
        <w:t>Рисунок 1 – Окно отладчика</w:t>
      </w:r>
    </w:p>
    <w:sectPr w:rsidR="004221AE" w:rsidRPr="00202AA9" w:rsidSect="00E006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proofState w:spelling="clean" w:grammar="clean"/>
  <w:defaultTabStop w:val="708"/>
  <w:characterSpacingControl w:val="doNotCompress"/>
  <w:compat/>
  <w:rsids>
    <w:rsidRoot w:val="00C91711"/>
    <w:rsid w:val="00202AA9"/>
    <w:rsid w:val="002B0A0D"/>
    <w:rsid w:val="004221AE"/>
    <w:rsid w:val="009819CE"/>
    <w:rsid w:val="00C91711"/>
    <w:rsid w:val="00CA3C8B"/>
    <w:rsid w:val="00E006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171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91711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CA3C8B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A3C8B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Body Text"/>
    <w:basedOn w:val="a"/>
    <w:link w:val="a7"/>
    <w:rsid w:val="004221AE"/>
    <w:pPr>
      <w:jc w:val="both"/>
    </w:pPr>
    <w:rPr>
      <w:snapToGrid w:val="0"/>
      <w:sz w:val="32"/>
    </w:rPr>
  </w:style>
  <w:style w:type="character" w:customStyle="1" w:styleId="a7">
    <w:name w:val="Основной текст Знак"/>
    <w:basedOn w:val="a0"/>
    <w:link w:val="a6"/>
    <w:rsid w:val="004221AE"/>
    <w:rPr>
      <w:rFonts w:ascii="Times New Roman" w:eastAsia="Times New Roman" w:hAnsi="Times New Roman" w:cs="Times New Roman"/>
      <w:snapToGrid w:val="0"/>
      <w:sz w:val="32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Демиденко Андрей</dc:creator>
  <cp:keywords/>
  <dc:description/>
  <cp:lastModifiedBy>Демиденко Андрей</cp:lastModifiedBy>
  <cp:revision>3</cp:revision>
  <dcterms:created xsi:type="dcterms:W3CDTF">2015-03-02T17:40:00Z</dcterms:created>
  <dcterms:modified xsi:type="dcterms:W3CDTF">2015-03-02T18:43:00Z</dcterms:modified>
</cp:coreProperties>
</file>