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4B" w:rsidRPr="00984FD5" w:rsidRDefault="00C74F4B" w:rsidP="00984FD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84FD5">
        <w:rPr>
          <w:rFonts w:ascii="Times New Roman" w:hAnsi="Times New Roman" w:cs="Times New Roman"/>
          <w:b/>
          <w:sz w:val="28"/>
        </w:rPr>
        <w:t>2.1 Принятие решений и обучение с подкреплением</w:t>
      </w:r>
    </w:p>
    <w:p w:rsidR="00C74F4B" w:rsidRPr="00984FD5" w:rsidRDefault="00C74F4B" w:rsidP="00984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4FD5">
        <w:rPr>
          <w:rFonts w:ascii="Times New Roman" w:hAnsi="Times New Roman" w:cs="Times New Roman"/>
          <w:sz w:val="28"/>
        </w:rPr>
        <w:t xml:space="preserve">Поведенческая </w:t>
      </w:r>
      <w:proofErr w:type="spellStart"/>
      <w:r w:rsidRPr="00984FD5">
        <w:rPr>
          <w:rFonts w:ascii="Times New Roman" w:hAnsi="Times New Roman" w:cs="Times New Roman"/>
          <w:sz w:val="28"/>
        </w:rPr>
        <w:t>нейробиология</w:t>
      </w:r>
      <w:proofErr w:type="spellEnd"/>
      <w:r w:rsidRPr="00984FD5">
        <w:rPr>
          <w:rFonts w:ascii="Times New Roman" w:hAnsi="Times New Roman" w:cs="Times New Roman"/>
          <w:sz w:val="28"/>
        </w:rPr>
        <w:t xml:space="preserve"> решает различные вопросы, в числе которых вопрос принятия решений. Выбор оптимального действия основан на прогно</w:t>
      </w:r>
      <w:r w:rsidR="009F1785" w:rsidRPr="00984FD5">
        <w:rPr>
          <w:rFonts w:ascii="Times New Roman" w:hAnsi="Times New Roman" w:cs="Times New Roman"/>
          <w:sz w:val="28"/>
        </w:rPr>
        <w:t>зах долгосрочных последствий. [29</w:t>
      </w:r>
      <w:proofErr w:type="gramStart"/>
      <w:r w:rsidR="00984FD5" w:rsidRPr="00984FD5">
        <w:rPr>
          <w:rFonts w:ascii="Times New Roman" w:hAnsi="Times New Roman" w:cs="Times New Roman"/>
          <w:sz w:val="28"/>
        </w:rPr>
        <w:t xml:space="preserve">] </w:t>
      </w:r>
      <w:r w:rsidRPr="00984FD5">
        <w:rPr>
          <w:rFonts w:ascii="Times New Roman" w:hAnsi="Times New Roman" w:cs="Times New Roman"/>
          <w:sz w:val="28"/>
        </w:rPr>
        <w:t>Например</w:t>
      </w:r>
      <w:proofErr w:type="gramEnd"/>
      <w:r w:rsidRPr="00984FD5">
        <w:rPr>
          <w:rFonts w:ascii="Times New Roman" w:hAnsi="Times New Roman" w:cs="Times New Roman"/>
          <w:sz w:val="28"/>
        </w:rPr>
        <w:t>, 1) часто вкусу предшествует запах: почувствовав приятный аромат с кухни мы предполагаем, что вскоре сможем вкусно поесть; 2) мы не будем переходить дорогу даже на зеленый сигнал светофора, если на нас с высокой скоростью летит автомобиль.</w:t>
      </w:r>
    </w:p>
    <w:p w:rsidR="00C74F4B" w:rsidRPr="00984FD5" w:rsidRDefault="00C74F4B" w:rsidP="00984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4FD5">
        <w:rPr>
          <w:rFonts w:ascii="Times New Roman" w:hAnsi="Times New Roman" w:cs="Times New Roman"/>
          <w:sz w:val="28"/>
        </w:rPr>
        <w:t xml:space="preserve">Вопрос принятия решений был подробно исследован в поведенческой психологии на основе парадигмы Павлова. Так же появились и другие доказательства, что существуют области, контролирующие различные аспекты усвоенного поведения. В частности, множество доказательств свидетельствует о том, что </w:t>
      </w:r>
      <w:proofErr w:type="spellStart"/>
      <w:r w:rsidRPr="00984FD5">
        <w:rPr>
          <w:rFonts w:ascii="Times New Roman" w:hAnsi="Times New Roman" w:cs="Times New Roman"/>
          <w:sz w:val="28"/>
        </w:rPr>
        <w:t>нейромедиатор</w:t>
      </w:r>
      <w:proofErr w:type="spellEnd"/>
      <w:r w:rsidRPr="00984FD5">
        <w:rPr>
          <w:rFonts w:ascii="Times New Roman" w:hAnsi="Times New Roman" w:cs="Times New Roman"/>
          <w:sz w:val="28"/>
        </w:rPr>
        <w:t xml:space="preserve"> дофамин обеспечивает целевые структуры базальных ганглиев фазовыми сигналами, которые передают ошибку прогнозирования, что в свою очередь влияет на обучение и выбор действия. [</w:t>
      </w:r>
      <w:r w:rsidR="009F1785" w:rsidRPr="00984FD5">
        <w:rPr>
          <w:rFonts w:ascii="Times New Roman" w:hAnsi="Times New Roman" w:cs="Times New Roman"/>
          <w:sz w:val="28"/>
        </w:rPr>
        <w:t>30</w:t>
      </w:r>
      <w:r w:rsidR="00984FD5">
        <w:rPr>
          <w:rFonts w:ascii="Times New Roman" w:hAnsi="Times New Roman" w:cs="Times New Roman"/>
          <w:sz w:val="28"/>
        </w:rPr>
        <w:t xml:space="preserve"> -</w:t>
      </w:r>
      <w:r w:rsidR="009F1785" w:rsidRPr="00984FD5">
        <w:rPr>
          <w:rFonts w:ascii="Times New Roman" w:hAnsi="Times New Roman" w:cs="Times New Roman"/>
          <w:sz w:val="28"/>
        </w:rPr>
        <w:t xml:space="preserve"> 32</w:t>
      </w:r>
      <w:r w:rsidRPr="00984FD5">
        <w:rPr>
          <w:rFonts w:ascii="Times New Roman" w:hAnsi="Times New Roman" w:cs="Times New Roman"/>
          <w:sz w:val="28"/>
        </w:rPr>
        <w:t xml:space="preserve">] Так как вопрос принятия решений связан с прогнозированием, </w:t>
      </w:r>
      <w:r w:rsidR="00984FD5" w:rsidRPr="00984FD5">
        <w:rPr>
          <w:rFonts w:ascii="Times New Roman" w:hAnsi="Times New Roman" w:cs="Times New Roman"/>
          <w:sz w:val="28"/>
        </w:rPr>
        <w:t>очевидно</w:t>
      </w:r>
      <w:r w:rsidRPr="00984FD5">
        <w:rPr>
          <w:rFonts w:ascii="Times New Roman" w:hAnsi="Times New Roman" w:cs="Times New Roman"/>
          <w:sz w:val="28"/>
        </w:rPr>
        <w:t>, что он связан и с обучением.</w:t>
      </w:r>
    </w:p>
    <w:p w:rsidR="00C74F4B" w:rsidRPr="00984FD5" w:rsidRDefault="00C74F4B" w:rsidP="00984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4FD5">
        <w:rPr>
          <w:rFonts w:ascii="Times New Roman" w:hAnsi="Times New Roman" w:cs="Times New Roman"/>
          <w:sz w:val="28"/>
        </w:rPr>
        <w:t xml:space="preserve">Современная интерпретация обучения с подкреплением исторически возникла из двух отдельных исследований. Первое исследование провели Ричард </w:t>
      </w:r>
      <w:proofErr w:type="spellStart"/>
      <w:r w:rsidRPr="00984FD5">
        <w:rPr>
          <w:rFonts w:ascii="Times New Roman" w:hAnsi="Times New Roman" w:cs="Times New Roman"/>
          <w:sz w:val="28"/>
        </w:rPr>
        <w:t>Саттон</w:t>
      </w:r>
      <w:proofErr w:type="spellEnd"/>
      <w:r w:rsidRPr="00984FD5">
        <w:rPr>
          <w:rFonts w:ascii="Times New Roman" w:hAnsi="Times New Roman" w:cs="Times New Roman"/>
          <w:sz w:val="28"/>
        </w:rPr>
        <w:t xml:space="preserve"> и Эндрю </w:t>
      </w:r>
      <w:proofErr w:type="spellStart"/>
      <w:r w:rsidRPr="00984FD5">
        <w:rPr>
          <w:rFonts w:ascii="Times New Roman" w:hAnsi="Times New Roman" w:cs="Times New Roman"/>
          <w:sz w:val="28"/>
        </w:rPr>
        <w:t>Барто</w:t>
      </w:r>
      <w:proofErr w:type="spellEnd"/>
      <w:r w:rsidRPr="00984FD5">
        <w:rPr>
          <w:rFonts w:ascii="Times New Roman" w:hAnsi="Times New Roman" w:cs="Times New Roman"/>
          <w:sz w:val="28"/>
        </w:rPr>
        <w:t>, заинтересованные изучением создания искусственного интеллекта. Они разработали основные алгоритмы и концепции обучения с подкреплением.</w:t>
      </w:r>
      <w:r w:rsidR="00984FD5" w:rsidRPr="00984FD5">
        <w:rPr>
          <w:rFonts w:ascii="Times New Roman" w:hAnsi="Times New Roman" w:cs="Times New Roman"/>
          <w:sz w:val="28"/>
        </w:rPr>
        <w:t xml:space="preserve"> </w:t>
      </w:r>
      <w:r w:rsidRPr="00984FD5">
        <w:rPr>
          <w:rFonts w:ascii="Times New Roman" w:hAnsi="Times New Roman" w:cs="Times New Roman"/>
          <w:sz w:val="28"/>
        </w:rPr>
        <w:t>[</w:t>
      </w:r>
      <w:r w:rsidR="009F1785" w:rsidRPr="00984FD5">
        <w:rPr>
          <w:rFonts w:ascii="Times New Roman" w:hAnsi="Times New Roman" w:cs="Times New Roman"/>
          <w:sz w:val="28"/>
        </w:rPr>
        <w:t>33</w:t>
      </w:r>
      <w:r w:rsidRPr="00984FD5">
        <w:rPr>
          <w:rFonts w:ascii="Times New Roman" w:hAnsi="Times New Roman" w:cs="Times New Roman"/>
          <w:sz w:val="28"/>
        </w:rPr>
        <w:t xml:space="preserve">] Вторым исследованием занимались Димитрий </w:t>
      </w:r>
      <w:proofErr w:type="spellStart"/>
      <w:r w:rsidRPr="00984FD5">
        <w:rPr>
          <w:rFonts w:ascii="Times New Roman" w:hAnsi="Times New Roman" w:cs="Times New Roman"/>
          <w:sz w:val="28"/>
        </w:rPr>
        <w:t>Бертсекас</w:t>
      </w:r>
      <w:proofErr w:type="spellEnd"/>
      <w:r w:rsidRPr="00984FD5">
        <w:rPr>
          <w:rFonts w:ascii="Times New Roman" w:hAnsi="Times New Roman" w:cs="Times New Roman"/>
          <w:sz w:val="28"/>
        </w:rPr>
        <w:t xml:space="preserve"> и Джон </w:t>
      </w:r>
      <w:proofErr w:type="spellStart"/>
      <w:r w:rsidRPr="00984FD5">
        <w:rPr>
          <w:rFonts w:ascii="Times New Roman" w:hAnsi="Times New Roman" w:cs="Times New Roman"/>
          <w:sz w:val="28"/>
        </w:rPr>
        <w:t>Цициклис</w:t>
      </w:r>
      <w:proofErr w:type="spellEnd"/>
      <w:r w:rsidRPr="00984FD5">
        <w:rPr>
          <w:rFonts w:ascii="Times New Roman" w:hAnsi="Times New Roman" w:cs="Times New Roman"/>
          <w:sz w:val="28"/>
        </w:rPr>
        <w:t xml:space="preserve">, специалисты в области исследования операций и оптимального управления. Их разработки заключаются </w:t>
      </w:r>
      <w:r w:rsidR="00984FD5" w:rsidRPr="00984FD5">
        <w:rPr>
          <w:rFonts w:ascii="Times New Roman" w:hAnsi="Times New Roman" w:cs="Times New Roman"/>
          <w:sz w:val="28"/>
        </w:rPr>
        <w:t>в стохастических приближениях</w:t>
      </w:r>
      <w:r w:rsidRPr="00984FD5">
        <w:rPr>
          <w:rFonts w:ascii="Times New Roman" w:hAnsi="Times New Roman" w:cs="Times New Roman"/>
          <w:sz w:val="28"/>
        </w:rPr>
        <w:t xml:space="preserve"> к методам динамического программирования, которые были названы нейродинамическим программированием. [</w:t>
      </w:r>
      <w:r w:rsidR="009F1785" w:rsidRPr="00984FD5">
        <w:rPr>
          <w:rFonts w:ascii="Times New Roman" w:hAnsi="Times New Roman" w:cs="Times New Roman"/>
          <w:sz w:val="28"/>
        </w:rPr>
        <w:t>34</w:t>
      </w:r>
      <w:r w:rsidRPr="00984FD5">
        <w:rPr>
          <w:rFonts w:ascii="Times New Roman" w:hAnsi="Times New Roman" w:cs="Times New Roman"/>
          <w:sz w:val="28"/>
        </w:rPr>
        <w:t xml:space="preserve">] Слияние этих двух направлений исследований сформулировало </w:t>
      </w:r>
      <w:proofErr w:type="spellStart"/>
      <w:r w:rsidRPr="00984FD5">
        <w:rPr>
          <w:rFonts w:ascii="Times New Roman" w:hAnsi="Times New Roman" w:cs="Times New Roman"/>
          <w:sz w:val="28"/>
        </w:rPr>
        <w:t>поведенчески</w:t>
      </w:r>
      <w:proofErr w:type="spellEnd"/>
      <w:r w:rsidRPr="00984FD5">
        <w:rPr>
          <w:rFonts w:ascii="Times New Roman" w:hAnsi="Times New Roman" w:cs="Times New Roman"/>
          <w:sz w:val="28"/>
        </w:rPr>
        <w:t xml:space="preserve"> вдохновленные алгоритмы эвристического обучения с подкреплением и предоставило инструменты для ана</w:t>
      </w:r>
      <w:r w:rsidR="009F1785" w:rsidRPr="00984FD5">
        <w:rPr>
          <w:rFonts w:ascii="Times New Roman" w:hAnsi="Times New Roman" w:cs="Times New Roman"/>
          <w:sz w:val="28"/>
        </w:rPr>
        <w:t>лиза свойств этих алгоритмов. [29</w:t>
      </w:r>
      <w:r w:rsidRPr="00984FD5">
        <w:rPr>
          <w:rFonts w:ascii="Times New Roman" w:hAnsi="Times New Roman" w:cs="Times New Roman"/>
          <w:sz w:val="28"/>
        </w:rPr>
        <w:t>]</w:t>
      </w:r>
    </w:p>
    <w:p w:rsidR="00C74F4B" w:rsidRPr="00984FD5" w:rsidRDefault="00984FD5" w:rsidP="00984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="00C74F4B" w:rsidRPr="00984FD5">
        <w:rPr>
          <w:rFonts w:ascii="Times New Roman" w:hAnsi="Times New Roman" w:cs="Times New Roman"/>
          <w:sz w:val="28"/>
        </w:rPr>
        <w:t>Обучение с подкреплением - это обучение некого агента тому, что надо делать, как следует отображать ситуации в действия, чтобы максимизировать некоторый сигнал поощрения (вознаграждения), принимающий числовые значения. Обучение с подкреплением состоит из следующих элементов: стратегия, функция поощрения, функция ценности и модель среды (в системах, имитирующ</w:t>
      </w:r>
      <w:r w:rsidR="009F1785" w:rsidRPr="00984FD5">
        <w:rPr>
          <w:rFonts w:ascii="Times New Roman" w:hAnsi="Times New Roman" w:cs="Times New Roman"/>
          <w:sz w:val="28"/>
        </w:rPr>
        <w:t>их обучение с подкреплением)</w:t>
      </w:r>
      <w:r>
        <w:rPr>
          <w:rFonts w:ascii="Times New Roman" w:hAnsi="Times New Roman" w:cs="Times New Roman"/>
          <w:sz w:val="28"/>
        </w:rPr>
        <w:t xml:space="preserve">». </w:t>
      </w:r>
      <w:r w:rsidR="009F1785" w:rsidRPr="00984FD5">
        <w:rPr>
          <w:rFonts w:ascii="Times New Roman" w:hAnsi="Times New Roman" w:cs="Times New Roman"/>
          <w:sz w:val="28"/>
        </w:rPr>
        <w:t>[35</w:t>
      </w:r>
      <w:r w:rsidR="00C74F4B" w:rsidRPr="00984FD5">
        <w:rPr>
          <w:rFonts w:ascii="Times New Roman" w:hAnsi="Times New Roman" w:cs="Times New Roman"/>
          <w:sz w:val="28"/>
        </w:rPr>
        <w:t>] Стратегия определяет поведение агента в каждый момент времени, функция поощрения является характеристикой вознаграждения, функция ценности характеризует состояние с учетом долгосрочных перспектив, а модель среды имитирует действия рассматриваемой среды.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[35]</w:t>
      </w:r>
    </w:p>
    <w:p w:rsidR="00C74F4B" w:rsidRPr="00984FD5" w:rsidRDefault="00C74F4B" w:rsidP="00984F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4FD5">
        <w:rPr>
          <w:rFonts w:ascii="Times New Roman" w:hAnsi="Times New Roman" w:cs="Times New Roman"/>
          <w:sz w:val="28"/>
        </w:rPr>
        <w:t>В процессе обучения агент взаимодействует со средой, получает от нее ответ, в зависимости от которого принимает дальнейшие действия. Каждое новое состояние характеризуется новым вознаграждением. Максимизация награды является целью обучения с подкреплением, для достижения которой могут использоваться различные алгоритмы: динамическое программирование, Прогнозирование и управление Монте-Карло, SARSA, TD-обучение и Q-обуч</w:t>
      </w:r>
      <w:r w:rsidR="009F1785" w:rsidRPr="00984FD5">
        <w:rPr>
          <w:rFonts w:ascii="Times New Roman" w:hAnsi="Times New Roman" w:cs="Times New Roman"/>
          <w:sz w:val="28"/>
        </w:rPr>
        <w:t>ение. [36 - 41</w:t>
      </w:r>
      <w:r w:rsidR="00984FD5" w:rsidRPr="00984FD5">
        <w:rPr>
          <w:rFonts w:ascii="Times New Roman" w:hAnsi="Times New Roman" w:cs="Times New Roman"/>
          <w:sz w:val="28"/>
        </w:rPr>
        <w:t xml:space="preserve">] </w:t>
      </w:r>
      <w:r w:rsidRPr="00984FD5">
        <w:rPr>
          <w:rFonts w:ascii="Times New Roman" w:hAnsi="Times New Roman" w:cs="Times New Roman"/>
          <w:sz w:val="28"/>
        </w:rPr>
        <w:t xml:space="preserve">Все они были </w:t>
      </w:r>
      <w:r w:rsidR="00984FD5" w:rsidRPr="00984FD5">
        <w:rPr>
          <w:rFonts w:ascii="Times New Roman" w:hAnsi="Times New Roman" w:cs="Times New Roman"/>
          <w:sz w:val="28"/>
        </w:rPr>
        <w:t>рассмотрены</w:t>
      </w:r>
      <w:r w:rsidR="009F1785" w:rsidRPr="00984F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F1785" w:rsidRPr="00984FD5">
        <w:rPr>
          <w:rFonts w:ascii="Times New Roman" w:hAnsi="Times New Roman" w:cs="Times New Roman"/>
          <w:sz w:val="28"/>
        </w:rPr>
        <w:t>Саттоном</w:t>
      </w:r>
      <w:proofErr w:type="spellEnd"/>
      <w:r w:rsidR="009F1785" w:rsidRPr="00984FD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9F1785" w:rsidRPr="00984FD5">
        <w:rPr>
          <w:rFonts w:ascii="Times New Roman" w:hAnsi="Times New Roman" w:cs="Times New Roman"/>
          <w:sz w:val="28"/>
        </w:rPr>
        <w:t>Барто</w:t>
      </w:r>
      <w:proofErr w:type="spellEnd"/>
      <w:r w:rsidR="009F1785" w:rsidRPr="00984FD5">
        <w:rPr>
          <w:rFonts w:ascii="Times New Roman" w:hAnsi="Times New Roman" w:cs="Times New Roman"/>
          <w:sz w:val="28"/>
        </w:rPr>
        <w:t>. [35</w:t>
      </w:r>
      <w:r w:rsidRPr="00984FD5">
        <w:rPr>
          <w:rFonts w:ascii="Times New Roman" w:hAnsi="Times New Roman" w:cs="Times New Roman"/>
          <w:sz w:val="28"/>
        </w:rPr>
        <w:t>]</w:t>
      </w:r>
    </w:p>
    <w:p w:rsidR="00C74F4B" w:rsidRDefault="00C74F4B">
      <w:r>
        <w:br w:type="page"/>
      </w:r>
    </w:p>
    <w:p w:rsidR="00C74F4B" w:rsidRPr="009F1785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>Список</w:t>
      </w:r>
      <w:r w:rsidRPr="009F178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литературы</w:t>
      </w:r>
      <w:r w:rsidRPr="009F178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для</w:t>
      </w:r>
      <w:r w:rsidRPr="009F1785">
        <w:rPr>
          <w:rFonts w:ascii="Calibri" w:hAnsi="Calibri" w:cs="Calibri"/>
          <w:lang w:val="en-US"/>
        </w:rPr>
        <w:t xml:space="preserve"> 2.1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val="en-US"/>
        </w:rPr>
      </w:pPr>
      <w:bookmarkStart w:id="0" w:name="_GoBack"/>
      <w:r w:rsidRPr="009F1785">
        <w:rPr>
          <w:rFonts w:ascii="Calibri" w:hAnsi="Calibri" w:cs="Calibri"/>
          <w:lang w:val="en-US"/>
        </w:rPr>
        <w:t>29</w:t>
      </w:r>
      <w:r w:rsidR="00C74F4B" w:rsidRPr="00C74F4B">
        <w:rPr>
          <w:rFonts w:ascii="Calibri" w:hAnsi="Calibri" w:cs="Calibri"/>
          <w:lang w:val="en-US"/>
        </w:rPr>
        <w:t xml:space="preserve">. </w:t>
      </w:r>
      <w:r w:rsidR="00C74F4B">
        <w:rPr>
          <w:rFonts w:ascii="Times New Roman" w:hAnsi="Times New Roman" w:cs="Times New Roman"/>
          <w:color w:val="000000"/>
          <w:kern w:val="2"/>
          <w:sz w:val="28"/>
          <w:szCs w:val="28"/>
          <w:lang w:val="en-US"/>
        </w:rPr>
        <w:t xml:space="preserve">Yael </w:t>
      </w:r>
      <w:proofErr w:type="spellStart"/>
      <w:r w:rsidR="00C74F4B">
        <w:rPr>
          <w:rFonts w:ascii="Times New Roman" w:hAnsi="Times New Roman" w:cs="Times New Roman"/>
          <w:color w:val="000000"/>
          <w:kern w:val="2"/>
          <w:sz w:val="28"/>
          <w:szCs w:val="28"/>
          <w:lang w:val="en-US"/>
        </w:rPr>
        <w:t>Niv</w:t>
      </w:r>
      <w:proofErr w:type="spellEnd"/>
      <w:r w:rsidR="00C74F4B">
        <w:rPr>
          <w:rFonts w:ascii="Times New Roman" w:hAnsi="Times New Roman" w:cs="Times New Roman"/>
          <w:color w:val="000000"/>
          <w:kern w:val="2"/>
          <w:sz w:val="28"/>
          <w:szCs w:val="28"/>
          <w:lang w:val="en-US"/>
        </w:rPr>
        <w:t xml:space="preserve"> </w:t>
      </w:r>
      <w:r w:rsidR="00C74F4B">
        <w:rPr>
          <w:rFonts w:ascii="Arial" w:hAnsi="Arial" w:cs="Arial"/>
          <w:b/>
          <w:bCs/>
          <w:color w:val="000000"/>
          <w:kern w:val="2"/>
          <w:sz w:val="34"/>
          <w:szCs w:val="34"/>
          <w:lang w:val="en-US"/>
        </w:rPr>
        <w:t>Reinforcement learning in the brain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Psychology Department &amp; Princeton Neuroscience Institute, Princeton University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2009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</w:rPr>
        <w:t>30</w:t>
      </w:r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. </w:t>
      </w:r>
      <w:proofErr w:type="spellStart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Barto</w:t>
      </w:r>
      <w:proofErr w:type="spellEnd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, A. G. (1995). Adaptive critic and the basal ganglia. In J. C. </w:t>
      </w:r>
      <w:proofErr w:type="spellStart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Houk</w:t>
      </w:r>
      <w:proofErr w:type="spellEnd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, J. L. Davis, &amp;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D. G. </w:t>
      </w:r>
      <w:proofErr w:type="spellStart"/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Beiser</w:t>
      </w:r>
      <w:proofErr w:type="spellEnd"/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 (Eds.), </w:t>
      </w:r>
      <w:r>
        <w:rPr>
          <w:rFonts w:ascii="Courier New" w:hAnsi="Courier New" w:cs="Courier New"/>
          <w:i/>
          <w:iCs/>
          <w:color w:val="000000"/>
          <w:kern w:val="2"/>
          <w:sz w:val="20"/>
          <w:szCs w:val="20"/>
          <w:lang w:val="en-US"/>
        </w:rPr>
        <w:t xml:space="preserve">Models of information processing in the basal ganglia </w:t>
      </w: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(p. 215-232).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Cambridge: MIT Press.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3</w:t>
      </w:r>
      <w:r w:rsidR="009F1785" w:rsidRPr="009F1785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. Schultz, W., Dayan, P., &amp; Montague, P. R. (1997). A neural substrate of prediction and reward.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0000"/>
          <w:kern w:val="2"/>
          <w:sz w:val="20"/>
          <w:szCs w:val="20"/>
          <w:lang w:val="en-US"/>
        </w:rPr>
        <w:t>Science</w:t>
      </w: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2"/>
          <w:sz w:val="20"/>
          <w:szCs w:val="20"/>
          <w:lang w:val="en-US"/>
        </w:rPr>
        <w:t>275</w:t>
      </w: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, 1593-1599.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 w:rsidRPr="009F1785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32</w:t>
      </w:r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. </w:t>
      </w:r>
      <w:proofErr w:type="spellStart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Wickens</w:t>
      </w:r>
      <w:proofErr w:type="spellEnd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, J. R., &amp; Kotter, R. (1995). Cellular models of reinforcement. In J. C. </w:t>
      </w:r>
      <w:proofErr w:type="spellStart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Houk</w:t>
      </w:r>
      <w:proofErr w:type="spellEnd"/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, J. L.¨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Davis, &amp; D. G. </w:t>
      </w:r>
      <w:proofErr w:type="spellStart"/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Beiser</w:t>
      </w:r>
      <w:proofErr w:type="spellEnd"/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 (Eds.), </w:t>
      </w:r>
      <w:r>
        <w:rPr>
          <w:rFonts w:ascii="Courier New" w:hAnsi="Courier New" w:cs="Courier New"/>
          <w:i/>
          <w:iCs/>
          <w:color w:val="000000"/>
          <w:kern w:val="2"/>
          <w:sz w:val="20"/>
          <w:szCs w:val="20"/>
          <w:lang w:val="en-US"/>
        </w:rPr>
        <w:t xml:space="preserve">Models of information processing in the basal ganglia </w:t>
      </w: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(p.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>187-214). MIT Press.</w:t>
      </w:r>
    </w:p>
    <w:p w:rsidR="00C74F4B" w:rsidRPr="00C74F4B" w:rsidRDefault="009F1785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</w:pPr>
      <w:r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  <w:t>33</w:t>
      </w:r>
      <w:r w:rsidR="00C74F4B" w:rsidRPr="00C74F4B"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  <w:t>.</w:t>
      </w:r>
      <w:r w:rsidR="00C74F4B"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  <w:t xml:space="preserve"> </w:t>
      </w:r>
      <w:proofErr w:type="spellStart"/>
      <w:r w:rsidR="00C74F4B" w:rsidRPr="00C74F4B"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  <w:t>Barto</w:t>
      </w:r>
      <w:proofErr w:type="spellEnd"/>
      <w:r w:rsidR="00C74F4B" w:rsidRPr="00C74F4B"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  <w:t>, A. G., Sutton, R. S., &amp; Watkins, C. J. C. H. (1990). Learning and sequential decision</w:t>
      </w:r>
    </w:p>
    <w:p w:rsidR="00C74F4B" w:rsidRP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</w:pPr>
      <w:r w:rsidRPr="00C74F4B"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  <w:t>making. In M. Gabriel &amp; J. Moore (Eds.), Learning and computational neuroscience:</w:t>
      </w:r>
    </w:p>
    <w:p w:rsidR="00C74F4B" w:rsidRDefault="00C74F4B" w:rsidP="00C74F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"/>
          <w:sz w:val="20"/>
          <w:szCs w:val="20"/>
          <w:lang w:val="en-US"/>
        </w:rPr>
      </w:pPr>
      <w:r w:rsidRPr="00C74F4B">
        <w:rPr>
          <w:rFonts w:ascii="Times New Roman CYR" w:hAnsi="Times New Roman CYR" w:cs="Times New Roman CYR"/>
          <w:color w:val="000000"/>
          <w:kern w:val="2"/>
          <w:sz w:val="20"/>
          <w:szCs w:val="20"/>
          <w:lang w:val="en-US"/>
        </w:rPr>
        <w:t>Foundations of adaptive networks (p. 539-602). Cambridge, MA: MIT Press.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</w:t>
      </w:r>
      <w:r w:rsidR="00C74F4B">
        <w:rPr>
          <w:rFonts w:ascii="Calibri" w:hAnsi="Calibri" w:cs="Calibri"/>
          <w:lang w:val="en"/>
        </w:rPr>
        <w:t xml:space="preserve">. </w:t>
      </w:r>
      <w:proofErr w:type="spellStart"/>
      <w:r w:rsidR="00C74F4B">
        <w:rPr>
          <w:rFonts w:ascii="Calibri" w:hAnsi="Calibri" w:cs="Calibri"/>
          <w:lang w:val="en"/>
        </w:rPr>
        <w:t>Bertsekas</w:t>
      </w:r>
      <w:proofErr w:type="spellEnd"/>
      <w:r w:rsidR="00C74F4B">
        <w:rPr>
          <w:rFonts w:ascii="Calibri" w:hAnsi="Calibri" w:cs="Calibri"/>
          <w:lang w:val="en"/>
        </w:rPr>
        <w:t xml:space="preserve">, D. P., &amp; </w:t>
      </w:r>
      <w:proofErr w:type="spellStart"/>
      <w:r w:rsidR="00C74F4B">
        <w:rPr>
          <w:rFonts w:ascii="Calibri" w:hAnsi="Calibri" w:cs="Calibri"/>
          <w:lang w:val="en"/>
        </w:rPr>
        <w:t>Tsitsiklis</w:t>
      </w:r>
      <w:proofErr w:type="spellEnd"/>
      <w:r w:rsidR="00C74F4B">
        <w:rPr>
          <w:rFonts w:ascii="Calibri" w:hAnsi="Calibri" w:cs="Calibri"/>
          <w:lang w:val="en"/>
        </w:rPr>
        <w:t>, J. N. (1996). Neuro-dynamic programming. Athena Sc.</w:t>
      </w:r>
    </w:p>
    <w:p w:rsidR="00C74F4B" w:rsidRP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9F1785">
        <w:rPr>
          <w:rFonts w:ascii="Calibri" w:hAnsi="Calibri" w:cs="Calibri"/>
          <w:lang w:val="en-US"/>
        </w:rPr>
        <w:t>35</w:t>
      </w:r>
      <w:r w:rsidR="00C74F4B">
        <w:rPr>
          <w:rFonts w:ascii="Calibri" w:hAnsi="Calibri" w:cs="Calibri"/>
          <w:lang w:val="en"/>
        </w:rPr>
        <w:t xml:space="preserve">. </w:t>
      </w:r>
      <w:r w:rsidR="00C74F4B" w:rsidRPr="00C74F4B">
        <w:rPr>
          <w:rFonts w:ascii="Calibri" w:hAnsi="Calibri" w:cs="Calibri"/>
          <w:lang w:val="en-US"/>
        </w:rPr>
        <w:t xml:space="preserve">Sutton, R. S. and </w:t>
      </w:r>
      <w:proofErr w:type="spellStart"/>
      <w:r w:rsidR="00C74F4B" w:rsidRPr="00C74F4B">
        <w:rPr>
          <w:rFonts w:ascii="Calibri" w:hAnsi="Calibri" w:cs="Calibri"/>
          <w:lang w:val="en-US"/>
        </w:rPr>
        <w:t>Barto</w:t>
      </w:r>
      <w:proofErr w:type="spellEnd"/>
      <w:r w:rsidR="00C74F4B" w:rsidRPr="00C74F4B">
        <w:rPr>
          <w:rFonts w:ascii="Calibri" w:hAnsi="Calibri" w:cs="Calibri"/>
          <w:lang w:val="en-US"/>
        </w:rPr>
        <w:t>, A. G. (1998). Reinforcement Learning: An Introduction. Bradford</w:t>
      </w:r>
      <w:r w:rsidR="00C74F4B">
        <w:rPr>
          <w:rFonts w:ascii="Calibri" w:hAnsi="Calibri" w:cs="Calibri"/>
          <w:lang w:val="en-US"/>
        </w:rPr>
        <w:t xml:space="preserve"> </w:t>
      </w:r>
      <w:r w:rsidR="00C74F4B" w:rsidRPr="00C74F4B">
        <w:rPr>
          <w:rFonts w:ascii="Calibri" w:hAnsi="Calibri" w:cs="Calibri"/>
          <w:lang w:val="en-US"/>
        </w:rPr>
        <w:t>Books, MIT Press, Cambridge, MA, 2002 edition.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36</w:t>
      </w:r>
      <w:r w:rsidR="00C74F4B">
        <w:rPr>
          <w:rFonts w:ascii="Calibri" w:hAnsi="Calibri" w:cs="Calibri"/>
          <w:lang w:val="en-US"/>
        </w:rPr>
        <w:t>. Bellman, R. E. (1957). Dynamic Programming. Princeton University Press, Princeton, NJ.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37</w:t>
      </w:r>
      <w:r w:rsidR="00C74F4B">
        <w:rPr>
          <w:rFonts w:ascii="Calibri" w:hAnsi="Calibri" w:cs="Calibri"/>
          <w:lang w:val="en-US"/>
        </w:rPr>
        <w:t>. Sutton, R. S. (1988). Learning to predict by the methods of temporal differences. Mach. Learn.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38</w:t>
      </w:r>
      <w:r w:rsidR="00C74F4B">
        <w:rPr>
          <w:rFonts w:ascii="Calibri" w:hAnsi="Calibri" w:cs="Calibri"/>
          <w:lang w:val="en-US"/>
        </w:rPr>
        <w:t xml:space="preserve">. Sutton, R. S. (1996). Generalization in reinforcement </w:t>
      </w:r>
      <w:proofErr w:type="spellStart"/>
      <w:proofErr w:type="gramStart"/>
      <w:r w:rsidR="00C74F4B">
        <w:rPr>
          <w:rFonts w:ascii="Calibri" w:hAnsi="Calibri" w:cs="Calibri"/>
          <w:lang w:val="en-US"/>
        </w:rPr>
        <w:t>learning:Successful</w:t>
      </w:r>
      <w:proofErr w:type="spellEnd"/>
      <w:proofErr w:type="gramEnd"/>
      <w:r w:rsidR="00C74F4B">
        <w:rPr>
          <w:rFonts w:ascii="Calibri" w:hAnsi="Calibri" w:cs="Calibri"/>
          <w:lang w:val="en-US"/>
        </w:rPr>
        <w:t xml:space="preserve"> examples using sparse coarse coding. In </w:t>
      </w:r>
      <w:proofErr w:type="spellStart"/>
      <w:r w:rsidR="00C74F4B">
        <w:rPr>
          <w:rFonts w:ascii="Calibri" w:hAnsi="Calibri" w:cs="Calibri"/>
          <w:lang w:val="en-US"/>
        </w:rPr>
        <w:t>Touretzky</w:t>
      </w:r>
      <w:proofErr w:type="spellEnd"/>
      <w:r w:rsidR="00C74F4B">
        <w:rPr>
          <w:rFonts w:ascii="Calibri" w:hAnsi="Calibri" w:cs="Calibri"/>
          <w:lang w:val="en-US"/>
        </w:rPr>
        <w:t xml:space="preserve">, D. S., </w:t>
      </w:r>
      <w:proofErr w:type="spellStart"/>
      <w:r w:rsidR="00C74F4B">
        <w:rPr>
          <w:rFonts w:ascii="Calibri" w:hAnsi="Calibri" w:cs="Calibri"/>
          <w:lang w:val="en-US"/>
        </w:rPr>
        <w:t>Mozer</w:t>
      </w:r>
      <w:proofErr w:type="spellEnd"/>
      <w:r w:rsidR="00C74F4B">
        <w:rPr>
          <w:rFonts w:ascii="Calibri" w:hAnsi="Calibri" w:cs="Calibri"/>
          <w:lang w:val="en-US"/>
        </w:rPr>
        <w:t xml:space="preserve">, M. C., and </w:t>
      </w:r>
      <w:proofErr w:type="spellStart"/>
      <w:r w:rsidR="00C74F4B">
        <w:rPr>
          <w:rFonts w:ascii="Calibri" w:hAnsi="Calibri" w:cs="Calibri"/>
          <w:lang w:val="en-US"/>
        </w:rPr>
        <w:t>Hasselmo</w:t>
      </w:r>
      <w:proofErr w:type="spellEnd"/>
      <w:r w:rsidR="00C74F4B">
        <w:rPr>
          <w:rFonts w:ascii="Calibri" w:hAnsi="Calibri" w:cs="Calibri"/>
          <w:lang w:val="en-US"/>
        </w:rPr>
        <w:t>, M. E., editors, Advances in Neural Information Processing Systems: Proceedings of the 1995 Conference, pages 1038–1044, Cambridge, MA.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39</w:t>
      </w:r>
      <w:r w:rsidR="00C74F4B">
        <w:rPr>
          <w:rFonts w:ascii="Calibri" w:hAnsi="Calibri" w:cs="Calibri"/>
          <w:lang w:val="en-US"/>
        </w:rPr>
        <w:t xml:space="preserve">. </w:t>
      </w:r>
      <w:proofErr w:type="spellStart"/>
      <w:r w:rsidR="00C74F4B">
        <w:rPr>
          <w:rFonts w:ascii="Calibri" w:hAnsi="Calibri" w:cs="Calibri"/>
          <w:lang w:val="en-US"/>
        </w:rPr>
        <w:t>Rummery</w:t>
      </w:r>
      <w:proofErr w:type="spellEnd"/>
      <w:r w:rsidR="00C74F4B">
        <w:rPr>
          <w:rFonts w:ascii="Calibri" w:hAnsi="Calibri" w:cs="Calibri"/>
          <w:lang w:val="en-US"/>
        </w:rPr>
        <w:t>, G. A. (1995). Problem solving with reinforcement learning. PhD thesis, Cambridge University, Cambridge.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F1785">
        <w:rPr>
          <w:rFonts w:ascii="Calibri" w:hAnsi="Calibri" w:cs="Calibri"/>
          <w:lang w:val="en-US"/>
        </w:rPr>
        <w:t>40</w:t>
      </w:r>
      <w:r w:rsidR="00C74F4B">
        <w:rPr>
          <w:rFonts w:ascii="Calibri" w:hAnsi="Calibri" w:cs="Calibri"/>
          <w:lang w:val="en"/>
        </w:rPr>
        <w:t>. Watkins, C. J. C. H. (1989). Learning from delayed rewards. PhD thesis, University of Cambridge, Cambridge, England.</w:t>
      </w:r>
    </w:p>
    <w:p w:rsidR="00C74F4B" w:rsidRDefault="009F1785" w:rsidP="00C74F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F1785">
        <w:rPr>
          <w:rFonts w:ascii="Calibri" w:hAnsi="Calibri" w:cs="Calibri"/>
          <w:lang w:val="en-US"/>
        </w:rPr>
        <w:t>41</w:t>
      </w:r>
      <w:r w:rsidR="00C74F4B">
        <w:rPr>
          <w:rFonts w:ascii="Calibri" w:hAnsi="Calibri" w:cs="Calibri"/>
          <w:lang w:val="en"/>
        </w:rPr>
        <w:t xml:space="preserve">. Watkins, C. J. C. H. and Dayan, P. (1992). Technical </w:t>
      </w:r>
      <w:proofErr w:type="spellStart"/>
      <w:proofErr w:type="gramStart"/>
      <w:r w:rsidR="00C74F4B">
        <w:rPr>
          <w:rFonts w:ascii="Calibri" w:hAnsi="Calibri" w:cs="Calibri"/>
          <w:lang w:val="en"/>
        </w:rPr>
        <w:t>note:Q</w:t>
      </w:r>
      <w:proofErr w:type="gramEnd"/>
      <w:r w:rsidR="00C74F4B">
        <w:rPr>
          <w:rFonts w:ascii="Calibri" w:hAnsi="Calibri" w:cs="Calibri"/>
          <w:lang w:val="en"/>
        </w:rPr>
        <w:t>-Learning</w:t>
      </w:r>
      <w:proofErr w:type="spellEnd"/>
      <w:r w:rsidR="00C74F4B">
        <w:rPr>
          <w:rFonts w:ascii="Calibri" w:hAnsi="Calibri" w:cs="Calibri"/>
          <w:lang w:val="en"/>
        </w:rPr>
        <w:t>. Mach. Learn., 8:279–292.</w:t>
      </w:r>
      <w:bookmarkEnd w:id="0"/>
    </w:p>
    <w:sectPr w:rsidR="00C7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45"/>
    <w:rsid w:val="008F3D45"/>
    <w:rsid w:val="00984FD5"/>
    <w:rsid w:val="009F1785"/>
    <w:rsid w:val="00A74D96"/>
    <w:rsid w:val="00C7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BC48"/>
  <w15:chartTrackingRefBased/>
  <w15:docId w15:val="{B9B45144-C723-4BEC-B949-420F5C41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4</cp:revision>
  <dcterms:created xsi:type="dcterms:W3CDTF">2016-06-08T10:32:00Z</dcterms:created>
  <dcterms:modified xsi:type="dcterms:W3CDTF">2016-06-08T10:53:00Z</dcterms:modified>
</cp:coreProperties>
</file>