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2133" w14:textId="658CA2B2" w:rsidR="002D51AC" w:rsidRDefault="002D51AC" w:rsidP="002D51AC">
      <w:r>
        <w:t>Aquifer architecture</w:t>
      </w:r>
      <w:r w:rsidR="00BB0CA1">
        <w:t xml:space="preserve"> and </w:t>
      </w:r>
      <w:r>
        <w:t xml:space="preserve">groundwater exploitation: a regional study </w:t>
      </w:r>
      <w:r w:rsidR="000A21ED">
        <w:t>of</w:t>
      </w:r>
      <w:r>
        <w:t xml:space="preserve"> shallow </w:t>
      </w:r>
      <w:r w:rsidR="000A21ED">
        <w:t xml:space="preserve">aquifers </w:t>
      </w:r>
      <w:r>
        <w:t>in the western Niger Delta.</w:t>
      </w:r>
    </w:p>
    <w:p w14:paraId="3FAB8269" w14:textId="77777777" w:rsidR="002D51AC" w:rsidRDefault="002D51AC" w:rsidP="002D51AC">
      <w:r>
        <w:t xml:space="preserve">Offeh, Ejeh, Doro and </w:t>
      </w:r>
      <w:proofErr w:type="spellStart"/>
      <w:r>
        <w:t>Akpoborie</w:t>
      </w:r>
      <w:proofErr w:type="spellEnd"/>
    </w:p>
    <w:p w14:paraId="31B6CAAA" w14:textId="77777777" w:rsidR="002D51AC" w:rsidRDefault="002D51AC" w:rsidP="002D51AC"/>
    <w:p w14:paraId="4C89B167" w14:textId="77777777" w:rsidR="002D51AC" w:rsidRDefault="002D51AC" w:rsidP="002D51AC">
      <w:r>
        <w:t>Abstract</w:t>
      </w:r>
    </w:p>
    <w:p w14:paraId="5967877F" w14:textId="069FAEF0" w:rsidR="002D51AC" w:rsidRDefault="002D51AC" w:rsidP="002D51AC">
      <w:r>
        <w:t xml:space="preserve">This study presents preliminary results </w:t>
      </w:r>
      <w:r w:rsidR="00706E9C">
        <w:t>from</w:t>
      </w:r>
      <w:r>
        <w:t xml:space="preserve"> a regional study that seeks to describe the spatial </w:t>
      </w:r>
      <w:r w:rsidR="00627153">
        <w:t>distribution and</w:t>
      </w:r>
      <w:r>
        <w:t xml:space="preserve"> development of aquifers, as well as</w:t>
      </w:r>
      <w:r w:rsidR="00627153">
        <w:t xml:space="preserve"> develop</w:t>
      </w:r>
      <w:r>
        <w:t xml:space="preserve"> </w:t>
      </w:r>
      <w:r w:rsidR="00627153">
        <w:t xml:space="preserve">a suite of </w:t>
      </w:r>
      <w:r>
        <w:t>model</w:t>
      </w:r>
      <w:r w:rsidR="00627153">
        <w:t>s to describe</w:t>
      </w:r>
      <w:r>
        <w:t xml:space="preserve"> </w:t>
      </w:r>
      <w:r w:rsidR="00627153">
        <w:t>ground water flow and solute transport in this complex deltaic environment.</w:t>
      </w:r>
      <w:r w:rsidR="00706E9C">
        <w:t xml:space="preserve"> </w:t>
      </w:r>
      <w:r w:rsidR="001E1874">
        <w:t xml:space="preserve">Such models are essential for groundwater evaluation, </w:t>
      </w:r>
      <w:r w:rsidR="00082902">
        <w:t xml:space="preserve">water source protection as well as </w:t>
      </w:r>
      <w:r w:rsidR="001E1874">
        <w:t>environmental management.</w:t>
      </w:r>
      <w:r w:rsidR="00306E6A">
        <w:t xml:space="preserve"> In </w:t>
      </w:r>
      <w:r w:rsidR="001E1874">
        <w:t xml:space="preserve">order to </w:t>
      </w:r>
      <w:r w:rsidR="00306E6A">
        <w:t>build robust three-dimensional aquifer model</w:t>
      </w:r>
      <w:r w:rsidR="001E1874">
        <w:t>s</w:t>
      </w:r>
      <w:r w:rsidR="0054640F">
        <w:t>,</w:t>
      </w:r>
      <w:r>
        <w:t xml:space="preserve"> </w:t>
      </w:r>
      <w:r w:rsidR="001E1874">
        <w:t>a</w:t>
      </w:r>
      <w:r>
        <w:t xml:space="preserve"> stratigraphic framework</w:t>
      </w:r>
      <w:r w:rsidR="00706E9C">
        <w:t xml:space="preserve"> of the </w:t>
      </w:r>
      <w:r w:rsidR="0022417A">
        <w:t>shallow</w:t>
      </w:r>
      <w:r w:rsidR="00082902">
        <w:t xml:space="preserve"> aquifers exploited in the western Niger </w:t>
      </w:r>
      <w:r w:rsidR="0054640F">
        <w:t>Delta needs</w:t>
      </w:r>
      <w:r w:rsidR="00306E6A">
        <w:t xml:space="preserve"> be</w:t>
      </w:r>
      <w:r>
        <w:t xml:space="preserve"> </w:t>
      </w:r>
      <w:r w:rsidR="00706E9C">
        <w:t>established a</w:t>
      </w:r>
      <w:r w:rsidR="00306E6A">
        <w:t>t</w:t>
      </w:r>
      <w:r>
        <w:t xml:space="preserve"> th</w:t>
      </w:r>
      <w:r w:rsidR="00306E6A">
        <w:t>is</w:t>
      </w:r>
      <w:r>
        <w:t xml:space="preserve"> initial stage</w:t>
      </w:r>
      <w:r w:rsidR="00706E9C">
        <w:t xml:space="preserve"> of the project</w:t>
      </w:r>
      <w:r w:rsidR="00306E6A">
        <w:t xml:space="preserve"> and this is being undertaken</w:t>
      </w:r>
      <w:r w:rsidR="00706E9C">
        <w:t xml:space="preserve"> from existing</w:t>
      </w:r>
      <w:r>
        <w:t xml:space="preserve"> geophysical, geospatial and hydrogeological data</w:t>
      </w:r>
      <w:r w:rsidR="00706E9C">
        <w:t xml:space="preserve">.  The focus on </w:t>
      </w:r>
      <w:r w:rsidR="0022417A">
        <w:t>the shallow</w:t>
      </w:r>
      <w:r w:rsidR="00706E9C">
        <w:t xml:space="preserve"> horizon</w:t>
      </w:r>
      <w:r w:rsidR="0054640F">
        <w:t>s</w:t>
      </w:r>
      <w:r w:rsidR="00706E9C">
        <w:t xml:space="preserve"> </w:t>
      </w:r>
      <w:r w:rsidR="00306E6A">
        <w:t>is</w:t>
      </w:r>
      <w:r w:rsidR="00706E9C">
        <w:t xml:space="preserve"> </w:t>
      </w:r>
      <w:r w:rsidR="00BB0CA1">
        <w:t>predicated</w:t>
      </w:r>
      <w:r w:rsidR="00706E9C">
        <w:t xml:space="preserve"> </w:t>
      </w:r>
      <w:r w:rsidR="00082902">
        <w:t>on</w:t>
      </w:r>
      <w:r w:rsidR="00706E9C">
        <w:t xml:space="preserve"> the fa</w:t>
      </w:r>
      <w:r w:rsidR="00306E6A">
        <w:t>ct that a majority of private, municipal and industrial water supply boreholes</w:t>
      </w:r>
      <w:r w:rsidR="00BB0CA1">
        <w:t xml:space="preserve"> </w:t>
      </w:r>
      <w:r w:rsidR="00306E6A">
        <w:t xml:space="preserve">are terminated at </w:t>
      </w:r>
      <w:r w:rsidR="0022417A">
        <w:t>a</w:t>
      </w:r>
      <w:r w:rsidR="00306E6A">
        <w:t xml:space="preserve"> depth </w:t>
      </w:r>
      <w:r w:rsidR="0022417A">
        <w:t>range of 50-300m</w:t>
      </w:r>
      <w:r w:rsidR="00082902">
        <w:t>.</w:t>
      </w:r>
      <w:r w:rsidR="0022417A">
        <w:t xml:space="preserve"> </w:t>
      </w:r>
      <w:r w:rsidR="0091496C">
        <w:t>Stratigraphic modelling of numerous litho logs</w:t>
      </w:r>
      <w:r w:rsidR="004C0690">
        <w:t xml:space="preserve"> from as far west as </w:t>
      </w:r>
      <w:proofErr w:type="spellStart"/>
      <w:r w:rsidR="004C0690">
        <w:t>Ogulagh</w:t>
      </w:r>
      <w:r w:rsidR="007529C7">
        <w:t>a</w:t>
      </w:r>
      <w:proofErr w:type="spellEnd"/>
      <w:r w:rsidR="004C0690">
        <w:t xml:space="preserve"> through Warri/ Sapele to </w:t>
      </w:r>
      <w:proofErr w:type="spellStart"/>
      <w:r w:rsidR="007529C7">
        <w:t>Umunede</w:t>
      </w:r>
      <w:proofErr w:type="spellEnd"/>
      <w:r w:rsidR="007529C7">
        <w:t>/Asaba</w:t>
      </w:r>
      <w:r w:rsidR="0054640F">
        <w:t xml:space="preserve"> in the northeast</w:t>
      </w:r>
      <w:r w:rsidR="004C0690">
        <w:t xml:space="preserve"> and southwards through Ellu, Ughelli to </w:t>
      </w:r>
      <w:proofErr w:type="spellStart"/>
      <w:r w:rsidR="007529C7">
        <w:t>Utorogu</w:t>
      </w:r>
      <w:proofErr w:type="spellEnd"/>
      <w:r w:rsidR="007529C7">
        <w:t>/</w:t>
      </w:r>
      <w:proofErr w:type="spellStart"/>
      <w:r w:rsidR="0022417A">
        <w:t>Bomadi</w:t>
      </w:r>
      <w:proofErr w:type="spellEnd"/>
      <w:r w:rsidR="0022417A">
        <w:t xml:space="preserve"> has</w:t>
      </w:r>
      <w:r w:rsidR="0091496C">
        <w:t xml:space="preserve"> revealed an a</w:t>
      </w:r>
      <w:r w:rsidR="001E1874">
        <w:t>quifer architecture</w:t>
      </w:r>
      <w:r>
        <w:t xml:space="preserve"> </w:t>
      </w:r>
      <w:r w:rsidR="0091496C">
        <w:t>of f</w:t>
      </w:r>
      <w:r>
        <w:t>acies heterogeneity</w:t>
      </w:r>
      <w:r w:rsidR="0091496C">
        <w:t xml:space="preserve"> that</w:t>
      </w:r>
      <w:r>
        <w:t xml:space="preserve"> is dominated by sandy lithologies interbedded with thin to relatively thick clay lenses, which may be of significant lateral extent in some areas</w:t>
      </w:r>
      <w:r w:rsidR="0091496C">
        <w:t>. H</w:t>
      </w:r>
      <w:r>
        <w:t xml:space="preserve">owever, silty- to clayey-sand horizons occur mostly as transitions between clay and sand facies. Early stratigraphic </w:t>
      </w:r>
      <w:r w:rsidR="00BB0CA1">
        <w:t>interpretation</w:t>
      </w:r>
      <w:r w:rsidR="007529C7">
        <w:t xml:space="preserve"> reveals</w:t>
      </w:r>
      <w:r>
        <w:t xml:space="preserve"> a bi-modal vertical facies heterogeneity within the aquifer system, th</w:t>
      </w:r>
      <w:r w:rsidR="007529C7">
        <w:t>at</w:t>
      </w:r>
      <w:r>
        <w:t xml:space="preserve"> is evident from a comparison of the vertical distribution of </w:t>
      </w:r>
      <w:r w:rsidR="0022417A">
        <w:t>lignit</w:t>
      </w:r>
      <w:r w:rsidR="0054640F">
        <w:t>ic,</w:t>
      </w:r>
      <w:r>
        <w:t xml:space="preserve"> clayey and silty facies often interstratified with well-developed </w:t>
      </w:r>
      <w:proofErr w:type="spellStart"/>
      <w:r>
        <w:t>aquiferous</w:t>
      </w:r>
      <w:proofErr w:type="spellEnd"/>
      <w:r>
        <w:t xml:space="preserve"> sands</w:t>
      </w:r>
      <w:r w:rsidR="0054640F">
        <w:t>.</w:t>
      </w:r>
      <w:r>
        <w:t xml:space="preserve"> </w:t>
      </w:r>
      <w:r w:rsidR="0054640F">
        <w:t>A</w:t>
      </w:r>
      <w:r w:rsidRPr="0054640F">
        <w:t xml:space="preserve"> </w:t>
      </w:r>
      <w:r w:rsidR="0054640F">
        <w:t>prevalence of</w:t>
      </w:r>
      <w:r w:rsidRPr="0054640F">
        <w:t xml:space="preserve"> relatively thin </w:t>
      </w:r>
      <w:r w:rsidR="0022417A" w:rsidRPr="0054640F">
        <w:t>lignite</w:t>
      </w:r>
      <w:r w:rsidR="0054640F">
        <w:t>, shale</w:t>
      </w:r>
      <w:r w:rsidRPr="0054640F">
        <w:t xml:space="preserve"> and clay facies</w:t>
      </w:r>
      <w:r w:rsidR="0054640F">
        <w:t xml:space="preserve"> revealed in </w:t>
      </w:r>
      <w:r w:rsidRPr="0054640F">
        <w:t xml:space="preserve"> wells in the north</w:t>
      </w:r>
      <w:r w:rsidR="0054640F">
        <w:t xml:space="preserve"> east</w:t>
      </w:r>
      <w:r w:rsidRPr="0054640F">
        <w:t xml:space="preserve"> of the study area and the thicker, more continuous clay facies in the souther</w:t>
      </w:r>
      <w:r w:rsidR="00D55DC3">
        <w:t>ly</w:t>
      </w:r>
      <w:r w:rsidRPr="0054640F">
        <w:t xml:space="preserve"> wells, </w:t>
      </w:r>
      <w:r w:rsidR="00D55DC3">
        <w:t xml:space="preserve">appears to be </w:t>
      </w:r>
      <w:r w:rsidRPr="0054640F">
        <w:t xml:space="preserve"> </w:t>
      </w:r>
      <w:r w:rsidR="00D55DC3">
        <w:t xml:space="preserve">absent </w:t>
      </w:r>
      <w:r w:rsidRPr="0054640F">
        <w:t xml:space="preserve">n wells drilled across the central part of the study area, which show a vertical distribution of well-developed </w:t>
      </w:r>
      <w:proofErr w:type="spellStart"/>
      <w:r w:rsidRPr="0054640F">
        <w:t>aquiferous</w:t>
      </w:r>
      <w:proofErr w:type="spellEnd"/>
      <w:r w:rsidRPr="0054640F">
        <w:t xml:space="preserve"> sands over a depth range of 50-540ft, with less frequent clay facies truncating sand sections at shallower depths.</w:t>
      </w:r>
      <w:r>
        <w:t xml:space="preserve"> Spatial development of aquifers follows a trend from north to south of the </w:t>
      </w:r>
      <w:proofErr w:type="spellStart"/>
      <w:r>
        <w:t>prograding</w:t>
      </w:r>
      <w:proofErr w:type="spellEnd"/>
      <w:r>
        <w:t xml:space="preserve"> delta sequence, displaying a seaward thinning of sand facies into thicker continuous clay intervals in the near shallow offshore margins of the Niger Delta as typi</w:t>
      </w:r>
      <w:r w:rsidR="00BB0CA1">
        <w:t>fied by</w:t>
      </w:r>
      <w:r>
        <w:t xml:space="preserve"> the </w:t>
      </w:r>
      <w:proofErr w:type="spellStart"/>
      <w:r>
        <w:t>lithosection</w:t>
      </w:r>
      <w:proofErr w:type="spellEnd"/>
      <w:r>
        <w:t xml:space="preserve"> </w:t>
      </w:r>
      <w:r w:rsidR="00BB0CA1">
        <w:t xml:space="preserve">revealed by </w:t>
      </w:r>
      <w:r>
        <w:t xml:space="preserve">the well drilled in the </w:t>
      </w:r>
      <w:proofErr w:type="spellStart"/>
      <w:r>
        <w:t>Forcados</w:t>
      </w:r>
      <w:proofErr w:type="spellEnd"/>
      <w:r>
        <w:t xml:space="preserve"> area. Regional data collected for the study cover Delta top facies of the Benin formation to the Delta front shallow offshore margins, penetrating depths averaged over 120m. </w:t>
      </w:r>
    </w:p>
    <w:p w14:paraId="63B65484" w14:textId="77777777" w:rsidR="000A21ED" w:rsidRDefault="000A21ED" w:rsidP="002D51AC"/>
    <w:p w14:paraId="723C119A" w14:textId="77777777" w:rsidR="00DC1393" w:rsidRDefault="00DC1393" w:rsidP="002D51AC">
      <w:pPr>
        <w:sectPr w:rsidR="00DC139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2AD1A5" w14:textId="77777777" w:rsidR="00DC1393" w:rsidRDefault="00DC1393" w:rsidP="00D16891">
      <w:pPr>
        <w:keepNext/>
        <w:spacing w:after="0"/>
        <w:jc w:val="center"/>
      </w:pPr>
      <w:r w:rsidRPr="00DC1393">
        <w:rPr>
          <w:noProof/>
        </w:rPr>
        <w:lastRenderedPageBreak/>
        <w:drawing>
          <wp:inline distT="0" distB="0" distL="0" distR="0" wp14:anchorId="153C9EE0" wp14:editId="6D5AFE03">
            <wp:extent cx="9720000" cy="4253259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78921A3-932A-4A4D-912F-C72177B7FD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378921A3-932A-4A4D-912F-C72177B7FD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425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9718" w14:textId="6567EA7F" w:rsidR="00DC1393" w:rsidRDefault="00DC1393" w:rsidP="00D16891">
      <w:pPr>
        <w:pStyle w:val="Caption"/>
        <w:jc w:val="center"/>
        <w:rPr>
          <w:noProof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</w:p>
    <w:p w14:paraId="1F97EC26" w14:textId="77777777" w:rsidR="006A4F64" w:rsidRDefault="006A4F64" w:rsidP="006A4F64"/>
    <w:p w14:paraId="5F4A0935" w14:textId="77777777" w:rsidR="006A4F64" w:rsidRDefault="006A4F64">
      <w:pPr>
        <w:rPr>
          <w:sz w:val="14"/>
          <w:szCs w:val="14"/>
          <w:lang w:val="en-GB"/>
        </w:rPr>
      </w:pPr>
      <w:r>
        <w:rPr>
          <w:sz w:val="14"/>
          <w:szCs w:val="14"/>
          <w:lang w:val="en-GB"/>
        </w:rPr>
        <w:br w:type="page"/>
      </w:r>
    </w:p>
    <w:p w14:paraId="7577138C" w14:textId="70A0AE42" w:rsidR="006A4F64" w:rsidRPr="006A4F64" w:rsidRDefault="006A4F64" w:rsidP="006A4F64">
      <w:pPr>
        <w:jc w:val="center"/>
        <w:rPr>
          <w:sz w:val="16"/>
          <w:szCs w:val="16"/>
        </w:rPr>
      </w:pPr>
      <w:r w:rsidRPr="006A4F64">
        <w:rPr>
          <w:sz w:val="16"/>
          <w:szCs w:val="16"/>
        </w:rPr>
        <w:lastRenderedPageBreak/>
        <w:t xml:space="preserve">Wells: </w:t>
      </w:r>
      <w:r w:rsidRPr="006A4F64">
        <w:rPr>
          <w:b/>
          <w:bCs/>
          <w:sz w:val="16"/>
          <w:szCs w:val="16"/>
        </w:rPr>
        <w:t xml:space="preserve">Asaba-2, </w:t>
      </w:r>
      <w:proofErr w:type="spellStart"/>
      <w:r w:rsidRPr="006A4F64">
        <w:rPr>
          <w:b/>
          <w:bCs/>
          <w:sz w:val="16"/>
          <w:szCs w:val="16"/>
        </w:rPr>
        <w:t>Issele</w:t>
      </w:r>
      <w:proofErr w:type="spellEnd"/>
      <w:r w:rsidRPr="006A4F64">
        <w:rPr>
          <w:b/>
          <w:bCs/>
          <w:sz w:val="16"/>
          <w:szCs w:val="16"/>
        </w:rPr>
        <w:t xml:space="preserve">-Uku, </w:t>
      </w:r>
      <w:proofErr w:type="spellStart"/>
      <w:r w:rsidRPr="006A4F64">
        <w:rPr>
          <w:b/>
          <w:bCs/>
          <w:sz w:val="16"/>
          <w:szCs w:val="16"/>
        </w:rPr>
        <w:t>Umunede</w:t>
      </w:r>
      <w:proofErr w:type="spellEnd"/>
      <w:r w:rsidRPr="006A4F64">
        <w:rPr>
          <w:b/>
          <w:bCs/>
          <w:sz w:val="16"/>
          <w:szCs w:val="16"/>
        </w:rPr>
        <w:t xml:space="preserve">, </w:t>
      </w:r>
      <w:proofErr w:type="spellStart"/>
      <w:r w:rsidRPr="006A4F64">
        <w:rPr>
          <w:b/>
          <w:bCs/>
          <w:sz w:val="16"/>
          <w:szCs w:val="16"/>
        </w:rPr>
        <w:t>Ewuru</w:t>
      </w:r>
      <w:proofErr w:type="spellEnd"/>
      <w:r w:rsidRPr="006A4F64">
        <w:rPr>
          <w:b/>
          <w:bCs/>
          <w:sz w:val="16"/>
          <w:szCs w:val="16"/>
        </w:rPr>
        <w:t>, Ute-</w:t>
      </w:r>
      <w:proofErr w:type="spellStart"/>
      <w:r w:rsidRPr="006A4F64">
        <w:rPr>
          <w:b/>
          <w:bCs/>
          <w:sz w:val="16"/>
          <w:szCs w:val="16"/>
        </w:rPr>
        <w:t>Okpu</w:t>
      </w:r>
      <w:proofErr w:type="spellEnd"/>
      <w:r w:rsidRPr="006A4F64">
        <w:rPr>
          <w:b/>
          <w:bCs/>
          <w:sz w:val="16"/>
          <w:szCs w:val="16"/>
        </w:rPr>
        <w:t xml:space="preserve">, </w:t>
      </w:r>
      <w:proofErr w:type="spellStart"/>
      <w:r w:rsidRPr="006A4F64">
        <w:rPr>
          <w:b/>
          <w:bCs/>
          <w:sz w:val="16"/>
          <w:szCs w:val="16"/>
        </w:rPr>
        <w:t>Idumuje</w:t>
      </w:r>
      <w:proofErr w:type="spellEnd"/>
      <w:r w:rsidRPr="006A4F64">
        <w:rPr>
          <w:b/>
          <w:bCs/>
          <w:sz w:val="16"/>
          <w:szCs w:val="16"/>
        </w:rPr>
        <w:t xml:space="preserve">-Unor, Kwale, Abraka, Oben CB, Oben RD, Oben LQ, </w:t>
      </w:r>
      <w:proofErr w:type="spellStart"/>
      <w:r w:rsidRPr="006A4F64">
        <w:rPr>
          <w:b/>
          <w:bCs/>
          <w:sz w:val="16"/>
          <w:szCs w:val="16"/>
        </w:rPr>
        <w:t>Amukpe</w:t>
      </w:r>
      <w:proofErr w:type="spellEnd"/>
      <w:r w:rsidRPr="006A4F64">
        <w:rPr>
          <w:b/>
          <w:bCs/>
          <w:sz w:val="16"/>
          <w:szCs w:val="16"/>
        </w:rPr>
        <w:t xml:space="preserve">, Sapele-West, </w:t>
      </w:r>
      <w:proofErr w:type="spellStart"/>
      <w:r w:rsidRPr="006A4F64">
        <w:rPr>
          <w:b/>
          <w:bCs/>
          <w:sz w:val="16"/>
          <w:szCs w:val="16"/>
        </w:rPr>
        <w:t>Orerokpe</w:t>
      </w:r>
      <w:proofErr w:type="spellEnd"/>
      <w:r w:rsidRPr="006A4F64">
        <w:rPr>
          <w:b/>
          <w:bCs/>
          <w:sz w:val="16"/>
          <w:szCs w:val="16"/>
        </w:rPr>
        <w:t xml:space="preserve">, </w:t>
      </w:r>
      <w:proofErr w:type="spellStart"/>
      <w:r w:rsidRPr="006A4F64">
        <w:rPr>
          <w:b/>
          <w:bCs/>
          <w:sz w:val="16"/>
          <w:szCs w:val="16"/>
        </w:rPr>
        <w:t>Ozoro</w:t>
      </w:r>
      <w:proofErr w:type="spellEnd"/>
      <w:r w:rsidRPr="006A4F64">
        <w:rPr>
          <w:b/>
          <w:bCs/>
          <w:sz w:val="16"/>
          <w:szCs w:val="16"/>
        </w:rPr>
        <w:t xml:space="preserve">, Eriemu-3, </w:t>
      </w:r>
      <w:proofErr w:type="spellStart"/>
      <w:r w:rsidRPr="006A4F64">
        <w:rPr>
          <w:b/>
          <w:bCs/>
          <w:sz w:val="16"/>
          <w:szCs w:val="16"/>
        </w:rPr>
        <w:t>Edjovhe</w:t>
      </w:r>
      <w:proofErr w:type="spellEnd"/>
      <w:r w:rsidRPr="006A4F64">
        <w:rPr>
          <w:b/>
          <w:bCs/>
          <w:sz w:val="16"/>
          <w:szCs w:val="16"/>
        </w:rPr>
        <w:t xml:space="preserve">, Ughelli-East, </w:t>
      </w:r>
      <w:proofErr w:type="spellStart"/>
      <w:r w:rsidRPr="006A4F64">
        <w:rPr>
          <w:b/>
          <w:bCs/>
          <w:sz w:val="16"/>
          <w:szCs w:val="16"/>
        </w:rPr>
        <w:t>Utorogu</w:t>
      </w:r>
      <w:proofErr w:type="spellEnd"/>
      <w:r w:rsidRPr="006A4F64">
        <w:rPr>
          <w:b/>
          <w:bCs/>
          <w:sz w:val="16"/>
          <w:szCs w:val="16"/>
        </w:rPr>
        <w:t xml:space="preserve">, RA </w:t>
      </w:r>
      <w:proofErr w:type="spellStart"/>
      <w:r w:rsidRPr="006A4F64">
        <w:rPr>
          <w:b/>
          <w:bCs/>
          <w:sz w:val="16"/>
          <w:szCs w:val="16"/>
        </w:rPr>
        <w:t>Ogunu</w:t>
      </w:r>
      <w:proofErr w:type="spellEnd"/>
      <w:r w:rsidRPr="006A4F64">
        <w:rPr>
          <w:b/>
          <w:bCs/>
          <w:sz w:val="16"/>
          <w:szCs w:val="16"/>
        </w:rPr>
        <w:t xml:space="preserve">-Warri, </w:t>
      </w:r>
      <w:proofErr w:type="spellStart"/>
      <w:r w:rsidRPr="006A4F64">
        <w:rPr>
          <w:b/>
          <w:bCs/>
          <w:sz w:val="16"/>
          <w:szCs w:val="16"/>
        </w:rPr>
        <w:t>Forcados</w:t>
      </w:r>
      <w:proofErr w:type="spellEnd"/>
    </w:p>
    <w:p w14:paraId="572E6B92" w14:textId="77777777" w:rsidR="00DC1393" w:rsidRDefault="00DC1393" w:rsidP="006A4F64">
      <w:pPr>
        <w:keepNext/>
        <w:spacing w:after="0"/>
      </w:pPr>
      <w:r>
        <w:rPr>
          <w:noProof/>
        </w:rPr>
        <w:drawing>
          <wp:inline distT="0" distB="0" distL="0" distR="0" wp14:anchorId="739FB132" wp14:editId="521AE03F">
            <wp:extent cx="9720000" cy="4008741"/>
            <wp:effectExtent l="19050" t="19050" r="14605" b="1143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1C9FE6C-91B2-4E15-8155-38766988B5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A1C9FE6C-91B2-4E15-8155-38766988B5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4008741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02587644" w14:textId="4B73F7C1" w:rsidR="00DF641F" w:rsidRDefault="00DC1393" w:rsidP="00D1689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</w:p>
    <w:sectPr w:rsidR="00DF641F" w:rsidSect="006A4F64">
      <w:pgSz w:w="15840" w:h="12240" w:orient="landscape"/>
      <w:pgMar w:top="720" w:right="389" w:bottom="720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777E1"/>
    <w:multiLevelType w:val="hybridMultilevel"/>
    <w:tmpl w:val="9CDAC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16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AC"/>
    <w:rsid w:val="00082902"/>
    <w:rsid w:val="000A21ED"/>
    <w:rsid w:val="001E1874"/>
    <w:rsid w:val="0022417A"/>
    <w:rsid w:val="002D51AC"/>
    <w:rsid w:val="002F6690"/>
    <w:rsid w:val="00306E6A"/>
    <w:rsid w:val="00310F1E"/>
    <w:rsid w:val="00330D40"/>
    <w:rsid w:val="004C0690"/>
    <w:rsid w:val="0054640F"/>
    <w:rsid w:val="00627153"/>
    <w:rsid w:val="006A4F64"/>
    <w:rsid w:val="00706E9C"/>
    <w:rsid w:val="007529C7"/>
    <w:rsid w:val="0091496C"/>
    <w:rsid w:val="00AB441C"/>
    <w:rsid w:val="00B465D5"/>
    <w:rsid w:val="00BB0CA1"/>
    <w:rsid w:val="00C37EB7"/>
    <w:rsid w:val="00CE0B03"/>
    <w:rsid w:val="00D16891"/>
    <w:rsid w:val="00D55DC3"/>
    <w:rsid w:val="00DC1393"/>
    <w:rsid w:val="00DF641F"/>
    <w:rsid w:val="00E7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BA041"/>
  <w15:chartTrackingRefBased/>
  <w15:docId w15:val="{5481141D-12AA-4629-BB1E-956216F9C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1E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C139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Ogheneworo Offeh</cp:lastModifiedBy>
  <cp:revision>3</cp:revision>
  <dcterms:created xsi:type="dcterms:W3CDTF">2026-04-17T04:39:00Z</dcterms:created>
  <dcterms:modified xsi:type="dcterms:W3CDTF">2026-04-17T04:40:00Z</dcterms:modified>
</cp:coreProperties>
</file>