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jc w:val="left"/>
      </w:pPr>
      <w:r>
        <w:t>1、学生</w:t>
      </w:r>
    </w:p>
    <w:p>
      <w:pPr>
        <w:pStyle w:val="shimo heading 3"/>
        <w:ind w:firstLine="420"/>
        <w:jc w:val="left"/>
      </w:pPr>
      <w:r>
        <w:t>1.1学生注册登录</w:t>
      </w:r>
    </w:p>
    <w:p>
      <w:pPr>
        <w:pStyle w:val="shimo normal"/>
        <w:ind w:firstLine="420"/>
        <w:jc w:val="left"/>
      </w:pPr>
      <w:r>
        <w:t>1.1.1 学生使用手机号注册。如果手机号已经被注册过则会注册失败。</w:t>
      </w:r>
    </w:p>
    <w:p>
      <w:pPr>
        <w:pStyle w:val="shimo normal"/>
        <w:ind w:firstLine="420"/>
        <w:jc w:val="left"/>
      </w:pPr>
      <w:r>
        <w:drawing>
          <wp:inline distT="0" distR="0" distB="0" distL="0">
            <wp:extent cx="5216017" cy="187025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87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  <w:r>
        <w:t>1.1.2 登陆时输入手机号和正确的密码则会成功进入学生主页面。</w:t>
      </w:r>
    </w:p>
    <w:p>
      <w:pPr>
        <w:pStyle w:val="shimo normal"/>
        <w:ind w:firstLine="420"/>
        <w:jc w:val="left"/>
      </w:pPr>
      <w:r>
        <w:drawing>
          <wp:inline distT="0" distR="0" distB="0" distL="0">
            <wp:extent cx="5216017" cy="146157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46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before="720"/>
        <w:ind w:firstLine="420"/>
        <w:jc w:val="left"/>
      </w:pPr>
      <w:r>
        <w:t>1.2学生主页面</w:t>
      </w:r>
    </w:p>
    <w:p>
      <w:pPr>
        <w:pStyle w:val="shimo normal"/>
        <w:ind w:firstLine="420"/>
        <w:jc w:val="left"/>
      </w:pPr>
      <w:r>
        <w:t>1.2.1学生可以按关键字查询课程，点击加入课程即可加入相应的课程，加入成功会提示“加入课程成功”，若课程已选择过，点击加入课程会提示“加入失败，已加入该课程”</w:t>
      </w:r>
    </w:p>
    <w:p>
      <w:pPr>
        <w:pStyle w:val="shimo normal"/>
        <w:ind w:firstLine="420"/>
        <w:jc w:val="left"/>
      </w:pPr>
      <w:r>
        <w:drawing>
          <wp:inline distT="0" distR="0" distB="0" distL="0">
            <wp:extent cx="5216017" cy="2604527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0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</w:p>
    <w:p>
      <w:pPr>
        <w:pStyle w:val="shimo normal"/>
        <w:ind w:firstLine="420"/>
        <w:jc w:val="left"/>
      </w:pPr>
      <w:r>
        <w:t>1.2.2</w:t>
      </w:r>
    </w:p>
    <w:p>
      <w:pPr>
        <w:pStyle w:val="shimo normal"/>
        <w:ind w:left="240" w:firstLine="420"/>
        <w:jc w:val="left"/>
      </w:pPr>
      <w:r>
        <w:t>点击我的课程显示已经加入的课程，可以按课程名搜索课程，点击加入课程即可进入相应课程的页面进行学习。</w:t>
      </w:r>
      <w:r>
        <w:drawing>
          <wp:inline distT="0" distR="0" distB="0" distL="0">
            <wp:extent cx="5216017" cy="2474000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left="240" w:firstLine="420"/>
        <w:jc w:val="left"/>
      </w:pPr>
    </w:p>
    <w:p>
      <w:pPr>
        <w:pStyle w:val="shimo normal"/>
        <w:ind w:left="240" w:firstLine="420"/>
        <w:jc w:val="left"/>
      </w:pPr>
      <w:r>
        <w:t>1.2.3 点击我的考试可以查看所有加入课程的考试信息</w:t>
      </w:r>
    </w:p>
    <w:p>
      <w:pPr>
        <w:pStyle w:val="shimo normal"/>
        <w:ind w:left="240" w:firstLine="420"/>
        <w:jc w:val="left"/>
      </w:pPr>
      <w:r>
        <w:drawing>
          <wp:inline distT="0" distR="0" distB="0" distL="0">
            <wp:extent cx="5216017" cy="2474607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7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left="240" w:firstLine="420"/>
        <w:jc w:val="left"/>
      </w:pPr>
    </w:p>
    <w:p>
      <w:pPr>
        <w:pStyle w:val="shimo normal"/>
        <w:ind w:left="240" w:firstLine="420"/>
        <w:jc w:val="left"/>
      </w:pPr>
      <w:r>
        <w:t>1.2.4点击我的成绩，可以查看所有已经出了成绩的课程分数，也可以按课程名搜索。</w:t>
      </w:r>
    </w:p>
    <w:p>
      <w:pPr>
        <w:pStyle w:val="shimo normal"/>
        <w:ind w:left="240" w:firstLine="420"/>
        <w:jc w:val="left"/>
      </w:pPr>
      <w:r>
        <w:drawing>
          <wp:inline distT="0" distR="0" distB="0" distL="0">
            <wp:extent cx="5216017" cy="2470745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7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</w:p>
    <w:p>
      <w:pPr>
        <w:pStyle w:val="shimo heading 3"/>
        <w:spacing w:before="720"/>
        <w:ind w:firstLine="420"/>
        <w:jc w:val="left"/>
      </w:pPr>
      <w:r>
        <w:t>1.3课程学习页面</w:t>
      </w:r>
    </w:p>
    <w:p>
      <w:pPr>
        <w:pStyle w:val="shimo normal"/>
        <w:ind w:firstLine="420"/>
        <w:jc w:val="left"/>
      </w:pPr>
      <w:r>
        <w:t>1.3.1 点击下载试卷按钮下载试卷。回答完毕后提交。</w:t>
      </w:r>
    </w:p>
    <w:p>
      <w:pPr>
        <w:pStyle w:val="shimo normal"/>
        <w:ind w:firstLine="420"/>
        <w:jc w:val="left"/>
      </w:pPr>
      <w:r>
        <w:drawing>
          <wp:inline distT="0" distR="0" distB="0" distL="0">
            <wp:extent cx="5216017" cy="2026640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0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  <w:r>
        <w:t>1.3.2  点击按钮观看视频。</w:t>
      </w:r>
    </w:p>
    <w:p>
      <w:pPr>
        <w:pStyle w:val="shimo normal"/>
        <w:ind w:firstLine="420"/>
        <w:jc w:val="left"/>
      </w:pPr>
      <w:r>
        <w:drawing>
          <wp:inline distT="0" distR="0" distB="0" distL="0">
            <wp:extent cx="5216017" cy="286080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6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1"/>
        <w:spacing w:before="720"/>
        <w:jc w:val="left"/>
      </w:pPr>
      <w:r>
        <w:t>2、教师</w:t>
      </w:r>
      <w:r>
        <w:t xml:space="preserve"> </w:t>
      </w:r>
    </w:p>
    <w:p>
      <w:pPr>
        <w:pStyle w:val="shimo heading 3"/>
        <w:ind w:firstLine="420"/>
        <w:jc w:val="left"/>
      </w:pPr>
      <w:r>
        <w:t>2.1</w:t>
      </w:r>
      <w:r>
        <w:t>教师课程主界面操作</w:t>
      </w:r>
    </w:p>
    <w:p>
      <w:pPr>
        <w:pStyle w:val="shimo normal"/>
        <w:ind w:firstLine="420"/>
        <w:jc w:val="left"/>
      </w:pPr>
      <w:r>
        <w:t>2.1.1教师使用本系统需先登录，输入网址进入教师登录注册界面</w:t>
      </w:r>
    </w:p>
    <w:p>
      <w:pPr>
        <w:pStyle w:val="shimo normal"/>
        <w:ind w:firstLine="420"/>
        <w:jc w:val="left"/>
      </w:pPr>
      <w:r>
        <w:drawing>
          <wp:inline distT="0" distR="0" distB="0" distL="0">
            <wp:extent cx="5216017" cy="2618890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  <w:r>
        <w:t>一开始是动画特效，点击欢迎使用后飘入弹窗</w:t>
      </w:r>
      <w:r>
        <w:drawing>
          <wp:inline distT="0" distR="0" distB="0" distL="0">
            <wp:extent cx="5216017" cy="2839443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3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</w:p>
    <w:p>
      <w:pPr>
        <w:pStyle w:val="shimo normal"/>
        <w:ind w:firstLine="420"/>
        <w:jc w:val="left"/>
      </w:pPr>
      <w:r>
        <w:t>2.1.2若教师未注册，则需要先进行注册，点击注册按钮即可进入注册界面</w:t>
      </w:r>
    </w:p>
    <w:p>
      <w:pPr>
        <w:pStyle w:val="shimo normal"/>
        <w:ind w:firstLine="420"/>
        <w:jc w:val="left"/>
      </w:pPr>
    </w:p>
    <w:p>
      <w:pPr>
        <w:pStyle w:val="shimo normal"/>
        <w:ind w:firstLine="420"/>
        <w:jc w:val="left"/>
      </w:pPr>
      <w:r>
        <w:drawing>
          <wp:inline distT="0" distR="0" distB="0" distL="0">
            <wp:extent cx="5216017" cy="2822419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2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  <w:r>
        <w:t>输入正确的信息后，点击下一步即可注册成功</w:t>
      </w:r>
    </w:p>
    <w:p>
      <w:pPr>
        <w:pStyle w:val="shimo normal"/>
        <w:ind w:firstLine="420"/>
        <w:jc w:val="left"/>
      </w:pPr>
    </w:p>
    <w:p>
      <w:pPr>
        <w:pStyle w:val="shimo normal"/>
        <w:ind w:firstLine="420"/>
        <w:jc w:val="left"/>
      </w:pPr>
      <w:r>
        <w:t>2.1.3 若教师已经注册过账号，则输入对应的账号和密码，完成登录</w:t>
      </w:r>
    </w:p>
    <w:p>
      <w:pPr>
        <w:pStyle w:val="shimo normal"/>
        <w:ind w:firstLine="420"/>
        <w:jc w:val="left"/>
      </w:pPr>
      <w:r>
        <w:t>2.1.4登录成功后，进入教师主界面，一开始显示的是教师已经通过管理员考核的课程</w:t>
      </w:r>
      <w:r>
        <w:drawing>
          <wp:inline distT="0" distR="0" distB="0" distL="0">
            <wp:extent cx="5216017" cy="2836234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3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</w:p>
    <w:p>
      <w:pPr>
        <w:pStyle w:val="shimo normal"/>
        <w:ind w:firstLine="420"/>
        <w:jc w:val="left"/>
      </w:pPr>
    </w:p>
    <w:p>
      <w:pPr>
        <w:pStyle w:val="shimo normal"/>
        <w:ind w:firstLine="420"/>
        <w:jc w:val="left"/>
      </w:pPr>
      <w:r>
        <w:t>2.1.5若课程过多，可通过上分搜索框，搜索课程id来查找具体课程，如：</w:t>
      </w:r>
    </w:p>
    <w:p>
      <w:pPr>
        <w:pStyle w:val="shimo normal"/>
        <w:ind w:firstLine="420"/>
        <w:jc w:val="left"/>
      </w:pPr>
      <w:r>
        <w:drawing>
          <wp:inline distT="0" distR="0" distB="0" distL="0">
            <wp:extent cx="5216017" cy="2830548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3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</w:p>
    <w:p>
      <w:pPr>
        <w:pStyle w:val="shimo normal"/>
        <w:ind w:firstLine="420"/>
        <w:jc w:val="left"/>
      </w:pPr>
      <w:r>
        <w:t>2.1.6若教师想要新建一门课程，可点击左侧导航栏创建课程一选项，进入创建课程页面</w:t>
      </w:r>
    </w:p>
    <w:p>
      <w:pPr>
        <w:pStyle w:val="shimo normal"/>
        <w:ind w:firstLine="420"/>
        <w:jc w:val="left"/>
      </w:pPr>
    </w:p>
    <w:p>
      <w:pPr>
        <w:pStyle w:val="shimo normal"/>
        <w:ind w:firstLine="420"/>
        <w:jc w:val="left"/>
      </w:pPr>
      <w:r>
        <w:drawing>
          <wp:inline distT="0" distR="0" distB="0" distL="0">
            <wp:extent cx="5216017" cy="2812215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</w:p>
    <w:p>
      <w:pPr>
        <w:pStyle w:val="shimo normal"/>
        <w:ind w:firstLine="420"/>
        <w:jc w:val="left"/>
      </w:pPr>
      <w:r>
        <w:t>在此页面输入对应的完整的课程信息，点击提交即可向管理员申请新课程开创</w:t>
      </w:r>
      <w:r>
        <w:drawing>
          <wp:inline distT="0" distR="0" distB="0" distL="0">
            <wp:extent cx="5216017" cy="2878339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7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</w:p>
    <w:p>
      <w:pPr>
        <w:pStyle w:val="shimo normal"/>
        <w:ind w:firstLine="420"/>
        <w:jc w:val="left"/>
      </w:pPr>
      <w:r>
        <w:t>此时在管理员申请库中就可看到这一未审批的课程</w:t>
      </w:r>
    </w:p>
    <w:p>
      <w:pPr>
        <w:pStyle w:val="shimo normal"/>
        <w:ind w:firstLine="420"/>
        <w:jc w:val="left"/>
      </w:pPr>
    </w:p>
    <w:p>
      <w:pPr>
        <w:pStyle w:val="shimo normal"/>
        <w:ind w:firstLine="420"/>
        <w:jc w:val="left"/>
      </w:pPr>
      <w:r>
        <w:drawing>
          <wp:inline distT="0" distR="0" distB="0" distL="0">
            <wp:extent cx="5216017" cy="399968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  <w:r>
        <w:t>2.1.7查看学生信息，教师可以通过左侧导航栏来查看选择自己课程的学生的信息，表格会列出教师的每一门课程的学生信息</w:t>
      </w:r>
    </w:p>
    <w:p>
      <w:pPr>
        <w:pStyle w:val="shimo normal"/>
        <w:ind w:firstLine="420"/>
        <w:jc w:val="left"/>
      </w:pPr>
      <w:r>
        <w:drawing>
          <wp:inline distT="0" distR="0" distB="0" distL="0">
            <wp:extent cx="5216017" cy="2838702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3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</w:p>
    <w:p>
      <w:pPr>
        <w:pStyle w:val="shimo normal"/>
        <w:ind w:firstLine="420"/>
        <w:jc w:val="left"/>
      </w:pPr>
      <w:r>
        <w:t>若教师只想查看某一门课程的学生的相关信息，可在上方搜索框内输入对应课程id，点击按课程id查找，以查看该课程的学生信息</w:t>
      </w:r>
      <w:r>
        <w:drawing>
          <wp:inline distT="0" distR="0" distB="0" distL="0">
            <wp:extent cx="5216017" cy="2039755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03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</w:p>
    <w:p>
      <w:pPr>
        <w:pStyle w:val="shimo normal"/>
        <w:ind w:firstLine="420"/>
        <w:jc w:val="left"/>
      </w:pPr>
      <w:r>
        <w:t>若教师是想看某个学生选了自己的哪几门课或者查看某学生的信息，可在上方文本框内输入学生的姓名或姓名其中几个字，后台可模糊查找该学生信息，查看该学生</w:t>
      </w:r>
    </w:p>
    <w:p>
      <w:pPr>
        <w:pStyle w:val="shimo normal"/>
        <w:ind w:firstLine="420"/>
        <w:jc w:val="left"/>
      </w:pPr>
      <w:r>
        <w:drawing>
          <wp:inline distT="0" distR="0" distB="0" distL="0">
            <wp:extent cx="5216017" cy="2443007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4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</w:p>
    <w:p>
      <w:pPr>
        <w:pStyle w:val="shimo normal"/>
        <w:ind w:firstLine="420"/>
        <w:jc w:val="left"/>
      </w:pPr>
    </w:p>
    <w:p>
      <w:pPr>
        <w:pStyle w:val="shimo normal"/>
        <w:jc w:val="left"/>
      </w:pPr>
      <w:r>
        <w:t>2.1.8若教师想查看自己所有课程的统计信息，可点击导航栏，选择课程统计信息，进入课程统计信息页面。此页面教师可以查看自己所有课程的简要信息</w:t>
      </w:r>
    </w:p>
    <w:p>
      <w:pPr>
        <w:pStyle w:val="shimo normal"/>
        <w:ind w:firstLine="420"/>
        <w:jc w:val="left"/>
      </w:pPr>
      <w:r>
        <w:drawing>
          <wp:inline distT="0" distR="0" distB="0" distL="0">
            <wp:extent cx="5216017" cy="2827774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2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</w:p>
    <w:p>
      <w:pPr>
        <w:pStyle w:val="shimo normal"/>
        <w:ind w:firstLine="420"/>
        <w:jc w:val="left"/>
      </w:pPr>
      <w:r>
        <w:t>同时若教师想找某一门课程的相关信息，可在上方搜索框输入相关课程名或某几个字，点击查找即可显示对应模糊查找的课程信息</w:t>
      </w:r>
      <w:r>
        <w:drawing>
          <wp:inline distT="0" distR="0" distB="0" distL="0">
            <wp:extent cx="5216017" cy="2420876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2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</w:p>
    <w:p>
      <w:pPr>
        <w:pStyle w:val="shimo normal"/>
        <w:ind w:firstLine="420"/>
        <w:jc w:val="left"/>
      </w:pPr>
    </w:p>
    <w:p>
      <w:pPr>
        <w:pStyle w:val="shimo heading 3"/>
        <w:spacing w:before="720"/>
        <w:ind w:firstLine="420"/>
        <w:jc w:val="left"/>
      </w:pPr>
      <w:r>
        <w:t>2.2</w:t>
      </w:r>
      <w:r>
        <w:t>教师某具体课程页面操作</w:t>
      </w:r>
    </w:p>
    <w:p>
      <w:pPr>
        <w:pStyle w:val="shimo normal"/>
        <w:ind w:firstLine="420"/>
        <w:jc w:val="left"/>
      </w:pPr>
      <w:r>
        <w:t>2.2.1教师点击进入我的课程后进入该页面，输入修改课程的信息后点击保存信息进行保存修改</w:t>
      </w:r>
      <w:r>
        <w:drawing>
          <wp:inline distT="0" distR="0" distB="0" distL="0">
            <wp:extent cx="5216017" cy="1956006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95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</w:p>
    <w:p>
      <w:pPr>
        <w:pStyle w:val="shimo normal"/>
        <w:ind w:firstLine="420"/>
        <w:jc w:val="left"/>
      </w:pPr>
      <w:r>
        <w:t>2.2.2教师点击发布考试后进入该页面，上传试卷文件，选择时间后点击确认上传后将试卷上传</w:t>
      </w:r>
      <w:r>
        <w:drawing>
          <wp:inline distT="0" distR="0" distB="0" distL="0">
            <wp:extent cx="5216017" cy="1814978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81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  <w:r>
        <w:t>2.2.3教师点击批改试卷后进入该页面，对该课程的学生进行批注与打分</w:t>
      </w:r>
      <w:r>
        <w:drawing>
          <wp:inline distT="0" distR="0" distB="0" distL="0">
            <wp:extent cx="5216017" cy="2545525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4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  <w:r>
        <w:t>2.2.4教师点击发布公告后进入该页面，编写公告后点击发布公告即可发布公告</w:t>
      </w:r>
      <w:r>
        <w:drawing>
          <wp:inline distT="0" distR="0" distB="0" distL="0">
            <wp:extent cx="5216017" cy="1813912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81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  <w:r>
        <w:t>2.2.5教师点击查看学生成绩后进入该页面，直接获取当前课程学生成绩</w:t>
      </w:r>
      <w:r>
        <w:drawing>
          <wp:inline distT="0" distR="0" distB="0" distL="0">
            <wp:extent cx="5216017" cy="1917973"/>
            <wp:docPr id="25" name="Drawing 2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9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  <w:r>
        <w:t>2.2.6教师点击上传课件后进入该页面，填写章节号，上传ppt与文档后点击确认上传即可上传ppt和文档</w:t>
      </w:r>
      <w:r>
        <w:drawing>
          <wp:inline distT="0" distR="0" distB="0" distL="0">
            <wp:extent cx="5216017" cy="2545525"/>
            <wp:docPr id="26" name="Drawing 2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4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  <w:r>
        <w:t>2.2.7教师点击上传视频后进入该页面，填写章节号，上传视频后点击确认即可上传课程视频</w:t>
      </w:r>
      <w:r>
        <w:drawing>
          <wp:inline distT="0" distR="0" distB="0" distL="0">
            <wp:extent cx="5216017" cy="2545525"/>
            <wp:docPr id="27" name="Drawing 2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4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ind w:firstLine="420"/>
        <w:jc w:val="left"/>
      </w:pPr>
      <w:r>
        <w:t>2.2.8点击返回返回教师主页面</w:t>
      </w:r>
    </w:p>
    <w:p>
      <w:pPr>
        <w:pStyle w:val="shimo normal"/>
        <w:ind w:firstLine="420"/>
        <w:jc w:val="left"/>
      </w:pPr>
      <w:r>
        <w:drawing>
          <wp:inline distT="0" distR="0" distB="0" distL="0">
            <wp:extent cx="5216017" cy="2836234"/>
            <wp:docPr id="28" name="Drawing 2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3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1"/>
        <w:spacing w:before="720"/>
        <w:jc w:val="left"/>
      </w:pPr>
      <w:r>
        <w:t>3、管理员</w:t>
      </w:r>
    </w:p>
    <w:p>
      <w:pPr>
        <w:pStyle w:val="shimo heading 3"/>
        <w:jc w:val="left"/>
      </w:pPr>
      <w:r>
        <w:t>3.1管理員登錄</w:t>
      </w:r>
    </w:p>
    <w:p>
      <w:pPr>
        <w:pStyle w:val="shimo normal"/>
        <w:ind w:firstLine="420"/>
        <w:jc w:val="left"/>
      </w:pPr>
      <w:r>
        <w:t>3.1</w:t>
      </w:r>
      <w:r>
        <w:t>.1進入</w:t>
      </w:r>
      <w:hyperlink r:id="rId31">
        <w:r>
          <w:rPr>
            <w:color w:val="0000FF"/>
            <w:u w:val="single"/>
          </w:rPr>
          <w:t>http://localhost:8080/admin.html</w:t>
        </w:r>
      </w:hyperlink>
      <w:r>
        <w:t>管理員頁面,輸入用戶名和密碼登錄,如之前登錄過并且沒有關閉過瀏覽器,会自动登錄</w:t>
      </w:r>
    </w:p>
    <w:p>
      <w:pPr>
        <w:pStyle w:val="shimo normal"/>
        <w:ind w:firstLine="420"/>
        <w:jc w:val="left"/>
      </w:pPr>
      <w:r>
        <w:drawing>
          <wp:inline distT="0" distR="0" distB="0" distL="0">
            <wp:extent cx="5216017" cy="2559108"/>
            <wp:docPr id="29" name="Drawing 2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5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before="720"/>
        <w:jc w:val="left"/>
      </w:pPr>
      <w:r>
        <w:t>3.2管理員主界面</w:t>
      </w:r>
    </w:p>
    <w:p>
      <w:pPr>
        <w:pStyle w:val="shimo normal"/>
        <w:ind w:firstLine="420"/>
        <w:jc w:val="left"/>
      </w:pPr>
      <w:r>
        <w:t>3.2</w:t>
      </w:r>
      <w:r>
        <w:t>.1進入到主頁面,通過上方導航栏和左側導航栏來更換頁面</w:t>
      </w:r>
    </w:p>
    <w:p>
      <w:pPr>
        <w:pStyle w:val="shimo heading 3"/>
        <w:spacing w:before="720"/>
        <w:jc w:val="left"/>
      </w:pPr>
      <w:r>
        <w:drawing>
          <wp:inline distT="0" distR="0" distB="0" distL="0">
            <wp:extent cx="5216017" cy="2548242"/>
            <wp:docPr id="30" name="Drawing 3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图片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4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3.2.2進入全部审核頁面可以查看所有审核,点擊行操作按鈕可以查看該行审核的詳細信息</w:t>
      </w:r>
    </w:p>
    <w:p>
      <w:pPr>
        <w:pStyle w:val="shimo normal"/>
        <w:jc w:val="left"/>
      </w:pPr>
      <w:r>
        <w:drawing>
          <wp:inline distT="0" distR="0" distB="0" distL="0">
            <wp:extent cx="5216017" cy="2556338"/>
            <wp:docPr id="31" name="Drawing 3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5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3.2.3進入待辨审核可以查看未审核申請</w:t>
      </w:r>
      <w:r>
        <w:t>,点擊行操作按鈕可以查看該行审核的詳細信息</w:t>
      </w:r>
    </w:p>
    <w:p>
      <w:pPr>
        <w:pStyle w:val="shimo normal"/>
        <w:jc w:val="left"/>
      </w:pPr>
      <w:r>
        <w:drawing>
          <wp:inline distT="0" distR="0" distB="0" distL="0">
            <wp:extent cx="5216017" cy="2548242"/>
            <wp:docPr id="32" name="Drawing 3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图片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4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3.2.4進入已辨审核可以查看已审核申請,点擊行操作按鈕可以查看該行审核的詳細信息</w:t>
      </w:r>
    </w:p>
    <w:p>
      <w:pPr>
        <w:pStyle w:val="shimo normal"/>
        <w:jc w:val="left"/>
      </w:pPr>
      <w:r>
        <w:drawing>
          <wp:inline distT="0" distR="0" distB="0" distL="0">
            <wp:extent cx="5216017" cy="2561825"/>
            <wp:docPr id="33" name="Drawing 3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图片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6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3.2.5進入教師管理可以查看所有教師信息,点擊行操作按鈕可以查看該行教師的詳細信息</w:t>
      </w:r>
    </w:p>
    <w:p>
      <w:pPr>
        <w:pStyle w:val="shimo normal"/>
        <w:jc w:val="left"/>
      </w:pPr>
      <w:r>
        <w:drawing>
          <wp:inline distT="0" distR="0" distB="0" distL="0">
            <wp:extent cx="5216017" cy="2553675"/>
            <wp:docPr id="34" name="Drawing 3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图片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5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3.2.6進入學生管理可以查看所有學生信息,点擊行操作按鈕可以查看該行學生的詳細信息</w:t>
      </w:r>
    </w:p>
    <w:p>
      <w:pPr>
        <w:pStyle w:val="shimo normal"/>
        <w:jc w:val="left"/>
      </w:pPr>
      <w:r>
        <w:drawing>
          <wp:inline distT="0" distR="0" distB="0" distL="0">
            <wp:extent cx="5216017" cy="2556392"/>
            <wp:docPr id="35" name="Drawing 3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图片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5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3.2.7進入課程管理可以查看所有課程信息,点擊行操作按鈕可以查看該行課程的詳細信息</w:t>
      </w:r>
    </w:p>
    <w:p>
      <w:pPr>
        <w:pStyle w:val="shimo normal"/>
        <w:jc w:val="left"/>
      </w:pPr>
      <w:r>
        <w:drawing>
          <wp:inline distT="0" distR="0" distB="0" distL="0">
            <wp:extent cx="5216017" cy="2550958"/>
            <wp:docPr id="36" name="Drawing 3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图片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5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3.2.8在审核詳細頁面中,管理員可以對申請進行审核</w:t>
      </w:r>
    </w:p>
    <w:p>
      <w:pPr>
        <w:pStyle w:val="shimo normal"/>
        <w:jc w:val="left"/>
      </w:pPr>
      <w:r>
        <w:drawing>
          <wp:inline distT="0" distR="0" distB="0" distL="0">
            <wp:extent cx="5216017" cy="2553675"/>
            <wp:docPr id="37" name="Drawing 3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图片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5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3.2.9在教師詳細頁面中,管理員可以刪除教師,查看教師教授的課程。</w:t>
      </w:r>
    </w:p>
    <w:p>
      <w:pPr>
        <w:pStyle w:val="shimo normal"/>
        <w:jc w:val="left"/>
      </w:pPr>
      <w:r>
        <w:drawing>
          <wp:inline distT="0" distR="0" distB="0" distL="0">
            <wp:extent cx="5216017" cy="2550958"/>
            <wp:docPr id="38" name="Drawing 3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图片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5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3.2.10在學生詳細頁面中,管理員可以刪除學生,查看學生各課程的分數。</w:t>
      </w:r>
    </w:p>
    <w:p>
      <w:pPr>
        <w:pStyle w:val="shimo normal"/>
        <w:jc w:val="left"/>
      </w:pPr>
      <w:r>
        <w:drawing>
          <wp:inline distT="0" distR="0" distB="0" distL="0">
            <wp:extent cx="5216017" cy="2553675"/>
            <wp:docPr id="39" name="Drawing 3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图片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5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3.2.11在課程詳細頁面中,管理員可以查看課程學生的信息。</w:t>
      </w:r>
    </w:p>
    <w:p>
      <w:pPr>
        <w:pStyle w:val="shimo normal"/>
        <w:ind w:firstLine="420"/>
        <w:jc w:val="left"/>
      </w:pPr>
      <w:r>
        <w:drawing>
          <wp:inline distT="0" distR="0" distB="0" distL="0">
            <wp:extent cx="5216017" cy="2542808"/>
            <wp:docPr id="40" name="Drawing 4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图片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4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15" Target="media/image13.jpeg" Type="http://schemas.openxmlformats.org/officeDocument/2006/relationships/image"/><Relationship Id="rId16" Target="media/image14.jpeg" Type="http://schemas.openxmlformats.org/officeDocument/2006/relationships/image"/><Relationship Id="rId17" Target="media/image15.jpeg" Type="http://schemas.openxmlformats.org/officeDocument/2006/relationships/image"/><Relationship Id="rId18" Target="media/image16.jpeg" Type="http://schemas.openxmlformats.org/officeDocument/2006/relationships/image"/><Relationship Id="rId19" Target="media/image17.jpeg" Type="http://schemas.openxmlformats.org/officeDocument/2006/relationships/image"/><Relationship Id="rId2" Target="styles.xml" Type="http://schemas.openxmlformats.org/officeDocument/2006/relationships/styles"/><Relationship Id="rId20" Target="media/image18.jpeg" Type="http://schemas.openxmlformats.org/officeDocument/2006/relationships/image"/><Relationship Id="rId21" Target="media/image19.jpeg" Type="http://schemas.openxmlformats.org/officeDocument/2006/relationships/image"/><Relationship Id="rId22" Target="media/image20.jpeg" Type="http://schemas.openxmlformats.org/officeDocument/2006/relationships/image"/><Relationship Id="rId23" Target="media/image21.jpeg" Type="http://schemas.openxmlformats.org/officeDocument/2006/relationships/image"/><Relationship Id="rId24" Target="media/image22.png" Type="http://schemas.openxmlformats.org/officeDocument/2006/relationships/image"/><Relationship Id="rId25" Target="media/image23.png" Type="http://schemas.openxmlformats.org/officeDocument/2006/relationships/image"/><Relationship Id="rId26" Target="media/image24.png" Type="http://schemas.openxmlformats.org/officeDocument/2006/relationships/image"/><Relationship Id="rId27" Target="media/image25.png" Type="http://schemas.openxmlformats.org/officeDocument/2006/relationships/image"/><Relationship Id="rId28" Target="media/image26.png" Type="http://schemas.openxmlformats.org/officeDocument/2006/relationships/image"/><Relationship Id="rId29" Target="media/image27.png" Type="http://schemas.openxmlformats.org/officeDocument/2006/relationships/image"/><Relationship Id="rId3" Target="media/image1.png" Type="http://schemas.openxmlformats.org/officeDocument/2006/relationships/image"/><Relationship Id="rId30" Target="media/image28.png" Type="http://schemas.openxmlformats.org/officeDocument/2006/relationships/image"/><Relationship Id="rId31" Target="http://localhost:8080/admin.html" TargetMode="External" Type="http://schemas.openxmlformats.org/officeDocument/2006/relationships/hyperlink"/><Relationship Id="rId32" Target="media/image29.png" Type="http://schemas.openxmlformats.org/officeDocument/2006/relationships/image"/><Relationship Id="rId33" Target="media/image30.png" Type="http://schemas.openxmlformats.org/officeDocument/2006/relationships/image"/><Relationship Id="rId34" Target="media/image31.png" Type="http://schemas.openxmlformats.org/officeDocument/2006/relationships/image"/><Relationship Id="rId35" Target="media/image32.png" Type="http://schemas.openxmlformats.org/officeDocument/2006/relationships/image"/><Relationship Id="rId36" Target="media/image33.png" Type="http://schemas.openxmlformats.org/officeDocument/2006/relationships/image"/><Relationship Id="rId37" Target="media/image34.png" Type="http://schemas.openxmlformats.org/officeDocument/2006/relationships/image"/><Relationship Id="rId38" Target="media/image35.png" Type="http://schemas.openxmlformats.org/officeDocument/2006/relationships/image"/><Relationship Id="rId39" Target="media/image36.png" Type="http://schemas.openxmlformats.org/officeDocument/2006/relationships/image"/><Relationship Id="rId4" Target="media/image2.png" Type="http://schemas.openxmlformats.org/officeDocument/2006/relationships/image"/><Relationship Id="rId40" Target="media/image37.png" Type="http://schemas.openxmlformats.org/officeDocument/2006/relationships/image"/><Relationship Id="rId41" Target="media/image38.png" Type="http://schemas.openxmlformats.org/officeDocument/2006/relationships/image"/><Relationship Id="rId42" Target="media/image39.png" Type="http://schemas.openxmlformats.org/officeDocument/2006/relationships/image"/><Relationship Id="rId43" Target="media/image40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2020-08-20T12:28:35Z</dcterms:created>
  <dc:creator> </dc:creator>
</cp:coreProperties>
</file>