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LED显示屏颜色设计与校正的数学建模研究" w:id="1"/>
      <w:bookmarkEnd w:id="1"/>
      <w:r>
        <w:rPr>
          <w:b w:val="0"/>
        </w:rPr>
      </w:r>
      <w:r>
        <w:rPr>
          <w:color w:val="333333"/>
          <w:spacing w:val="-6"/>
        </w:rPr>
        <w:t>LED</w:t>
      </w:r>
      <w:r>
        <w:rPr>
          <w:color w:val="333333"/>
          <w:spacing w:val="-7"/>
        </w:rPr>
        <w:t>显示屏颜色设计与校正优化</w:t>
      </w:r>
    </w:p>
    <w:p>
      <w:pPr>
        <w:pStyle w:val="BodyText"/>
        <w:spacing w:line="276" w:lineRule="auto" w:before="329"/>
        <w:ind w:right="6531"/>
      </w:pPr>
      <w:r>
        <w:rPr>
          <w:b/>
        </w:rPr>
        <w:t>作者</w:t>
      </w:r>
      <w:r>
        <w:rPr>
          <w:spacing w:val="-6"/>
        </w:rPr>
        <w:t>: 张天译、李善东、黄子豪</w:t>
      </w:r>
      <w:r>
        <w:rPr>
          <w:b/>
        </w:rPr>
        <w:t>日期</w:t>
      </w:r>
      <w:r>
        <w:rPr/>
        <w:t>: 2025年6月8日</w:t>
      </w:r>
    </w:p>
    <w:p>
      <w:pPr>
        <w:pStyle w:val="BodyText"/>
        <w:ind w:left="0"/>
        <w:rPr>
          <w:sz w:val="20"/>
        </w:rPr>
      </w:pPr>
    </w:p>
    <w:p>
      <w:pPr>
        <w:pStyle w:val="BodyText"/>
        <w:spacing w:before="50"/>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647995</wp:posOffset>
                </wp:positionH>
                <wp:positionV relativeFrom="paragraph">
                  <wp:posOffset>212131</wp:posOffset>
                </wp:positionV>
                <wp:extent cx="6264275" cy="1905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64275" cy="19050"/>
                          <a:chExt cx="6264275" cy="19050"/>
                        </a:xfrm>
                      </wpg:grpSpPr>
                      <wps:wsp>
                        <wps:cNvPr id="2" name="Graphic 2"/>
                        <wps:cNvSpPr/>
                        <wps:spPr>
                          <a:xfrm>
                            <a:off x="0" y="9525"/>
                            <a:ext cx="6264275" cy="9525"/>
                          </a:xfrm>
                          <a:custGeom>
                            <a:avLst/>
                            <a:gdLst/>
                            <a:ahLst/>
                            <a:cxnLst/>
                            <a:rect l="l" t="t" r="r" b="b"/>
                            <a:pathLst>
                              <a:path w="6264275" h="9525">
                                <a:moveTo>
                                  <a:pt x="6264002" y="9525"/>
                                </a:moveTo>
                                <a:lnTo>
                                  <a:pt x="0" y="9525"/>
                                </a:lnTo>
                                <a:lnTo>
                                  <a:pt x="9525" y="0"/>
                                </a:lnTo>
                                <a:lnTo>
                                  <a:pt x="6254477" y="0"/>
                                </a:lnTo>
                                <a:lnTo>
                                  <a:pt x="6264002" y="9525"/>
                                </a:lnTo>
                                <a:close/>
                              </a:path>
                            </a:pathLst>
                          </a:custGeom>
                          <a:solidFill>
                            <a:srgbClr val="010101"/>
                          </a:solidFill>
                        </wps:spPr>
                        <wps:bodyPr wrap="square" lIns="0" tIns="0" rIns="0" bIns="0" rtlCol="0">
                          <a:prstTxWarp prst="textNoShape">
                            <a:avLst/>
                          </a:prstTxWarp>
                          <a:noAutofit/>
                        </wps:bodyPr>
                      </wps:wsp>
                      <wps:wsp>
                        <wps:cNvPr id="3" name="Graphic 3"/>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254477"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5" name="Graphic 5"/>
                        <wps:cNvSpPr/>
                        <wps:spPr>
                          <a:xfrm>
                            <a:off x="0" y="0"/>
                            <a:ext cx="6264275" cy="9525"/>
                          </a:xfrm>
                          <a:custGeom>
                            <a:avLst/>
                            <a:gdLst/>
                            <a:ahLst/>
                            <a:cxnLst/>
                            <a:rect l="l" t="t" r="r" b="b"/>
                            <a:pathLst>
                              <a:path w="6264275" h="9525">
                                <a:moveTo>
                                  <a:pt x="6254477" y="9525"/>
                                </a:moveTo>
                                <a:lnTo>
                                  <a:pt x="9525" y="9525"/>
                                </a:lnTo>
                                <a:lnTo>
                                  <a:pt x="0" y="0"/>
                                </a:lnTo>
                                <a:lnTo>
                                  <a:pt x="6264002" y="0"/>
                                </a:lnTo>
                                <a:lnTo>
                                  <a:pt x="6254477"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251pt;margin-top:16.703247pt;width:493.25pt;height:1.5pt;mso-position-horizontal-relative:page;mso-position-vertical-relative:paragraph;z-index:-15728640;mso-wrap-distance-left:0;mso-wrap-distance-right:0" id="docshapegroup1" coordorigin="1020,334" coordsize="9865,30">
                <v:shape style="position:absolute;left:1020;top:349;width:9865;height:15" id="docshape2" coordorigin="1020,349" coordsize="9865,15" path="m10885,364l1020,364,1035,349,10870,349,10885,364xe" filled="true" fillcolor="#010101" stroked="false">
                  <v:path arrowok="t"/>
                  <v:fill type="solid"/>
                </v:shape>
                <v:shape style="position:absolute;left:1020;top:334;width:15;height:30" id="docshape3" coordorigin="1020,334" coordsize="15,30" path="m1020,364l1020,334,1035,349,1020,364xe" filled="true" fillcolor="#000000" stroked="false">
                  <v:path arrowok="t"/>
                  <v:fill type="solid"/>
                </v:shape>
                <v:shape style="position:absolute;left:10870;top:334;width:15;height:30" id="docshape4" coordorigin="10870,334" coordsize="15,30" path="m10885,364l10870,349,10885,334,10885,364xe" filled="true" fillcolor="#010101" stroked="false">
                  <v:path arrowok="t"/>
                  <v:fill type="solid"/>
                </v:shape>
                <v:shape style="position:absolute;left:1020;top:334;width:9865;height:15" id="docshape5" coordorigin="1020,334" coordsize="9865,15" path="m10870,349l1035,349,1020,334,10885,334,10870,349xe" filled="true" fillcolor="#000000" stroked="false">
                  <v:path arrowok="t"/>
                  <v:fill type="solid"/>
                </v:shape>
                <w10:wrap type="topAndBottom"/>
              </v:group>
            </w:pict>
          </mc:Fallback>
        </mc:AlternateContent>
      </w:r>
    </w:p>
    <w:p>
      <w:pPr>
        <w:pStyle w:val="BodyText"/>
        <w:spacing w:before="204"/>
        <w:ind w:left="0"/>
      </w:pPr>
    </w:p>
    <w:p>
      <w:pPr>
        <w:pStyle w:val="Heading1"/>
        <w:spacing w:before="0"/>
        <w:ind w:left="766" w:right="787" w:firstLine="0"/>
        <w:jc w:val="center"/>
        <w:rPr>
          <w:rFonts w:ascii="宋体" w:eastAsia="宋体"/>
        </w:rPr>
      </w:pPr>
      <w:bookmarkStart w:name="摘要" w:id="2"/>
      <w:bookmarkEnd w:id="2"/>
      <w:r>
        <w:rPr>
          <w:b w:val="0"/>
        </w:rPr>
      </w:r>
      <w:r>
        <w:rPr>
          <w:rFonts w:ascii="宋体" w:eastAsia="宋体"/>
          <w:color w:val="333333"/>
          <w:spacing w:val="-8"/>
        </w:rPr>
        <w:t>摘要</w:t>
      </w:r>
    </w:p>
    <w:p>
      <w:pPr>
        <w:pStyle w:val="BodyText"/>
        <w:spacing w:line="292" w:lineRule="auto" w:before="334"/>
        <w:ind w:right="51" w:firstLine="480"/>
      </w:pPr>
      <w:r>
        <w:rPr>
          <w:spacing w:val="-2"/>
        </w:rPr>
        <w:t>随着LED显示技术的快速发展，高质量的颜色重现已成为LED显示屏的核心技术指标。本研究针对LED显示屏颜色设计与校正中的三个关键问题进行了深入的数学建模研究：颜色空间转换、多通道颜色扩展和LED颜色校正。首先，基于CIE1931色彩空间理论，建立了BT2020高清视频源到普通显示屏RGB的颜色空间转换模型，通过定义合适的损失函数实现了色彩转换损失的最小化，获得了52.89%的色域覆盖率和0.1267的平均颜色损失。其次，针对颜色表现能力的扩展需求，设计了4通道RGBV到5通道RGBCX的转换映射算法，实现了0.67的色域扩展比和极低的转换损失（0.0003）。最后，基于像素级校正矩阵方法，开发了LED显示器颜色校正算法，在 </w:t>
      </w:r>
      <w:r>
        <w:rPr/>
        <w:t>64×64 LED显示模块上实现了64.7%的平均标准差改善，显著提升了显示均匀性。研究结果表</w:t>
      </w:r>
      <w:r>
        <w:rPr>
          <w:spacing w:val="-2"/>
        </w:rPr>
        <w:t>明，所建立的数学模型能够有效解决LED显示屏颜色设计与校正中的关键技术问题，为高质量 LED显示系统的开发提供了理论基础和技术支撑。</w:t>
      </w:r>
    </w:p>
    <w:p>
      <w:pPr>
        <w:pStyle w:val="BodyText"/>
        <w:spacing w:before="259"/>
        <w:ind w:left="508"/>
      </w:pPr>
      <w:r>
        <w:rPr>
          <w:b/>
          <w:spacing w:val="-1"/>
        </w:rPr>
        <w:t>关键词: </w:t>
      </w:r>
      <w:r>
        <w:rPr/>
        <w:t>LED</w:t>
      </w:r>
      <w:r>
        <w:rPr>
          <w:spacing w:val="-3"/>
        </w:rPr>
        <w:t>显示屏, 颜色校正, 色彩空间转换, 多通道显示</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647995</wp:posOffset>
                </wp:positionH>
                <wp:positionV relativeFrom="paragraph">
                  <wp:posOffset>180339</wp:posOffset>
                </wp:positionV>
                <wp:extent cx="6264275" cy="190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264275" cy="19050"/>
                          <a:chExt cx="6264275" cy="19050"/>
                        </a:xfrm>
                      </wpg:grpSpPr>
                      <wps:wsp>
                        <wps:cNvPr id="7" name="Graphic 7"/>
                        <wps:cNvSpPr/>
                        <wps:spPr>
                          <a:xfrm>
                            <a:off x="0" y="9525"/>
                            <a:ext cx="6264275" cy="9525"/>
                          </a:xfrm>
                          <a:custGeom>
                            <a:avLst/>
                            <a:gdLst/>
                            <a:ahLst/>
                            <a:cxnLst/>
                            <a:rect l="l" t="t" r="r" b="b"/>
                            <a:pathLst>
                              <a:path w="6264275" h="9525">
                                <a:moveTo>
                                  <a:pt x="6264002" y="9525"/>
                                </a:moveTo>
                                <a:lnTo>
                                  <a:pt x="0" y="9525"/>
                                </a:lnTo>
                                <a:lnTo>
                                  <a:pt x="9525" y="0"/>
                                </a:lnTo>
                                <a:lnTo>
                                  <a:pt x="6254477" y="0"/>
                                </a:lnTo>
                                <a:lnTo>
                                  <a:pt x="6264002" y="9525"/>
                                </a:lnTo>
                                <a:close/>
                              </a:path>
                            </a:pathLst>
                          </a:custGeom>
                          <a:solidFill>
                            <a:srgbClr val="010101"/>
                          </a:solidFill>
                        </wps:spPr>
                        <wps:bodyPr wrap="square" lIns="0" tIns="0" rIns="0" bIns="0" rtlCol="0">
                          <a:prstTxWarp prst="textNoShape">
                            <a:avLst/>
                          </a:prstTxWarp>
                          <a:noAutofit/>
                        </wps:bodyPr>
                      </wps:wsp>
                      <wps:wsp>
                        <wps:cNvPr id="8" name="Graphic 8"/>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6254477"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0" name="Graphic 10"/>
                        <wps:cNvSpPr/>
                        <wps:spPr>
                          <a:xfrm>
                            <a:off x="0" y="0"/>
                            <a:ext cx="6264275" cy="9525"/>
                          </a:xfrm>
                          <a:custGeom>
                            <a:avLst/>
                            <a:gdLst/>
                            <a:ahLst/>
                            <a:cxnLst/>
                            <a:rect l="l" t="t" r="r" b="b"/>
                            <a:pathLst>
                              <a:path w="6264275" h="9525">
                                <a:moveTo>
                                  <a:pt x="6254477" y="9525"/>
                                </a:moveTo>
                                <a:lnTo>
                                  <a:pt x="9525" y="9525"/>
                                </a:lnTo>
                                <a:lnTo>
                                  <a:pt x="0" y="0"/>
                                </a:lnTo>
                                <a:lnTo>
                                  <a:pt x="6264002" y="0"/>
                                </a:lnTo>
                                <a:lnTo>
                                  <a:pt x="6254477"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251pt;margin-top:14.2pt;width:493.25pt;height:1.5pt;mso-position-horizontal-relative:page;mso-position-vertical-relative:paragraph;z-index:-15728128;mso-wrap-distance-left:0;mso-wrap-distance-right:0" id="docshapegroup6" coordorigin="1020,284" coordsize="9865,30">
                <v:shape style="position:absolute;left:1020;top:299;width:9865;height:15" id="docshape7" coordorigin="1020,299" coordsize="9865,15" path="m10885,314l1020,314,1035,299,10870,299,10885,314xe" filled="true" fillcolor="#010101" stroked="false">
                  <v:path arrowok="t"/>
                  <v:fill type="solid"/>
                </v:shape>
                <v:shape style="position:absolute;left:1020;top:284;width:15;height:30" id="docshape8" coordorigin="1020,284" coordsize="15,30" path="m1020,314l1020,284,1035,299,1020,314xe" filled="true" fillcolor="#000000" stroked="false">
                  <v:path arrowok="t"/>
                  <v:fill type="solid"/>
                </v:shape>
                <v:shape style="position:absolute;left:10870;top:284;width:15;height:30" id="docshape9" coordorigin="10870,284" coordsize="15,30" path="m10885,314l10870,299,10885,284,10885,314xe" filled="true" fillcolor="#010101" stroked="false">
                  <v:path arrowok="t"/>
                  <v:fill type="solid"/>
                </v:shape>
                <v:shape style="position:absolute;left:1020;top:284;width:9865;height:15" id="docshape10" coordorigin="1020,284" coordsize="9865,15" path="m10870,299l1035,299,1020,284,10885,284,10870,299xe" filled="true" fillcolor="#000000" stroked="false">
                  <v:path arrowok="t"/>
                  <v:fill type="solid"/>
                </v:shape>
                <w10:wrap type="topAndBottom"/>
              </v:group>
            </w:pict>
          </mc:Fallback>
        </mc:AlternateContent>
      </w:r>
    </w:p>
    <w:p>
      <w:pPr>
        <w:pStyle w:val="BodyText"/>
        <w:spacing w:after="0"/>
        <w:rPr>
          <w:sz w:val="20"/>
        </w:rPr>
        <w:sectPr>
          <w:type w:val="continuous"/>
          <w:pgSz w:w="11910" w:h="16840"/>
          <w:pgMar w:top="1240" w:bottom="280" w:left="992" w:right="992"/>
        </w:sectPr>
      </w:pPr>
    </w:p>
    <w:p>
      <w:pPr>
        <w:pStyle w:val="Heading1"/>
        <w:numPr>
          <w:ilvl w:val="0"/>
          <w:numId w:val="1"/>
        </w:numPr>
        <w:tabs>
          <w:tab w:pos="384" w:val="left" w:leader="none"/>
        </w:tabs>
        <w:spacing w:line="240" w:lineRule="auto" w:before="13" w:after="0"/>
        <w:ind w:left="384" w:right="0" w:hanging="356"/>
        <w:jc w:val="left"/>
        <w:rPr>
          <w:rFonts w:ascii="宋体" w:eastAsia="宋体"/>
          <w:color w:val="333333"/>
        </w:rPr>
      </w:pPr>
      <w:bookmarkStart w:name="1. 引言" w:id="3"/>
      <w:bookmarkEnd w:id="3"/>
      <w:r>
        <w:rPr>
          <w:b w:val="0"/>
        </w:rPr>
      </w:r>
      <w:r>
        <w:rPr>
          <w:rFonts w:ascii="宋体" w:eastAsia="宋体"/>
          <w:color w:val="333333"/>
          <w:spacing w:val="-6"/>
        </w:rPr>
        <w:t>问题重述</w:t>
      </w:r>
    </w:p>
    <w:p>
      <w:pPr>
        <w:pStyle w:val="Heading2"/>
        <w:numPr>
          <w:ilvl w:val="1"/>
          <w:numId w:val="1"/>
        </w:numPr>
        <w:tabs>
          <w:tab w:pos="582" w:val="left" w:leader="none"/>
        </w:tabs>
        <w:spacing w:line="240" w:lineRule="auto" w:before="231" w:after="0"/>
        <w:ind w:left="582" w:right="0" w:hanging="554"/>
        <w:jc w:val="left"/>
        <w:rPr>
          <w:rFonts w:ascii="宋体" w:eastAsia="宋体"/>
          <w:color w:val="333333"/>
        </w:rPr>
      </w:pPr>
      <w:bookmarkStart w:name="1.1 研究背景" w:id="4"/>
      <w:bookmarkEnd w:id="4"/>
      <w:r>
        <w:rPr>
          <w:b w:val="0"/>
        </w:rPr>
      </w:r>
      <w:r>
        <w:rPr>
          <w:rFonts w:ascii="宋体" w:eastAsia="宋体"/>
          <w:color w:val="333333"/>
          <w:spacing w:val="-6"/>
        </w:rPr>
        <w:t>问题背景</w:t>
      </w:r>
    </w:p>
    <w:p>
      <w:pPr>
        <w:pStyle w:val="BodyText"/>
        <w:spacing w:line="276" w:lineRule="auto" w:before="304"/>
        <w:ind w:right="51" w:firstLine="480"/>
      </w:pPr>
      <w:r>
        <w:rPr>
          <w:color w:val="333333"/>
        </w:rPr>
        <w:t>色彩作为人类感知世界的重要媒介，其准确复现对显示技术的发展至关重要。随着LED</w:t>
      </w:r>
      <w:r>
        <w:rPr>
          <w:color w:val="333333"/>
          <w:spacing w:val="-15"/>
        </w:rPr>
        <w:t> 显</w:t>
      </w:r>
      <w:r>
        <w:rPr>
          <w:color w:val="333333"/>
          <w:spacing w:val="-2"/>
        </w:rPr>
        <w:t>示屏在广告、娱乐和信息展示等领域的广泛应用，高保真色彩还原成为技术进步的核心目标。</w:t>
      </w:r>
      <w:r>
        <w:rPr>
          <w:color w:val="333333"/>
        </w:rPr>
        <w:t>现代色度学以CIE1931</w:t>
      </w:r>
      <w:r>
        <w:rPr>
          <w:color w:val="333333"/>
          <w:spacing w:val="-3"/>
        </w:rPr>
        <w:t> 标准为基础，通过</w:t>
      </w:r>
      <w:r>
        <w:rPr>
          <w:color w:val="333333"/>
        </w:rPr>
        <w:t>RGB</w:t>
      </w:r>
      <w:r>
        <w:rPr>
          <w:color w:val="333333"/>
          <w:spacing w:val="-6"/>
        </w:rPr>
        <w:t> 和</w:t>
      </w:r>
      <w:r>
        <w:rPr>
          <w:color w:val="333333"/>
        </w:rPr>
        <w:t>XYZ</w:t>
      </w:r>
      <w:r>
        <w:rPr>
          <w:color w:val="333333"/>
          <w:spacing w:val="-3"/>
        </w:rPr>
        <w:t> 颜色系统为颜色测量与转换提供了数学框</w:t>
      </w:r>
      <w:r>
        <w:rPr>
          <w:color w:val="333333"/>
        </w:rPr>
        <w:t>架。然而，视频源（如BT2020 标准）与显示设备（如普通RGB 显示屏）的色域差异，导致色</w:t>
      </w:r>
      <w:r>
        <w:rPr>
          <w:color w:val="333333"/>
          <w:spacing w:val="-2"/>
        </w:rPr>
        <w:t>彩还原过程中不可避免的损失。此外，新型显示技术引入了多通道设计，如四通道视频源</w:t>
      </w:r>
    </w:p>
    <w:p>
      <w:pPr>
        <w:pStyle w:val="BodyText"/>
        <w:spacing w:line="276" w:lineRule="auto" w:before="6"/>
        <w:ind w:right="291"/>
      </w:pPr>
      <w:r>
        <w:rPr/>
        <w:t>（RGBV）和五通道LED 显示屏（RGBCX），以扩展色域覆盖，但这也增加了颜色转换的复杂性。LED</w:t>
      </w:r>
      <w:r>
        <w:rPr>
          <w:spacing w:val="-1"/>
        </w:rPr>
        <w:t> 显示屏的另一个挑战在于像素间色度差异，即使在统一标定值下，显示效果仍不均</w:t>
      </w:r>
    </w:p>
    <w:p>
      <w:pPr>
        <w:pStyle w:val="BodyText"/>
        <w:spacing w:line="276" w:lineRule="auto" w:before="3"/>
        <w:ind w:right="51"/>
        <w:jc w:val="both"/>
      </w:pPr>
      <w:r>
        <w:rPr>
          <w:spacing w:val="-2"/>
        </w:rPr>
        <w:t>匀，影响视觉品质。这些问题源于设备感知能力、色域范围以及制造工艺的限制，亟需科学的建模方法加以解决。本研究以数学建模为核心，通过优化颜色空间转换与校正算法，力求在现</w:t>
      </w:r>
      <w:r>
        <w:rPr/>
        <w:t>有硬件条件下最大化色彩还原精度，提升LED</w:t>
      </w:r>
      <w:r>
        <w:rPr>
          <w:spacing w:val="-6"/>
        </w:rPr>
        <w:t> 显示屏的显示质量。这一研究不仅推动了显示技</w:t>
      </w:r>
      <w:r>
        <w:rPr>
          <w:spacing w:val="-1"/>
        </w:rPr>
        <w:t>术的理论发展，还为高性能显示设备的工程设计提供了实践指导，具有重要的学术价值与应用</w:t>
      </w:r>
    </w:p>
    <w:p>
      <w:pPr>
        <w:pStyle w:val="BodyText"/>
        <w:spacing w:before="51"/>
      </w:pPr>
      <w:bookmarkStart w:name="1.2 技术挑战" w:id="5"/>
      <w:bookmarkEnd w:id="5"/>
      <w:r>
        <w:rPr/>
      </w:r>
      <w:r>
        <w:rPr>
          <w:spacing w:val="-4"/>
        </w:rPr>
        <w:t>前景。</w:t>
      </w:r>
    </w:p>
    <w:p>
      <w:pPr>
        <w:pStyle w:val="ListParagraph"/>
        <w:numPr>
          <w:ilvl w:val="1"/>
          <w:numId w:val="1"/>
        </w:numPr>
        <w:tabs>
          <w:tab w:pos="582" w:val="left" w:leader="none"/>
        </w:tabs>
        <w:spacing w:line="240" w:lineRule="auto" w:before="168" w:after="0"/>
        <w:ind w:left="582" w:right="0" w:hanging="554"/>
        <w:jc w:val="left"/>
        <w:rPr>
          <w:b/>
          <w:sz w:val="28"/>
        </w:rPr>
      </w:pPr>
      <w:r>
        <w:rPr>
          <w:b/>
          <w:spacing w:val="-6"/>
          <w:sz w:val="28"/>
        </w:rPr>
        <w:t>问题提出</w:t>
      </w:r>
    </w:p>
    <w:p>
      <w:pPr>
        <w:pStyle w:val="BodyText"/>
        <w:tabs>
          <w:tab w:pos="2918" w:val="left" w:leader="none"/>
        </w:tabs>
        <w:spacing w:line="276" w:lineRule="auto" w:before="289"/>
        <w:ind w:right="40"/>
      </w:pPr>
      <w:r>
        <w:rPr/>
        <w:t>本研究旨在通过数学建模优化LED</w:t>
      </w:r>
      <w:r>
        <w:rPr>
          <w:spacing w:val="-23"/>
        </w:rPr>
        <w:t> </w:t>
      </w:r>
      <w:r>
        <w:rPr/>
        <w:t>显示屏的颜色转换与校正过程，以实现高保真色彩还原。</w:t>
      </w:r>
      <w:r>
        <w:rPr/>
        <w:t>研究包含四个核心任务：首先，针对BT2020</w:t>
      </w:r>
      <w:r>
        <w:rPr>
          <w:spacing w:val="40"/>
        </w:rPr>
        <w:t> </w:t>
      </w:r>
      <w:r>
        <w:rPr/>
        <w:t>视频源到普通RGB</w:t>
      </w:r>
      <w:r>
        <w:rPr>
          <w:spacing w:val="40"/>
        </w:rPr>
        <w:t> </w:t>
      </w:r>
      <w:r>
        <w:rPr/>
        <w:t>显示屏的颜色空间转换，需设计</w:t>
      </w:r>
      <w:r>
        <w:rPr>
          <w:spacing w:val="-2"/>
        </w:rPr>
        <w:t>损失函数并构建映射模型，尽量减少色域压缩带来的色彩损失。其次，针对四通道视频 </w:t>
      </w:r>
      <w:r>
        <w:rPr/>
        <w:t>yuan（RGBV）到五通道LED</w:t>
      </w:r>
      <w:r>
        <w:rPr>
          <w:spacing w:val="80"/>
        </w:rPr>
        <w:t> </w:t>
      </w:r>
      <w:r>
        <w:rPr/>
        <w:t>显示屏（RGBCX）的转换，需开发多基色映射方法，最大化色域表</w:t>
      </w:r>
      <w:r>
        <w:rPr>
          <w:spacing w:val="-2"/>
        </w:rPr>
        <w:t>达能力。此外，针对LED</w:t>
      </w:r>
      <w:r>
        <w:rPr/>
        <w:tab/>
      </w:r>
      <w:r>
        <w:rPr>
          <w:spacing w:val="-2"/>
        </w:rPr>
        <w:t>显示屏像素间色度差异导致的显示不均匀问题，需设计逐点校正算</w:t>
      </w:r>
      <w:r>
        <w:rPr/>
        <w:t>法，确保标定值下色彩输出一致。最后，将前述颜色转换结果应用于64×64</w:t>
      </w:r>
      <w:r>
        <w:rPr>
          <w:spacing w:val="80"/>
        </w:rPr>
        <w:t> </w:t>
      </w:r>
      <w:r>
        <w:rPr/>
        <w:t>像素的显示模块</w:t>
      </w:r>
      <w:r>
        <w:rPr>
          <w:spacing w:val="-2"/>
        </w:rPr>
        <w:t>校正，验证模型的实际效果。这些任务共同构成了从理论建模到工程应用的完整链条，为LED显示屏的高品质显示提供了系统化解决方案。</w:t>
      </w:r>
    </w:p>
    <w:p>
      <w:pPr>
        <w:pStyle w:val="ListParagraph"/>
        <w:numPr>
          <w:ilvl w:val="0"/>
          <w:numId w:val="1"/>
        </w:numPr>
        <w:tabs>
          <w:tab w:pos="268" w:val="left" w:leader="none"/>
        </w:tabs>
        <w:spacing w:line="240" w:lineRule="auto" w:before="250" w:after="0"/>
        <w:ind w:left="268" w:right="0" w:hanging="240"/>
        <w:jc w:val="left"/>
        <w:rPr>
          <w:sz w:val="24"/>
        </w:rPr>
      </w:pPr>
      <w:r>
        <w:rPr>
          <w:spacing w:val="-3"/>
          <w:sz w:val="24"/>
        </w:rPr>
        <w:t>问题分析</w:t>
      </w:r>
    </w:p>
    <w:p>
      <w:pPr>
        <w:pStyle w:val="BodyText"/>
        <w:spacing w:line="276" w:lineRule="auto" w:before="288"/>
        <w:ind w:right="40"/>
        <w:jc w:val="both"/>
      </w:pPr>
      <w:r>
        <w:rPr/>
        <w:t>优化LED</w:t>
      </w:r>
      <w:r>
        <w:rPr>
          <w:spacing w:val="-5"/>
        </w:rPr>
        <w:t> 显示屏的颜色转换与校正是一项复杂的系统性任务，涉及颜色空间映射、多通道信号</w:t>
      </w:r>
      <w:r>
        <w:rPr>
          <w:spacing w:val="-2"/>
        </w:rPr>
        <w:t>处理以及像素级色度校正等多个环节，其核心在于通过数学建模实现高保真色彩还原与均匀显示。问题的复杂性源于视频源与显示设备色域的不匹配、通道数量的差异以及像素制造工艺的</w:t>
      </w:r>
      <w:r>
        <w:rPr/>
        <w:t>非均匀性，这些因素共同影响了色彩表达的精度与一致性。在颜色空间转换中，BT2020 标准的高清视频源覆盖了较大的CIE1931</w:t>
      </w:r>
      <w:r>
        <w:rPr>
          <w:spacing w:val="-3"/>
        </w:rPr>
        <w:t> 色域，而普通</w:t>
      </w:r>
      <w:r>
        <w:rPr/>
        <w:t>RGB</w:t>
      </w:r>
      <w:r>
        <w:rPr>
          <w:spacing w:val="-3"/>
        </w:rPr>
        <w:t> 显示屏的色域较小，导致部分颜色无法</w:t>
      </w:r>
      <w:bookmarkStart w:name="1.3 研究现状" w:id="6"/>
      <w:bookmarkEnd w:id="6"/>
      <w:r>
        <w:rPr>
          <w:spacing w:val="-2"/>
        </w:rPr>
        <w:t>直接复现。如何在色域压缩过程中最小化视觉感知的色彩偏差，是设计转换模型的关键挑战。</w:t>
      </w:r>
      <w:r>
        <w:rPr>
          <w:spacing w:val="-2"/>
        </w:rPr>
        <w:t>数学建模需要综合考虑色度坐标的几何距离与人眼感知特性，构建合理的损失函数以量化转换</w:t>
      </w:r>
      <w:r>
        <w:rPr/>
        <w:t>误差。四通道到五通道的转换进一步增加了复杂度，因为RGBV 视频源与RGBCX 显示屏的基色</w:t>
      </w:r>
      <w:r>
        <w:rPr>
          <w:spacing w:val="-2"/>
        </w:rPr>
        <w:t>数量与光谱特性不同，需通过多维线性变换或非线性优化确保色域最大化覆盖，同时保持亮度</w:t>
      </w:r>
      <w:r>
        <w:rPr/>
        <w:t>与色度的平衡。LED</w:t>
      </w:r>
      <w:r>
        <w:rPr>
          <w:spacing w:val="-5"/>
        </w:rPr>
        <w:t> 显示屏的颜色校正则面临像素间色度差异的随机性，制造工艺导致的发光</w:t>
      </w:r>
      <w:r>
        <w:rPr/>
        <w:t>器件偏差使得标定值下的显示效果不均匀，需通过逐点校正算法调整每个像素的RGB 输出</w:t>
      </w:r>
    </w:p>
    <w:p>
      <w:pPr>
        <w:pStyle w:val="BodyText"/>
        <w:spacing w:after="0" w:line="276" w:lineRule="auto"/>
        <w:jc w:val="both"/>
        <w:sectPr>
          <w:pgSz w:w="11910" w:h="16840"/>
          <w:pgMar w:top="620" w:bottom="280" w:left="992" w:right="992"/>
        </w:sectPr>
      </w:pPr>
    </w:p>
    <w:p>
      <w:pPr>
        <w:pStyle w:val="BodyText"/>
        <w:spacing w:line="276" w:lineRule="auto" w:before="35"/>
        <w:ind w:right="51"/>
        <w:jc w:val="both"/>
      </w:pPr>
      <w:r>
        <w:rPr>
          <w:spacing w:val="-2"/>
        </w:rPr>
        <w:t>然而，现有研究大多集中在单一技术问题的解决上，缺乏从颜色空间理论到实际硬件校正的系统性建模方法。特别是在多通道显示系统的设计和优化方面，现有文献较少涉及4通道到5通道等复杂转换场景的数学建模。此外，现有的校正方法往往基于经验性的调整，缺乏严格的数学理论支撑和系统性的性能评估。</w:t>
      </w:r>
    </w:p>
    <w:p>
      <w:pPr>
        <w:pStyle w:val="BodyText"/>
        <w:spacing w:before="134"/>
        <w:ind w:left="0"/>
      </w:pPr>
    </w:p>
    <w:p>
      <w:pPr>
        <w:pStyle w:val="Heading2"/>
        <w:numPr>
          <w:ilvl w:val="1"/>
          <w:numId w:val="2"/>
        </w:numPr>
        <w:tabs>
          <w:tab w:pos="584" w:val="left" w:leader="none"/>
        </w:tabs>
        <w:spacing w:line="240" w:lineRule="auto" w:before="0" w:after="0"/>
        <w:ind w:left="584" w:right="0" w:hanging="556"/>
        <w:jc w:val="left"/>
        <w:rPr>
          <w:rFonts w:ascii="宋体" w:eastAsia="宋体"/>
        </w:rPr>
      </w:pPr>
      <w:bookmarkStart w:name="1.4 研究目标与创新点" w:id="7"/>
      <w:bookmarkEnd w:id="7"/>
      <w:r>
        <w:rPr>
          <w:b w:val="0"/>
        </w:rPr>
      </w:r>
      <w:r>
        <w:rPr>
          <w:rFonts w:ascii="宋体" w:eastAsia="宋体"/>
          <w:color w:val="333333"/>
          <w:spacing w:val="-5"/>
        </w:rPr>
        <w:t>研究目标与创新点</w:t>
      </w:r>
    </w:p>
    <w:p>
      <w:pPr>
        <w:pStyle w:val="BodyText"/>
        <w:spacing w:line="276" w:lineRule="auto" w:before="305"/>
        <w:ind w:right="171"/>
      </w:pPr>
      <w:r>
        <w:rPr>
          <w:spacing w:val="-2"/>
        </w:rPr>
        <w:t>本研究旨在建立LED显示屏颜色设计与校正的完整数学建模体系，系统解决颜色空间转换、多通道扩展和LED校正三个核心技术问题。具体研究目标包括：</w:t>
      </w:r>
    </w:p>
    <w:p>
      <w:pPr>
        <w:pStyle w:val="BodyText"/>
        <w:spacing w:before="9"/>
        <w:ind w:left="0"/>
      </w:pPr>
    </w:p>
    <w:p>
      <w:pPr>
        <w:pStyle w:val="ListParagraph"/>
        <w:numPr>
          <w:ilvl w:val="2"/>
          <w:numId w:val="2"/>
        </w:numPr>
        <w:tabs>
          <w:tab w:pos="628" w:val="left" w:leader="none"/>
        </w:tabs>
        <w:spacing w:line="208" w:lineRule="auto" w:before="0" w:after="0"/>
        <w:ind w:left="628" w:right="291" w:hanging="254"/>
        <w:jc w:val="left"/>
        <w:rPr>
          <w:position w:val="-9"/>
          <w:sz w:val="22"/>
        </w:rPr>
      </w:pPr>
      <w:r>
        <w:rPr>
          <w:spacing w:val="-2"/>
          <w:sz w:val="24"/>
        </w:rPr>
        <w:t>建立基于CIE1931色彩空间理论的颜色转换数学模型，实现BT2020宽色域到普通显示屏 RGB的最优映射；</w:t>
      </w:r>
    </w:p>
    <w:p>
      <w:pPr>
        <w:pStyle w:val="ListParagraph"/>
        <w:numPr>
          <w:ilvl w:val="2"/>
          <w:numId w:val="2"/>
        </w:numPr>
        <w:tabs>
          <w:tab w:pos="748" w:val="left" w:leader="none"/>
        </w:tabs>
        <w:spacing w:line="192" w:lineRule="auto" w:before="79" w:after="0"/>
        <w:ind w:left="748" w:right="1011" w:hanging="374"/>
        <w:jc w:val="left"/>
        <w:rPr>
          <w:position w:val="-13"/>
          <w:sz w:val="24"/>
        </w:rPr>
      </w:pPr>
      <w:r>
        <w:rPr>
          <w:spacing w:val="-2"/>
          <w:sz w:val="24"/>
        </w:rPr>
        <w:t>设计4通道RGBV到5通道RGBCX的转换算法，扩展LED显示系统的色彩表现能力；开发像素级LED颜色校正方法，显著改善显示屏的颜色均匀性；</w:t>
      </w:r>
    </w:p>
    <w:p>
      <w:pPr>
        <w:pStyle w:val="ListParagraph"/>
        <w:numPr>
          <w:ilvl w:val="2"/>
          <w:numId w:val="2"/>
        </w:numPr>
        <w:tabs>
          <w:tab w:pos="614" w:val="left" w:leader="none"/>
        </w:tabs>
        <w:spacing w:line="120" w:lineRule="exact" w:before="0" w:after="0"/>
        <w:ind w:left="614" w:right="0" w:hanging="240"/>
        <w:jc w:val="left"/>
        <w:rPr>
          <w:sz w:val="22"/>
        </w:rPr>
      </w:pPr>
      <w:r>
        <w:rPr>
          <w:sz w:val="24"/>
        </w:rPr>
        <w:t>​</w:t>
      </w:r>
    </w:p>
    <w:p>
      <w:pPr>
        <w:pStyle w:val="BodyText"/>
        <w:spacing w:line="192" w:lineRule="exact"/>
        <w:ind w:left="748"/>
      </w:pPr>
      <w:r>
        <w:rPr>
          <w:spacing w:val="-1"/>
        </w:rPr>
        <w:t>建立完整的性能评估体系，验证所提出方法的有效性和实用性。</w:t>
      </w:r>
    </w:p>
    <w:p>
      <w:pPr>
        <w:pStyle w:val="ListParagraph"/>
        <w:numPr>
          <w:ilvl w:val="2"/>
          <w:numId w:val="2"/>
        </w:numPr>
        <w:tabs>
          <w:tab w:pos="614" w:val="left" w:leader="none"/>
        </w:tabs>
        <w:spacing w:line="252" w:lineRule="exact" w:before="0" w:after="0"/>
        <w:ind w:left="614" w:right="0" w:hanging="240"/>
        <w:jc w:val="left"/>
        <w:rPr>
          <w:sz w:val="22"/>
        </w:rPr>
      </w:pPr>
      <w:r>
        <w:rPr>
          <w:sz w:val="24"/>
        </w:rPr>
        <w:t>​</w:t>
      </w:r>
    </w:p>
    <w:p>
      <w:pPr>
        <w:pStyle w:val="BodyText"/>
        <w:ind w:left="0"/>
      </w:pPr>
    </w:p>
    <w:p>
      <w:pPr>
        <w:pStyle w:val="BodyText"/>
      </w:pPr>
      <w:r>
        <w:rPr>
          <w:spacing w:val="-1"/>
        </w:rPr>
        <w:t>本研究的主要创新点包括：</w:t>
      </w:r>
    </w:p>
    <w:p>
      <w:pPr>
        <w:pStyle w:val="BodyText"/>
        <w:spacing w:line="276" w:lineRule="auto" w:before="274"/>
        <w:ind w:right="171"/>
      </w:pPr>
      <w:r>
        <w:rPr>
          <w:b/>
          <w:spacing w:val="-2"/>
        </w:rPr>
        <w:t>理论创新</w:t>
      </w:r>
      <w:r>
        <w:rPr>
          <w:spacing w:val="-2"/>
        </w:rPr>
        <w:t>：提出了多层次的颜色建模框架，从色彩空间理论到硬件实现的完整建模链，为</w:t>
      </w:r>
      <w:r>
        <w:rPr>
          <w:spacing w:val="-2"/>
        </w:rPr>
        <w:t>LED显示技术提供了新的理论基础。</w:t>
      </w:r>
    </w:p>
    <w:p>
      <w:pPr>
        <w:pStyle w:val="BodyText"/>
        <w:spacing w:line="276" w:lineRule="auto" w:before="229"/>
        <w:ind w:right="51"/>
      </w:pPr>
      <w:r>
        <w:rPr>
          <w:b/>
          <w:spacing w:val="-2"/>
        </w:rPr>
        <w:t>方法创新</w:t>
      </w:r>
      <w:r>
        <w:rPr>
          <w:spacing w:val="-2"/>
        </w:rPr>
        <w:t>：设计了针对不同问题的专门损失函数，包括颜色差异损失、感知损失和色域保持损失，实现了多目标优化。</w:t>
      </w:r>
    </w:p>
    <w:p>
      <w:pPr>
        <w:pStyle w:val="BodyText"/>
        <w:spacing w:line="276" w:lineRule="auto" w:before="228"/>
        <w:ind w:right="51"/>
      </w:pPr>
      <w:r>
        <w:rPr>
          <w:b/>
          <w:spacing w:val="-2"/>
        </w:rPr>
        <w:t>技术创新</w:t>
      </w:r>
      <w:r>
        <w:rPr>
          <w:spacing w:val="-2"/>
        </w:rPr>
        <w:t>：创新性地解决了4通道到5通道的颜色转换问题，为多通道显示系统的设计提供了新的技术路径。</w:t>
      </w:r>
    </w:p>
    <w:p>
      <w:pPr>
        <w:pStyle w:val="BodyText"/>
        <w:spacing w:line="276" w:lineRule="auto" w:before="229"/>
        <w:ind w:right="171"/>
      </w:pPr>
      <w:r>
        <w:rPr>
          <w:b/>
          <w:spacing w:val="-2"/>
        </w:rPr>
        <w:t>应用创新</w:t>
      </w:r>
      <w:r>
        <w:rPr>
          <w:spacing w:val="-2"/>
        </w:rPr>
        <w:t>：开发了像素级的颜色校正算法，实现了精细化的显示质量控制，为LED显示屏的工业化应用提供了技术支撑。</w:t>
      </w:r>
    </w:p>
    <w:p>
      <w:pPr>
        <w:pStyle w:val="BodyText"/>
        <w:spacing w:before="131"/>
        <w:ind w:left="0"/>
      </w:pPr>
    </w:p>
    <w:p>
      <w:pPr>
        <w:pStyle w:val="Heading2"/>
        <w:numPr>
          <w:ilvl w:val="1"/>
          <w:numId w:val="2"/>
        </w:numPr>
        <w:tabs>
          <w:tab w:pos="584" w:val="left" w:leader="none"/>
        </w:tabs>
        <w:spacing w:line="240" w:lineRule="auto" w:before="1" w:after="0"/>
        <w:ind w:left="584" w:right="0" w:hanging="556"/>
        <w:jc w:val="left"/>
        <w:rPr>
          <w:rFonts w:ascii="宋体" w:eastAsia="宋体"/>
        </w:rPr>
      </w:pPr>
      <w:bookmarkStart w:name="1.5 论文结构" w:id="8"/>
      <w:bookmarkEnd w:id="8"/>
      <w:r>
        <w:rPr>
          <w:b w:val="0"/>
        </w:rPr>
      </w:r>
      <w:r>
        <w:rPr>
          <w:rFonts w:ascii="宋体" w:eastAsia="宋体"/>
          <w:color w:val="333333"/>
          <w:spacing w:val="-6"/>
        </w:rPr>
        <w:t>论文结构</w:t>
      </w:r>
    </w:p>
    <w:p>
      <w:pPr>
        <w:pStyle w:val="BodyText"/>
        <w:spacing w:line="276" w:lineRule="auto" w:before="305"/>
        <w:ind w:right="51"/>
      </w:pPr>
      <w:r>
        <w:rPr>
          <w:spacing w:val="-2"/>
        </w:rPr>
        <w:t>本论文共分为七个部分。第一部分为引言，介绍了研究背景、技术挑战、研究现状和创新点。第二部分为理论基础，阐述了色彩学基本理论和LED显示原理。第三部分为颜色空间转换建</w:t>
      </w:r>
    </w:p>
    <w:p>
      <w:pPr>
        <w:pStyle w:val="BodyText"/>
        <w:spacing w:line="276" w:lineRule="auto" w:before="2"/>
        <w:ind w:right="51"/>
        <w:jc w:val="both"/>
      </w:pPr>
      <w:r>
        <w:rPr>
          <w:spacing w:val="-2"/>
        </w:rPr>
        <w:t>模，详细描述了BT2020到显示屏RGB的转换方法。第四部分为多通道转换建模，介绍了4通道到 5通道的转换算法设计。第五部分为LED颜色校正建模，阐述了像素级校正方法。第六部分为实验结果与分析，展示了各种方法的性能验证结果。第七部分为结论与展望，总结了研究成果并提出了未来研究方向。</w:t>
      </w:r>
    </w:p>
    <w:p>
      <w:pPr>
        <w:pStyle w:val="BodyText"/>
        <w:spacing w:before="150"/>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647995</wp:posOffset>
                </wp:positionH>
                <wp:positionV relativeFrom="paragraph">
                  <wp:posOffset>275590</wp:posOffset>
                </wp:positionV>
                <wp:extent cx="6264275" cy="1905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264275" cy="19050"/>
                          <a:chExt cx="6264275" cy="19050"/>
                        </a:xfrm>
                      </wpg:grpSpPr>
                      <wps:wsp>
                        <wps:cNvPr id="12" name="Graphic 12"/>
                        <wps:cNvSpPr/>
                        <wps:spPr>
                          <a:xfrm>
                            <a:off x="0" y="9525"/>
                            <a:ext cx="6264275" cy="9525"/>
                          </a:xfrm>
                          <a:custGeom>
                            <a:avLst/>
                            <a:gdLst/>
                            <a:ahLst/>
                            <a:cxnLst/>
                            <a:rect l="l" t="t" r="r" b="b"/>
                            <a:pathLst>
                              <a:path w="6264275" h="9525">
                                <a:moveTo>
                                  <a:pt x="6264002" y="9525"/>
                                </a:moveTo>
                                <a:lnTo>
                                  <a:pt x="0" y="9525"/>
                                </a:lnTo>
                                <a:lnTo>
                                  <a:pt x="9525" y="0"/>
                                </a:lnTo>
                                <a:lnTo>
                                  <a:pt x="6254477" y="0"/>
                                </a:lnTo>
                                <a:lnTo>
                                  <a:pt x="6264002" y="9525"/>
                                </a:lnTo>
                                <a:close/>
                              </a:path>
                            </a:pathLst>
                          </a:custGeom>
                          <a:solidFill>
                            <a:srgbClr val="010101"/>
                          </a:solidFill>
                        </wps:spPr>
                        <wps:bodyPr wrap="square" lIns="0" tIns="0" rIns="0" bIns="0" rtlCol="0">
                          <a:prstTxWarp prst="textNoShape">
                            <a:avLst/>
                          </a:prstTxWarp>
                          <a:noAutofit/>
                        </wps:bodyPr>
                      </wps:wsp>
                      <wps:wsp>
                        <wps:cNvPr id="13" name="Graphic 13"/>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254477"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5" name="Graphic 15"/>
                        <wps:cNvSpPr/>
                        <wps:spPr>
                          <a:xfrm>
                            <a:off x="0" y="0"/>
                            <a:ext cx="6264275" cy="9525"/>
                          </a:xfrm>
                          <a:custGeom>
                            <a:avLst/>
                            <a:gdLst/>
                            <a:ahLst/>
                            <a:cxnLst/>
                            <a:rect l="l" t="t" r="r" b="b"/>
                            <a:pathLst>
                              <a:path w="6264275" h="9525">
                                <a:moveTo>
                                  <a:pt x="6254477" y="9525"/>
                                </a:moveTo>
                                <a:lnTo>
                                  <a:pt x="9525" y="9525"/>
                                </a:lnTo>
                                <a:lnTo>
                                  <a:pt x="0" y="0"/>
                                </a:lnTo>
                                <a:lnTo>
                                  <a:pt x="6264002" y="0"/>
                                </a:lnTo>
                                <a:lnTo>
                                  <a:pt x="6254477"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251pt;margin-top:21.700001pt;width:493.25pt;height:1.5pt;mso-position-horizontal-relative:page;mso-position-vertical-relative:paragraph;z-index:-15727616;mso-wrap-distance-left:0;mso-wrap-distance-right:0" id="docshapegroup11" coordorigin="1020,434" coordsize="9865,30">
                <v:shape style="position:absolute;left:1020;top:449;width:9865;height:15" id="docshape12" coordorigin="1020,449" coordsize="9865,15" path="m10885,464l1020,464,1035,449,10870,449,10885,464xe" filled="true" fillcolor="#010101" stroked="false">
                  <v:path arrowok="t"/>
                  <v:fill type="solid"/>
                </v:shape>
                <v:shape style="position:absolute;left:1020;top:434;width:15;height:30" id="docshape13" coordorigin="1020,434" coordsize="15,30" path="m1020,464l1020,434,1035,449,1020,464xe" filled="true" fillcolor="#000000" stroked="false">
                  <v:path arrowok="t"/>
                  <v:fill type="solid"/>
                </v:shape>
                <v:shape style="position:absolute;left:10870;top:434;width:15;height:30" id="docshape14" coordorigin="10870,434" coordsize="15,30" path="m10885,464l10870,449,10885,434,10885,464xe" filled="true" fillcolor="#010101" stroked="false">
                  <v:path arrowok="t"/>
                  <v:fill type="solid"/>
                </v:shape>
                <v:shape style="position:absolute;left:1020;top:434;width:9865;height:15" id="docshape15" coordorigin="1020,434" coordsize="9865,15" path="m10870,449l1035,449,1020,434,10885,434,10870,449xe" filled="true" fillcolor="#000000" stroked="false">
                  <v:path arrowok="t"/>
                  <v:fill type="solid"/>
                </v:shape>
                <w10:wrap type="topAndBottom"/>
              </v:group>
            </w:pict>
          </mc:Fallback>
        </mc:AlternateContent>
      </w:r>
    </w:p>
    <w:p>
      <w:pPr>
        <w:pStyle w:val="BodyText"/>
        <w:spacing w:after="0"/>
        <w:rPr>
          <w:sz w:val="20"/>
        </w:rPr>
        <w:sectPr>
          <w:pgSz w:w="11910" w:h="16840"/>
          <w:pgMar w:top="560" w:bottom="280" w:left="992" w:right="992"/>
        </w:sectPr>
      </w:pPr>
    </w:p>
    <w:p>
      <w:pPr>
        <w:pStyle w:val="Heading1"/>
        <w:numPr>
          <w:ilvl w:val="0"/>
          <w:numId w:val="3"/>
        </w:numPr>
        <w:tabs>
          <w:tab w:pos="563" w:val="left" w:leader="none"/>
        </w:tabs>
        <w:spacing w:line="240" w:lineRule="auto" w:before="13" w:after="0"/>
        <w:ind w:left="563" w:right="0" w:hanging="535"/>
        <w:jc w:val="left"/>
        <w:rPr>
          <w:rFonts w:ascii="宋体" w:eastAsia="宋体"/>
          <w:color w:val="333333"/>
        </w:rPr>
      </w:pPr>
      <w:bookmarkStart w:name="2. 理论基础" w:id="9"/>
      <w:bookmarkEnd w:id="9"/>
      <w:r>
        <w:rPr>
          <w:b w:val="0"/>
        </w:rPr>
      </w:r>
      <w:r>
        <w:rPr>
          <w:rFonts w:ascii="宋体" w:eastAsia="宋体"/>
          <w:color w:val="333333"/>
          <w:spacing w:val="-6"/>
        </w:rPr>
        <w:t>理论基础</w:t>
      </w:r>
    </w:p>
    <w:p>
      <w:pPr>
        <w:pStyle w:val="Heading2"/>
        <w:numPr>
          <w:ilvl w:val="1"/>
          <w:numId w:val="3"/>
        </w:numPr>
        <w:tabs>
          <w:tab w:pos="584" w:val="left" w:leader="none"/>
        </w:tabs>
        <w:spacing w:line="240" w:lineRule="auto" w:before="427" w:after="0"/>
        <w:ind w:left="584" w:right="0" w:hanging="556"/>
        <w:jc w:val="left"/>
        <w:rPr>
          <w:rFonts w:ascii="宋体" w:eastAsia="宋体"/>
          <w:color w:val="333333"/>
        </w:rPr>
      </w:pPr>
      <w:bookmarkStart w:name="2.1 色彩学基本理论" w:id="10"/>
      <w:bookmarkEnd w:id="10"/>
      <w:r>
        <w:rPr>
          <w:b w:val="0"/>
        </w:rPr>
      </w:r>
      <w:r>
        <w:rPr>
          <w:rFonts w:ascii="宋体" w:eastAsia="宋体"/>
          <w:color w:val="333333"/>
          <w:spacing w:val="-5"/>
        </w:rPr>
        <w:t>色彩学基本理论</w:t>
      </w:r>
    </w:p>
    <w:p>
      <w:pPr>
        <w:pStyle w:val="Heading3"/>
        <w:numPr>
          <w:ilvl w:val="2"/>
          <w:numId w:val="3"/>
        </w:numPr>
        <w:tabs>
          <w:tab w:pos="742" w:val="left" w:leader="none"/>
        </w:tabs>
        <w:spacing w:line="240" w:lineRule="auto" w:before="363" w:after="0"/>
        <w:ind w:left="742" w:right="0" w:hanging="714"/>
        <w:jc w:val="left"/>
        <w:rPr>
          <w:rFonts w:ascii="宋体" w:eastAsia="宋体"/>
          <w:color w:val="333333"/>
        </w:rPr>
      </w:pPr>
      <w:bookmarkStart w:name="2.1.1 CIE1931色彩空间" w:id="11"/>
      <w:bookmarkEnd w:id="11"/>
      <w:r>
        <w:rPr>
          <w:b w:val="0"/>
        </w:rPr>
      </w:r>
      <w:r>
        <w:rPr>
          <w:rFonts w:ascii="宋体" w:eastAsia="宋体"/>
          <w:color w:val="333333"/>
          <w:spacing w:val="-2"/>
        </w:rPr>
        <w:t>CIE1931</w:t>
      </w:r>
      <w:r>
        <w:rPr>
          <w:rFonts w:ascii="宋体" w:eastAsia="宋体"/>
          <w:color w:val="333333"/>
          <w:spacing w:val="-4"/>
        </w:rPr>
        <w:t>色彩空间</w:t>
      </w:r>
    </w:p>
    <w:p>
      <w:pPr>
        <w:pStyle w:val="BodyText"/>
        <w:spacing w:before="14"/>
        <w:ind w:left="0"/>
        <w:rPr>
          <w:b/>
        </w:rPr>
      </w:pPr>
    </w:p>
    <w:p>
      <w:pPr>
        <w:pStyle w:val="BodyText"/>
        <w:spacing w:line="295" w:lineRule="auto"/>
        <w:ind w:right="51"/>
      </w:pPr>
      <w:r>
        <w:rPr>
          <w:spacing w:val="-2"/>
        </w:rPr>
        <w:t>色彩学是研究颜色现象及其规律的科学，为LED显示屏颜色设计提供了重要的理论基础。国际照明委员会（CIE）在1931年建立的CIE1931色彩空间是现代色彩学的重要里程碑，至今仍是色彩测量和计算的标准基础。</w:t>
      </w:r>
    </w:p>
    <w:p>
      <w:pPr>
        <w:pStyle w:val="BodyText"/>
        <w:spacing w:line="295" w:lineRule="auto" w:before="241"/>
        <w:ind w:right="51"/>
      </w:pPr>
      <w:r>
        <w:rPr>
          <w:spacing w:val="-2"/>
        </w:rPr>
        <w:t>CIE1931色彩空间基于人眼视觉的三刺激值理论，认为人眼对颜色的感知可以用三个独立的刺激值来完全描述。该理论的数学基础是格拉斯曼定律，包括三个基本定律：颜色匹配的线性叠加性、颜色匹配的比例性和颜色匹配的传递性。这些定律为颜色的数学描述和计算提供了理论</w:t>
      </w:r>
      <w:r>
        <w:rPr>
          <w:spacing w:val="-4"/>
        </w:rPr>
        <w:t>依据。</w:t>
      </w:r>
    </w:p>
    <w:p>
      <w:pPr>
        <w:pStyle w:val="BodyText"/>
        <w:spacing w:before="241"/>
      </w:pPr>
      <w:r>
        <w:rPr/>
        <w:t>在CIE1931系统中，任意颜色都可以用三刺激值X、Y、Z</w:t>
      </w:r>
      <w:r>
        <w:rPr>
          <w:spacing w:val="-1"/>
        </w:rPr>
        <w:t>来表示，其计算公式为：</w:t>
      </w:r>
    </w:p>
    <w:p>
      <w:pPr>
        <w:pStyle w:val="BodyText"/>
        <w:spacing w:before="10"/>
        <w:ind w:left="0"/>
        <w:rPr>
          <w:sz w:val="16"/>
        </w:rPr>
      </w:pPr>
      <w:r>
        <w:rPr>
          <w:sz w:val="16"/>
        </w:rPr>
        <mc:AlternateContent>
          <mc:Choice Requires="wps">
            <w:drawing>
              <wp:anchor distT="0" distB="0" distL="0" distR="0" allowOverlap="1" layoutInCell="1" locked="0" behindDoc="1" simplePos="0" relativeHeight="487589376">
                <wp:simplePos x="0" y="0"/>
                <wp:positionH relativeFrom="page">
                  <wp:posOffset>647995</wp:posOffset>
                </wp:positionH>
                <wp:positionV relativeFrom="paragraph">
                  <wp:posOffset>153701</wp:posOffset>
                </wp:positionV>
                <wp:extent cx="6264275" cy="87630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6264275" cy="876300"/>
                          <a:chExt cx="6264275" cy="876300"/>
                        </a:xfrm>
                      </wpg:grpSpPr>
                      <wps:wsp>
                        <wps:cNvPr id="17" name="Graphic 17"/>
                        <wps:cNvSpPr/>
                        <wps:spPr>
                          <a:xfrm>
                            <a:off x="0" y="0"/>
                            <a:ext cx="6264275" cy="876300"/>
                          </a:xfrm>
                          <a:custGeom>
                            <a:avLst/>
                            <a:gdLst/>
                            <a:ahLst/>
                            <a:cxnLst/>
                            <a:rect l="l" t="t" r="r" b="b"/>
                            <a:pathLst>
                              <a:path w="6264275" h="876300">
                                <a:moveTo>
                                  <a:pt x="6264001" y="876300"/>
                                </a:moveTo>
                                <a:lnTo>
                                  <a:pt x="0" y="876300"/>
                                </a:lnTo>
                                <a:lnTo>
                                  <a:pt x="0" y="0"/>
                                </a:lnTo>
                                <a:lnTo>
                                  <a:pt x="6264001" y="0"/>
                                </a:lnTo>
                                <a:lnTo>
                                  <a:pt x="6264001" y="876300"/>
                                </a:lnTo>
                                <a:close/>
                              </a:path>
                            </a:pathLst>
                          </a:custGeom>
                          <a:solidFill>
                            <a:srgbClr val="F8F8F8"/>
                          </a:solidFill>
                        </wps:spPr>
                        <wps:bodyPr wrap="square" lIns="0" tIns="0" rIns="0" bIns="0" rtlCol="0">
                          <a:prstTxWarp prst="textNoShape">
                            <a:avLst/>
                          </a:prstTxWarp>
                          <a:noAutofit/>
                        </wps:bodyPr>
                      </wps:wsp>
                      <wps:wsp>
                        <wps:cNvPr id="18" name="Graphic 18"/>
                        <wps:cNvSpPr/>
                        <wps:spPr>
                          <a:xfrm>
                            <a:off x="0" y="0"/>
                            <a:ext cx="6264275" cy="876300"/>
                          </a:xfrm>
                          <a:custGeom>
                            <a:avLst/>
                            <a:gdLst/>
                            <a:ahLst/>
                            <a:cxnLst/>
                            <a:rect l="l" t="t" r="r" b="b"/>
                            <a:pathLst>
                              <a:path w="6264275" h="876300">
                                <a:moveTo>
                                  <a:pt x="6216377" y="876300"/>
                                </a:moveTo>
                                <a:lnTo>
                                  <a:pt x="47625" y="876300"/>
                                </a:lnTo>
                                <a:lnTo>
                                  <a:pt x="29133" y="872542"/>
                                </a:lnTo>
                                <a:lnTo>
                                  <a:pt x="13989" y="862310"/>
                                </a:lnTo>
                                <a:lnTo>
                                  <a:pt x="3757" y="847166"/>
                                </a:lnTo>
                                <a:lnTo>
                                  <a:pt x="0" y="828675"/>
                                </a:lnTo>
                                <a:lnTo>
                                  <a:pt x="0" y="47625"/>
                                </a:lnTo>
                                <a:lnTo>
                                  <a:pt x="3757" y="29133"/>
                                </a:lnTo>
                                <a:lnTo>
                                  <a:pt x="13989" y="13989"/>
                                </a:lnTo>
                                <a:lnTo>
                                  <a:pt x="29133" y="3757"/>
                                </a:lnTo>
                                <a:lnTo>
                                  <a:pt x="47625" y="0"/>
                                </a:lnTo>
                                <a:lnTo>
                                  <a:pt x="6216377" y="0"/>
                                </a:lnTo>
                                <a:lnTo>
                                  <a:pt x="6234869" y="3757"/>
                                </a:lnTo>
                                <a:lnTo>
                                  <a:pt x="6250012" y="13989"/>
                                </a:lnTo>
                                <a:lnTo>
                                  <a:pt x="6260244" y="29133"/>
                                </a:lnTo>
                                <a:lnTo>
                                  <a:pt x="6264002" y="47625"/>
                                </a:lnTo>
                                <a:lnTo>
                                  <a:pt x="6264002" y="828675"/>
                                </a:lnTo>
                                <a:lnTo>
                                  <a:pt x="6260244" y="847166"/>
                                </a:lnTo>
                                <a:lnTo>
                                  <a:pt x="6250012" y="862310"/>
                                </a:lnTo>
                                <a:lnTo>
                                  <a:pt x="6234869" y="872542"/>
                                </a:lnTo>
                                <a:lnTo>
                                  <a:pt x="6216377" y="876300"/>
                                </a:lnTo>
                                <a:close/>
                              </a:path>
                            </a:pathLst>
                          </a:custGeom>
                          <a:solidFill>
                            <a:srgbClr val="F5F5F5"/>
                          </a:solidFill>
                        </wps:spPr>
                        <wps:bodyPr wrap="square" lIns="0" tIns="0" rIns="0" bIns="0" rtlCol="0">
                          <a:prstTxWarp prst="textNoShape">
                            <a:avLst/>
                          </a:prstTxWarp>
                          <a:noAutofit/>
                        </wps:bodyPr>
                      </wps:wsp>
                      <wps:wsp>
                        <wps:cNvPr id="19" name="Graphic 19"/>
                        <wps:cNvSpPr/>
                        <wps:spPr>
                          <a:xfrm>
                            <a:off x="152396" y="152406"/>
                            <a:ext cx="2202180" cy="571500"/>
                          </a:xfrm>
                          <a:custGeom>
                            <a:avLst/>
                            <a:gdLst/>
                            <a:ahLst/>
                            <a:cxnLst/>
                            <a:rect l="l" t="t" r="r" b="b"/>
                            <a:pathLst>
                              <a:path w="2202180" h="571500">
                                <a:moveTo>
                                  <a:pt x="2202053" y="190500"/>
                                </a:moveTo>
                                <a:lnTo>
                                  <a:pt x="2056650" y="190500"/>
                                </a:lnTo>
                                <a:lnTo>
                                  <a:pt x="2056650" y="0"/>
                                </a:lnTo>
                                <a:lnTo>
                                  <a:pt x="28575" y="0"/>
                                </a:lnTo>
                                <a:lnTo>
                                  <a:pt x="17475" y="2260"/>
                                </a:lnTo>
                                <a:lnTo>
                                  <a:pt x="8394" y="8394"/>
                                </a:lnTo>
                                <a:lnTo>
                                  <a:pt x="2247" y="17475"/>
                                </a:lnTo>
                                <a:lnTo>
                                  <a:pt x="0" y="28575"/>
                                </a:lnTo>
                                <a:lnTo>
                                  <a:pt x="0" y="161925"/>
                                </a:lnTo>
                                <a:lnTo>
                                  <a:pt x="2247" y="173024"/>
                                </a:lnTo>
                                <a:lnTo>
                                  <a:pt x="8394" y="182105"/>
                                </a:lnTo>
                                <a:lnTo>
                                  <a:pt x="17475" y="188239"/>
                                </a:lnTo>
                                <a:lnTo>
                                  <a:pt x="28575" y="190500"/>
                                </a:lnTo>
                                <a:lnTo>
                                  <a:pt x="0" y="190500"/>
                                </a:lnTo>
                                <a:lnTo>
                                  <a:pt x="0" y="381000"/>
                                </a:lnTo>
                                <a:lnTo>
                                  <a:pt x="0" y="571500"/>
                                </a:lnTo>
                                <a:lnTo>
                                  <a:pt x="2018550" y="571500"/>
                                </a:lnTo>
                                <a:lnTo>
                                  <a:pt x="2018550" y="381000"/>
                                </a:lnTo>
                                <a:lnTo>
                                  <a:pt x="2202053" y="381000"/>
                                </a:lnTo>
                                <a:lnTo>
                                  <a:pt x="2202053" y="190500"/>
                                </a:lnTo>
                                <a:close/>
                              </a:path>
                            </a:pathLst>
                          </a:custGeom>
                          <a:solidFill>
                            <a:srgbClr val="F5F5F5"/>
                          </a:solidFill>
                        </wps:spPr>
                        <wps:bodyPr wrap="square" lIns="0" tIns="0" rIns="0" bIns="0" rtlCol="0">
                          <a:prstTxWarp prst="textNoShape">
                            <a:avLst/>
                          </a:prstTxWarp>
                          <a:noAutofit/>
                        </wps:bodyPr>
                      </wps:wsp>
                      <wps:wsp>
                        <wps:cNvPr id="20" name="Textbox 20"/>
                        <wps:cNvSpPr txBox="1"/>
                        <wps:spPr>
                          <a:xfrm>
                            <a:off x="0" y="0"/>
                            <a:ext cx="6264275" cy="876300"/>
                          </a:xfrm>
                          <a:prstGeom prst="rect">
                            <a:avLst/>
                          </a:prstGeom>
                        </wps:spPr>
                        <wps:txbx>
                          <w:txbxContent>
                            <w:p>
                              <w:pPr>
                                <w:spacing w:line="303" w:lineRule="exact" w:before="260"/>
                                <w:ind w:left="300" w:right="0" w:firstLine="0"/>
                                <w:jc w:val="left"/>
                                <w:rPr>
                                  <w:sz w:val="24"/>
                                </w:rPr>
                              </w:pPr>
                              <w:r>
                                <w:rPr>
                                  <w:sz w:val="24"/>
                                </w:rPr>
                                <w:t>X</w:t>
                              </w:r>
                              <w:r>
                                <w:rPr>
                                  <w:spacing w:val="-30"/>
                                  <w:sz w:val="24"/>
                                </w:rPr>
                                <w:t> </w:t>
                              </w:r>
                              <w:r>
                                <w:rPr>
                                  <w:sz w:val="24"/>
                                </w:rPr>
                                <w:t>=</w:t>
                              </w:r>
                              <w:r>
                                <w:rPr>
                                  <w:spacing w:val="-19"/>
                                  <w:sz w:val="24"/>
                                </w:rPr>
                                <w:t> </w:t>
                              </w:r>
                              <w:r>
                                <w:rPr>
                                  <w:sz w:val="24"/>
                                </w:rPr>
                                <w:t>∫</w:t>
                              </w:r>
                              <w:r>
                                <w:rPr>
                                  <w:spacing w:val="-18"/>
                                  <w:sz w:val="24"/>
                                </w:rPr>
                                <w:t> </w:t>
                              </w:r>
                              <w:r>
                                <w:rPr>
                                  <w:sz w:val="24"/>
                                </w:rPr>
                                <w:t>S(λ)</w:t>
                              </w:r>
                              <w:r>
                                <w:rPr>
                                  <w:spacing w:val="-18"/>
                                  <w:sz w:val="24"/>
                                </w:rPr>
                                <w:t> </w:t>
                              </w:r>
                              <w:r>
                                <w:rPr>
                                  <w:sz w:val="24"/>
                                </w:rPr>
                                <w:t>·</w:t>
                              </w:r>
                              <w:r>
                                <w:rPr>
                                  <w:spacing w:val="-30"/>
                                  <w:sz w:val="24"/>
                                </w:rPr>
                                <w:t> </w:t>
                              </w:r>
                              <w:r>
                                <w:rPr>
                                  <w:sz w:val="24"/>
                                </w:rPr>
                                <w:t>(xλ)</w:t>
                              </w:r>
                              <w:r>
                                <w:rPr>
                                  <w:spacing w:val="-18"/>
                                  <w:sz w:val="24"/>
                                </w:rPr>
                                <w:t> </w:t>
                              </w:r>
                              <w:r>
                                <w:rPr>
                                  <w:sz w:val="24"/>
                                </w:rPr>
                                <w:t>·</w:t>
                              </w:r>
                              <w:r>
                                <w:rPr>
                                  <w:spacing w:val="-17"/>
                                  <w:sz w:val="24"/>
                                </w:rPr>
                                <w:t> </w:t>
                              </w:r>
                              <w:r>
                                <w:rPr>
                                  <w:spacing w:val="-5"/>
                                  <w:sz w:val="24"/>
                                </w:rPr>
                                <w:t>dλ</w:t>
                              </w:r>
                            </w:p>
                            <w:p>
                              <w:pPr>
                                <w:spacing w:line="300" w:lineRule="exact" w:before="0"/>
                                <w:ind w:left="240" w:right="0" w:firstLine="0"/>
                                <w:jc w:val="left"/>
                                <w:rPr>
                                  <w:sz w:val="24"/>
                                </w:rPr>
                              </w:pPr>
                              <w:r>
                                <w:rPr>
                                  <w:sz w:val="24"/>
                                </w:rPr>
                                <w:t>Y</w:t>
                              </w:r>
                              <w:r>
                                <w:rPr>
                                  <w:spacing w:val="3"/>
                                  <w:sz w:val="24"/>
                                </w:rPr>
                                <w:t> </w:t>
                              </w:r>
                              <w:r>
                                <w:rPr>
                                  <w:sz w:val="24"/>
                                </w:rPr>
                                <w:t>=</w:t>
                              </w:r>
                              <w:r>
                                <w:rPr>
                                  <w:spacing w:val="3"/>
                                  <w:sz w:val="24"/>
                                </w:rPr>
                                <w:t> </w:t>
                              </w:r>
                              <w:r>
                                <w:rPr>
                                  <w:sz w:val="24"/>
                                </w:rPr>
                                <w:t>∫</w:t>
                              </w:r>
                              <w:r>
                                <w:rPr>
                                  <w:spacing w:val="3"/>
                                  <w:sz w:val="24"/>
                                </w:rPr>
                                <w:t> </w:t>
                              </w:r>
                              <w:r>
                                <w:rPr>
                                  <w:sz w:val="24"/>
                                </w:rPr>
                                <w:t>S(λ)</w:t>
                              </w:r>
                              <w:r>
                                <w:rPr>
                                  <w:spacing w:val="4"/>
                                  <w:sz w:val="24"/>
                                </w:rPr>
                                <w:t> </w:t>
                              </w:r>
                              <w:r>
                                <w:rPr>
                                  <w:sz w:val="24"/>
                                </w:rPr>
                                <w:t>·</w:t>
                              </w:r>
                              <w:r>
                                <w:rPr>
                                  <w:spacing w:val="3"/>
                                  <w:sz w:val="24"/>
                                </w:rPr>
                                <w:t> </w:t>
                              </w:r>
                              <w:r>
                                <w:rPr>
                                  <w:rFonts w:ascii="Microsoft Sans Serif" w:hAnsi="Microsoft Sans Serif"/>
                                  <w:sz w:val="24"/>
                                </w:rPr>
                                <w:t>ȳ</w:t>
                              </w:r>
                              <w:r>
                                <w:rPr>
                                  <w:sz w:val="24"/>
                                </w:rPr>
                                <w:t>(λ)</w:t>
                              </w:r>
                              <w:r>
                                <w:rPr>
                                  <w:spacing w:val="3"/>
                                  <w:sz w:val="24"/>
                                </w:rPr>
                                <w:t> </w:t>
                              </w:r>
                              <w:r>
                                <w:rPr>
                                  <w:sz w:val="24"/>
                                </w:rPr>
                                <w:t>·</w:t>
                              </w:r>
                              <w:r>
                                <w:rPr>
                                  <w:spacing w:val="4"/>
                                  <w:sz w:val="24"/>
                                </w:rPr>
                                <w:t> </w:t>
                              </w:r>
                              <w:r>
                                <w:rPr>
                                  <w:spacing w:val="-5"/>
                                  <w:sz w:val="24"/>
                                </w:rPr>
                                <w:t>dλ</w:t>
                              </w:r>
                            </w:p>
                            <w:p>
                              <w:pPr>
                                <w:spacing w:line="309" w:lineRule="exact" w:before="0"/>
                                <w:ind w:left="240" w:right="0" w:firstLine="0"/>
                                <w:jc w:val="left"/>
                                <w:rPr>
                                  <w:sz w:val="24"/>
                                </w:rPr>
                              </w:pPr>
                              <w:r>
                                <w:rPr>
                                  <w:sz w:val="24"/>
                                </w:rPr>
                                <w:t>Z</w:t>
                              </w:r>
                              <w:r>
                                <w:rPr>
                                  <w:spacing w:val="-30"/>
                                  <w:sz w:val="24"/>
                                </w:rPr>
                                <w:t> </w:t>
                              </w:r>
                              <w:r>
                                <w:rPr>
                                  <w:sz w:val="24"/>
                                </w:rPr>
                                <w:t>=</w:t>
                              </w:r>
                              <w:r>
                                <w:rPr>
                                  <w:spacing w:val="-19"/>
                                  <w:sz w:val="24"/>
                                </w:rPr>
                                <w:t> </w:t>
                              </w:r>
                              <w:r>
                                <w:rPr>
                                  <w:sz w:val="24"/>
                                </w:rPr>
                                <w:t>∫</w:t>
                              </w:r>
                              <w:r>
                                <w:rPr>
                                  <w:spacing w:val="-18"/>
                                  <w:sz w:val="24"/>
                                </w:rPr>
                                <w:t> </w:t>
                              </w:r>
                              <w:r>
                                <w:rPr>
                                  <w:sz w:val="24"/>
                                </w:rPr>
                                <w:t>S(λ)</w:t>
                              </w:r>
                              <w:r>
                                <w:rPr>
                                  <w:spacing w:val="-18"/>
                                  <w:sz w:val="24"/>
                                </w:rPr>
                                <w:t> </w:t>
                              </w:r>
                              <w:r>
                                <w:rPr>
                                  <w:sz w:val="24"/>
                                </w:rPr>
                                <w:t>·</w:t>
                              </w:r>
                              <w:r>
                                <w:rPr>
                                  <w:spacing w:val="-30"/>
                                  <w:sz w:val="24"/>
                                </w:rPr>
                                <w:t> </w:t>
                              </w:r>
                              <w:r>
                                <w:rPr>
                                  <w:sz w:val="24"/>
                                </w:rPr>
                                <w:t>(zλ)</w:t>
                              </w:r>
                              <w:r>
                                <w:rPr>
                                  <w:spacing w:val="-18"/>
                                  <w:sz w:val="24"/>
                                </w:rPr>
                                <w:t> </w:t>
                              </w:r>
                              <w:r>
                                <w:rPr>
                                  <w:sz w:val="24"/>
                                </w:rPr>
                                <w:t>·</w:t>
                              </w:r>
                              <w:r>
                                <w:rPr>
                                  <w:spacing w:val="-17"/>
                                  <w:sz w:val="24"/>
                                </w:rPr>
                                <w:t> </w:t>
                              </w:r>
                              <w:r>
                                <w:rPr>
                                  <w:spacing w:val="-5"/>
                                  <w:sz w:val="24"/>
                                </w:rPr>
                                <w:t>dλ</w:t>
                              </w:r>
                            </w:p>
                          </w:txbxContent>
                        </wps:txbx>
                        <wps:bodyPr wrap="square" lIns="0" tIns="0" rIns="0" bIns="0" rtlCol="0">
                          <a:noAutofit/>
                        </wps:bodyPr>
                      </wps:wsp>
                    </wpg:wgp>
                  </a:graphicData>
                </a:graphic>
              </wp:anchor>
            </w:drawing>
          </mc:Choice>
          <mc:Fallback>
            <w:pict>
              <v:group style="position:absolute;margin-left:51.023251pt;margin-top:12.102486pt;width:493.25pt;height:69pt;mso-position-horizontal-relative:page;mso-position-vertical-relative:paragraph;z-index:-15727104;mso-wrap-distance-left:0;mso-wrap-distance-right:0" id="docshapegroup16" coordorigin="1020,242" coordsize="9865,1380">
                <v:rect style="position:absolute;left:1020;top:242;width:9865;height:1380" id="docshape17" filled="true" fillcolor="#f8f8f8" stroked="false">
                  <v:fill type="solid"/>
                </v:rect>
                <v:shape style="position:absolute;left:1020;top:242;width:9865;height:1380" id="docshape18" coordorigin="1020,242" coordsize="9865,1380" path="m10810,1622l1095,1622,1066,1616,1042,1600,1026,1576,1020,1547,1020,317,1026,288,1042,264,1066,248,1095,242,10810,242,10839,248,10863,264,10879,288,10885,317,10885,1547,10879,1576,10863,1600,10839,1616,10810,1622xe" filled="true" fillcolor="#f5f5f5" stroked="false">
                  <v:path arrowok="t"/>
                  <v:fill type="solid"/>
                </v:shape>
                <v:shape style="position:absolute;left:1260;top:482;width:3468;height:900" id="docshape19" coordorigin="1260,482" coordsize="3468,900" path="m4728,782l4499,782,4499,482,1305,482,1288,486,1274,495,1264,510,1260,527,1260,737,1264,755,1274,769,1288,778,1305,782,1260,782,1260,1082,1260,1382,4439,1382,4439,1082,4728,1082,4728,782xe" filled="true" fillcolor="#f5f5f5" stroked="false">
                  <v:path arrowok="t"/>
                  <v:fill type="solid"/>
                </v:shape>
                <v:shapetype id="_x0000_t202" o:spt="202" coordsize="21600,21600" path="m,l,21600r21600,l21600,xe">
                  <v:stroke joinstyle="miter"/>
                  <v:path gradientshapeok="t" o:connecttype="rect"/>
                </v:shapetype>
                <v:shape style="position:absolute;left:1020;top:242;width:9865;height:1380" type="#_x0000_t202" id="docshape20" filled="false" stroked="false">
                  <v:textbox inset="0,0,0,0">
                    <w:txbxContent>
                      <w:p>
                        <w:pPr>
                          <w:spacing w:line="303" w:lineRule="exact" w:before="260"/>
                          <w:ind w:left="300" w:right="0" w:firstLine="0"/>
                          <w:jc w:val="left"/>
                          <w:rPr>
                            <w:sz w:val="24"/>
                          </w:rPr>
                        </w:pPr>
                        <w:r>
                          <w:rPr>
                            <w:sz w:val="24"/>
                          </w:rPr>
                          <w:t>X</w:t>
                        </w:r>
                        <w:r>
                          <w:rPr>
                            <w:spacing w:val="-30"/>
                            <w:sz w:val="24"/>
                          </w:rPr>
                          <w:t> </w:t>
                        </w:r>
                        <w:r>
                          <w:rPr>
                            <w:sz w:val="24"/>
                          </w:rPr>
                          <w:t>=</w:t>
                        </w:r>
                        <w:r>
                          <w:rPr>
                            <w:spacing w:val="-19"/>
                            <w:sz w:val="24"/>
                          </w:rPr>
                          <w:t> </w:t>
                        </w:r>
                        <w:r>
                          <w:rPr>
                            <w:sz w:val="24"/>
                          </w:rPr>
                          <w:t>∫</w:t>
                        </w:r>
                        <w:r>
                          <w:rPr>
                            <w:spacing w:val="-18"/>
                            <w:sz w:val="24"/>
                          </w:rPr>
                          <w:t> </w:t>
                        </w:r>
                        <w:r>
                          <w:rPr>
                            <w:sz w:val="24"/>
                          </w:rPr>
                          <w:t>S(λ)</w:t>
                        </w:r>
                        <w:r>
                          <w:rPr>
                            <w:spacing w:val="-18"/>
                            <w:sz w:val="24"/>
                          </w:rPr>
                          <w:t> </w:t>
                        </w:r>
                        <w:r>
                          <w:rPr>
                            <w:sz w:val="24"/>
                          </w:rPr>
                          <w:t>·</w:t>
                        </w:r>
                        <w:r>
                          <w:rPr>
                            <w:spacing w:val="-30"/>
                            <w:sz w:val="24"/>
                          </w:rPr>
                          <w:t> </w:t>
                        </w:r>
                        <w:r>
                          <w:rPr>
                            <w:sz w:val="24"/>
                          </w:rPr>
                          <w:t>(xλ)</w:t>
                        </w:r>
                        <w:r>
                          <w:rPr>
                            <w:spacing w:val="-18"/>
                            <w:sz w:val="24"/>
                          </w:rPr>
                          <w:t> </w:t>
                        </w:r>
                        <w:r>
                          <w:rPr>
                            <w:sz w:val="24"/>
                          </w:rPr>
                          <w:t>·</w:t>
                        </w:r>
                        <w:r>
                          <w:rPr>
                            <w:spacing w:val="-17"/>
                            <w:sz w:val="24"/>
                          </w:rPr>
                          <w:t> </w:t>
                        </w:r>
                        <w:r>
                          <w:rPr>
                            <w:spacing w:val="-5"/>
                            <w:sz w:val="24"/>
                          </w:rPr>
                          <w:t>dλ</w:t>
                        </w:r>
                      </w:p>
                      <w:p>
                        <w:pPr>
                          <w:spacing w:line="300" w:lineRule="exact" w:before="0"/>
                          <w:ind w:left="240" w:right="0" w:firstLine="0"/>
                          <w:jc w:val="left"/>
                          <w:rPr>
                            <w:sz w:val="24"/>
                          </w:rPr>
                        </w:pPr>
                        <w:r>
                          <w:rPr>
                            <w:sz w:val="24"/>
                          </w:rPr>
                          <w:t>Y</w:t>
                        </w:r>
                        <w:r>
                          <w:rPr>
                            <w:spacing w:val="3"/>
                            <w:sz w:val="24"/>
                          </w:rPr>
                          <w:t> </w:t>
                        </w:r>
                        <w:r>
                          <w:rPr>
                            <w:sz w:val="24"/>
                          </w:rPr>
                          <w:t>=</w:t>
                        </w:r>
                        <w:r>
                          <w:rPr>
                            <w:spacing w:val="3"/>
                            <w:sz w:val="24"/>
                          </w:rPr>
                          <w:t> </w:t>
                        </w:r>
                        <w:r>
                          <w:rPr>
                            <w:sz w:val="24"/>
                          </w:rPr>
                          <w:t>∫</w:t>
                        </w:r>
                        <w:r>
                          <w:rPr>
                            <w:spacing w:val="3"/>
                            <w:sz w:val="24"/>
                          </w:rPr>
                          <w:t> </w:t>
                        </w:r>
                        <w:r>
                          <w:rPr>
                            <w:sz w:val="24"/>
                          </w:rPr>
                          <w:t>S(λ)</w:t>
                        </w:r>
                        <w:r>
                          <w:rPr>
                            <w:spacing w:val="4"/>
                            <w:sz w:val="24"/>
                          </w:rPr>
                          <w:t> </w:t>
                        </w:r>
                        <w:r>
                          <w:rPr>
                            <w:sz w:val="24"/>
                          </w:rPr>
                          <w:t>·</w:t>
                        </w:r>
                        <w:r>
                          <w:rPr>
                            <w:spacing w:val="3"/>
                            <w:sz w:val="24"/>
                          </w:rPr>
                          <w:t> </w:t>
                        </w:r>
                        <w:r>
                          <w:rPr>
                            <w:rFonts w:ascii="Microsoft Sans Serif" w:hAnsi="Microsoft Sans Serif"/>
                            <w:sz w:val="24"/>
                          </w:rPr>
                          <w:t>ȳ</w:t>
                        </w:r>
                        <w:r>
                          <w:rPr>
                            <w:sz w:val="24"/>
                          </w:rPr>
                          <w:t>(λ)</w:t>
                        </w:r>
                        <w:r>
                          <w:rPr>
                            <w:spacing w:val="3"/>
                            <w:sz w:val="24"/>
                          </w:rPr>
                          <w:t> </w:t>
                        </w:r>
                        <w:r>
                          <w:rPr>
                            <w:sz w:val="24"/>
                          </w:rPr>
                          <w:t>·</w:t>
                        </w:r>
                        <w:r>
                          <w:rPr>
                            <w:spacing w:val="4"/>
                            <w:sz w:val="24"/>
                          </w:rPr>
                          <w:t> </w:t>
                        </w:r>
                        <w:r>
                          <w:rPr>
                            <w:spacing w:val="-5"/>
                            <w:sz w:val="24"/>
                          </w:rPr>
                          <w:t>dλ</w:t>
                        </w:r>
                      </w:p>
                      <w:p>
                        <w:pPr>
                          <w:spacing w:line="309" w:lineRule="exact" w:before="0"/>
                          <w:ind w:left="240" w:right="0" w:firstLine="0"/>
                          <w:jc w:val="left"/>
                          <w:rPr>
                            <w:sz w:val="24"/>
                          </w:rPr>
                        </w:pPr>
                        <w:r>
                          <w:rPr>
                            <w:sz w:val="24"/>
                          </w:rPr>
                          <w:t>Z</w:t>
                        </w:r>
                        <w:r>
                          <w:rPr>
                            <w:spacing w:val="-30"/>
                            <w:sz w:val="24"/>
                          </w:rPr>
                          <w:t> </w:t>
                        </w:r>
                        <w:r>
                          <w:rPr>
                            <w:sz w:val="24"/>
                          </w:rPr>
                          <w:t>=</w:t>
                        </w:r>
                        <w:r>
                          <w:rPr>
                            <w:spacing w:val="-19"/>
                            <w:sz w:val="24"/>
                          </w:rPr>
                          <w:t> </w:t>
                        </w:r>
                        <w:r>
                          <w:rPr>
                            <w:sz w:val="24"/>
                          </w:rPr>
                          <w:t>∫</w:t>
                        </w:r>
                        <w:r>
                          <w:rPr>
                            <w:spacing w:val="-18"/>
                            <w:sz w:val="24"/>
                          </w:rPr>
                          <w:t> </w:t>
                        </w:r>
                        <w:r>
                          <w:rPr>
                            <w:sz w:val="24"/>
                          </w:rPr>
                          <w:t>S(λ)</w:t>
                        </w:r>
                        <w:r>
                          <w:rPr>
                            <w:spacing w:val="-18"/>
                            <w:sz w:val="24"/>
                          </w:rPr>
                          <w:t> </w:t>
                        </w:r>
                        <w:r>
                          <w:rPr>
                            <w:sz w:val="24"/>
                          </w:rPr>
                          <w:t>·</w:t>
                        </w:r>
                        <w:r>
                          <w:rPr>
                            <w:spacing w:val="-30"/>
                            <w:sz w:val="24"/>
                          </w:rPr>
                          <w:t> </w:t>
                        </w:r>
                        <w:r>
                          <w:rPr>
                            <w:sz w:val="24"/>
                          </w:rPr>
                          <w:t>(zλ)</w:t>
                        </w:r>
                        <w:r>
                          <w:rPr>
                            <w:spacing w:val="-18"/>
                            <w:sz w:val="24"/>
                          </w:rPr>
                          <w:t> </w:t>
                        </w:r>
                        <w:r>
                          <w:rPr>
                            <w:sz w:val="24"/>
                          </w:rPr>
                          <w:t>·</w:t>
                        </w:r>
                        <w:r>
                          <w:rPr>
                            <w:spacing w:val="-17"/>
                            <w:sz w:val="24"/>
                          </w:rPr>
                          <w:t> </w:t>
                        </w:r>
                        <w:r>
                          <w:rPr>
                            <w:spacing w:val="-5"/>
                            <w:sz w:val="24"/>
                          </w:rPr>
                          <w:t>dλ</w:t>
                        </w:r>
                      </w:p>
                    </w:txbxContent>
                  </v:textbox>
                  <w10:wrap type="none"/>
                </v:shape>
                <w10:wrap type="topAndBottom"/>
              </v:group>
            </w:pict>
          </mc:Fallback>
        </mc:AlternateContent>
      </w:r>
    </w:p>
    <w:p>
      <w:pPr>
        <w:pStyle w:val="BodyText"/>
        <w:spacing w:line="302" w:lineRule="auto" w:before="283"/>
        <w:ind w:right="51"/>
      </w:pPr>
      <w:r>
        <w:rPr>
          <w:spacing w:val="-2"/>
        </w:rPr>
        <w:t>其中，S(λ)是光谱功率分布函数，x(λ)、</w:t>
      </w:r>
      <w:r>
        <w:rPr>
          <w:rFonts w:ascii="Microsoft Sans Serif" w:hAnsi="Microsoft Sans Serif" w:eastAsia="Microsoft Sans Serif"/>
          <w:spacing w:val="-2"/>
        </w:rPr>
        <w:t>ȳ</w:t>
      </w:r>
      <w:r>
        <w:rPr>
          <w:spacing w:val="-2"/>
        </w:rPr>
        <w:t>(λ)、z(λ)是CIE1931标准观察者的光谱三刺激值函数。这些函数是通过大量的颜色匹配实验得到的，代表了标准人眼对不同波长光线的敏感</w:t>
      </w:r>
      <w:r>
        <w:rPr>
          <w:spacing w:val="-6"/>
        </w:rPr>
        <w:t>度。</w:t>
      </w:r>
    </w:p>
    <w:p>
      <w:pPr>
        <w:pStyle w:val="BodyText"/>
        <w:spacing w:before="1"/>
        <w:ind w:left="0"/>
        <w:rPr>
          <w:sz w:val="19"/>
        </w:rPr>
      </w:pPr>
      <w:r>
        <w:rPr>
          <w:sz w:val="19"/>
        </w:rPr>
        <mc:AlternateContent>
          <mc:Choice Requires="wps">
            <w:drawing>
              <wp:anchor distT="0" distB="0" distL="0" distR="0" allowOverlap="1" layoutInCell="1" locked="0" behindDoc="1" simplePos="0" relativeHeight="487589888">
                <wp:simplePos x="0" y="0"/>
                <wp:positionH relativeFrom="page">
                  <wp:posOffset>647995</wp:posOffset>
                </wp:positionH>
                <wp:positionV relativeFrom="paragraph">
                  <wp:posOffset>173118</wp:posOffset>
                </wp:positionV>
                <wp:extent cx="6264275" cy="96393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264275" cy="963930"/>
                          <a:chExt cx="6264275" cy="963930"/>
                        </a:xfrm>
                      </wpg:grpSpPr>
                      <wps:wsp>
                        <wps:cNvPr id="22" name="Graphic 22"/>
                        <wps:cNvSpPr/>
                        <wps:spPr>
                          <a:xfrm>
                            <a:off x="0" y="87002"/>
                            <a:ext cx="6264275" cy="876300"/>
                          </a:xfrm>
                          <a:custGeom>
                            <a:avLst/>
                            <a:gdLst/>
                            <a:ahLst/>
                            <a:cxnLst/>
                            <a:rect l="l" t="t" r="r" b="b"/>
                            <a:pathLst>
                              <a:path w="6264275" h="876300">
                                <a:moveTo>
                                  <a:pt x="6264001" y="876300"/>
                                </a:moveTo>
                                <a:lnTo>
                                  <a:pt x="0" y="876300"/>
                                </a:lnTo>
                                <a:lnTo>
                                  <a:pt x="0" y="0"/>
                                </a:lnTo>
                                <a:lnTo>
                                  <a:pt x="6264001" y="0"/>
                                </a:lnTo>
                                <a:lnTo>
                                  <a:pt x="6264001" y="876300"/>
                                </a:lnTo>
                                <a:close/>
                              </a:path>
                            </a:pathLst>
                          </a:custGeom>
                          <a:solidFill>
                            <a:srgbClr val="F8F8F8"/>
                          </a:solidFill>
                        </wps:spPr>
                        <wps:bodyPr wrap="square" lIns="0" tIns="0" rIns="0" bIns="0" rtlCol="0">
                          <a:prstTxWarp prst="textNoShape">
                            <a:avLst/>
                          </a:prstTxWarp>
                          <a:noAutofit/>
                        </wps:bodyPr>
                      </wps:wsp>
                      <wps:wsp>
                        <wps:cNvPr id="23" name="Graphic 23"/>
                        <wps:cNvSpPr/>
                        <wps:spPr>
                          <a:xfrm>
                            <a:off x="0" y="87002"/>
                            <a:ext cx="6264275" cy="876300"/>
                          </a:xfrm>
                          <a:custGeom>
                            <a:avLst/>
                            <a:gdLst/>
                            <a:ahLst/>
                            <a:cxnLst/>
                            <a:rect l="l" t="t" r="r" b="b"/>
                            <a:pathLst>
                              <a:path w="6264275" h="876300">
                                <a:moveTo>
                                  <a:pt x="6216377" y="876300"/>
                                </a:moveTo>
                                <a:lnTo>
                                  <a:pt x="47625" y="876300"/>
                                </a:lnTo>
                                <a:lnTo>
                                  <a:pt x="29133" y="872542"/>
                                </a:lnTo>
                                <a:lnTo>
                                  <a:pt x="13989" y="862310"/>
                                </a:lnTo>
                                <a:lnTo>
                                  <a:pt x="3757" y="847166"/>
                                </a:lnTo>
                                <a:lnTo>
                                  <a:pt x="0" y="828675"/>
                                </a:lnTo>
                                <a:lnTo>
                                  <a:pt x="0" y="47625"/>
                                </a:lnTo>
                                <a:lnTo>
                                  <a:pt x="3757" y="29133"/>
                                </a:lnTo>
                                <a:lnTo>
                                  <a:pt x="13989" y="13989"/>
                                </a:lnTo>
                                <a:lnTo>
                                  <a:pt x="29133" y="3757"/>
                                </a:lnTo>
                                <a:lnTo>
                                  <a:pt x="47625" y="0"/>
                                </a:lnTo>
                                <a:lnTo>
                                  <a:pt x="6216377" y="0"/>
                                </a:lnTo>
                                <a:lnTo>
                                  <a:pt x="6234869" y="3757"/>
                                </a:lnTo>
                                <a:lnTo>
                                  <a:pt x="6250012" y="13989"/>
                                </a:lnTo>
                                <a:lnTo>
                                  <a:pt x="6260244" y="29133"/>
                                </a:lnTo>
                                <a:lnTo>
                                  <a:pt x="6264002" y="47625"/>
                                </a:lnTo>
                                <a:lnTo>
                                  <a:pt x="6264002" y="828675"/>
                                </a:lnTo>
                                <a:lnTo>
                                  <a:pt x="6260244" y="847166"/>
                                </a:lnTo>
                                <a:lnTo>
                                  <a:pt x="6250012" y="862310"/>
                                </a:lnTo>
                                <a:lnTo>
                                  <a:pt x="6234869" y="872542"/>
                                </a:lnTo>
                                <a:lnTo>
                                  <a:pt x="6216377" y="876300"/>
                                </a:lnTo>
                                <a:close/>
                              </a:path>
                            </a:pathLst>
                          </a:custGeom>
                          <a:solidFill>
                            <a:srgbClr val="F5F5F5"/>
                          </a:solidFill>
                        </wps:spPr>
                        <wps:bodyPr wrap="square" lIns="0" tIns="0" rIns="0" bIns="0" rtlCol="0">
                          <a:prstTxWarp prst="textNoShape">
                            <a:avLst/>
                          </a:prstTxWarp>
                          <a:noAutofit/>
                        </wps:bodyPr>
                      </wps:wsp>
                      <wps:wsp>
                        <wps:cNvPr id="24" name="Graphic 24"/>
                        <wps:cNvSpPr/>
                        <wps:spPr>
                          <a:xfrm>
                            <a:off x="152396" y="239408"/>
                            <a:ext cx="2844800" cy="571500"/>
                          </a:xfrm>
                          <a:custGeom>
                            <a:avLst/>
                            <a:gdLst/>
                            <a:ahLst/>
                            <a:cxnLst/>
                            <a:rect l="l" t="t" r="r" b="b"/>
                            <a:pathLst>
                              <a:path w="2844800" h="571500">
                                <a:moveTo>
                                  <a:pt x="2844330" y="381000"/>
                                </a:moveTo>
                                <a:lnTo>
                                  <a:pt x="1743290" y="381000"/>
                                </a:lnTo>
                                <a:lnTo>
                                  <a:pt x="1743290" y="190500"/>
                                </a:lnTo>
                                <a:lnTo>
                                  <a:pt x="1781403" y="190500"/>
                                </a:lnTo>
                                <a:lnTo>
                                  <a:pt x="1781403" y="0"/>
                                </a:lnTo>
                                <a:lnTo>
                                  <a:pt x="28575" y="0"/>
                                </a:lnTo>
                                <a:lnTo>
                                  <a:pt x="17475" y="2260"/>
                                </a:lnTo>
                                <a:lnTo>
                                  <a:pt x="8394" y="8394"/>
                                </a:lnTo>
                                <a:lnTo>
                                  <a:pt x="2247" y="17475"/>
                                </a:lnTo>
                                <a:lnTo>
                                  <a:pt x="0" y="28575"/>
                                </a:lnTo>
                                <a:lnTo>
                                  <a:pt x="0" y="161925"/>
                                </a:lnTo>
                                <a:lnTo>
                                  <a:pt x="2247" y="173024"/>
                                </a:lnTo>
                                <a:lnTo>
                                  <a:pt x="8394" y="182105"/>
                                </a:lnTo>
                                <a:lnTo>
                                  <a:pt x="17475" y="188239"/>
                                </a:lnTo>
                                <a:lnTo>
                                  <a:pt x="28575" y="190500"/>
                                </a:lnTo>
                                <a:lnTo>
                                  <a:pt x="0" y="190500"/>
                                </a:lnTo>
                                <a:lnTo>
                                  <a:pt x="0" y="381000"/>
                                </a:lnTo>
                                <a:lnTo>
                                  <a:pt x="0" y="571500"/>
                                </a:lnTo>
                                <a:lnTo>
                                  <a:pt x="2844330" y="571500"/>
                                </a:lnTo>
                                <a:lnTo>
                                  <a:pt x="2844330" y="381000"/>
                                </a:lnTo>
                                <a:close/>
                              </a:path>
                            </a:pathLst>
                          </a:custGeom>
                          <a:solidFill>
                            <a:srgbClr val="F5F5F5"/>
                          </a:solidFill>
                        </wps:spPr>
                        <wps:bodyPr wrap="square" lIns="0" tIns="0" rIns="0" bIns="0" rtlCol="0">
                          <a:prstTxWarp prst="textNoShape">
                            <a:avLst/>
                          </a:prstTxWarp>
                          <a:noAutofit/>
                        </wps:bodyPr>
                      </wps:wsp>
                      <wps:wsp>
                        <wps:cNvPr id="25" name="Textbox 25"/>
                        <wps:cNvSpPr txBox="1"/>
                        <wps:spPr>
                          <a:xfrm>
                            <a:off x="0" y="0"/>
                            <a:ext cx="6264275" cy="963930"/>
                          </a:xfrm>
                          <a:prstGeom prst="rect">
                            <a:avLst/>
                          </a:prstGeom>
                        </wps:spPr>
                        <wps:txbx>
                          <w:txbxContent>
                            <w:p>
                              <w:pPr>
                                <w:spacing w:line="274" w:lineRule="exact" w:before="0"/>
                                <w:ind w:left="0" w:right="0" w:firstLine="0"/>
                                <w:jc w:val="left"/>
                                <w:rPr>
                                  <w:sz w:val="24"/>
                                </w:rPr>
                              </w:pPr>
                              <w:r>
                                <w:rPr>
                                  <w:sz w:val="24"/>
                                </w:rPr>
                                <w:t>为了便于颜色的表示和比较，CIE1931</w:t>
                              </w:r>
                              <w:r>
                                <w:rPr>
                                  <w:spacing w:val="-1"/>
                                  <w:sz w:val="24"/>
                                </w:rPr>
                                <w:t>还定义了色度坐标系统：</w:t>
                              </w:r>
                            </w:p>
                            <w:p>
                              <w:pPr>
                                <w:spacing w:line="230" w:lineRule="auto" w:before="128"/>
                                <w:ind w:left="240" w:right="6745" w:firstLine="60"/>
                                <w:jc w:val="left"/>
                                <w:rPr>
                                  <w:sz w:val="24"/>
                                </w:rPr>
                              </w:pPr>
                              <w:r>
                                <w:rPr>
                                  <w:sz w:val="24"/>
                                </w:rPr>
                                <w:t>x</w:t>
                              </w:r>
                              <w:r>
                                <w:rPr>
                                  <w:spacing w:val="-4"/>
                                  <w:sz w:val="24"/>
                                </w:rPr>
                                <w:t> </w:t>
                              </w:r>
                              <w:r>
                                <w:rPr>
                                  <w:sz w:val="24"/>
                                </w:rPr>
                                <w:t>=</w:t>
                              </w:r>
                              <w:r>
                                <w:rPr>
                                  <w:spacing w:val="-4"/>
                                  <w:sz w:val="24"/>
                                </w:rPr>
                                <w:t> </w:t>
                              </w:r>
                              <w:r>
                                <w:rPr>
                                  <w:sz w:val="24"/>
                                </w:rPr>
                                <w:t>X</w:t>
                              </w:r>
                              <w:r>
                                <w:rPr>
                                  <w:spacing w:val="-4"/>
                                  <w:sz w:val="24"/>
                                </w:rPr>
                                <w:t> </w:t>
                              </w:r>
                              <w:r>
                                <w:rPr>
                                  <w:sz w:val="24"/>
                                </w:rPr>
                                <w:t>/</w:t>
                              </w:r>
                              <w:r>
                                <w:rPr>
                                  <w:spacing w:val="-4"/>
                                  <w:sz w:val="24"/>
                                </w:rPr>
                                <w:t> </w:t>
                              </w:r>
                              <w:r>
                                <w:rPr>
                                  <w:sz w:val="24"/>
                                </w:rPr>
                                <w:t>(X</w:t>
                              </w:r>
                              <w:r>
                                <w:rPr>
                                  <w:spacing w:val="-4"/>
                                  <w:sz w:val="24"/>
                                </w:rPr>
                                <w:t> </w:t>
                              </w:r>
                              <w:r>
                                <w:rPr>
                                  <w:sz w:val="24"/>
                                </w:rPr>
                                <w:t>+</w:t>
                              </w:r>
                              <w:r>
                                <w:rPr>
                                  <w:spacing w:val="-4"/>
                                  <w:sz w:val="24"/>
                                </w:rPr>
                                <w:t> </w:t>
                              </w:r>
                              <w:r>
                                <w:rPr>
                                  <w:sz w:val="24"/>
                                </w:rPr>
                                <w:t>Y</w:t>
                              </w:r>
                              <w:r>
                                <w:rPr>
                                  <w:spacing w:val="-4"/>
                                  <w:sz w:val="24"/>
                                </w:rPr>
                                <w:t> </w:t>
                              </w:r>
                              <w:r>
                                <w:rPr>
                                  <w:sz w:val="24"/>
                                </w:rPr>
                                <w:t>+</w:t>
                              </w:r>
                              <w:r>
                                <w:rPr>
                                  <w:spacing w:val="-4"/>
                                  <w:sz w:val="24"/>
                                </w:rPr>
                                <w:t> </w:t>
                              </w:r>
                              <w:r>
                                <w:rPr>
                                  <w:sz w:val="24"/>
                                </w:rPr>
                                <w:t>Z)</w:t>
                              </w:r>
                              <w:r>
                                <w:rPr>
                                  <w:spacing w:val="-4"/>
                                  <w:sz w:val="24"/>
                                </w:rPr>
                                <w:t> </w:t>
                              </w:r>
                              <w:r>
                                <w:rPr>
                                  <w:sz w:val="24"/>
                                </w:rPr>
                                <w:t>y</w:t>
                              </w:r>
                              <w:r>
                                <w:rPr>
                                  <w:spacing w:val="-4"/>
                                  <w:sz w:val="24"/>
                                </w:rPr>
                                <w:t> </w:t>
                              </w:r>
                              <w:r>
                                <w:rPr>
                                  <w:sz w:val="24"/>
                                </w:rPr>
                                <w:t>= Y / (X + Y + Z)</w:t>
                              </w:r>
                            </w:p>
                            <w:p>
                              <w:pPr>
                                <w:spacing w:line="303" w:lineRule="exact" w:before="0"/>
                                <w:ind w:left="240" w:right="0" w:firstLine="0"/>
                                <w:jc w:val="left"/>
                                <w:rPr>
                                  <w:sz w:val="24"/>
                                </w:rPr>
                              </w:pPr>
                              <w:r>
                                <w:rPr>
                                  <w:sz w:val="24"/>
                                </w:rPr>
                                <w:t>z = Z / (X + Y + Z) = 1 - x - </w:t>
                              </w:r>
                              <w:r>
                                <w:rPr>
                                  <w:spacing w:val="-10"/>
                                  <w:sz w:val="24"/>
                                </w:rPr>
                                <w:t>y</w:t>
                              </w:r>
                            </w:p>
                          </w:txbxContent>
                        </wps:txbx>
                        <wps:bodyPr wrap="square" lIns="0" tIns="0" rIns="0" bIns="0" rtlCol="0">
                          <a:noAutofit/>
                        </wps:bodyPr>
                      </wps:wsp>
                    </wpg:wgp>
                  </a:graphicData>
                </a:graphic>
              </wp:anchor>
            </w:drawing>
          </mc:Choice>
          <mc:Fallback>
            <w:pict>
              <v:group style="position:absolute;margin-left:51.023251pt;margin-top:13.63138pt;width:493.25pt;height:75.9pt;mso-position-horizontal-relative:page;mso-position-vertical-relative:paragraph;z-index:-15726592;mso-wrap-distance-left:0;mso-wrap-distance-right:0" id="docshapegroup21" coordorigin="1020,273" coordsize="9865,1518">
                <v:rect style="position:absolute;left:1020;top:409;width:9865;height:1380" id="docshape22" filled="true" fillcolor="#f8f8f8" stroked="false">
                  <v:fill type="solid"/>
                </v:rect>
                <v:shape style="position:absolute;left:1020;top:409;width:9865;height:1380" id="docshape23" coordorigin="1020,410" coordsize="9865,1380" path="m10810,1790l1095,1790,1066,1784,1042,1768,1026,1744,1020,1715,1020,485,1026,456,1042,432,1066,416,1095,410,10810,410,10839,416,10863,432,10879,456,10885,485,10885,1715,10879,1744,10863,1768,10839,1784,10810,1790xe" filled="true" fillcolor="#f5f5f5" stroked="false">
                  <v:path arrowok="t"/>
                  <v:fill type="solid"/>
                </v:shape>
                <v:shape style="position:absolute;left:1260;top:649;width:4480;height:900" id="docshape24" coordorigin="1260,650" coordsize="4480,900" path="m5740,1250l4006,1250,4006,950,4066,950,4066,650,1305,650,1288,653,1274,663,1264,677,1260,695,1260,905,1264,922,1274,936,1288,946,1305,950,1260,950,1260,1250,1260,1550,5740,1550,5740,1250xe" filled="true" fillcolor="#f5f5f5" stroked="false">
                  <v:path arrowok="t"/>
                  <v:fill type="solid"/>
                </v:shape>
                <v:shape style="position:absolute;left:1020;top:272;width:9865;height:1518" type="#_x0000_t202" id="docshape25" filled="false" stroked="false">
                  <v:textbox inset="0,0,0,0">
                    <w:txbxContent>
                      <w:p>
                        <w:pPr>
                          <w:spacing w:line="274" w:lineRule="exact" w:before="0"/>
                          <w:ind w:left="0" w:right="0" w:firstLine="0"/>
                          <w:jc w:val="left"/>
                          <w:rPr>
                            <w:sz w:val="24"/>
                          </w:rPr>
                        </w:pPr>
                        <w:r>
                          <w:rPr>
                            <w:sz w:val="24"/>
                          </w:rPr>
                          <w:t>为了便于颜色的表示和比较，CIE1931</w:t>
                        </w:r>
                        <w:r>
                          <w:rPr>
                            <w:spacing w:val="-1"/>
                            <w:sz w:val="24"/>
                          </w:rPr>
                          <w:t>还定义了色度坐标系统：</w:t>
                        </w:r>
                      </w:p>
                      <w:p>
                        <w:pPr>
                          <w:spacing w:line="230" w:lineRule="auto" w:before="128"/>
                          <w:ind w:left="240" w:right="6745" w:firstLine="60"/>
                          <w:jc w:val="left"/>
                          <w:rPr>
                            <w:sz w:val="24"/>
                          </w:rPr>
                        </w:pPr>
                        <w:r>
                          <w:rPr>
                            <w:sz w:val="24"/>
                          </w:rPr>
                          <w:t>x</w:t>
                        </w:r>
                        <w:r>
                          <w:rPr>
                            <w:spacing w:val="-4"/>
                            <w:sz w:val="24"/>
                          </w:rPr>
                          <w:t> </w:t>
                        </w:r>
                        <w:r>
                          <w:rPr>
                            <w:sz w:val="24"/>
                          </w:rPr>
                          <w:t>=</w:t>
                        </w:r>
                        <w:r>
                          <w:rPr>
                            <w:spacing w:val="-4"/>
                            <w:sz w:val="24"/>
                          </w:rPr>
                          <w:t> </w:t>
                        </w:r>
                        <w:r>
                          <w:rPr>
                            <w:sz w:val="24"/>
                          </w:rPr>
                          <w:t>X</w:t>
                        </w:r>
                        <w:r>
                          <w:rPr>
                            <w:spacing w:val="-4"/>
                            <w:sz w:val="24"/>
                          </w:rPr>
                          <w:t> </w:t>
                        </w:r>
                        <w:r>
                          <w:rPr>
                            <w:sz w:val="24"/>
                          </w:rPr>
                          <w:t>/</w:t>
                        </w:r>
                        <w:r>
                          <w:rPr>
                            <w:spacing w:val="-4"/>
                            <w:sz w:val="24"/>
                          </w:rPr>
                          <w:t> </w:t>
                        </w:r>
                        <w:r>
                          <w:rPr>
                            <w:sz w:val="24"/>
                          </w:rPr>
                          <w:t>(X</w:t>
                        </w:r>
                        <w:r>
                          <w:rPr>
                            <w:spacing w:val="-4"/>
                            <w:sz w:val="24"/>
                          </w:rPr>
                          <w:t> </w:t>
                        </w:r>
                        <w:r>
                          <w:rPr>
                            <w:sz w:val="24"/>
                          </w:rPr>
                          <w:t>+</w:t>
                        </w:r>
                        <w:r>
                          <w:rPr>
                            <w:spacing w:val="-4"/>
                            <w:sz w:val="24"/>
                          </w:rPr>
                          <w:t> </w:t>
                        </w:r>
                        <w:r>
                          <w:rPr>
                            <w:sz w:val="24"/>
                          </w:rPr>
                          <w:t>Y</w:t>
                        </w:r>
                        <w:r>
                          <w:rPr>
                            <w:spacing w:val="-4"/>
                            <w:sz w:val="24"/>
                          </w:rPr>
                          <w:t> </w:t>
                        </w:r>
                        <w:r>
                          <w:rPr>
                            <w:sz w:val="24"/>
                          </w:rPr>
                          <w:t>+</w:t>
                        </w:r>
                        <w:r>
                          <w:rPr>
                            <w:spacing w:val="-4"/>
                            <w:sz w:val="24"/>
                          </w:rPr>
                          <w:t> </w:t>
                        </w:r>
                        <w:r>
                          <w:rPr>
                            <w:sz w:val="24"/>
                          </w:rPr>
                          <w:t>Z)</w:t>
                        </w:r>
                        <w:r>
                          <w:rPr>
                            <w:spacing w:val="-4"/>
                            <w:sz w:val="24"/>
                          </w:rPr>
                          <w:t> </w:t>
                        </w:r>
                        <w:r>
                          <w:rPr>
                            <w:sz w:val="24"/>
                          </w:rPr>
                          <w:t>y</w:t>
                        </w:r>
                        <w:r>
                          <w:rPr>
                            <w:spacing w:val="-4"/>
                            <w:sz w:val="24"/>
                          </w:rPr>
                          <w:t> </w:t>
                        </w:r>
                        <w:r>
                          <w:rPr>
                            <w:sz w:val="24"/>
                          </w:rPr>
                          <w:t>= Y / (X + Y + Z)</w:t>
                        </w:r>
                      </w:p>
                      <w:p>
                        <w:pPr>
                          <w:spacing w:line="303" w:lineRule="exact" w:before="0"/>
                          <w:ind w:left="240" w:right="0" w:firstLine="0"/>
                          <w:jc w:val="left"/>
                          <w:rPr>
                            <w:sz w:val="24"/>
                          </w:rPr>
                        </w:pPr>
                        <w:r>
                          <w:rPr>
                            <w:sz w:val="24"/>
                          </w:rPr>
                          <w:t>z = Z / (X + Y + Z) = 1 - x - </w:t>
                        </w:r>
                        <w:r>
                          <w:rPr>
                            <w:spacing w:val="-10"/>
                            <w:sz w:val="24"/>
                          </w:rPr>
                          <w:t>y</w:t>
                        </w:r>
                      </w:p>
                    </w:txbxContent>
                  </v:textbox>
                  <w10:wrap type="none"/>
                </v:shape>
                <w10:wrap type="topAndBottom"/>
              </v:group>
            </w:pict>
          </mc:Fallback>
        </mc:AlternateContent>
      </w:r>
    </w:p>
    <w:p>
      <w:pPr>
        <w:pStyle w:val="BodyText"/>
        <w:spacing w:line="295" w:lineRule="auto" w:before="310"/>
        <w:ind w:right="51"/>
        <w:jc w:val="both"/>
      </w:pPr>
      <w:r>
        <w:rPr>
          <w:spacing w:val="-2"/>
        </w:rPr>
        <w:t>在xy色度图中，所有可见光的颜色都位于马蹄形的光谱轨迹内，这个区域代表了人眼能够感知的所有颜色的集合。任何显示设备的色域都是这个马蹄形区域的子集，色域的大小直接决定了显示设备的颜色表现能力。</w:t>
      </w:r>
    </w:p>
    <w:p>
      <w:pPr>
        <w:pStyle w:val="Heading3"/>
        <w:numPr>
          <w:ilvl w:val="2"/>
          <w:numId w:val="3"/>
        </w:numPr>
        <w:tabs>
          <w:tab w:pos="742" w:val="left" w:leader="none"/>
        </w:tabs>
        <w:spacing w:line="240" w:lineRule="auto" w:before="275" w:after="0"/>
        <w:ind w:left="742" w:right="0" w:hanging="714"/>
        <w:jc w:val="left"/>
        <w:rPr>
          <w:rFonts w:ascii="宋体" w:eastAsia="宋体"/>
          <w:color w:val="333333"/>
        </w:rPr>
      </w:pPr>
      <w:bookmarkStart w:name="2.1.2 RGB色彩空间" w:id="12"/>
      <w:bookmarkEnd w:id="12"/>
      <w:r>
        <w:rPr>
          <w:b w:val="0"/>
        </w:rPr>
      </w:r>
      <w:r>
        <w:rPr>
          <w:rFonts w:ascii="宋体" w:eastAsia="宋体"/>
          <w:color w:val="333333"/>
          <w:spacing w:val="-2"/>
        </w:rPr>
        <w:t>RGB</w:t>
      </w:r>
      <w:r>
        <w:rPr>
          <w:rFonts w:ascii="宋体" w:eastAsia="宋体"/>
          <w:color w:val="333333"/>
          <w:spacing w:val="-4"/>
        </w:rPr>
        <w:t>色彩空间</w:t>
      </w:r>
    </w:p>
    <w:p>
      <w:pPr>
        <w:pStyle w:val="BodyText"/>
        <w:spacing w:before="13"/>
        <w:ind w:left="0"/>
        <w:rPr>
          <w:b/>
        </w:rPr>
      </w:pPr>
    </w:p>
    <w:p>
      <w:pPr>
        <w:pStyle w:val="BodyText"/>
        <w:spacing w:line="295" w:lineRule="auto" w:before="1"/>
        <w:ind w:right="171"/>
        <w:jc w:val="both"/>
      </w:pPr>
      <w:r>
        <w:rPr>
          <w:spacing w:val="-2"/>
        </w:rPr>
        <w:t>RGB色彩空间是基于红（Red）、绿（Green）、蓝（Blue）三基色的加色混合原理建立的色彩空间，是LED显示系统最常用的颜色表示方法。RGB色彩空间的理论基础是杨-赫姆霍兹三色理论，该理论认为人眼中存在三种不同的感光细胞，分别对红、绿、蓝光最为敏感。</w:t>
      </w:r>
    </w:p>
    <w:p>
      <w:pPr>
        <w:pStyle w:val="BodyText"/>
        <w:spacing w:before="240"/>
      </w:pPr>
      <w:r>
        <w:rPr/>
        <w:t>在RGB</w:t>
      </w:r>
      <w:r>
        <w:rPr>
          <w:spacing w:val="-1"/>
        </w:rPr>
        <w:t>色彩空间中，任意颜色都可以表示为三个基色的线性组合：</w:t>
      </w:r>
    </w:p>
    <w:p>
      <w:pPr>
        <w:pStyle w:val="BodyText"/>
        <w:spacing w:after="0"/>
        <w:sectPr>
          <w:pgSz w:w="11910" w:h="16840"/>
          <w:pgMar w:top="620" w:bottom="280" w:left="992" w:right="992"/>
        </w:sectPr>
      </w:pPr>
    </w:p>
    <w:p>
      <w:pPr>
        <w:pStyle w:val="BodyText"/>
        <w:ind w:right="-29"/>
        <w:rPr>
          <w:sz w:val="20"/>
        </w:rPr>
      </w:pPr>
      <w:r>
        <w:rPr>
          <w:sz w:val="20"/>
        </w:rPr>
        <mc:AlternateContent>
          <mc:Choice Requires="wps">
            <w:drawing>
              <wp:inline distT="0" distB="0" distL="0" distR="0">
                <wp:extent cx="6264275" cy="495300"/>
                <wp:effectExtent l="9525" t="0" r="0" b="9525"/>
                <wp:docPr id="26" name="Group 26"/>
                <wp:cNvGraphicFramePr>
                  <a:graphicFrameLocks/>
                </wp:cNvGraphicFramePr>
                <a:graphic>
                  <a:graphicData uri="http://schemas.microsoft.com/office/word/2010/wordprocessingGroup">
                    <wpg:wgp>
                      <wpg:cNvPr id="26" name="Group 26"/>
                      <wpg:cNvGrpSpPr/>
                      <wpg:grpSpPr>
                        <a:xfrm>
                          <a:off x="0" y="0"/>
                          <a:ext cx="6264275" cy="495300"/>
                          <a:chExt cx="6264275" cy="495300"/>
                        </a:xfrm>
                      </wpg:grpSpPr>
                      <wps:wsp>
                        <wps:cNvPr id="27" name="Graphic 27"/>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28" name="Graphic 28"/>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29" name="Textbox 29"/>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15"/>
                                  <w:sz w:val="24"/>
                                </w:rPr>
                                <w:t>C</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0"/>
                                  <w:w w:val="115"/>
                                  <w:sz w:val="24"/>
                                </w:rPr>
                                <w:t> </w:t>
                              </w:r>
                              <w:r>
                                <w:rPr>
                                  <w:rFonts w:ascii="Microsoft Sans Serif" w:hAnsi="Microsoft Sans Serif"/>
                                  <w:w w:val="115"/>
                                  <w:sz w:val="24"/>
                                </w:rPr>
                                <w:t>r·R</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1"/>
                                  <w:w w:val="115"/>
                                  <w:sz w:val="24"/>
                                </w:rPr>
                                <w:t> </w:t>
                              </w:r>
                              <w:r>
                                <w:rPr>
                                  <w:rFonts w:ascii="Microsoft Sans Serif" w:hAnsi="Microsoft Sans Serif"/>
                                  <w:w w:val="115"/>
                                  <w:sz w:val="24"/>
                                </w:rPr>
                                <w:t>g·G</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0"/>
                                  <w:w w:val="115"/>
                                  <w:sz w:val="24"/>
                                </w:rPr>
                                <w:t> </w:t>
                              </w:r>
                              <w:r>
                                <w:rPr>
                                  <w:rFonts w:ascii="Microsoft Sans Serif" w:hAnsi="Microsoft Sans Serif"/>
                                  <w:spacing w:val="-5"/>
                                  <w:w w:val="115"/>
                                  <w:sz w:val="24"/>
                                </w:rPr>
                                <w:t>b·B</w:t>
                              </w:r>
                            </w:p>
                          </w:txbxContent>
                        </wps:txbx>
                        <wps:bodyPr wrap="square" lIns="0" tIns="0" rIns="0" bIns="0" rtlCol="0">
                          <a:noAutofit/>
                        </wps:bodyPr>
                      </wps:wsp>
                    </wpg:wgp>
                  </a:graphicData>
                </a:graphic>
              </wp:inline>
            </w:drawing>
          </mc:Choice>
          <mc:Fallback>
            <w:pict>
              <v:group style="width:493.25pt;height:39pt;mso-position-horizontal-relative:char;mso-position-vertical-relative:line" id="docshapegroup26" coordorigin="0,0" coordsize="9865,780">
                <v:rect style="position:absolute;left:0;top:0;width:9865;height:780" id="docshape27" filled="true" fillcolor="#f7f7f7" stroked="false">
                  <v:fill type="solid"/>
                </v:rect>
                <v:shape style="position:absolute;left:-1;top:0;width:9865;height:780" id="docshape28" coordorigin="0,0" coordsize="9865,780" path="m9865,75l9859,46,9843,22,9819,6,9790,0,75,0,46,6,22,22,6,46,0,75,0,705,6,734,22,758,46,774,75,780,9790,780,9819,774,9843,758,9859,734,9865,705,9865,75xe" filled="true" fillcolor="#f4f4f4" stroked="false">
                  <v:path arrowok="t"/>
                  <v:fill type="solid"/>
                </v:shape>
                <v:shape style="position:absolute;left:0;top:0;width:9865;height:780" type="#_x0000_t202" id="docshape29"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15"/>
                            <w:sz w:val="24"/>
                          </w:rPr>
                          <w:t>C</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0"/>
                            <w:w w:val="115"/>
                            <w:sz w:val="24"/>
                          </w:rPr>
                          <w:t> </w:t>
                        </w:r>
                        <w:r>
                          <w:rPr>
                            <w:rFonts w:ascii="Microsoft Sans Serif" w:hAnsi="Microsoft Sans Serif"/>
                            <w:w w:val="115"/>
                            <w:sz w:val="24"/>
                          </w:rPr>
                          <w:t>r·R</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1"/>
                            <w:w w:val="115"/>
                            <w:sz w:val="24"/>
                          </w:rPr>
                          <w:t> </w:t>
                        </w:r>
                        <w:r>
                          <w:rPr>
                            <w:rFonts w:ascii="Microsoft Sans Serif" w:hAnsi="Microsoft Sans Serif"/>
                            <w:w w:val="115"/>
                            <w:sz w:val="24"/>
                          </w:rPr>
                          <w:t>g·G</w:t>
                        </w:r>
                        <w:r>
                          <w:rPr>
                            <w:rFonts w:ascii="Microsoft Sans Serif" w:hAnsi="Microsoft Sans Serif"/>
                            <w:spacing w:val="59"/>
                            <w:w w:val="115"/>
                            <w:sz w:val="24"/>
                          </w:rPr>
                          <w:t> </w:t>
                        </w:r>
                        <w:r>
                          <w:rPr>
                            <w:rFonts w:ascii="Microsoft Sans Serif" w:hAnsi="Microsoft Sans Serif"/>
                            <w:w w:val="115"/>
                            <w:sz w:val="24"/>
                          </w:rPr>
                          <w:t>+</w:t>
                        </w:r>
                        <w:r>
                          <w:rPr>
                            <w:rFonts w:ascii="Microsoft Sans Serif" w:hAnsi="Microsoft Sans Serif"/>
                            <w:spacing w:val="60"/>
                            <w:w w:val="115"/>
                            <w:sz w:val="24"/>
                          </w:rPr>
                          <w:t> </w:t>
                        </w:r>
                        <w:r>
                          <w:rPr>
                            <w:rFonts w:ascii="Microsoft Sans Serif" w:hAnsi="Microsoft Sans Serif"/>
                            <w:spacing w:val="-5"/>
                            <w:w w:val="115"/>
                            <w:sz w:val="24"/>
                          </w:rPr>
                          <w:t>b·B</w:t>
                        </w:r>
                      </w:p>
                    </w:txbxContent>
                  </v:textbox>
                  <w10:wrap type="none"/>
                </v:shape>
              </v:group>
            </w:pict>
          </mc:Fallback>
        </mc:AlternateContent>
      </w:r>
      <w:r>
        <w:rPr>
          <w:sz w:val="20"/>
        </w:rPr>
      </w:r>
    </w:p>
    <w:p>
      <w:pPr>
        <w:pStyle w:val="BodyText"/>
        <w:spacing w:line="295" w:lineRule="auto" w:before="276"/>
        <w:ind w:right="245"/>
      </w:pPr>
      <w:r>
        <w:rPr/>
        <w:t>其中，</w:t>
      </w:r>
      <w:r>
        <w:rPr>
          <w:w w:val="127"/>
        </w:rPr>
        <w:t>C</w:t>
      </w:r>
      <w:r>
        <w:rPr/>
        <w:t>表示目标颜色，</w:t>
      </w:r>
      <w:r>
        <w:rPr>
          <w:w w:val="113"/>
        </w:rPr>
        <w:t>R、G、B</w:t>
      </w:r>
      <w:r>
        <w:rPr/>
        <w:t>分别表示红、绿、蓝三个基色，</w:t>
      </w:r>
      <w:r>
        <w:rPr>
          <w:w w:val="102"/>
        </w:rPr>
        <w:t>r、g、b</w:t>
      </w:r>
      <w:r>
        <w:rPr>
          <w:spacing w:val="-3"/>
        </w:rPr>
        <w:t>是对应的系数。在</w:t>
      </w:r>
      <w:r>
        <w:rPr>
          <w:w w:val="100"/>
        </w:rPr>
        <w:t>数字显示系统中，这些系数通常被量化为0-255的整数值，对应8位的颜色深度。</w:t>
      </w:r>
    </w:p>
    <w:p>
      <w:pPr>
        <w:pStyle w:val="BodyText"/>
        <w:spacing w:line="295" w:lineRule="auto" w:before="240"/>
        <w:ind w:right="142"/>
        <w:jc w:val="both"/>
      </w:pPr>
      <w:r>
        <w:rPr/>
        <w:t>不同的</w:t>
      </w:r>
      <w:r>
        <w:rPr>
          <w:w w:val="132"/>
        </w:rPr>
        <w:t>RGB</w:t>
      </w:r>
      <w:r>
        <w:rPr/>
        <w:t>色彩空间具有不同的基色定义和色域范围。例如，</w:t>
      </w:r>
      <w:r>
        <w:rPr>
          <w:w w:val="122"/>
        </w:rPr>
        <w:t>sRGB</w:t>
      </w:r>
      <w:r>
        <w:rPr/>
        <w:t>是最常用的标准</w:t>
      </w:r>
      <w:r>
        <w:rPr>
          <w:w w:val="132"/>
        </w:rPr>
        <w:t>RGB</w:t>
      </w:r>
      <w:r>
        <w:rPr/>
        <w:t>色彩空间，其基色在</w:t>
      </w:r>
      <w:r>
        <w:rPr>
          <w:w w:val="106"/>
        </w:rPr>
        <w:t>CIE1931</w:t>
      </w:r>
      <w:r>
        <w:rPr>
          <w:spacing w:val="-7"/>
        </w:rPr>
        <w:t>色度图中的坐标为： </w:t>
      </w:r>
      <w:r>
        <w:rPr>
          <w:w w:val="69"/>
        </w:rPr>
        <w:t>-</w:t>
      </w:r>
      <w:r>
        <w:rPr>
          <w:spacing w:val="-67"/>
        </w:rPr>
        <w:t> </w:t>
      </w:r>
      <w:r>
        <w:rPr>
          <w:w w:val="95"/>
        </w:rPr>
        <w:t>红色基色：(0.640,</w:t>
      </w:r>
      <w:r>
        <w:rPr>
          <w:spacing w:val="-67"/>
        </w:rPr>
        <w:t> </w:t>
      </w:r>
      <w:r>
        <w:rPr>
          <w:w w:val="94"/>
        </w:rPr>
        <w:t>0.330)</w:t>
      </w:r>
      <w:r>
        <w:rPr>
          <w:spacing w:val="-67"/>
        </w:rPr>
        <w:t> </w:t>
      </w:r>
      <w:r>
        <w:rPr>
          <w:w w:val="69"/>
        </w:rPr>
        <w:t>-</w:t>
      </w:r>
      <w:r>
        <w:rPr>
          <w:spacing w:val="-67"/>
        </w:rPr>
        <w:t> </w:t>
      </w:r>
      <w:r>
        <w:rPr>
          <w:w w:val="95"/>
        </w:rPr>
        <w:t>绿色基色</w:t>
      </w:r>
      <w:r>
        <w:rPr>
          <w:spacing w:val="-2"/>
          <w:w w:val="95"/>
        </w:rPr>
        <w:t>：(0.300,</w:t>
      </w:r>
      <w:r>
        <w:rPr>
          <w:w w:val="95"/>
        </w:rPr>
        <w:t> </w:t>
      </w:r>
      <w:r>
        <w:rPr>
          <w:w w:val="94"/>
        </w:rPr>
        <w:t>0.600)</w:t>
      </w:r>
    </w:p>
    <w:p>
      <w:pPr>
        <w:pStyle w:val="BodyText"/>
        <w:spacing w:before="1"/>
        <w:jc w:val="both"/>
      </w:pPr>
      <w:r>
        <w:rPr>
          <w:spacing w:val="-5"/>
          <w:w w:val="90"/>
        </w:rPr>
        <w:t>- 蓝色基色</w:t>
      </w:r>
      <w:r>
        <w:rPr>
          <w:w w:val="90"/>
        </w:rPr>
        <w:t>：(0.150,</w:t>
      </w:r>
      <w:r>
        <w:rPr>
          <w:spacing w:val="-22"/>
          <w:w w:val="90"/>
        </w:rPr>
        <w:t> </w:t>
      </w:r>
      <w:r>
        <w:rPr>
          <w:w w:val="90"/>
        </w:rPr>
        <w:t>0.060)</w:t>
      </w:r>
      <w:r>
        <w:rPr>
          <w:spacing w:val="-10"/>
          <w:w w:val="90"/>
        </w:rPr>
        <w:t> - 白点</w:t>
      </w:r>
      <w:r>
        <w:rPr>
          <w:w w:val="90"/>
        </w:rPr>
        <w:t>：(0.3127,</w:t>
      </w:r>
      <w:r>
        <w:rPr>
          <w:spacing w:val="-22"/>
          <w:w w:val="90"/>
        </w:rPr>
        <w:t> </w:t>
      </w:r>
      <w:r>
        <w:rPr>
          <w:spacing w:val="-2"/>
          <w:w w:val="90"/>
        </w:rPr>
        <w:t>0.3290)</w:t>
      </w:r>
    </w:p>
    <w:p>
      <w:pPr>
        <w:pStyle w:val="BodyText"/>
        <w:ind w:left="0"/>
      </w:pPr>
    </w:p>
    <w:p>
      <w:pPr>
        <w:pStyle w:val="BodyText"/>
        <w:spacing w:line="295" w:lineRule="auto"/>
        <w:ind w:right="245"/>
      </w:pPr>
      <w:r>
        <w:rPr/>
        <w:t>而BT2020是为超高清电视制定的宽色域</w:t>
      </w:r>
      <w:r>
        <w:rPr>
          <w:w w:val="110"/>
        </w:rPr>
        <w:t>RGB</w:t>
      </w:r>
      <w:r>
        <w:rPr>
          <w:spacing w:val="-9"/>
        </w:rPr>
        <w:t>标准，其基色坐标为： - 红色基色</w:t>
      </w:r>
      <w:r>
        <w:rPr/>
        <w:t>：(0.708, </w:t>
      </w:r>
      <w:r>
        <w:rPr>
          <w:spacing w:val="-8"/>
        </w:rPr>
        <w:t>0.292)</w:t>
      </w:r>
      <w:r>
        <w:rPr>
          <w:spacing w:val="-25"/>
        </w:rPr>
        <w:t> - 绿色基色</w:t>
      </w:r>
      <w:r>
        <w:rPr>
          <w:spacing w:val="-8"/>
        </w:rPr>
        <w:t>：(0.170,</w:t>
      </w:r>
      <w:r>
        <w:rPr>
          <w:spacing w:val="-59"/>
        </w:rPr>
        <w:t> </w:t>
      </w:r>
      <w:r>
        <w:rPr>
          <w:spacing w:val="-8"/>
        </w:rPr>
        <w:t>0.797)</w:t>
      </w:r>
      <w:r>
        <w:rPr>
          <w:spacing w:val="-25"/>
        </w:rPr>
        <w:t> - 蓝色基色</w:t>
      </w:r>
      <w:r>
        <w:rPr>
          <w:spacing w:val="-8"/>
        </w:rPr>
        <w:t>：(0.131,</w:t>
      </w:r>
      <w:r>
        <w:rPr>
          <w:spacing w:val="-59"/>
        </w:rPr>
        <w:t> </w:t>
      </w:r>
      <w:r>
        <w:rPr>
          <w:spacing w:val="-8"/>
        </w:rPr>
        <w:t>0.046)</w:t>
      </w:r>
      <w:r>
        <w:rPr>
          <w:spacing w:val="-30"/>
        </w:rPr>
        <w:t> - 白点</w:t>
      </w:r>
      <w:r>
        <w:rPr>
          <w:spacing w:val="-8"/>
        </w:rPr>
        <w:t>：(0.3127,</w:t>
      </w:r>
      <w:r>
        <w:rPr>
          <w:spacing w:val="-59"/>
        </w:rPr>
        <w:t> </w:t>
      </w:r>
      <w:r>
        <w:rPr>
          <w:spacing w:val="-8"/>
        </w:rPr>
        <w:t>0.3290)</w:t>
      </w:r>
    </w:p>
    <w:p>
      <w:pPr>
        <w:pStyle w:val="BodyText"/>
        <w:spacing w:line="295" w:lineRule="auto" w:before="241"/>
        <w:ind w:right="75"/>
      </w:pPr>
      <w:r>
        <w:rPr>
          <w:spacing w:val="-7"/>
          <w:w w:val="131"/>
        </w:rPr>
        <w:t>B</w:t>
      </w:r>
      <w:r>
        <w:rPr>
          <w:w w:val="112"/>
        </w:rPr>
        <w:t>T2020</w:t>
      </w:r>
      <w:r>
        <w:rPr/>
        <w:t>的色域明显大于</w:t>
      </w:r>
      <w:r>
        <w:rPr>
          <w:w w:val="114"/>
        </w:rPr>
        <w:t>sRGB，</w:t>
      </w:r>
      <w:r>
        <w:rPr>
          <w:spacing w:val="-1"/>
        </w:rPr>
        <w:t>能够覆盖更多的自然界颜色，但也对显示设备提出了更高的技</w:t>
      </w:r>
      <w:r>
        <w:rPr/>
        <w:t>术要求。</w:t>
      </w:r>
    </w:p>
    <w:p>
      <w:pPr>
        <w:pStyle w:val="Heading3"/>
        <w:numPr>
          <w:ilvl w:val="2"/>
          <w:numId w:val="3"/>
        </w:numPr>
        <w:tabs>
          <w:tab w:pos="662" w:val="left" w:leader="none"/>
        </w:tabs>
        <w:spacing w:line="240" w:lineRule="auto" w:before="240" w:after="0"/>
        <w:ind w:left="662" w:right="0" w:hanging="634"/>
        <w:jc w:val="left"/>
        <w:rPr>
          <w:color w:val="333333"/>
        </w:rPr>
      </w:pPr>
      <w:bookmarkStart w:name="2.1.3 颜色空间转换理论" w:id="13"/>
      <w:bookmarkEnd w:id="13"/>
      <w:r>
        <w:rPr>
          <w:b w:val="0"/>
        </w:rPr>
      </w:r>
      <w:r>
        <w:rPr>
          <w:color w:val="333333"/>
          <w:spacing w:val="-2"/>
        </w:rPr>
        <w:t>颜色空间转换理论</w:t>
      </w:r>
    </w:p>
    <w:p>
      <w:pPr>
        <w:pStyle w:val="BodyText"/>
        <w:spacing w:line="295" w:lineRule="auto" w:before="257"/>
        <w:ind w:right="80"/>
        <w:jc w:val="both"/>
      </w:pPr>
      <w:r>
        <w:rPr/>
        <w:t>颜色空间转换是将一个色彩空间中的颜色表示转换为另一个色彩空间中的表示的过程。在</w:t>
      </w:r>
      <w:r>
        <w:rPr>
          <w:w w:val="121"/>
        </w:rPr>
        <w:t>LED</w:t>
      </w:r>
      <w:r>
        <w:rPr/>
        <w:t>显示系统中，经常需要进行不同色彩空间之间的转换，如从</w:t>
      </w:r>
      <w:r>
        <w:rPr>
          <w:spacing w:val="-7"/>
          <w:w w:val="131"/>
        </w:rPr>
        <w:t>B</w:t>
      </w:r>
      <w:r>
        <w:rPr>
          <w:w w:val="112"/>
        </w:rPr>
        <w:t>T2020</w:t>
      </w:r>
      <w:r>
        <w:rPr/>
        <w:t>转换到</w:t>
      </w:r>
      <w:r>
        <w:rPr>
          <w:w w:val="114"/>
        </w:rPr>
        <w:t>sRGB，</w:t>
      </w:r>
      <w:r>
        <w:rPr/>
        <w:t>或从</w:t>
      </w:r>
      <w:r>
        <w:rPr>
          <w:w w:val="132"/>
        </w:rPr>
        <w:t>RGB</w:t>
      </w:r>
      <w:r>
        <w:rPr>
          <w:spacing w:val="-17"/>
        </w:rPr>
        <w:t>转</w:t>
      </w:r>
      <w:r>
        <w:rPr/>
        <w:t>换到</w:t>
      </w:r>
      <w:r>
        <w:rPr>
          <w:w w:val="110"/>
        </w:rPr>
        <w:t>X</w:t>
      </w:r>
      <w:r>
        <w:rPr>
          <w:spacing w:val="-7"/>
          <w:w w:val="110"/>
        </w:rPr>
        <w:t>Y</w:t>
      </w:r>
      <w:r>
        <w:rPr>
          <w:w w:val="120"/>
        </w:rPr>
        <w:t>Z</w:t>
      </w:r>
      <w:r>
        <w:rPr/>
        <w:t>等。</w:t>
      </w:r>
    </w:p>
    <w:p>
      <w:pPr>
        <w:pStyle w:val="BodyText"/>
        <w:spacing w:line="295" w:lineRule="auto" w:before="241"/>
        <w:ind w:right="179"/>
      </w:pPr>
      <w:r>
        <w:rPr>
          <w:spacing w:val="-2"/>
        </w:rPr>
        <w:t>线性颜色空间之间的转换可以用矩阵运算来实现。对于</w:t>
      </w:r>
      <w:r>
        <w:rPr>
          <w:spacing w:val="-2"/>
          <w:w w:val="120"/>
        </w:rPr>
        <w:t>RGB</w:t>
      </w:r>
      <w:r>
        <w:rPr>
          <w:spacing w:val="-2"/>
        </w:rPr>
        <w:t>到</w:t>
      </w:r>
      <w:r>
        <w:rPr>
          <w:spacing w:val="-2"/>
          <w:w w:val="120"/>
        </w:rPr>
        <w:t>XYZ</w:t>
      </w:r>
      <w:r>
        <w:rPr>
          <w:spacing w:val="-2"/>
        </w:rPr>
        <w:t>的转换，转换矩阵</w:t>
      </w:r>
      <w:r>
        <w:rPr>
          <w:spacing w:val="-2"/>
          <w:w w:val="135"/>
        </w:rPr>
        <w:t>M</w:t>
      </w:r>
      <w:r>
        <w:rPr>
          <w:spacing w:val="-2"/>
        </w:rPr>
        <w:t>的计算方法如下：</w:t>
      </w:r>
    </w:p>
    <w:p>
      <w:pPr>
        <w:pStyle w:val="BodyText"/>
        <w:spacing w:before="240"/>
      </w:pPr>
      <w:r>
        <w:rPr/>
        <w:t>首先，根据</w:t>
      </w:r>
      <w:r>
        <w:rPr>
          <w:w w:val="115"/>
        </w:rPr>
        <w:t>RGB</w:t>
      </w:r>
      <w:r>
        <w:rPr/>
        <w:t>色彩空间的基色坐标计算基色的</w:t>
      </w:r>
      <w:r>
        <w:rPr>
          <w:w w:val="115"/>
        </w:rPr>
        <w:t>XYZ</w:t>
      </w:r>
      <w:r>
        <w:rPr>
          <w:spacing w:val="-5"/>
        </w:rPr>
        <w:t>值：</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0912">
                <wp:simplePos x="0" y="0"/>
                <wp:positionH relativeFrom="page">
                  <wp:posOffset>647999</wp:posOffset>
                </wp:positionH>
                <wp:positionV relativeFrom="paragraph">
                  <wp:posOffset>165423</wp:posOffset>
                </wp:positionV>
                <wp:extent cx="6264275" cy="144780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6264275" cy="1447800"/>
                          <a:chExt cx="6264275" cy="1447800"/>
                        </a:xfrm>
                      </wpg:grpSpPr>
                      <wps:wsp>
                        <wps:cNvPr id="31" name="Graphic 31"/>
                        <wps:cNvSpPr/>
                        <wps:spPr>
                          <a:xfrm>
                            <a:off x="0" y="0"/>
                            <a:ext cx="6264275" cy="1447800"/>
                          </a:xfrm>
                          <a:custGeom>
                            <a:avLst/>
                            <a:gdLst/>
                            <a:ahLst/>
                            <a:cxnLst/>
                            <a:rect l="l" t="t" r="r" b="b"/>
                            <a:pathLst>
                              <a:path w="6264275" h="1447800">
                                <a:moveTo>
                                  <a:pt x="6263999" y="1447800"/>
                                </a:moveTo>
                                <a:lnTo>
                                  <a:pt x="0" y="1447800"/>
                                </a:lnTo>
                                <a:lnTo>
                                  <a:pt x="0" y="0"/>
                                </a:lnTo>
                                <a:lnTo>
                                  <a:pt x="6263999" y="0"/>
                                </a:lnTo>
                                <a:lnTo>
                                  <a:pt x="6263999" y="1447800"/>
                                </a:lnTo>
                                <a:close/>
                              </a:path>
                            </a:pathLst>
                          </a:custGeom>
                          <a:solidFill>
                            <a:srgbClr val="F7F7F7"/>
                          </a:solidFill>
                        </wps:spPr>
                        <wps:bodyPr wrap="square" lIns="0" tIns="0" rIns="0" bIns="0" rtlCol="0">
                          <a:prstTxWarp prst="textNoShape">
                            <a:avLst/>
                          </a:prstTxWarp>
                          <a:noAutofit/>
                        </wps:bodyPr>
                      </wps:wsp>
                      <wps:wsp>
                        <wps:cNvPr id="32" name="Graphic 32"/>
                        <wps:cNvSpPr/>
                        <wps:spPr>
                          <a:xfrm>
                            <a:off x="-7" y="3"/>
                            <a:ext cx="6264275" cy="1447800"/>
                          </a:xfrm>
                          <a:custGeom>
                            <a:avLst/>
                            <a:gdLst/>
                            <a:ahLst/>
                            <a:cxnLst/>
                            <a:rect l="l" t="t" r="r" b="b"/>
                            <a:pathLst>
                              <a:path w="6264275" h="14478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1400175"/>
                                </a:lnTo>
                                <a:lnTo>
                                  <a:pt x="3759" y="1418666"/>
                                </a:lnTo>
                                <a:lnTo>
                                  <a:pt x="13995" y="1433817"/>
                                </a:lnTo>
                                <a:lnTo>
                                  <a:pt x="29133" y="1444040"/>
                                </a:lnTo>
                                <a:lnTo>
                                  <a:pt x="47625" y="1447800"/>
                                </a:lnTo>
                                <a:lnTo>
                                  <a:pt x="6216370" y="1447800"/>
                                </a:lnTo>
                                <a:lnTo>
                                  <a:pt x="6234874" y="1444040"/>
                                </a:lnTo>
                                <a:lnTo>
                                  <a:pt x="6250013" y="1433817"/>
                                </a:lnTo>
                                <a:lnTo>
                                  <a:pt x="6260249" y="1418666"/>
                                </a:lnTo>
                                <a:lnTo>
                                  <a:pt x="6263995" y="1400175"/>
                                </a:lnTo>
                                <a:lnTo>
                                  <a:pt x="6263995" y="47625"/>
                                </a:lnTo>
                                <a:close/>
                              </a:path>
                            </a:pathLst>
                          </a:custGeom>
                          <a:solidFill>
                            <a:srgbClr val="F4F4F4"/>
                          </a:solidFill>
                        </wps:spPr>
                        <wps:bodyPr wrap="square" lIns="0" tIns="0" rIns="0" bIns="0" rtlCol="0">
                          <a:prstTxWarp prst="textNoShape">
                            <a:avLst/>
                          </a:prstTxWarp>
                          <a:noAutofit/>
                        </wps:bodyPr>
                      </wps:wsp>
                      <wps:wsp>
                        <wps:cNvPr id="33" name="Textbox 33"/>
                        <wps:cNvSpPr txBox="1"/>
                        <wps:spPr>
                          <a:xfrm>
                            <a:off x="152400" y="158948"/>
                            <a:ext cx="1243965" cy="368300"/>
                          </a:xfrm>
                          <a:prstGeom prst="rect">
                            <a:avLst/>
                          </a:prstGeom>
                        </wps:spPr>
                        <wps:txbx>
                          <w:txbxContent>
                            <w:p>
                              <w:pPr>
                                <w:spacing w:line="276" w:lineRule="exact" w:before="0"/>
                                <w:ind w:left="60" w:right="0" w:firstLine="0"/>
                                <w:jc w:val="left"/>
                                <w:rPr>
                                  <w:rFonts w:ascii="Trebuchet MS"/>
                                  <w:b/>
                                  <w:sz w:val="24"/>
                                </w:rPr>
                              </w:pPr>
                              <w:r>
                                <w:rPr>
                                  <w:rFonts w:ascii="Trebuchet MS"/>
                                  <w:b/>
                                  <w:color w:val="008000"/>
                                  <w:w w:val="105"/>
                                  <w:sz w:val="24"/>
                                </w:rPr>
                                <w:t>[X_R</w:t>
                              </w:r>
                              <w:r>
                                <w:rPr>
                                  <w:rFonts w:ascii="Trebuchet MS"/>
                                  <w:b/>
                                  <w:color w:val="008000"/>
                                  <w:spacing w:val="57"/>
                                  <w:w w:val="105"/>
                                  <w:sz w:val="24"/>
                                </w:rPr>
                                <w:t> </w:t>
                              </w:r>
                              <w:r>
                                <w:rPr>
                                  <w:rFonts w:ascii="Trebuchet MS"/>
                                  <w:b/>
                                  <w:color w:val="008000"/>
                                  <w:w w:val="105"/>
                                  <w:sz w:val="24"/>
                                </w:rPr>
                                <w:t>X_G</w:t>
                              </w:r>
                              <w:r>
                                <w:rPr>
                                  <w:rFonts w:ascii="Trebuchet MS"/>
                                  <w:b/>
                                  <w:color w:val="008000"/>
                                  <w:spacing w:val="58"/>
                                  <w:w w:val="105"/>
                                  <w:sz w:val="24"/>
                                </w:rPr>
                                <w:t> </w:t>
                              </w:r>
                              <w:r>
                                <w:rPr>
                                  <w:rFonts w:ascii="Trebuchet MS"/>
                                  <w:b/>
                                  <w:color w:val="008000"/>
                                  <w:spacing w:val="-4"/>
                                  <w:w w:val="105"/>
                                  <w:sz w:val="24"/>
                                </w:rPr>
                                <w:t>X_B]</w:t>
                              </w:r>
                            </w:p>
                            <w:p>
                              <w:pPr>
                                <w:spacing w:before="21"/>
                                <w:ind w:left="0" w:right="0" w:firstLine="0"/>
                                <w:jc w:val="left"/>
                                <w:rPr>
                                  <w:rFonts w:ascii="Trebuchet MS"/>
                                  <w:b/>
                                  <w:sz w:val="24"/>
                                </w:rPr>
                              </w:pPr>
                              <w:r>
                                <w:rPr>
                                  <w:rFonts w:ascii="Trebuchet MS"/>
                                  <w:b/>
                                  <w:color w:val="008000"/>
                                  <w:spacing w:val="-4"/>
                                  <w:w w:val="120"/>
                                  <w:sz w:val="24"/>
                                </w:rPr>
                                <w:t>y_B)]</w:t>
                              </w:r>
                            </w:p>
                          </w:txbxContent>
                        </wps:txbx>
                        <wps:bodyPr wrap="square" lIns="0" tIns="0" rIns="0" bIns="0" rtlCol="0">
                          <a:noAutofit/>
                        </wps:bodyPr>
                      </wps:wsp>
                      <wps:wsp>
                        <wps:cNvPr id="34" name="Textbox 34"/>
                        <wps:cNvSpPr txBox="1"/>
                        <wps:spPr>
                          <a:xfrm>
                            <a:off x="1658416" y="158948"/>
                            <a:ext cx="4050029" cy="177800"/>
                          </a:xfrm>
                          <a:prstGeom prst="rect">
                            <a:avLst/>
                          </a:prstGeom>
                        </wps:spPr>
                        <wps:txbx>
                          <w:txbxContent>
                            <w:p>
                              <w:pPr>
                                <w:spacing w:line="276" w:lineRule="exact" w:before="0"/>
                                <w:ind w:left="0" w:right="0" w:firstLine="0"/>
                                <w:jc w:val="left"/>
                                <w:rPr>
                                  <w:rFonts w:ascii="Trebuchet MS"/>
                                  <w:b/>
                                  <w:sz w:val="24"/>
                                </w:rPr>
                              </w:pPr>
                              <w:r>
                                <w:rPr>
                                  <w:rFonts w:ascii="Trebuchet MS"/>
                                  <w:b/>
                                  <w:color w:val="008000"/>
                                  <w:w w:val="115"/>
                                  <w:sz w:val="24"/>
                                </w:rPr>
                                <w:t>[x_R/(1-x_R-y_R)</w:t>
                              </w:r>
                              <w:r>
                                <w:rPr>
                                  <w:rFonts w:ascii="Trebuchet MS"/>
                                  <w:b/>
                                  <w:color w:val="008000"/>
                                  <w:spacing w:val="62"/>
                                  <w:w w:val="150"/>
                                  <w:sz w:val="24"/>
                                </w:rPr>
                                <w:t> </w:t>
                              </w:r>
                              <w:r>
                                <w:rPr>
                                  <w:rFonts w:ascii="Trebuchet MS"/>
                                  <w:b/>
                                  <w:color w:val="008000"/>
                                  <w:w w:val="115"/>
                                  <w:sz w:val="24"/>
                                </w:rPr>
                                <w:t>x_G/(1-x_G-y_G)</w:t>
                              </w:r>
                              <w:r>
                                <w:rPr>
                                  <w:rFonts w:ascii="Trebuchet MS"/>
                                  <w:b/>
                                  <w:color w:val="008000"/>
                                  <w:spacing w:val="63"/>
                                  <w:w w:val="150"/>
                                  <w:sz w:val="24"/>
                                </w:rPr>
                                <w:t> </w:t>
                              </w:r>
                              <w:r>
                                <w:rPr>
                                  <w:rFonts w:ascii="Trebuchet MS"/>
                                  <w:b/>
                                  <w:color w:val="008000"/>
                                  <w:w w:val="115"/>
                                  <w:sz w:val="24"/>
                                </w:rPr>
                                <w:t>x_B/(1-</w:t>
                              </w:r>
                              <w:r>
                                <w:rPr>
                                  <w:rFonts w:ascii="Trebuchet MS"/>
                                  <w:b/>
                                  <w:color w:val="008000"/>
                                  <w:spacing w:val="-4"/>
                                  <w:w w:val="115"/>
                                  <w:sz w:val="24"/>
                                </w:rPr>
                                <w:t>x_B-</w:t>
                              </w:r>
                            </w:p>
                          </w:txbxContent>
                        </wps:txbx>
                        <wps:bodyPr wrap="square" lIns="0" tIns="0" rIns="0" bIns="0" rtlCol="0">
                          <a:noAutofit/>
                        </wps:bodyPr>
                      </wps:wsp>
                      <wps:wsp>
                        <wps:cNvPr id="35" name="Textbox 35"/>
                        <wps:cNvSpPr txBox="1"/>
                        <wps:spPr>
                          <a:xfrm>
                            <a:off x="152400" y="539948"/>
                            <a:ext cx="5517515" cy="749300"/>
                          </a:xfrm>
                          <a:prstGeom prst="rect">
                            <a:avLst/>
                          </a:prstGeom>
                        </wps:spPr>
                        <wps:txbx>
                          <w:txbxContent>
                            <w:p>
                              <w:pPr>
                                <w:tabs>
                                  <w:tab w:pos="3611" w:val="left" w:leader="none"/>
                                  <w:tab w:pos="6212" w:val="right" w:leader="none"/>
                                </w:tabs>
                                <w:spacing w:line="276" w:lineRule="exact" w:before="0"/>
                                <w:ind w:left="0" w:right="0" w:firstLine="0"/>
                                <w:jc w:val="left"/>
                                <w:rPr>
                                  <w:rFonts w:ascii="Trebuchet MS"/>
                                  <w:b/>
                                  <w:sz w:val="24"/>
                                </w:rPr>
                              </w:pPr>
                              <w:r>
                                <w:rPr>
                                  <w:rFonts w:ascii="Trebuchet MS"/>
                                  <w:b/>
                                  <w:color w:val="008000"/>
                                  <w:w w:val="110"/>
                                  <w:sz w:val="24"/>
                                </w:rPr>
                                <w:t>[Y_R</w:t>
                              </w:r>
                              <w:r>
                                <w:rPr>
                                  <w:rFonts w:ascii="Trebuchet MS"/>
                                  <w:b/>
                                  <w:color w:val="008000"/>
                                  <w:spacing w:val="39"/>
                                  <w:w w:val="110"/>
                                  <w:sz w:val="24"/>
                                </w:rPr>
                                <w:t> </w:t>
                              </w:r>
                              <w:r>
                                <w:rPr>
                                  <w:rFonts w:ascii="Trebuchet MS"/>
                                  <w:b/>
                                  <w:color w:val="008000"/>
                                  <w:w w:val="110"/>
                                  <w:sz w:val="24"/>
                                </w:rPr>
                                <w:t>Y_G</w:t>
                              </w:r>
                              <w:r>
                                <w:rPr>
                                  <w:rFonts w:ascii="Trebuchet MS"/>
                                  <w:b/>
                                  <w:color w:val="008000"/>
                                  <w:spacing w:val="39"/>
                                  <w:w w:val="110"/>
                                  <w:sz w:val="24"/>
                                </w:rPr>
                                <w:t> </w:t>
                              </w:r>
                              <w:r>
                                <w:rPr>
                                  <w:rFonts w:ascii="Trebuchet MS"/>
                                  <w:b/>
                                  <w:color w:val="008000"/>
                                  <w:w w:val="110"/>
                                  <w:sz w:val="24"/>
                                </w:rPr>
                                <w:t>Y_B]</w:t>
                              </w:r>
                              <w:r>
                                <w:rPr>
                                  <w:rFonts w:ascii="Trebuchet MS"/>
                                  <w:b/>
                                  <w:color w:val="008000"/>
                                  <w:spacing w:val="39"/>
                                  <w:w w:val="110"/>
                                  <w:sz w:val="24"/>
                                </w:rPr>
                                <w:t> </w:t>
                              </w:r>
                              <w:r>
                                <w:rPr>
                                  <w:rFonts w:ascii="Trebuchet MS"/>
                                  <w:b/>
                                  <w:color w:val="008000"/>
                                  <w:w w:val="110"/>
                                  <w:sz w:val="24"/>
                                </w:rPr>
                                <w:t>=</w:t>
                              </w:r>
                              <w:r>
                                <w:rPr>
                                  <w:rFonts w:ascii="Trebuchet MS"/>
                                  <w:b/>
                                  <w:color w:val="008000"/>
                                  <w:spacing w:val="32"/>
                                  <w:w w:val="120"/>
                                  <w:sz w:val="24"/>
                                </w:rPr>
                                <w:t> </w:t>
                              </w:r>
                              <w:r>
                                <w:rPr>
                                  <w:rFonts w:ascii="Trebuchet MS"/>
                                  <w:b/>
                                  <w:color w:val="008000"/>
                                  <w:spacing w:val="-10"/>
                                  <w:w w:val="120"/>
                                  <w:sz w:val="24"/>
                                </w:rPr>
                                <w:t>[</w:t>
                              </w:r>
                              <w:r>
                                <w:rPr>
                                  <w:rFonts w:ascii="Trebuchet MS"/>
                                  <w:b/>
                                  <w:color w:val="008000"/>
                                  <w:sz w:val="24"/>
                                </w:rPr>
                                <w:tab/>
                              </w:r>
                              <w:r>
                                <w:rPr>
                                  <w:rFonts w:ascii="Trebuchet MS"/>
                                  <w:b/>
                                  <w:color w:val="008000"/>
                                  <w:spacing w:val="-10"/>
                                  <w:w w:val="110"/>
                                  <w:sz w:val="24"/>
                                </w:rPr>
                                <w:t>1</w:t>
                              </w:r>
                              <w:r>
                                <w:rPr>
                                  <w:rFonts w:ascii="Times New Roman"/>
                                  <w:color w:val="008000"/>
                                  <w:sz w:val="24"/>
                                </w:rPr>
                                <w:tab/>
                              </w:r>
                              <w:r>
                                <w:rPr>
                                  <w:rFonts w:ascii="Trebuchet MS"/>
                                  <w:b/>
                                  <w:color w:val="008000"/>
                                  <w:spacing w:val="-10"/>
                                  <w:w w:val="110"/>
                                  <w:sz w:val="24"/>
                                </w:rPr>
                                <w:t>1</w:t>
                              </w:r>
                            </w:p>
                            <w:p>
                              <w:pPr>
                                <w:tabs>
                                  <w:tab w:pos="1300" w:val="left" w:leader="none"/>
                                </w:tabs>
                                <w:spacing w:before="21"/>
                                <w:ind w:left="0" w:right="0" w:firstLine="0"/>
                                <w:jc w:val="left"/>
                                <w:rPr>
                                  <w:rFonts w:ascii="Trebuchet MS"/>
                                  <w:b/>
                                  <w:sz w:val="24"/>
                                </w:rPr>
                              </w:pPr>
                              <w:r>
                                <w:rPr>
                                  <w:rFonts w:ascii="Trebuchet MS"/>
                                  <w:b/>
                                  <w:color w:val="008000"/>
                                  <w:spacing w:val="-10"/>
                                  <w:w w:val="120"/>
                                  <w:sz w:val="24"/>
                                </w:rPr>
                                <w:t>1</w:t>
                              </w:r>
                              <w:r>
                                <w:rPr>
                                  <w:rFonts w:ascii="Trebuchet MS"/>
                                  <w:b/>
                                  <w:color w:val="008000"/>
                                  <w:sz w:val="24"/>
                                </w:rPr>
                                <w:tab/>
                              </w:r>
                              <w:r>
                                <w:rPr>
                                  <w:rFonts w:ascii="Trebuchet MS"/>
                                  <w:b/>
                                  <w:color w:val="008000"/>
                                  <w:spacing w:val="-10"/>
                                  <w:w w:val="130"/>
                                  <w:sz w:val="24"/>
                                </w:rPr>
                                <w:t>]</w:t>
                              </w:r>
                            </w:p>
                            <w:p>
                              <w:pPr>
                                <w:tabs>
                                  <w:tab w:pos="2311" w:val="left" w:leader="none"/>
                                </w:tabs>
                                <w:spacing w:line="259" w:lineRule="auto" w:before="1"/>
                                <w:ind w:left="0" w:right="18" w:firstLine="0"/>
                                <w:jc w:val="left"/>
                                <w:rPr>
                                  <w:rFonts w:ascii="Trebuchet MS"/>
                                  <w:b/>
                                  <w:sz w:val="24"/>
                                </w:rPr>
                              </w:pPr>
                              <w:r>
                                <w:rPr>
                                  <w:rFonts w:ascii="Trebuchet MS"/>
                                  <w:b/>
                                  <w:color w:val="008000"/>
                                  <w:w w:val="115"/>
                                  <w:sz w:val="24"/>
                                </w:rPr>
                                <w:t>[Z_R</w:t>
                              </w:r>
                              <w:r>
                                <w:rPr>
                                  <w:rFonts w:ascii="Trebuchet MS"/>
                                  <w:b/>
                                  <w:color w:val="008000"/>
                                  <w:spacing w:val="40"/>
                                  <w:w w:val="115"/>
                                  <w:sz w:val="24"/>
                                </w:rPr>
                                <w:t> </w:t>
                              </w:r>
                              <w:r>
                                <w:rPr>
                                  <w:rFonts w:ascii="Trebuchet MS"/>
                                  <w:b/>
                                  <w:color w:val="008000"/>
                                  <w:w w:val="115"/>
                                  <w:sz w:val="24"/>
                                </w:rPr>
                                <w:t>Z_G</w:t>
                              </w:r>
                              <w:r>
                                <w:rPr>
                                  <w:rFonts w:ascii="Trebuchet MS"/>
                                  <w:b/>
                                  <w:color w:val="008000"/>
                                  <w:spacing w:val="40"/>
                                  <w:w w:val="115"/>
                                  <w:sz w:val="24"/>
                                </w:rPr>
                                <w:t> </w:t>
                              </w:r>
                              <w:r>
                                <w:rPr>
                                  <w:rFonts w:ascii="Trebuchet MS"/>
                                  <w:b/>
                                  <w:color w:val="008000"/>
                                  <w:w w:val="115"/>
                                  <w:sz w:val="24"/>
                                </w:rPr>
                                <w:t>Z_B]</w:t>
                              </w:r>
                              <w:r>
                                <w:rPr>
                                  <w:rFonts w:ascii="Trebuchet MS"/>
                                  <w:b/>
                                  <w:color w:val="008000"/>
                                  <w:sz w:val="24"/>
                                </w:rPr>
                                <w:tab/>
                              </w:r>
                              <w:r>
                                <w:rPr>
                                  <w:rFonts w:ascii="Trebuchet MS"/>
                                  <w:b/>
                                  <w:color w:val="008000"/>
                                  <w:w w:val="115"/>
                                  <w:sz w:val="24"/>
                                </w:rPr>
                                <w:t>[y_R/(1-x_R-y_R)</w:t>
                              </w:r>
                              <w:r>
                                <w:rPr>
                                  <w:rFonts w:ascii="Trebuchet MS"/>
                                  <w:b/>
                                  <w:color w:val="008000"/>
                                  <w:spacing w:val="40"/>
                                  <w:w w:val="115"/>
                                  <w:sz w:val="24"/>
                                </w:rPr>
                                <w:t> </w:t>
                              </w:r>
                              <w:r>
                                <w:rPr>
                                  <w:rFonts w:ascii="Trebuchet MS"/>
                                  <w:b/>
                                  <w:color w:val="008000"/>
                                  <w:w w:val="115"/>
                                  <w:sz w:val="24"/>
                                </w:rPr>
                                <w:t>y_G/(1-x_G-y_G)</w:t>
                              </w:r>
                              <w:r>
                                <w:rPr>
                                  <w:rFonts w:ascii="Trebuchet MS"/>
                                  <w:b/>
                                  <w:color w:val="008000"/>
                                  <w:spacing w:val="40"/>
                                  <w:w w:val="115"/>
                                  <w:sz w:val="24"/>
                                </w:rPr>
                                <w:t> </w:t>
                              </w:r>
                              <w:r>
                                <w:rPr>
                                  <w:rFonts w:ascii="Trebuchet MS"/>
                                  <w:b/>
                                  <w:color w:val="008000"/>
                                  <w:w w:val="115"/>
                                  <w:sz w:val="24"/>
                                </w:rPr>
                                <w:t>y_B/(1-x_B- </w:t>
                              </w:r>
                              <w:r>
                                <w:rPr>
                                  <w:rFonts w:ascii="Trebuchet MS"/>
                                  <w:b/>
                                  <w:color w:val="008000"/>
                                  <w:spacing w:val="-2"/>
                                  <w:w w:val="115"/>
                                  <w:sz w:val="24"/>
                                </w:rPr>
                                <w:t>y_B)]</w:t>
                              </w:r>
                            </w:p>
                          </w:txbxContent>
                        </wps:txbx>
                        <wps:bodyPr wrap="square" lIns="0" tIns="0" rIns="0" bIns="0" rtlCol="0">
                          <a:noAutofit/>
                        </wps:bodyPr>
                      </wps:wsp>
                    </wpg:wgp>
                  </a:graphicData>
                </a:graphic>
              </wp:anchor>
            </w:drawing>
          </mc:Choice>
          <mc:Fallback>
            <w:pict>
              <v:group style="position:absolute;margin-left:51.023621pt;margin-top:13.025475pt;width:493.25pt;height:114pt;mso-position-horizontal-relative:page;mso-position-vertical-relative:paragraph;z-index:-15725568;mso-wrap-distance-left:0;mso-wrap-distance-right:0" id="docshapegroup30" coordorigin="1020,261" coordsize="9865,2280">
                <v:rect style="position:absolute;left:1020;top:260;width:9865;height:2280" id="docshape31" filled="true" fillcolor="#f7f7f7" stroked="false">
                  <v:fill type="solid"/>
                </v:rect>
                <v:shape style="position:absolute;left:1020;top:260;width:9865;height:2280" id="docshape32" coordorigin="1020,261" coordsize="9865,2280" path="m10885,336l10879,306,10863,283,10839,266,10810,261,1095,261,1066,266,1043,283,1026,306,1020,336,1020,2466,1026,2495,1043,2518,1066,2535,1095,2541,10810,2541,10839,2535,10863,2518,10879,2495,10885,2466,10885,336xe" filled="true" fillcolor="#f4f4f4" stroked="false">
                  <v:path arrowok="t"/>
                  <v:fill type="solid"/>
                </v:shape>
                <v:shape style="position:absolute;left:1260;top:510;width:1959;height:580" type="#_x0000_t202" id="docshape33" filled="false" stroked="false">
                  <v:textbox inset="0,0,0,0">
                    <w:txbxContent>
                      <w:p>
                        <w:pPr>
                          <w:spacing w:line="276" w:lineRule="exact" w:before="0"/>
                          <w:ind w:left="60" w:right="0" w:firstLine="0"/>
                          <w:jc w:val="left"/>
                          <w:rPr>
                            <w:rFonts w:ascii="Trebuchet MS"/>
                            <w:b/>
                            <w:sz w:val="24"/>
                          </w:rPr>
                        </w:pPr>
                        <w:r>
                          <w:rPr>
                            <w:rFonts w:ascii="Trebuchet MS"/>
                            <w:b/>
                            <w:color w:val="008000"/>
                            <w:w w:val="105"/>
                            <w:sz w:val="24"/>
                          </w:rPr>
                          <w:t>[X_R</w:t>
                        </w:r>
                        <w:r>
                          <w:rPr>
                            <w:rFonts w:ascii="Trebuchet MS"/>
                            <w:b/>
                            <w:color w:val="008000"/>
                            <w:spacing w:val="57"/>
                            <w:w w:val="105"/>
                            <w:sz w:val="24"/>
                          </w:rPr>
                          <w:t> </w:t>
                        </w:r>
                        <w:r>
                          <w:rPr>
                            <w:rFonts w:ascii="Trebuchet MS"/>
                            <w:b/>
                            <w:color w:val="008000"/>
                            <w:w w:val="105"/>
                            <w:sz w:val="24"/>
                          </w:rPr>
                          <w:t>X_G</w:t>
                        </w:r>
                        <w:r>
                          <w:rPr>
                            <w:rFonts w:ascii="Trebuchet MS"/>
                            <w:b/>
                            <w:color w:val="008000"/>
                            <w:spacing w:val="58"/>
                            <w:w w:val="105"/>
                            <w:sz w:val="24"/>
                          </w:rPr>
                          <w:t> </w:t>
                        </w:r>
                        <w:r>
                          <w:rPr>
                            <w:rFonts w:ascii="Trebuchet MS"/>
                            <w:b/>
                            <w:color w:val="008000"/>
                            <w:spacing w:val="-4"/>
                            <w:w w:val="105"/>
                            <w:sz w:val="24"/>
                          </w:rPr>
                          <w:t>X_B]</w:t>
                        </w:r>
                      </w:p>
                      <w:p>
                        <w:pPr>
                          <w:spacing w:before="21"/>
                          <w:ind w:left="0" w:right="0" w:firstLine="0"/>
                          <w:jc w:val="left"/>
                          <w:rPr>
                            <w:rFonts w:ascii="Trebuchet MS"/>
                            <w:b/>
                            <w:sz w:val="24"/>
                          </w:rPr>
                        </w:pPr>
                        <w:r>
                          <w:rPr>
                            <w:rFonts w:ascii="Trebuchet MS"/>
                            <w:b/>
                            <w:color w:val="008000"/>
                            <w:spacing w:val="-4"/>
                            <w:w w:val="120"/>
                            <w:sz w:val="24"/>
                          </w:rPr>
                          <w:t>y_B)]</w:t>
                        </w:r>
                      </w:p>
                    </w:txbxContent>
                  </v:textbox>
                  <w10:wrap type="none"/>
                </v:shape>
                <v:shape style="position:absolute;left:3632;top:510;width:6378;height:280" type="#_x0000_t202" id="docshape34" filled="false" stroked="false">
                  <v:textbox inset="0,0,0,0">
                    <w:txbxContent>
                      <w:p>
                        <w:pPr>
                          <w:spacing w:line="276" w:lineRule="exact" w:before="0"/>
                          <w:ind w:left="0" w:right="0" w:firstLine="0"/>
                          <w:jc w:val="left"/>
                          <w:rPr>
                            <w:rFonts w:ascii="Trebuchet MS"/>
                            <w:b/>
                            <w:sz w:val="24"/>
                          </w:rPr>
                        </w:pPr>
                        <w:r>
                          <w:rPr>
                            <w:rFonts w:ascii="Trebuchet MS"/>
                            <w:b/>
                            <w:color w:val="008000"/>
                            <w:w w:val="115"/>
                            <w:sz w:val="24"/>
                          </w:rPr>
                          <w:t>[x_R/(1-x_R-y_R)</w:t>
                        </w:r>
                        <w:r>
                          <w:rPr>
                            <w:rFonts w:ascii="Trebuchet MS"/>
                            <w:b/>
                            <w:color w:val="008000"/>
                            <w:spacing w:val="62"/>
                            <w:w w:val="150"/>
                            <w:sz w:val="24"/>
                          </w:rPr>
                          <w:t> </w:t>
                        </w:r>
                        <w:r>
                          <w:rPr>
                            <w:rFonts w:ascii="Trebuchet MS"/>
                            <w:b/>
                            <w:color w:val="008000"/>
                            <w:w w:val="115"/>
                            <w:sz w:val="24"/>
                          </w:rPr>
                          <w:t>x_G/(1-x_G-y_G)</w:t>
                        </w:r>
                        <w:r>
                          <w:rPr>
                            <w:rFonts w:ascii="Trebuchet MS"/>
                            <w:b/>
                            <w:color w:val="008000"/>
                            <w:spacing w:val="63"/>
                            <w:w w:val="150"/>
                            <w:sz w:val="24"/>
                          </w:rPr>
                          <w:t> </w:t>
                        </w:r>
                        <w:r>
                          <w:rPr>
                            <w:rFonts w:ascii="Trebuchet MS"/>
                            <w:b/>
                            <w:color w:val="008000"/>
                            <w:w w:val="115"/>
                            <w:sz w:val="24"/>
                          </w:rPr>
                          <w:t>x_B/(1-</w:t>
                        </w:r>
                        <w:r>
                          <w:rPr>
                            <w:rFonts w:ascii="Trebuchet MS"/>
                            <w:b/>
                            <w:color w:val="008000"/>
                            <w:spacing w:val="-4"/>
                            <w:w w:val="115"/>
                            <w:sz w:val="24"/>
                          </w:rPr>
                          <w:t>x_B-</w:t>
                        </w:r>
                      </w:p>
                    </w:txbxContent>
                  </v:textbox>
                  <w10:wrap type="none"/>
                </v:shape>
                <v:shape style="position:absolute;left:1260;top:1110;width:8689;height:1180" type="#_x0000_t202" id="docshape35" filled="false" stroked="false">
                  <v:textbox inset="0,0,0,0">
                    <w:txbxContent>
                      <w:p>
                        <w:pPr>
                          <w:tabs>
                            <w:tab w:pos="3611" w:val="left" w:leader="none"/>
                            <w:tab w:pos="6212" w:val="right" w:leader="none"/>
                          </w:tabs>
                          <w:spacing w:line="276" w:lineRule="exact" w:before="0"/>
                          <w:ind w:left="0" w:right="0" w:firstLine="0"/>
                          <w:jc w:val="left"/>
                          <w:rPr>
                            <w:rFonts w:ascii="Trebuchet MS"/>
                            <w:b/>
                            <w:sz w:val="24"/>
                          </w:rPr>
                        </w:pPr>
                        <w:r>
                          <w:rPr>
                            <w:rFonts w:ascii="Trebuchet MS"/>
                            <w:b/>
                            <w:color w:val="008000"/>
                            <w:w w:val="110"/>
                            <w:sz w:val="24"/>
                          </w:rPr>
                          <w:t>[Y_R</w:t>
                        </w:r>
                        <w:r>
                          <w:rPr>
                            <w:rFonts w:ascii="Trebuchet MS"/>
                            <w:b/>
                            <w:color w:val="008000"/>
                            <w:spacing w:val="39"/>
                            <w:w w:val="110"/>
                            <w:sz w:val="24"/>
                          </w:rPr>
                          <w:t> </w:t>
                        </w:r>
                        <w:r>
                          <w:rPr>
                            <w:rFonts w:ascii="Trebuchet MS"/>
                            <w:b/>
                            <w:color w:val="008000"/>
                            <w:w w:val="110"/>
                            <w:sz w:val="24"/>
                          </w:rPr>
                          <w:t>Y_G</w:t>
                        </w:r>
                        <w:r>
                          <w:rPr>
                            <w:rFonts w:ascii="Trebuchet MS"/>
                            <w:b/>
                            <w:color w:val="008000"/>
                            <w:spacing w:val="39"/>
                            <w:w w:val="110"/>
                            <w:sz w:val="24"/>
                          </w:rPr>
                          <w:t> </w:t>
                        </w:r>
                        <w:r>
                          <w:rPr>
                            <w:rFonts w:ascii="Trebuchet MS"/>
                            <w:b/>
                            <w:color w:val="008000"/>
                            <w:w w:val="110"/>
                            <w:sz w:val="24"/>
                          </w:rPr>
                          <w:t>Y_B]</w:t>
                        </w:r>
                        <w:r>
                          <w:rPr>
                            <w:rFonts w:ascii="Trebuchet MS"/>
                            <w:b/>
                            <w:color w:val="008000"/>
                            <w:spacing w:val="39"/>
                            <w:w w:val="110"/>
                            <w:sz w:val="24"/>
                          </w:rPr>
                          <w:t> </w:t>
                        </w:r>
                        <w:r>
                          <w:rPr>
                            <w:rFonts w:ascii="Trebuchet MS"/>
                            <w:b/>
                            <w:color w:val="008000"/>
                            <w:w w:val="110"/>
                            <w:sz w:val="24"/>
                          </w:rPr>
                          <w:t>=</w:t>
                        </w:r>
                        <w:r>
                          <w:rPr>
                            <w:rFonts w:ascii="Trebuchet MS"/>
                            <w:b/>
                            <w:color w:val="008000"/>
                            <w:spacing w:val="32"/>
                            <w:w w:val="120"/>
                            <w:sz w:val="24"/>
                          </w:rPr>
                          <w:t> </w:t>
                        </w:r>
                        <w:r>
                          <w:rPr>
                            <w:rFonts w:ascii="Trebuchet MS"/>
                            <w:b/>
                            <w:color w:val="008000"/>
                            <w:spacing w:val="-10"/>
                            <w:w w:val="120"/>
                            <w:sz w:val="24"/>
                          </w:rPr>
                          <w:t>[</w:t>
                        </w:r>
                        <w:r>
                          <w:rPr>
                            <w:rFonts w:ascii="Trebuchet MS"/>
                            <w:b/>
                            <w:color w:val="008000"/>
                            <w:sz w:val="24"/>
                          </w:rPr>
                          <w:tab/>
                        </w:r>
                        <w:r>
                          <w:rPr>
                            <w:rFonts w:ascii="Trebuchet MS"/>
                            <w:b/>
                            <w:color w:val="008000"/>
                            <w:spacing w:val="-10"/>
                            <w:w w:val="110"/>
                            <w:sz w:val="24"/>
                          </w:rPr>
                          <w:t>1</w:t>
                        </w:r>
                        <w:r>
                          <w:rPr>
                            <w:rFonts w:ascii="Times New Roman"/>
                            <w:color w:val="008000"/>
                            <w:sz w:val="24"/>
                          </w:rPr>
                          <w:tab/>
                        </w:r>
                        <w:r>
                          <w:rPr>
                            <w:rFonts w:ascii="Trebuchet MS"/>
                            <w:b/>
                            <w:color w:val="008000"/>
                            <w:spacing w:val="-10"/>
                            <w:w w:val="110"/>
                            <w:sz w:val="24"/>
                          </w:rPr>
                          <w:t>1</w:t>
                        </w:r>
                      </w:p>
                      <w:p>
                        <w:pPr>
                          <w:tabs>
                            <w:tab w:pos="1300" w:val="left" w:leader="none"/>
                          </w:tabs>
                          <w:spacing w:before="21"/>
                          <w:ind w:left="0" w:right="0" w:firstLine="0"/>
                          <w:jc w:val="left"/>
                          <w:rPr>
                            <w:rFonts w:ascii="Trebuchet MS"/>
                            <w:b/>
                            <w:sz w:val="24"/>
                          </w:rPr>
                        </w:pPr>
                        <w:r>
                          <w:rPr>
                            <w:rFonts w:ascii="Trebuchet MS"/>
                            <w:b/>
                            <w:color w:val="008000"/>
                            <w:spacing w:val="-10"/>
                            <w:w w:val="120"/>
                            <w:sz w:val="24"/>
                          </w:rPr>
                          <w:t>1</w:t>
                        </w:r>
                        <w:r>
                          <w:rPr>
                            <w:rFonts w:ascii="Trebuchet MS"/>
                            <w:b/>
                            <w:color w:val="008000"/>
                            <w:sz w:val="24"/>
                          </w:rPr>
                          <w:tab/>
                        </w:r>
                        <w:r>
                          <w:rPr>
                            <w:rFonts w:ascii="Trebuchet MS"/>
                            <w:b/>
                            <w:color w:val="008000"/>
                            <w:spacing w:val="-10"/>
                            <w:w w:val="130"/>
                            <w:sz w:val="24"/>
                          </w:rPr>
                          <w:t>]</w:t>
                        </w:r>
                      </w:p>
                      <w:p>
                        <w:pPr>
                          <w:tabs>
                            <w:tab w:pos="2311" w:val="left" w:leader="none"/>
                          </w:tabs>
                          <w:spacing w:line="259" w:lineRule="auto" w:before="1"/>
                          <w:ind w:left="0" w:right="18" w:firstLine="0"/>
                          <w:jc w:val="left"/>
                          <w:rPr>
                            <w:rFonts w:ascii="Trebuchet MS"/>
                            <w:b/>
                            <w:sz w:val="24"/>
                          </w:rPr>
                        </w:pPr>
                        <w:r>
                          <w:rPr>
                            <w:rFonts w:ascii="Trebuchet MS"/>
                            <w:b/>
                            <w:color w:val="008000"/>
                            <w:w w:val="115"/>
                            <w:sz w:val="24"/>
                          </w:rPr>
                          <w:t>[Z_R</w:t>
                        </w:r>
                        <w:r>
                          <w:rPr>
                            <w:rFonts w:ascii="Trebuchet MS"/>
                            <w:b/>
                            <w:color w:val="008000"/>
                            <w:spacing w:val="40"/>
                            <w:w w:val="115"/>
                            <w:sz w:val="24"/>
                          </w:rPr>
                          <w:t> </w:t>
                        </w:r>
                        <w:r>
                          <w:rPr>
                            <w:rFonts w:ascii="Trebuchet MS"/>
                            <w:b/>
                            <w:color w:val="008000"/>
                            <w:w w:val="115"/>
                            <w:sz w:val="24"/>
                          </w:rPr>
                          <w:t>Z_G</w:t>
                        </w:r>
                        <w:r>
                          <w:rPr>
                            <w:rFonts w:ascii="Trebuchet MS"/>
                            <w:b/>
                            <w:color w:val="008000"/>
                            <w:spacing w:val="40"/>
                            <w:w w:val="115"/>
                            <w:sz w:val="24"/>
                          </w:rPr>
                          <w:t> </w:t>
                        </w:r>
                        <w:r>
                          <w:rPr>
                            <w:rFonts w:ascii="Trebuchet MS"/>
                            <w:b/>
                            <w:color w:val="008000"/>
                            <w:w w:val="115"/>
                            <w:sz w:val="24"/>
                          </w:rPr>
                          <w:t>Z_B]</w:t>
                        </w:r>
                        <w:r>
                          <w:rPr>
                            <w:rFonts w:ascii="Trebuchet MS"/>
                            <w:b/>
                            <w:color w:val="008000"/>
                            <w:sz w:val="24"/>
                          </w:rPr>
                          <w:tab/>
                        </w:r>
                        <w:r>
                          <w:rPr>
                            <w:rFonts w:ascii="Trebuchet MS"/>
                            <w:b/>
                            <w:color w:val="008000"/>
                            <w:w w:val="115"/>
                            <w:sz w:val="24"/>
                          </w:rPr>
                          <w:t>[y_R/(1-x_R-y_R)</w:t>
                        </w:r>
                        <w:r>
                          <w:rPr>
                            <w:rFonts w:ascii="Trebuchet MS"/>
                            <w:b/>
                            <w:color w:val="008000"/>
                            <w:spacing w:val="40"/>
                            <w:w w:val="115"/>
                            <w:sz w:val="24"/>
                          </w:rPr>
                          <w:t> </w:t>
                        </w:r>
                        <w:r>
                          <w:rPr>
                            <w:rFonts w:ascii="Trebuchet MS"/>
                            <w:b/>
                            <w:color w:val="008000"/>
                            <w:w w:val="115"/>
                            <w:sz w:val="24"/>
                          </w:rPr>
                          <w:t>y_G/(1-x_G-y_G)</w:t>
                        </w:r>
                        <w:r>
                          <w:rPr>
                            <w:rFonts w:ascii="Trebuchet MS"/>
                            <w:b/>
                            <w:color w:val="008000"/>
                            <w:spacing w:val="40"/>
                            <w:w w:val="115"/>
                            <w:sz w:val="24"/>
                          </w:rPr>
                          <w:t> </w:t>
                        </w:r>
                        <w:r>
                          <w:rPr>
                            <w:rFonts w:ascii="Trebuchet MS"/>
                            <w:b/>
                            <w:color w:val="008000"/>
                            <w:w w:val="115"/>
                            <w:sz w:val="24"/>
                          </w:rPr>
                          <w:t>y_B/(1-x_B- </w:t>
                        </w:r>
                        <w:r>
                          <w:rPr>
                            <w:rFonts w:ascii="Trebuchet MS"/>
                            <w:b/>
                            <w:color w:val="008000"/>
                            <w:spacing w:val="-2"/>
                            <w:w w:val="115"/>
                            <w:sz w:val="24"/>
                          </w:rPr>
                          <w:t>y_B)]</w:t>
                        </w:r>
                      </w:p>
                    </w:txbxContent>
                  </v:textbox>
                  <w10:wrap type="none"/>
                </v:shape>
                <w10:wrap type="topAndBottom"/>
              </v:group>
            </w:pict>
          </mc:Fallback>
        </mc:AlternateContent>
      </w:r>
    </w:p>
    <w:p>
      <w:pPr>
        <w:pStyle w:val="BodyText"/>
        <w:spacing w:before="292"/>
      </w:pPr>
      <w:r>
        <w:rPr>
          <w:spacing w:val="-1"/>
        </w:rPr>
        <w:t>然后，计算白点的缩放因子：</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1424">
                <wp:simplePos x="0" y="0"/>
                <wp:positionH relativeFrom="page">
                  <wp:posOffset>647999</wp:posOffset>
                </wp:positionH>
                <wp:positionV relativeFrom="paragraph">
                  <wp:posOffset>165099</wp:posOffset>
                </wp:positionV>
                <wp:extent cx="6264275" cy="87630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6264275" cy="876300"/>
                          <a:chExt cx="6264275" cy="876300"/>
                        </a:xfrm>
                      </wpg:grpSpPr>
                      <wps:wsp>
                        <wps:cNvPr id="37" name="Graphic 37"/>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38" name="Graphic 38"/>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39" name="Textbox 39"/>
                        <wps:cNvSpPr txBox="1"/>
                        <wps:spPr>
                          <a:xfrm>
                            <a:off x="190500" y="158948"/>
                            <a:ext cx="471805" cy="177800"/>
                          </a:xfrm>
                          <a:prstGeom prst="rect">
                            <a:avLst/>
                          </a:prstGeom>
                        </wps:spPr>
                        <wps:txbx>
                          <w:txbxContent>
                            <w:p>
                              <w:pPr>
                                <w:spacing w:line="276" w:lineRule="exact" w:before="0"/>
                                <w:ind w:left="0" w:right="0" w:firstLine="0"/>
                                <w:jc w:val="left"/>
                                <w:rPr>
                                  <w:rFonts w:ascii="Trebuchet MS"/>
                                  <w:b/>
                                  <w:sz w:val="24"/>
                                </w:rPr>
                              </w:pPr>
                              <w:r>
                                <w:rPr>
                                  <w:rFonts w:ascii="Trebuchet MS"/>
                                  <w:b/>
                                  <w:color w:val="008000"/>
                                  <w:spacing w:val="-2"/>
                                  <w:w w:val="120"/>
                                  <w:sz w:val="24"/>
                                </w:rPr>
                                <w:t>[S_R]</w:t>
                              </w:r>
                            </w:p>
                          </w:txbxContent>
                        </wps:txbx>
                        <wps:bodyPr wrap="square" lIns="0" tIns="0" rIns="0" bIns="0" rtlCol="0">
                          <a:noAutofit/>
                        </wps:bodyPr>
                      </wps:wsp>
                      <wps:wsp>
                        <wps:cNvPr id="40" name="Textbox 40"/>
                        <wps:cNvSpPr txBox="1"/>
                        <wps:spPr>
                          <a:xfrm>
                            <a:off x="1291437" y="158948"/>
                            <a:ext cx="2214880" cy="177800"/>
                          </a:xfrm>
                          <a:prstGeom prst="rect">
                            <a:avLst/>
                          </a:prstGeom>
                        </wps:spPr>
                        <wps:txbx>
                          <w:txbxContent>
                            <w:p>
                              <w:pPr>
                                <w:spacing w:line="276" w:lineRule="exact" w:before="0"/>
                                <w:ind w:left="0" w:right="0" w:firstLine="0"/>
                                <w:jc w:val="left"/>
                                <w:rPr>
                                  <w:rFonts w:ascii="Trebuchet MS"/>
                                  <w:b/>
                                  <w:sz w:val="24"/>
                                </w:rPr>
                              </w:pPr>
                              <w:r>
                                <w:rPr>
                                  <w:rFonts w:ascii="Trebuchet MS"/>
                                  <w:b/>
                                  <w:color w:val="008000"/>
                                  <w:w w:val="115"/>
                                  <w:sz w:val="24"/>
                                </w:rPr>
                                <w:t>[X_R</w:t>
                              </w:r>
                              <w:r>
                                <w:rPr>
                                  <w:rFonts w:ascii="Trebuchet MS"/>
                                  <w:b/>
                                  <w:color w:val="008000"/>
                                  <w:spacing w:val="39"/>
                                  <w:w w:val="115"/>
                                  <w:sz w:val="24"/>
                                </w:rPr>
                                <w:t> </w:t>
                              </w:r>
                              <w:r>
                                <w:rPr>
                                  <w:rFonts w:ascii="Trebuchet MS"/>
                                  <w:b/>
                                  <w:color w:val="008000"/>
                                  <w:w w:val="115"/>
                                  <w:sz w:val="24"/>
                                </w:rPr>
                                <w:t>X_G</w:t>
                              </w:r>
                              <w:r>
                                <w:rPr>
                                  <w:rFonts w:ascii="Trebuchet MS"/>
                                  <w:b/>
                                  <w:color w:val="008000"/>
                                  <w:spacing w:val="40"/>
                                  <w:w w:val="115"/>
                                  <w:sz w:val="24"/>
                                </w:rPr>
                                <w:t> </w:t>
                              </w:r>
                              <w:r>
                                <w:rPr>
                                  <w:rFonts w:ascii="Trebuchet MS"/>
                                  <w:b/>
                                  <w:color w:val="008000"/>
                                  <w:w w:val="115"/>
                                  <w:sz w:val="24"/>
                                </w:rPr>
                                <w:t>X_B]^(-1)</w:t>
                              </w:r>
                              <w:r>
                                <w:rPr>
                                  <w:rFonts w:ascii="Trebuchet MS"/>
                                  <w:b/>
                                  <w:color w:val="008000"/>
                                  <w:spacing w:val="40"/>
                                  <w:w w:val="115"/>
                                  <w:sz w:val="24"/>
                                </w:rPr>
                                <w:t> </w:t>
                              </w:r>
                              <w:r>
                                <w:rPr>
                                  <w:rFonts w:ascii="Trebuchet MS"/>
                                  <w:b/>
                                  <w:color w:val="008000"/>
                                  <w:spacing w:val="-2"/>
                                  <w:w w:val="110"/>
                                  <w:sz w:val="24"/>
                                </w:rPr>
                                <w:t>[X_W]</w:t>
                              </w:r>
                            </w:p>
                          </w:txbxContent>
                        </wps:txbx>
                        <wps:bodyPr wrap="square" lIns="0" tIns="0" rIns="0" bIns="0" rtlCol="0">
                          <a:noAutofit/>
                        </wps:bodyPr>
                      </wps:wsp>
                      <wps:wsp>
                        <wps:cNvPr id="41" name="Textbox 41"/>
                        <wps:cNvSpPr txBox="1"/>
                        <wps:spPr>
                          <a:xfrm>
                            <a:off x="152400" y="349448"/>
                            <a:ext cx="4417060" cy="368300"/>
                          </a:xfrm>
                          <a:prstGeom prst="rect">
                            <a:avLst/>
                          </a:prstGeom>
                        </wps:spPr>
                        <wps:txbx>
                          <w:txbxContent>
                            <w:p>
                              <w:pPr>
                                <w:tabs>
                                  <w:tab w:pos="1733" w:val="left" w:leader="none"/>
                                  <w:tab w:pos="4334" w:val="left" w:leader="none"/>
                                  <w:tab w:pos="6212" w:val="left" w:leader="none"/>
                                </w:tabs>
                                <w:spacing w:line="259" w:lineRule="auto" w:before="0"/>
                                <w:ind w:left="0" w:right="18" w:firstLine="0"/>
                                <w:jc w:val="left"/>
                                <w:rPr>
                                  <w:rFonts w:ascii="Trebuchet MS" w:hAnsi="Trebuchet MS"/>
                                  <w:b/>
                                  <w:sz w:val="24"/>
                                </w:rPr>
                              </w:pPr>
                              <w:r>
                                <w:rPr>
                                  <w:rFonts w:ascii="Trebuchet MS" w:hAnsi="Trebuchet MS"/>
                                  <w:b/>
                                  <w:color w:val="008000"/>
                                  <w:w w:val="110"/>
                                  <w:sz w:val="24"/>
                                </w:rPr>
                                <w:t>[S_G]</w:t>
                              </w:r>
                              <w:r>
                                <w:rPr>
                                  <w:rFonts w:ascii="Trebuchet MS" w:hAnsi="Trebuchet MS"/>
                                  <w:b/>
                                  <w:color w:val="008000"/>
                                  <w:spacing w:val="40"/>
                                  <w:w w:val="110"/>
                                  <w:sz w:val="24"/>
                                </w:rPr>
                                <w:t> </w:t>
                              </w:r>
                              <w:r>
                                <w:rPr>
                                  <w:rFonts w:ascii="Trebuchet MS" w:hAnsi="Trebuchet MS"/>
                                  <w:b/>
                                  <w:color w:val="008000"/>
                                  <w:w w:val="110"/>
                                  <w:sz w:val="24"/>
                                </w:rPr>
                                <w:t>=</w:t>
                              </w:r>
                              <w:r>
                                <w:rPr>
                                  <w:rFonts w:ascii="Trebuchet MS" w:hAnsi="Trebuchet MS"/>
                                  <w:b/>
                                  <w:color w:val="008000"/>
                                  <w:spacing w:val="40"/>
                                  <w:w w:val="110"/>
                                  <w:sz w:val="24"/>
                                </w:rPr>
                                <w:t> </w:t>
                              </w:r>
                              <w:r>
                                <w:rPr>
                                  <w:rFonts w:ascii="Trebuchet MS" w:hAnsi="Trebuchet MS"/>
                                  <w:b/>
                                  <w:color w:val="008000"/>
                                  <w:w w:val="110"/>
                                  <w:sz w:val="24"/>
                                </w:rPr>
                                <w:t>M^(-1)</w:t>
                              </w:r>
                              <w:r>
                                <w:rPr>
                                  <w:rFonts w:ascii="Trebuchet MS" w:hAnsi="Trebuchet MS"/>
                                  <w:b/>
                                  <w:color w:val="008000"/>
                                  <w:w w:val="135"/>
                                  <w:sz w:val="24"/>
                                </w:rPr>
                                <w:t> ·</w:t>
                              </w:r>
                              <w:r>
                                <w:rPr>
                                  <w:rFonts w:ascii="Trebuchet MS" w:hAnsi="Trebuchet MS"/>
                                  <w:b/>
                                  <w:color w:val="008000"/>
                                  <w:w w:val="135"/>
                                  <w:sz w:val="24"/>
                                </w:rPr>
                                <w:t> </w:t>
                              </w:r>
                              <w:r>
                                <w:rPr>
                                  <w:rFonts w:ascii="Trebuchet MS" w:hAnsi="Trebuchet MS"/>
                                  <w:b/>
                                  <w:color w:val="008000"/>
                                  <w:w w:val="110"/>
                                  <w:sz w:val="24"/>
                                </w:rPr>
                                <w:t>[Y_W]</w:t>
                              </w:r>
                              <w:r>
                                <w:rPr>
                                  <w:rFonts w:ascii="Trebuchet MS" w:hAnsi="Trebuchet MS"/>
                                  <w:b/>
                                  <w:color w:val="008000"/>
                                  <w:spacing w:val="40"/>
                                  <w:w w:val="110"/>
                                  <w:sz w:val="24"/>
                                </w:rPr>
                                <w:t> </w:t>
                              </w:r>
                              <w:r>
                                <w:rPr>
                                  <w:rFonts w:ascii="Trebuchet MS" w:hAnsi="Trebuchet MS"/>
                                  <w:b/>
                                  <w:color w:val="008000"/>
                                  <w:w w:val="110"/>
                                  <w:sz w:val="24"/>
                                </w:rPr>
                                <w:t>=</w:t>
                              </w:r>
                              <w:r>
                                <w:rPr>
                                  <w:rFonts w:ascii="Trebuchet MS" w:hAnsi="Trebuchet MS"/>
                                  <w:b/>
                                  <w:color w:val="008000"/>
                                  <w:spacing w:val="40"/>
                                  <w:w w:val="110"/>
                                  <w:sz w:val="24"/>
                                </w:rPr>
                                <w:t> </w:t>
                              </w:r>
                              <w:r>
                                <w:rPr>
                                  <w:rFonts w:ascii="Trebuchet MS" w:hAnsi="Trebuchet MS"/>
                                  <w:b/>
                                  <w:color w:val="008000"/>
                                  <w:w w:val="110"/>
                                  <w:sz w:val="24"/>
                                </w:rPr>
                                <w:t>[Y_R</w:t>
                              </w:r>
                              <w:r>
                                <w:rPr>
                                  <w:rFonts w:ascii="Trebuchet MS" w:hAnsi="Trebuchet MS"/>
                                  <w:b/>
                                  <w:color w:val="008000"/>
                                  <w:spacing w:val="40"/>
                                  <w:w w:val="110"/>
                                  <w:sz w:val="24"/>
                                </w:rPr>
                                <w:t> </w:t>
                              </w:r>
                              <w:r>
                                <w:rPr>
                                  <w:rFonts w:ascii="Trebuchet MS" w:hAnsi="Trebuchet MS"/>
                                  <w:b/>
                                  <w:color w:val="008000"/>
                                  <w:w w:val="110"/>
                                  <w:sz w:val="24"/>
                                </w:rPr>
                                <w:t>Y_G</w:t>
                              </w:r>
                              <w:r>
                                <w:rPr>
                                  <w:rFonts w:ascii="Trebuchet MS" w:hAnsi="Trebuchet MS"/>
                                  <w:b/>
                                  <w:color w:val="008000"/>
                                  <w:spacing w:val="40"/>
                                  <w:w w:val="110"/>
                                  <w:sz w:val="24"/>
                                </w:rPr>
                                <w:t> </w:t>
                              </w:r>
                              <w:r>
                                <w:rPr>
                                  <w:rFonts w:ascii="Trebuchet MS" w:hAnsi="Trebuchet MS"/>
                                  <w:b/>
                                  <w:color w:val="008000"/>
                                  <w:w w:val="110"/>
                                  <w:sz w:val="24"/>
                                </w:rPr>
                                <w:t>Y_B]</w:t>
                              </w:r>
                              <w:r>
                                <w:rPr>
                                  <w:rFonts w:ascii="Trebuchet MS" w:hAnsi="Trebuchet MS"/>
                                  <w:b/>
                                  <w:color w:val="008000"/>
                                  <w:sz w:val="24"/>
                                </w:rPr>
                                <w:tab/>
                              </w:r>
                              <w:r>
                                <w:rPr>
                                  <w:rFonts w:ascii="Trebuchet MS" w:hAnsi="Trebuchet MS"/>
                                  <w:b/>
                                  <w:color w:val="008000"/>
                                  <w:spacing w:val="-4"/>
                                  <w:w w:val="105"/>
                                  <w:sz w:val="24"/>
                                </w:rPr>
                                <w:t>[Y_W] </w:t>
                              </w:r>
                              <w:r>
                                <w:rPr>
                                  <w:rFonts w:ascii="Trebuchet MS" w:hAnsi="Trebuchet MS"/>
                                  <w:b/>
                                  <w:color w:val="008000"/>
                                  <w:spacing w:val="-2"/>
                                  <w:w w:val="110"/>
                                  <w:sz w:val="24"/>
                                </w:rPr>
                                <w:t>[S_B]</w:t>
                              </w:r>
                              <w:r>
                                <w:rPr>
                                  <w:rFonts w:ascii="Trebuchet MS" w:hAnsi="Trebuchet MS"/>
                                  <w:b/>
                                  <w:color w:val="008000"/>
                                  <w:sz w:val="24"/>
                                </w:rPr>
                                <w:tab/>
                              </w:r>
                              <w:r>
                                <w:rPr>
                                  <w:rFonts w:ascii="Trebuchet MS" w:hAnsi="Trebuchet MS"/>
                                  <w:b/>
                                  <w:color w:val="008000"/>
                                  <w:w w:val="110"/>
                                  <w:sz w:val="24"/>
                                </w:rPr>
                                <w:t>[Z_R</w:t>
                              </w:r>
                              <w:r>
                                <w:rPr>
                                  <w:rFonts w:ascii="Trebuchet MS" w:hAnsi="Trebuchet MS"/>
                                  <w:b/>
                                  <w:color w:val="008000"/>
                                  <w:spacing w:val="40"/>
                                  <w:w w:val="110"/>
                                  <w:sz w:val="24"/>
                                </w:rPr>
                                <w:t> </w:t>
                              </w:r>
                              <w:r>
                                <w:rPr>
                                  <w:rFonts w:ascii="Trebuchet MS" w:hAnsi="Trebuchet MS"/>
                                  <w:b/>
                                  <w:color w:val="008000"/>
                                  <w:w w:val="110"/>
                                  <w:sz w:val="24"/>
                                </w:rPr>
                                <w:t>Z_G</w:t>
                              </w:r>
                              <w:r>
                                <w:rPr>
                                  <w:rFonts w:ascii="Trebuchet MS" w:hAnsi="Trebuchet MS"/>
                                  <w:b/>
                                  <w:color w:val="008000"/>
                                  <w:spacing w:val="40"/>
                                  <w:w w:val="110"/>
                                  <w:sz w:val="24"/>
                                </w:rPr>
                                <w:t> </w:t>
                              </w:r>
                              <w:r>
                                <w:rPr>
                                  <w:rFonts w:ascii="Trebuchet MS" w:hAnsi="Trebuchet MS"/>
                                  <w:b/>
                                  <w:color w:val="008000"/>
                                  <w:w w:val="110"/>
                                  <w:sz w:val="24"/>
                                </w:rPr>
                                <w:t>Z_B]</w:t>
                              </w:r>
                              <w:r>
                                <w:rPr>
                                  <w:rFonts w:ascii="Trebuchet MS" w:hAnsi="Trebuchet MS"/>
                                  <w:b/>
                                  <w:color w:val="008000"/>
                                  <w:sz w:val="24"/>
                                </w:rPr>
                                <w:tab/>
                              </w:r>
                              <w:r>
                                <w:rPr>
                                  <w:rFonts w:ascii="Trebuchet MS" w:hAnsi="Trebuchet MS"/>
                                  <w:b/>
                                  <w:color w:val="008000"/>
                                  <w:spacing w:val="-2"/>
                                  <w:w w:val="110"/>
                                  <w:sz w:val="24"/>
                                </w:rPr>
                                <w:t>[Z_W]</w:t>
                              </w:r>
                            </w:p>
                          </w:txbxContent>
                        </wps:txbx>
                        <wps:bodyPr wrap="square" lIns="0" tIns="0" rIns="0" bIns="0" rtlCol="0">
                          <a:noAutofit/>
                        </wps:bodyPr>
                      </wps:wsp>
                    </wpg:wgp>
                  </a:graphicData>
                </a:graphic>
              </wp:anchor>
            </w:drawing>
          </mc:Choice>
          <mc:Fallback>
            <w:pict>
              <v:group style="position:absolute;margin-left:51.023621pt;margin-top:12.99996pt;width:493.25pt;height:69pt;mso-position-horizontal-relative:page;mso-position-vertical-relative:paragraph;z-index:-15725056;mso-wrap-distance-left:0;mso-wrap-distance-right:0" id="docshapegroup36" coordorigin="1020,260" coordsize="9865,1380">
                <v:rect style="position:absolute;left:1020;top:260;width:9865;height:1380" id="docshape37" filled="true" fillcolor="#f7f7f7" stroked="false">
                  <v:fill type="solid"/>
                </v:rect>
                <v:shape style="position:absolute;left:1020;top:260;width:9865;height:1380" id="docshape38"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320;top:510;width:743;height:280" type="#_x0000_t202" id="docshape39" filled="false" stroked="false">
                  <v:textbox inset="0,0,0,0">
                    <w:txbxContent>
                      <w:p>
                        <w:pPr>
                          <w:spacing w:line="276" w:lineRule="exact" w:before="0"/>
                          <w:ind w:left="0" w:right="0" w:firstLine="0"/>
                          <w:jc w:val="left"/>
                          <w:rPr>
                            <w:rFonts w:ascii="Trebuchet MS"/>
                            <w:b/>
                            <w:sz w:val="24"/>
                          </w:rPr>
                        </w:pPr>
                        <w:r>
                          <w:rPr>
                            <w:rFonts w:ascii="Trebuchet MS"/>
                            <w:b/>
                            <w:color w:val="008000"/>
                            <w:spacing w:val="-2"/>
                            <w:w w:val="120"/>
                            <w:sz w:val="24"/>
                          </w:rPr>
                          <w:t>[S_R]</w:t>
                        </w:r>
                      </w:p>
                    </w:txbxContent>
                  </v:textbox>
                  <w10:wrap type="none"/>
                </v:shape>
                <v:shape style="position:absolute;left:3054;top:510;width:3488;height:280" type="#_x0000_t202" id="docshape40" filled="false" stroked="false">
                  <v:textbox inset="0,0,0,0">
                    <w:txbxContent>
                      <w:p>
                        <w:pPr>
                          <w:spacing w:line="276" w:lineRule="exact" w:before="0"/>
                          <w:ind w:left="0" w:right="0" w:firstLine="0"/>
                          <w:jc w:val="left"/>
                          <w:rPr>
                            <w:rFonts w:ascii="Trebuchet MS"/>
                            <w:b/>
                            <w:sz w:val="24"/>
                          </w:rPr>
                        </w:pPr>
                        <w:r>
                          <w:rPr>
                            <w:rFonts w:ascii="Trebuchet MS"/>
                            <w:b/>
                            <w:color w:val="008000"/>
                            <w:w w:val="115"/>
                            <w:sz w:val="24"/>
                          </w:rPr>
                          <w:t>[X_R</w:t>
                        </w:r>
                        <w:r>
                          <w:rPr>
                            <w:rFonts w:ascii="Trebuchet MS"/>
                            <w:b/>
                            <w:color w:val="008000"/>
                            <w:spacing w:val="39"/>
                            <w:w w:val="115"/>
                            <w:sz w:val="24"/>
                          </w:rPr>
                          <w:t> </w:t>
                        </w:r>
                        <w:r>
                          <w:rPr>
                            <w:rFonts w:ascii="Trebuchet MS"/>
                            <w:b/>
                            <w:color w:val="008000"/>
                            <w:w w:val="115"/>
                            <w:sz w:val="24"/>
                          </w:rPr>
                          <w:t>X_G</w:t>
                        </w:r>
                        <w:r>
                          <w:rPr>
                            <w:rFonts w:ascii="Trebuchet MS"/>
                            <w:b/>
                            <w:color w:val="008000"/>
                            <w:spacing w:val="40"/>
                            <w:w w:val="115"/>
                            <w:sz w:val="24"/>
                          </w:rPr>
                          <w:t> </w:t>
                        </w:r>
                        <w:r>
                          <w:rPr>
                            <w:rFonts w:ascii="Trebuchet MS"/>
                            <w:b/>
                            <w:color w:val="008000"/>
                            <w:w w:val="115"/>
                            <w:sz w:val="24"/>
                          </w:rPr>
                          <w:t>X_B]^(-1)</w:t>
                        </w:r>
                        <w:r>
                          <w:rPr>
                            <w:rFonts w:ascii="Trebuchet MS"/>
                            <w:b/>
                            <w:color w:val="008000"/>
                            <w:spacing w:val="40"/>
                            <w:w w:val="115"/>
                            <w:sz w:val="24"/>
                          </w:rPr>
                          <w:t> </w:t>
                        </w:r>
                        <w:r>
                          <w:rPr>
                            <w:rFonts w:ascii="Trebuchet MS"/>
                            <w:b/>
                            <w:color w:val="008000"/>
                            <w:spacing w:val="-2"/>
                            <w:w w:val="110"/>
                            <w:sz w:val="24"/>
                          </w:rPr>
                          <w:t>[X_W]</w:t>
                        </w:r>
                      </w:p>
                    </w:txbxContent>
                  </v:textbox>
                  <w10:wrap type="none"/>
                </v:shape>
                <v:shape style="position:absolute;left:1260;top:810;width:6956;height:580" type="#_x0000_t202" id="docshape41" filled="false" stroked="false">
                  <v:textbox inset="0,0,0,0">
                    <w:txbxContent>
                      <w:p>
                        <w:pPr>
                          <w:tabs>
                            <w:tab w:pos="1733" w:val="left" w:leader="none"/>
                            <w:tab w:pos="4334" w:val="left" w:leader="none"/>
                            <w:tab w:pos="6212" w:val="left" w:leader="none"/>
                          </w:tabs>
                          <w:spacing w:line="259" w:lineRule="auto" w:before="0"/>
                          <w:ind w:left="0" w:right="18" w:firstLine="0"/>
                          <w:jc w:val="left"/>
                          <w:rPr>
                            <w:rFonts w:ascii="Trebuchet MS" w:hAnsi="Trebuchet MS"/>
                            <w:b/>
                            <w:sz w:val="24"/>
                          </w:rPr>
                        </w:pPr>
                        <w:r>
                          <w:rPr>
                            <w:rFonts w:ascii="Trebuchet MS" w:hAnsi="Trebuchet MS"/>
                            <w:b/>
                            <w:color w:val="008000"/>
                            <w:w w:val="110"/>
                            <w:sz w:val="24"/>
                          </w:rPr>
                          <w:t>[S_G]</w:t>
                        </w:r>
                        <w:r>
                          <w:rPr>
                            <w:rFonts w:ascii="Trebuchet MS" w:hAnsi="Trebuchet MS"/>
                            <w:b/>
                            <w:color w:val="008000"/>
                            <w:spacing w:val="40"/>
                            <w:w w:val="110"/>
                            <w:sz w:val="24"/>
                          </w:rPr>
                          <w:t> </w:t>
                        </w:r>
                        <w:r>
                          <w:rPr>
                            <w:rFonts w:ascii="Trebuchet MS" w:hAnsi="Trebuchet MS"/>
                            <w:b/>
                            <w:color w:val="008000"/>
                            <w:w w:val="110"/>
                            <w:sz w:val="24"/>
                          </w:rPr>
                          <w:t>=</w:t>
                        </w:r>
                        <w:r>
                          <w:rPr>
                            <w:rFonts w:ascii="Trebuchet MS" w:hAnsi="Trebuchet MS"/>
                            <w:b/>
                            <w:color w:val="008000"/>
                            <w:spacing w:val="40"/>
                            <w:w w:val="110"/>
                            <w:sz w:val="24"/>
                          </w:rPr>
                          <w:t> </w:t>
                        </w:r>
                        <w:r>
                          <w:rPr>
                            <w:rFonts w:ascii="Trebuchet MS" w:hAnsi="Trebuchet MS"/>
                            <w:b/>
                            <w:color w:val="008000"/>
                            <w:w w:val="110"/>
                            <w:sz w:val="24"/>
                          </w:rPr>
                          <w:t>M^(-1)</w:t>
                        </w:r>
                        <w:r>
                          <w:rPr>
                            <w:rFonts w:ascii="Trebuchet MS" w:hAnsi="Trebuchet MS"/>
                            <w:b/>
                            <w:color w:val="008000"/>
                            <w:w w:val="135"/>
                            <w:sz w:val="24"/>
                          </w:rPr>
                          <w:t> ·</w:t>
                        </w:r>
                        <w:r>
                          <w:rPr>
                            <w:rFonts w:ascii="Trebuchet MS" w:hAnsi="Trebuchet MS"/>
                            <w:b/>
                            <w:color w:val="008000"/>
                            <w:w w:val="135"/>
                            <w:sz w:val="24"/>
                          </w:rPr>
                          <w:t> </w:t>
                        </w:r>
                        <w:r>
                          <w:rPr>
                            <w:rFonts w:ascii="Trebuchet MS" w:hAnsi="Trebuchet MS"/>
                            <w:b/>
                            <w:color w:val="008000"/>
                            <w:w w:val="110"/>
                            <w:sz w:val="24"/>
                          </w:rPr>
                          <w:t>[Y_W]</w:t>
                        </w:r>
                        <w:r>
                          <w:rPr>
                            <w:rFonts w:ascii="Trebuchet MS" w:hAnsi="Trebuchet MS"/>
                            <w:b/>
                            <w:color w:val="008000"/>
                            <w:spacing w:val="40"/>
                            <w:w w:val="110"/>
                            <w:sz w:val="24"/>
                          </w:rPr>
                          <w:t> </w:t>
                        </w:r>
                        <w:r>
                          <w:rPr>
                            <w:rFonts w:ascii="Trebuchet MS" w:hAnsi="Trebuchet MS"/>
                            <w:b/>
                            <w:color w:val="008000"/>
                            <w:w w:val="110"/>
                            <w:sz w:val="24"/>
                          </w:rPr>
                          <w:t>=</w:t>
                        </w:r>
                        <w:r>
                          <w:rPr>
                            <w:rFonts w:ascii="Trebuchet MS" w:hAnsi="Trebuchet MS"/>
                            <w:b/>
                            <w:color w:val="008000"/>
                            <w:spacing w:val="40"/>
                            <w:w w:val="110"/>
                            <w:sz w:val="24"/>
                          </w:rPr>
                          <w:t> </w:t>
                        </w:r>
                        <w:r>
                          <w:rPr>
                            <w:rFonts w:ascii="Trebuchet MS" w:hAnsi="Trebuchet MS"/>
                            <w:b/>
                            <w:color w:val="008000"/>
                            <w:w w:val="110"/>
                            <w:sz w:val="24"/>
                          </w:rPr>
                          <w:t>[Y_R</w:t>
                        </w:r>
                        <w:r>
                          <w:rPr>
                            <w:rFonts w:ascii="Trebuchet MS" w:hAnsi="Trebuchet MS"/>
                            <w:b/>
                            <w:color w:val="008000"/>
                            <w:spacing w:val="40"/>
                            <w:w w:val="110"/>
                            <w:sz w:val="24"/>
                          </w:rPr>
                          <w:t> </w:t>
                        </w:r>
                        <w:r>
                          <w:rPr>
                            <w:rFonts w:ascii="Trebuchet MS" w:hAnsi="Trebuchet MS"/>
                            <w:b/>
                            <w:color w:val="008000"/>
                            <w:w w:val="110"/>
                            <w:sz w:val="24"/>
                          </w:rPr>
                          <w:t>Y_G</w:t>
                        </w:r>
                        <w:r>
                          <w:rPr>
                            <w:rFonts w:ascii="Trebuchet MS" w:hAnsi="Trebuchet MS"/>
                            <w:b/>
                            <w:color w:val="008000"/>
                            <w:spacing w:val="40"/>
                            <w:w w:val="110"/>
                            <w:sz w:val="24"/>
                          </w:rPr>
                          <w:t> </w:t>
                        </w:r>
                        <w:r>
                          <w:rPr>
                            <w:rFonts w:ascii="Trebuchet MS" w:hAnsi="Trebuchet MS"/>
                            <w:b/>
                            <w:color w:val="008000"/>
                            <w:w w:val="110"/>
                            <w:sz w:val="24"/>
                          </w:rPr>
                          <w:t>Y_B]</w:t>
                        </w:r>
                        <w:r>
                          <w:rPr>
                            <w:rFonts w:ascii="Trebuchet MS" w:hAnsi="Trebuchet MS"/>
                            <w:b/>
                            <w:color w:val="008000"/>
                            <w:sz w:val="24"/>
                          </w:rPr>
                          <w:tab/>
                        </w:r>
                        <w:r>
                          <w:rPr>
                            <w:rFonts w:ascii="Trebuchet MS" w:hAnsi="Trebuchet MS"/>
                            <w:b/>
                            <w:color w:val="008000"/>
                            <w:spacing w:val="-4"/>
                            <w:w w:val="105"/>
                            <w:sz w:val="24"/>
                          </w:rPr>
                          <w:t>[Y_W] </w:t>
                        </w:r>
                        <w:r>
                          <w:rPr>
                            <w:rFonts w:ascii="Trebuchet MS" w:hAnsi="Trebuchet MS"/>
                            <w:b/>
                            <w:color w:val="008000"/>
                            <w:spacing w:val="-2"/>
                            <w:w w:val="110"/>
                            <w:sz w:val="24"/>
                          </w:rPr>
                          <w:t>[S_B]</w:t>
                        </w:r>
                        <w:r>
                          <w:rPr>
                            <w:rFonts w:ascii="Trebuchet MS" w:hAnsi="Trebuchet MS"/>
                            <w:b/>
                            <w:color w:val="008000"/>
                            <w:sz w:val="24"/>
                          </w:rPr>
                          <w:tab/>
                        </w:r>
                        <w:r>
                          <w:rPr>
                            <w:rFonts w:ascii="Trebuchet MS" w:hAnsi="Trebuchet MS"/>
                            <w:b/>
                            <w:color w:val="008000"/>
                            <w:w w:val="110"/>
                            <w:sz w:val="24"/>
                          </w:rPr>
                          <w:t>[Z_R</w:t>
                        </w:r>
                        <w:r>
                          <w:rPr>
                            <w:rFonts w:ascii="Trebuchet MS" w:hAnsi="Trebuchet MS"/>
                            <w:b/>
                            <w:color w:val="008000"/>
                            <w:spacing w:val="40"/>
                            <w:w w:val="110"/>
                            <w:sz w:val="24"/>
                          </w:rPr>
                          <w:t> </w:t>
                        </w:r>
                        <w:r>
                          <w:rPr>
                            <w:rFonts w:ascii="Trebuchet MS" w:hAnsi="Trebuchet MS"/>
                            <w:b/>
                            <w:color w:val="008000"/>
                            <w:w w:val="110"/>
                            <w:sz w:val="24"/>
                          </w:rPr>
                          <w:t>Z_G</w:t>
                        </w:r>
                        <w:r>
                          <w:rPr>
                            <w:rFonts w:ascii="Trebuchet MS" w:hAnsi="Trebuchet MS"/>
                            <w:b/>
                            <w:color w:val="008000"/>
                            <w:spacing w:val="40"/>
                            <w:w w:val="110"/>
                            <w:sz w:val="24"/>
                          </w:rPr>
                          <w:t> </w:t>
                        </w:r>
                        <w:r>
                          <w:rPr>
                            <w:rFonts w:ascii="Trebuchet MS" w:hAnsi="Trebuchet MS"/>
                            <w:b/>
                            <w:color w:val="008000"/>
                            <w:w w:val="110"/>
                            <w:sz w:val="24"/>
                          </w:rPr>
                          <w:t>Z_B]</w:t>
                        </w:r>
                        <w:r>
                          <w:rPr>
                            <w:rFonts w:ascii="Trebuchet MS" w:hAnsi="Trebuchet MS"/>
                            <w:b/>
                            <w:color w:val="008000"/>
                            <w:sz w:val="24"/>
                          </w:rPr>
                          <w:tab/>
                        </w:r>
                        <w:r>
                          <w:rPr>
                            <w:rFonts w:ascii="Trebuchet MS" w:hAnsi="Trebuchet MS"/>
                            <w:b/>
                            <w:color w:val="008000"/>
                            <w:spacing w:val="-2"/>
                            <w:w w:val="110"/>
                            <w:sz w:val="24"/>
                          </w:rPr>
                          <w:t>[Z_W]</w:t>
                        </w:r>
                      </w:p>
                    </w:txbxContent>
                  </v:textbox>
                  <w10:wrap type="none"/>
                </v:shape>
                <w10:wrap type="topAndBottom"/>
              </v:group>
            </w:pict>
          </mc:Fallback>
        </mc:AlternateContent>
      </w:r>
    </w:p>
    <w:p>
      <w:pPr>
        <w:pStyle w:val="BodyText"/>
        <w:spacing w:before="292"/>
      </w:pPr>
      <w:r>
        <w:rPr>
          <w:spacing w:val="-2"/>
        </w:rPr>
        <w:t>最终的转换矩阵为：</w:t>
      </w:r>
    </w:p>
    <w:p>
      <w:pPr>
        <w:pStyle w:val="BodyText"/>
        <w:spacing w:after="0"/>
        <w:sectPr>
          <w:pgSz w:w="11910" w:h="16840"/>
          <w:pgMar w:top="540" w:bottom="280" w:left="992" w:right="992"/>
        </w:sectPr>
      </w:pPr>
    </w:p>
    <w:p>
      <w:pPr>
        <w:pStyle w:val="BodyText"/>
        <w:ind w:right="-29"/>
        <w:rPr>
          <w:sz w:val="20"/>
        </w:rPr>
      </w:pPr>
      <w:r>
        <w:rPr>
          <w:sz w:val="20"/>
        </w:rPr>
        <mc:AlternateContent>
          <mc:Choice Requires="wps">
            <w:drawing>
              <wp:inline distT="0" distB="0" distL="0" distR="0">
                <wp:extent cx="6264275" cy="876300"/>
                <wp:effectExtent l="9525" t="0" r="0" b="9525"/>
                <wp:docPr id="42" name="Group 42"/>
                <wp:cNvGraphicFramePr>
                  <a:graphicFrameLocks/>
                </wp:cNvGraphicFramePr>
                <a:graphic>
                  <a:graphicData uri="http://schemas.microsoft.com/office/word/2010/wordprocessingGroup">
                    <wpg:wgp>
                      <wpg:cNvPr id="42" name="Group 42"/>
                      <wpg:cNvGrpSpPr/>
                      <wpg:grpSpPr>
                        <a:xfrm>
                          <a:off x="0" y="0"/>
                          <a:ext cx="6264275" cy="876300"/>
                          <a:chExt cx="6264275" cy="876300"/>
                        </a:xfrm>
                      </wpg:grpSpPr>
                      <wps:wsp>
                        <wps:cNvPr id="43" name="Graphic 43"/>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44" name="Graphic 44"/>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45" name="Textbox 45"/>
                        <wps:cNvSpPr txBox="1"/>
                        <wps:spPr>
                          <a:xfrm>
                            <a:off x="0" y="0"/>
                            <a:ext cx="6264275" cy="876300"/>
                          </a:xfrm>
                          <a:prstGeom prst="rect">
                            <a:avLst/>
                          </a:prstGeom>
                        </wps:spPr>
                        <wps:txbx>
                          <w:txbxContent>
                            <w:p>
                              <w:pPr>
                                <w:spacing w:line="264" w:lineRule="auto" w:before="252"/>
                                <w:ind w:left="240" w:right="5372" w:firstLine="637"/>
                                <w:jc w:val="right"/>
                                <w:rPr>
                                  <w:rFonts w:ascii="Microsoft Sans Serif" w:hAnsi="Microsoft Sans Serif"/>
                                  <w:sz w:val="24"/>
                                </w:rPr>
                              </w:pPr>
                              <w:r>
                                <w:rPr>
                                  <w:rFonts w:ascii="Microsoft Sans Serif" w:hAnsi="Microsoft Sans Serif"/>
                                  <w:w w:val="105"/>
                                  <w:sz w:val="24"/>
                                </w:rPr>
                                <w:t>[S_R·X_R</w:t>
                              </w:r>
                              <w:r>
                                <w:rPr>
                                  <w:rFonts w:ascii="Microsoft Sans Serif" w:hAnsi="Microsoft Sans Serif"/>
                                  <w:spacing w:val="40"/>
                                  <w:w w:val="105"/>
                                  <w:sz w:val="24"/>
                                </w:rPr>
                                <w:t> </w:t>
                              </w:r>
                              <w:r>
                                <w:rPr>
                                  <w:rFonts w:ascii="Microsoft Sans Serif" w:hAnsi="Microsoft Sans Serif"/>
                                  <w:w w:val="105"/>
                                  <w:sz w:val="24"/>
                                </w:rPr>
                                <w:t>S_G·X_G</w:t>
                              </w:r>
                              <w:r>
                                <w:rPr>
                                  <w:rFonts w:ascii="Microsoft Sans Serif" w:hAnsi="Microsoft Sans Serif"/>
                                  <w:spacing w:val="40"/>
                                  <w:w w:val="105"/>
                                  <w:sz w:val="24"/>
                                </w:rPr>
                                <w:t> </w:t>
                              </w:r>
                              <w:r>
                                <w:rPr>
                                  <w:rFonts w:ascii="Microsoft Sans Serif" w:hAnsi="Microsoft Sans Serif"/>
                                  <w:w w:val="105"/>
                                  <w:sz w:val="24"/>
                                </w:rPr>
                                <w:t>S_B·X_B] M</w:t>
                              </w:r>
                              <w:r>
                                <w:rPr>
                                  <w:rFonts w:ascii="Microsoft Sans Serif" w:hAnsi="Microsoft Sans Serif"/>
                                  <w:spacing w:val="40"/>
                                  <w:w w:val="105"/>
                                  <w:sz w:val="24"/>
                                </w:rPr>
                                <w:t> </w:t>
                              </w:r>
                              <w:r>
                                <w:rPr>
                                  <w:rFonts w:ascii="Microsoft Sans Serif" w:hAnsi="Microsoft Sans Serif"/>
                                  <w:w w:val="105"/>
                                  <w:sz w:val="24"/>
                                </w:rPr>
                                <w:t>=</w:t>
                              </w:r>
                              <w:r>
                                <w:rPr>
                                  <w:rFonts w:ascii="Microsoft Sans Serif" w:hAnsi="Microsoft Sans Serif"/>
                                  <w:spacing w:val="40"/>
                                  <w:w w:val="105"/>
                                  <w:sz w:val="24"/>
                                </w:rPr>
                                <w:t> </w:t>
                              </w:r>
                              <w:r>
                                <w:rPr>
                                  <w:rFonts w:ascii="Microsoft Sans Serif" w:hAnsi="Microsoft Sans Serif"/>
                                  <w:w w:val="105"/>
                                  <w:sz w:val="24"/>
                                </w:rPr>
                                <w:t>[S_R·Y_R</w:t>
                              </w:r>
                              <w:r>
                                <w:rPr>
                                  <w:rFonts w:ascii="Microsoft Sans Serif" w:hAnsi="Microsoft Sans Serif"/>
                                  <w:spacing w:val="40"/>
                                  <w:w w:val="105"/>
                                  <w:sz w:val="24"/>
                                </w:rPr>
                                <w:t> </w:t>
                              </w:r>
                              <w:r>
                                <w:rPr>
                                  <w:rFonts w:ascii="Microsoft Sans Serif" w:hAnsi="Microsoft Sans Serif"/>
                                  <w:w w:val="105"/>
                                  <w:sz w:val="24"/>
                                </w:rPr>
                                <w:t>S_G·Y_G</w:t>
                              </w:r>
                              <w:r>
                                <w:rPr>
                                  <w:rFonts w:ascii="Microsoft Sans Serif" w:hAnsi="Microsoft Sans Serif"/>
                                  <w:spacing w:val="40"/>
                                  <w:w w:val="105"/>
                                  <w:sz w:val="24"/>
                                </w:rPr>
                                <w:t> </w:t>
                              </w:r>
                              <w:r>
                                <w:rPr>
                                  <w:rFonts w:ascii="Microsoft Sans Serif" w:hAnsi="Microsoft Sans Serif"/>
                                  <w:w w:val="105"/>
                                  <w:sz w:val="24"/>
                                </w:rPr>
                                <w:t>S_B·Y_B] [S_R·Z_R</w:t>
                              </w:r>
                              <w:r>
                                <w:rPr>
                                  <w:rFonts w:ascii="Microsoft Sans Serif" w:hAnsi="Microsoft Sans Serif"/>
                                  <w:spacing w:val="40"/>
                                  <w:w w:val="105"/>
                                  <w:sz w:val="24"/>
                                </w:rPr>
                                <w:t> </w:t>
                              </w:r>
                              <w:r>
                                <w:rPr>
                                  <w:rFonts w:ascii="Microsoft Sans Serif" w:hAnsi="Microsoft Sans Serif"/>
                                  <w:w w:val="105"/>
                                  <w:sz w:val="24"/>
                                </w:rPr>
                                <w:t>S_G·Z_G</w:t>
                              </w:r>
                              <w:r>
                                <w:rPr>
                                  <w:rFonts w:ascii="Microsoft Sans Serif" w:hAnsi="Microsoft Sans Serif"/>
                                  <w:spacing w:val="40"/>
                                  <w:w w:val="105"/>
                                  <w:sz w:val="24"/>
                                </w:rPr>
                                <w:t> </w:t>
                              </w:r>
                              <w:r>
                                <w:rPr>
                                  <w:rFonts w:ascii="Microsoft Sans Serif" w:hAnsi="Microsoft Sans Serif"/>
                                  <w:w w:val="105"/>
                                  <w:sz w:val="24"/>
                                </w:rPr>
                                <w:t>S_B·Z_B]</w:t>
                              </w:r>
                            </w:p>
                          </w:txbxContent>
                        </wps:txbx>
                        <wps:bodyPr wrap="square" lIns="0" tIns="0" rIns="0" bIns="0" rtlCol="0">
                          <a:noAutofit/>
                        </wps:bodyPr>
                      </wps:wsp>
                    </wpg:wgp>
                  </a:graphicData>
                </a:graphic>
              </wp:inline>
            </w:drawing>
          </mc:Choice>
          <mc:Fallback>
            <w:pict>
              <v:group style="width:493.25pt;height:69pt;mso-position-horizontal-relative:char;mso-position-vertical-relative:line" id="docshapegroup42" coordorigin="0,0" coordsize="9865,1380">
                <v:rect style="position:absolute;left:0;top:0;width:9865;height:1380" id="docshape43" filled="true" fillcolor="#f7f7f7" stroked="false">
                  <v:fill type="solid"/>
                </v:rect>
                <v:shape style="position:absolute;left:-1;top:0;width:9865;height:1380" id="docshape44" coordorigin="0,0" coordsize="9865,1380" path="m9865,75l9859,46,9843,22,9819,6,9790,0,75,0,46,6,22,22,6,46,0,75,0,1305,6,1334,22,1358,46,1374,75,1380,9790,1380,9819,1374,9843,1358,9859,1334,9865,1305,9865,75xe" filled="true" fillcolor="#f4f4f4" stroked="false">
                  <v:path arrowok="t"/>
                  <v:fill type="solid"/>
                </v:shape>
                <v:shape style="position:absolute;left:0;top:0;width:9865;height:1380" type="#_x0000_t202" id="docshape45" filled="false" stroked="false">
                  <v:textbox inset="0,0,0,0">
                    <w:txbxContent>
                      <w:p>
                        <w:pPr>
                          <w:spacing w:line="264" w:lineRule="auto" w:before="252"/>
                          <w:ind w:left="240" w:right="5372" w:firstLine="637"/>
                          <w:jc w:val="right"/>
                          <w:rPr>
                            <w:rFonts w:ascii="Microsoft Sans Serif" w:hAnsi="Microsoft Sans Serif"/>
                            <w:sz w:val="24"/>
                          </w:rPr>
                        </w:pPr>
                        <w:r>
                          <w:rPr>
                            <w:rFonts w:ascii="Microsoft Sans Serif" w:hAnsi="Microsoft Sans Serif"/>
                            <w:w w:val="105"/>
                            <w:sz w:val="24"/>
                          </w:rPr>
                          <w:t>[S_R·X_R</w:t>
                        </w:r>
                        <w:r>
                          <w:rPr>
                            <w:rFonts w:ascii="Microsoft Sans Serif" w:hAnsi="Microsoft Sans Serif"/>
                            <w:spacing w:val="40"/>
                            <w:w w:val="105"/>
                            <w:sz w:val="24"/>
                          </w:rPr>
                          <w:t> </w:t>
                        </w:r>
                        <w:r>
                          <w:rPr>
                            <w:rFonts w:ascii="Microsoft Sans Serif" w:hAnsi="Microsoft Sans Serif"/>
                            <w:w w:val="105"/>
                            <w:sz w:val="24"/>
                          </w:rPr>
                          <w:t>S_G·X_G</w:t>
                        </w:r>
                        <w:r>
                          <w:rPr>
                            <w:rFonts w:ascii="Microsoft Sans Serif" w:hAnsi="Microsoft Sans Serif"/>
                            <w:spacing w:val="40"/>
                            <w:w w:val="105"/>
                            <w:sz w:val="24"/>
                          </w:rPr>
                          <w:t> </w:t>
                        </w:r>
                        <w:r>
                          <w:rPr>
                            <w:rFonts w:ascii="Microsoft Sans Serif" w:hAnsi="Microsoft Sans Serif"/>
                            <w:w w:val="105"/>
                            <w:sz w:val="24"/>
                          </w:rPr>
                          <w:t>S_B·X_B] M</w:t>
                        </w:r>
                        <w:r>
                          <w:rPr>
                            <w:rFonts w:ascii="Microsoft Sans Serif" w:hAnsi="Microsoft Sans Serif"/>
                            <w:spacing w:val="40"/>
                            <w:w w:val="105"/>
                            <w:sz w:val="24"/>
                          </w:rPr>
                          <w:t> </w:t>
                        </w:r>
                        <w:r>
                          <w:rPr>
                            <w:rFonts w:ascii="Microsoft Sans Serif" w:hAnsi="Microsoft Sans Serif"/>
                            <w:w w:val="105"/>
                            <w:sz w:val="24"/>
                          </w:rPr>
                          <w:t>=</w:t>
                        </w:r>
                        <w:r>
                          <w:rPr>
                            <w:rFonts w:ascii="Microsoft Sans Serif" w:hAnsi="Microsoft Sans Serif"/>
                            <w:spacing w:val="40"/>
                            <w:w w:val="105"/>
                            <w:sz w:val="24"/>
                          </w:rPr>
                          <w:t> </w:t>
                        </w:r>
                        <w:r>
                          <w:rPr>
                            <w:rFonts w:ascii="Microsoft Sans Serif" w:hAnsi="Microsoft Sans Serif"/>
                            <w:w w:val="105"/>
                            <w:sz w:val="24"/>
                          </w:rPr>
                          <w:t>[S_R·Y_R</w:t>
                        </w:r>
                        <w:r>
                          <w:rPr>
                            <w:rFonts w:ascii="Microsoft Sans Serif" w:hAnsi="Microsoft Sans Serif"/>
                            <w:spacing w:val="40"/>
                            <w:w w:val="105"/>
                            <w:sz w:val="24"/>
                          </w:rPr>
                          <w:t> </w:t>
                        </w:r>
                        <w:r>
                          <w:rPr>
                            <w:rFonts w:ascii="Microsoft Sans Serif" w:hAnsi="Microsoft Sans Serif"/>
                            <w:w w:val="105"/>
                            <w:sz w:val="24"/>
                          </w:rPr>
                          <w:t>S_G·Y_G</w:t>
                        </w:r>
                        <w:r>
                          <w:rPr>
                            <w:rFonts w:ascii="Microsoft Sans Serif" w:hAnsi="Microsoft Sans Serif"/>
                            <w:spacing w:val="40"/>
                            <w:w w:val="105"/>
                            <w:sz w:val="24"/>
                          </w:rPr>
                          <w:t> </w:t>
                        </w:r>
                        <w:r>
                          <w:rPr>
                            <w:rFonts w:ascii="Microsoft Sans Serif" w:hAnsi="Microsoft Sans Serif"/>
                            <w:w w:val="105"/>
                            <w:sz w:val="24"/>
                          </w:rPr>
                          <w:t>S_B·Y_B] [S_R·Z_R</w:t>
                        </w:r>
                        <w:r>
                          <w:rPr>
                            <w:rFonts w:ascii="Microsoft Sans Serif" w:hAnsi="Microsoft Sans Serif"/>
                            <w:spacing w:val="40"/>
                            <w:w w:val="105"/>
                            <w:sz w:val="24"/>
                          </w:rPr>
                          <w:t> </w:t>
                        </w:r>
                        <w:r>
                          <w:rPr>
                            <w:rFonts w:ascii="Microsoft Sans Serif" w:hAnsi="Microsoft Sans Serif"/>
                            <w:w w:val="105"/>
                            <w:sz w:val="24"/>
                          </w:rPr>
                          <w:t>S_G·Z_G</w:t>
                        </w:r>
                        <w:r>
                          <w:rPr>
                            <w:rFonts w:ascii="Microsoft Sans Serif" w:hAnsi="Microsoft Sans Serif"/>
                            <w:spacing w:val="40"/>
                            <w:w w:val="105"/>
                            <w:sz w:val="24"/>
                          </w:rPr>
                          <w:t> </w:t>
                        </w:r>
                        <w:r>
                          <w:rPr>
                            <w:rFonts w:ascii="Microsoft Sans Serif" w:hAnsi="Microsoft Sans Serif"/>
                            <w:w w:val="105"/>
                            <w:sz w:val="24"/>
                          </w:rPr>
                          <w:t>S_B·Z_B]</w:t>
                        </w:r>
                      </w:p>
                    </w:txbxContent>
                  </v:textbox>
                  <w10:wrap type="none"/>
                </v:shape>
              </v:group>
            </w:pict>
          </mc:Fallback>
        </mc:AlternateContent>
      </w:r>
      <w:r>
        <w:rPr>
          <w:sz w:val="20"/>
        </w:rPr>
      </w:r>
    </w:p>
    <w:p>
      <w:pPr>
        <w:pStyle w:val="BodyText"/>
        <w:spacing w:line="295" w:lineRule="auto" w:before="276"/>
        <w:ind w:right="51"/>
      </w:pPr>
      <w:r>
        <w:rPr>
          <w:spacing w:val="-2"/>
        </w:rPr>
        <w:t>这种矩阵转换方法的优点是计算简单、速度快，适合实时处理。但是，当源色彩空间的色域大于目标色彩空间时，会出现色域外的颜色无法准确表示的问题，需要采用色域映射技术来处</w:t>
      </w:r>
    </w:p>
    <w:p>
      <w:pPr>
        <w:pStyle w:val="BodyText"/>
      </w:pPr>
      <w:r>
        <w:rPr>
          <w:spacing w:val="-5"/>
        </w:rPr>
        <w:t>理。</w:t>
      </w:r>
    </w:p>
    <w:p>
      <w:pPr>
        <w:pStyle w:val="BodyText"/>
        <w:spacing w:before="50"/>
        <w:ind w:left="0"/>
      </w:pPr>
    </w:p>
    <w:p>
      <w:pPr>
        <w:pStyle w:val="Heading2"/>
        <w:numPr>
          <w:ilvl w:val="1"/>
          <w:numId w:val="3"/>
        </w:numPr>
        <w:tabs>
          <w:tab w:pos="513" w:val="left" w:leader="none"/>
        </w:tabs>
        <w:spacing w:line="240" w:lineRule="auto" w:before="1" w:after="0"/>
        <w:ind w:left="513" w:right="0" w:hanging="485"/>
        <w:jc w:val="left"/>
        <w:rPr>
          <w:color w:val="333333"/>
        </w:rPr>
      </w:pPr>
      <w:bookmarkStart w:name="2.2 LED显示原理" w:id="14"/>
      <w:bookmarkEnd w:id="14"/>
      <w:r>
        <w:rPr>
          <w:b w:val="0"/>
        </w:rPr>
      </w:r>
      <w:r>
        <w:rPr>
          <w:color w:val="333333"/>
        </w:rPr>
        <w:t>LED</w:t>
      </w:r>
      <w:r>
        <w:rPr>
          <w:color w:val="333333"/>
          <w:spacing w:val="-3"/>
        </w:rPr>
        <w:t>显示原理</w:t>
      </w:r>
    </w:p>
    <w:p>
      <w:pPr>
        <w:pStyle w:val="Heading3"/>
        <w:numPr>
          <w:ilvl w:val="2"/>
          <w:numId w:val="3"/>
        </w:numPr>
        <w:tabs>
          <w:tab w:pos="662" w:val="left" w:leader="none"/>
        </w:tabs>
        <w:spacing w:line="240" w:lineRule="auto" w:before="251" w:after="0"/>
        <w:ind w:left="662" w:right="0" w:hanging="634"/>
        <w:jc w:val="left"/>
        <w:rPr>
          <w:color w:val="333333"/>
        </w:rPr>
      </w:pPr>
      <w:bookmarkStart w:name="2.2.1 LED发光机制" w:id="15"/>
      <w:bookmarkEnd w:id="15"/>
      <w:r>
        <w:rPr>
          <w:b w:val="0"/>
        </w:rPr>
      </w:r>
      <w:r>
        <w:rPr>
          <w:color w:val="333333"/>
        </w:rPr>
        <w:t>LED</w:t>
      </w:r>
      <w:r>
        <w:rPr>
          <w:color w:val="333333"/>
          <w:spacing w:val="-3"/>
        </w:rPr>
        <w:t>发光机制</w:t>
      </w:r>
    </w:p>
    <w:p>
      <w:pPr>
        <w:pStyle w:val="BodyText"/>
        <w:spacing w:line="295" w:lineRule="auto" w:before="258"/>
        <w:ind w:right="53"/>
      </w:pPr>
      <w:r>
        <w:rPr/>
        <w:t>发光二极管（</w:t>
      </w:r>
      <w:r>
        <w:rPr>
          <w:w w:val="121"/>
        </w:rPr>
        <w:t>LED</w:t>
      </w:r>
      <w:r>
        <w:rPr/>
        <w:t>）是一种基于电致发光原理的半导体器件。当正向电流通过</w:t>
      </w:r>
      <w:r>
        <w:rPr>
          <w:w w:val="121"/>
        </w:rPr>
        <w:t>LED</w:t>
      </w:r>
      <w:r>
        <w:rPr/>
        <w:t>的</w:t>
      </w:r>
      <w:r>
        <w:rPr>
          <w:w w:val="135"/>
        </w:rPr>
        <w:t>PN</w:t>
      </w:r>
      <w:r>
        <w:rPr>
          <w:spacing w:val="-7"/>
        </w:rPr>
        <w:t>结时，</w:t>
      </w:r>
      <w:r>
        <w:rPr/>
        <w:t>电子和空穴在结区复合，释放出的能量以光子的形式发射出来。发射光子的能量（即光的颜 色）主要由半导体材料的禁带宽度决定。</w:t>
      </w:r>
    </w:p>
    <w:p>
      <w:pPr>
        <w:pStyle w:val="BodyText"/>
        <w:spacing w:before="240"/>
      </w:pPr>
      <w:r>
        <w:rPr/>
        <w:t>不同的半导体材料具有不同的禁带宽度，因此能够发射不同颜色的光。常用的LED</w:t>
      </w:r>
      <w:r>
        <w:rPr>
          <w:spacing w:val="-2"/>
        </w:rPr>
        <w:t>材料包括：</w:t>
      </w:r>
    </w:p>
    <w:p>
      <w:pPr>
        <w:pStyle w:val="BodyText"/>
        <w:spacing w:line="295" w:lineRule="auto" w:before="72"/>
        <w:ind w:right="67"/>
      </w:pPr>
      <w:r>
        <w:rPr>
          <w:spacing w:val="-8"/>
        </w:rPr>
        <w:t>- 红光</w:t>
      </w:r>
      <w:r>
        <w:rPr/>
        <w:t>LED：通常使用AlGaAs（砷化铝镓）或AlGaInP（磷化铝镓铟）</w:t>
      </w:r>
      <w:r>
        <w:rPr>
          <w:spacing w:val="-9"/>
        </w:rPr>
        <w:t>材料 - 绿光</w:t>
      </w:r>
      <w:r>
        <w:rPr/>
        <w:t>LED：主要使</w:t>
      </w:r>
      <w:r>
        <w:rPr>
          <w:w w:val="105"/>
        </w:rPr>
        <w:t>用InGaN（氮化铟镓）</w:t>
      </w:r>
      <w:r>
        <w:rPr>
          <w:spacing w:val="-14"/>
          <w:w w:val="105"/>
        </w:rPr>
        <w:t>材料 </w:t>
      </w:r>
      <w:r>
        <w:rPr>
          <w:spacing w:val="-18"/>
        </w:rPr>
        <w:t>- </w:t>
      </w:r>
      <w:r>
        <w:rPr>
          <w:w w:val="105"/>
        </w:rPr>
        <w:t>蓝光LED：主要使用GaN（氮化镓）或InGaN材料</w:t>
      </w:r>
    </w:p>
    <w:p>
      <w:pPr>
        <w:pStyle w:val="BodyText"/>
        <w:spacing w:line="295" w:lineRule="auto" w:before="241"/>
        <w:ind w:right="94"/>
        <w:jc w:val="both"/>
      </w:pPr>
      <w:r>
        <w:rPr>
          <w:w w:val="121"/>
        </w:rPr>
        <w:t>LED</w:t>
      </w:r>
      <w:r>
        <w:rPr/>
        <w:t>的光谱特性通常呈现相对较窄的峰值分布，这与传统的宽光谱光源（如白炽灯）</w:t>
      </w:r>
      <w:r>
        <w:rPr>
          <w:spacing w:val="-5"/>
        </w:rPr>
        <w:t>有很大不</w:t>
      </w:r>
      <w:r>
        <w:rPr/>
        <w:t>同。这种特性既是</w:t>
      </w:r>
      <w:r>
        <w:rPr>
          <w:w w:val="121"/>
        </w:rPr>
        <w:t>LED</w:t>
      </w:r>
      <w:r>
        <w:rPr/>
        <w:t>的优势（能够产生饱和度较高的颜色），也是挑战（需要多个</w:t>
      </w:r>
      <w:r>
        <w:rPr>
          <w:w w:val="121"/>
        </w:rPr>
        <w:t>LED</w:t>
      </w:r>
      <w:r>
        <w:rPr/>
        <w:t>组合才能产生白光或其他复合颜色）。</w:t>
      </w:r>
    </w:p>
    <w:p>
      <w:pPr>
        <w:pStyle w:val="Heading3"/>
        <w:numPr>
          <w:ilvl w:val="2"/>
          <w:numId w:val="3"/>
        </w:numPr>
        <w:tabs>
          <w:tab w:pos="662" w:val="left" w:leader="none"/>
        </w:tabs>
        <w:spacing w:line="240" w:lineRule="auto" w:before="240" w:after="0"/>
        <w:ind w:left="662" w:right="0" w:hanging="634"/>
        <w:jc w:val="left"/>
        <w:rPr>
          <w:color w:val="333333"/>
        </w:rPr>
      </w:pPr>
      <w:bookmarkStart w:name="2.2.2 LED显示屏结构" w:id="16"/>
      <w:bookmarkEnd w:id="16"/>
      <w:r>
        <w:rPr>
          <w:b w:val="0"/>
        </w:rPr>
      </w:r>
      <w:r>
        <w:rPr>
          <w:color w:val="333333"/>
        </w:rPr>
        <w:t>LED</w:t>
      </w:r>
      <w:r>
        <w:rPr>
          <w:color w:val="333333"/>
          <w:spacing w:val="-2"/>
        </w:rPr>
        <w:t>显示屏结构</w:t>
      </w:r>
    </w:p>
    <w:p>
      <w:pPr>
        <w:pStyle w:val="BodyText"/>
        <w:spacing w:line="295" w:lineRule="auto" w:before="257"/>
        <w:ind w:right="377"/>
      </w:pPr>
      <w:r>
        <w:rPr>
          <w:w w:val="121"/>
        </w:rPr>
        <w:t>LED</w:t>
      </w:r>
      <w:r>
        <w:rPr/>
        <w:t>显示屏是由大量</w:t>
      </w:r>
      <w:r>
        <w:rPr>
          <w:w w:val="121"/>
        </w:rPr>
        <w:t>LED</w:t>
      </w:r>
      <w:r>
        <w:rPr>
          <w:spacing w:val="-1"/>
        </w:rPr>
        <w:t>像素点按照一定的排列方式组成的显示设备。每个像素点通常包含</w:t>
      </w:r>
      <w:r>
        <w:rPr/>
        <w:t>红、绿、蓝三个或更多的</w:t>
      </w:r>
      <w:r>
        <w:rPr>
          <w:w w:val="121"/>
        </w:rPr>
        <w:t>LED</w:t>
      </w:r>
      <w:r>
        <w:rPr/>
        <w:t>芯片，通过控制各个芯片的亮度来实现不同颜色的显示。</w:t>
      </w:r>
    </w:p>
    <w:p>
      <w:pPr>
        <w:pStyle w:val="BodyText"/>
        <w:spacing w:before="241"/>
      </w:pPr>
      <w:r>
        <w:rPr/>
        <w:t>典型的LED</w:t>
      </w:r>
      <w:r>
        <w:rPr>
          <w:spacing w:val="-1"/>
        </w:rPr>
        <w:t>显示屏系统包括以下几个主要组成部分：</w:t>
      </w:r>
    </w:p>
    <w:p>
      <w:pPr>
        <w:pStyle w:val="BodyText"/>
        <w:spacing w:line="249" w:lineRule="auto" w:before="264"/>
        <w:ind w:right="313"/>
      </w:pPr>
      <w:r>
        <w:rPr>
          <w:rFonts w:ascii="Microsoft JhengHei" w:eastAsia="Microsoft JhengHei"/>
          <w:b/>
          <w:spacing w:val="-2"/>
        </w:rPr>
        <w:t>LED模组</w:t>
      </w:r>
      <w:r>
        <w:rPr>
          <w:spacing w:val="-2"/>
        </w:rPr>
        <w:t>：是显示屏的基本显示单元，通常包含若干个像素点。模组的设计需要考虑像素密度、视角、亮度均匀性等因素。</w:t>
      </w:r>
    </w:p>
    <w:p>
      <w:pPr>
        <w:pStyle w:val="BodyText"/>
        <w:spacing w:line="249" w:lineRule="auto" w:before="252"/>
        <w:ind w:right="59"/>
      </w:pPr>
      <w:r>
        <w:rPr>
          <w:rFonts w:ascii="Microsoft JhengHei" w:eastAsia="Microsoft JhengHei"/>
          <w:b/>
          <w:spacing w:val="-2"/>
        </w:rPr>
        <w:t>驱动电路</w:t>
      </w:r>
      <w:r>
        <w:rPr>
          <w:spacing w:val="-2"/>
        </w:rPr>
        <w:t>：负责控制</w:t>
      </w:r>
      <w:r>
        <w:rPr>
          <w:spacing w:val="-2"/>
          <w:w w:val="120"/>
        </w:rPr>
        <w:t>LED</w:t>
      </w:r>
      <w:r>
        <w:rPr>
          <w:spacing w:val="-2"/>
        </w:rPr>
        <w:t>的电流和亮度。现代</w:t>
      </w:r>
      <w:r>
        <w:rPr>
          <w:spacing w:val="-2"/>
          <w:w w:val="120"/>
        </w:rPr>
        <w:t>LED</w:t>
      </w:r>
      <w:r>
        <w:rPr>
          <w:spacing w:val="-2"/>
        </w:rPr>
        <w:t>显示屏通常采用</w:t>
      </w:r>
      <w:r>
        <w:rPr>
          <w:spacing w:val="-2"/>
          <w:w w:val="120"/>
        </w:rPr>
        <w:t>PWM（</w:t>
      </w:r>
      <w:r>
        <w:rPr>
          <w:spacing w:val="-2"/>
        </w:rPr>
        <w:t>脉宽调制）技术来实现灰度控制，通过调节</w:t>
      </w:r>
      <w:r>
        <w:rPr>
          <w:spacing w:val="-2"/>
          <w:w w:val="135"/>
        </w:rPr>
        <w:t>PWM</w:t>
      </w:r>
      <w:r>
        <w:rPr>
          <w:spacing w:val="-2"/>
        </w:rPr>
        <w:t>信号的占空比来控制</w:t>
      </w:r>
      <w:r>
        <w:rPr>
          <w:spacing w:val="-2"/>
          <w:w w:val="120"/>
        </w:rPr>
        <w:t>LED</w:t>
      </w:r>
      <w:r>
        <w:rPr>
          <w:spacing w:val="-2"/>
        </w:rPr>
        <w:t>的平均亮度。</w:t>
      </w:r>
    </w:p>
    <w:p>
      <w:pPr>
        <w:pStyle w:val="BodyText"/>
        <w:spacing w:line="249" w:lineRule="auto" w:before="251"/>
        <w:ind w:right="51"/>
      </w:pPr>
      <w:r>
        <w:rPr>
          <w:rFonts w:ascii="Microsoft JhengHei" w:eastAsia="Microsoft JhengHei"/>
          <w:b/>
          <w:spacing w:val="-2"/>
        </w:rPr>
        <w:t>控制系统</w:t>
      </w:r>
      <w:r>
        <w:rPr>
          <w:spacing w:val="-2"/>
        </w:rPr>
        <w:t>：包括视频处理器、控制卡等，负责接收视频信号、进行图像处理和颜色校正，并将处理后的信号发送给驱动电路。</w:t>
      </w:r>
    </w:p>
    <w:p>
      <w:pPr>
        <w:pStyle w:val="BodyText"/>
        <w:spacing w:before="252"/>
      </w:pPr>
      <w:r>
        <w:rPr>
          <w:rFonts w:ascii="Microsoft JhengHei" w:eastAsia="Microsoft JhengHei"/>
          <w:b/>
        </w:rPr>
        <w:t>校正系统</w:t>
      </w:r>
      <w:r>
        <w:rPr/>
        <w:t>：用于补偿LED</w:t>
      </w:r>
      <w:r>
        <w:rPr>
          <w:spacing w:val="-1"/>
        </w:rPr>
        <w:t>器件之间的差异，确保显示屏的颜色和亮度均匀性。</w:t>
      </w:r>
    </w:p>
    <w:p>
      <w:pPr>
        <w:pStyle w:val="BodyText"/>
        <w:spacing w:after="0"/>
        <w:sectPr>
          <w:pgSz w:w="11910" w:h="16840"/>
          <w:pgMar w:top="540" w:bottom="280" w:left="992" w:right="992"/>
        </w:sectPr>
      </w:pPr>
    </w:p>
    <w:p>
      <w:pPr>
        <w:pStyle w:val="Heading3"/>
        <w:numPr>
          <w:ilvl w:val="2"/>
          <w:numId w:val="3"/>
        </w:numPr>
        <w:tabs>
          <w:tab w:pos="662" w:val="left" w:leader="none"/>
        </w:tabs>
        <w:spacing w:line="240" w:lineRule="auto" w:before="73" w:after="0"/>
        <w:ind w:left="662" w:right="0" w:hanging="634"/>
        <w:jc w:val="left"/>
        <w:rPr>
          <w:color w:val="333333"/>
        </w:rPr>
      </w:pPr>
      <w:bookmarkStart w:name="2.2.3 LED颜色混合原理" w:id="17"/>
      <w:bookmarkEnd w:id="17"/>
      <w:r>
        <w:rPr>
          <w:b w:val="0"/>
        </w:rPr>
      </w:r>
      <w:r>
        <w:rPr>
          <w:color w:val="333333"/>
        </w:rPr>
        <w:t>LED</w:t>
      </w:r>
      <w:r>
        <w:rPr>
          <w:color w:val="333333"/>
          <w:spacing w:val="-2"/>
        </w:rPr>
        <w:t>颜色混合原理</w:t>
      </w:r>
    </w:p>
    <w:p>
      <w:pPr>
        <w:pStyle w:val="BodyText"/>
        <w:spacing w:line="295" w:lineRule="auto" w:before="257"/>
        <w:ind w:right="51"/>
      </w:pPr>
      <w:r>
        <w:rPr>
          <w:w w:val="121"/>
        </w:rPr>
        <w:t>LED</w:t>
      </w:r>
      <w:r>
        <w:rPr/>
        <w:t>显示屏的颜色显示基于加色混合原理。当红、绿、蓝三个</w:t>
      </w:r>
      <w:r>
        <w:rPr>
          <w:w w:val="121"/>
        </w:rPr>
        <w:t>LED</w:t>
      </w:r>
      <w:r>
        <w:rPr/>
        <w:t>同时发光时，人眼感知到的</w:t>
      </w:r>
      <w:r>
        <w:rPr>
          <w:spacing w:val="-1"/>
        </w:rPr>
        <w:t>是三种颜色混合后的结果。根据格拉斯曼定律，混合颜色的三刺激值等于各组成颜色三刺激值</w:t>
      </w:r>
      <w:r>
        <w:rPr/>
        <w:t>的线性叠加：</w:t>
      </w:r>
    </w:p>
    <w:p>
      <w:pPr>
        <w:pStyle w:val="BodyText"/>
        <w:spacing w:before="8"/>
        <w:ind w:left="0"/>
        <w:rPr>
          <w:sz w:val="12"/>
        </w:rPr>
      </w:pPr>
      <w:r>
        <w:rPr>
          <w:sz w:val="12"/>
        </w:rPr>
        <mc:AlternateContent>
          <mc:Choice Requires="wps">
            <w:drawing>
              <wp:anchor distT="0" distB="0" distL="0" distR="0" allowOverlap="1" layoutInCell="1" locked="0" behindDoc="1" simplePos="0" relativeHeight="487592448">
                <wp:simplePos x="0" y="0"/>
                <wp:positionH relativeFrom="page">
                  <wp:posOffset>647999</wp:posOffset>
                </wp:positionH>
                <wp:positionV relativeFrom="paragraph">
                  <wp:posOffset>119932</wp:posOffset>
                </wp:positionV>
                <wp:extent cx="6264275" cy="87630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6264275" cy="876300"/>
                          <a:chExt cx="6264275" cy="876300"/>
                        </a:xfrm>
                      </wpg:grpSpPr>
                      <wps:wsp>
                        <wps:cNvPr id="47" name="Graphic 47"/>
                        <wps:cNvSpPr/>
                        <wps:spPr>
                          <a:xfrm>
                            <a:off x="0" y="0"/>
                            <a:ext cx="6264275" cy="876300"/>
                          </a:xfrm>
                          <a:custGeom>
                            <a:avLst/>
                            <a:gdLst/>
                            <a:ahLst/>
                            <a:cxnLst/>
                            <a:rect l="l" t="t" r="r" b="b"/>
                            <a:pathLst>
                              <a:path w="6264275" h="876300">
                                <a:moveTo>
                                  <a:pt x="6263999" y="876299"/>
                                </a:moveTo>
                                <a:lnTo>
                                  <a:pt x="0" y="876299"/>
                                </a:lnTo>
                                <a:lnTo>
                                  <a:pt x="0" y="0"/>
                                </a:lnTo>
                                <a:lnTo>
                                  <a:pt x="6263999" y="0"/>
                                </a:lnTo>
                                <a:lnTo>
                                  <a:pt x="6263999" y="876299"/>
                                </a:lnTo>
                                <a:close/>
                              </a:path>
                            </a:pathLst>
                          </a:custGeom>
                          <a:solidFill>
                            <a:srgbClr val="F7F7F7"/>
                          </a:solidFill>
                        </wps:spPr>
                        <wps:bodyPr wrap="square" lIns="0" tIns="0" rIns="0" bIns="0" rtlCol="0">
                          <a:prstTxWarp prst="textNoShape">
                            <a:avLst/>
                          </a:prstTxWarp>
                          <a:noAutofit/>
                        </wps:bodyPr>
                      </wps:wsp>
                      <wps:wsp>
                        <wps:cNvPr id="48" name="Graphic 48"/>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49" name="Textbox 49"/>
                        <wps:cNvSpPr txBox="1"/>
                        <wps:spPr>
                          <a:xfrm>
                            <a:off x="0" y="0"/>
                            <a:ext cx="6264275" cy="876300"/>
                          </a:xfrm>
                          <a:prstGeom prst="rect">
                            <a:avLst/>
                          </a:prstGeom>
                        </wps:spPr>
                        <wps:txbx>
                          <w:txbxContent>
                            <w:p>
                              <w:pPr>
                                <w:spacing w:line="264" w:lineRule="auto" w:before="252"/>
                                <w:ind w:left="240" w:right="6239" w:firstLine="60"/>
                                <w:jc w:val="both"/>
                                <w:rPr>
                                  <w:rFonts w:ascii="Microsoft Sans Serif"/>
                                  <w:sz w:val="24"/>
                                </w:rPr>
                              </w:pPr>
                              <w:r>
                                <w:rPr>
                                  <w:rFonts w:ascii="Microsoft Sans Serif"/>
                                  <w:sz w:val="24"/>
                                </w:rPr>
                                <w:t>X_mix = X_R + X_G + X_B Y_mix = Y_R + Y_G + Y_B Z_mix</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Z_R</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Z_G</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Z_B</w:t>
                              </w:r>
                            </w:p>
                          </w:txbxContent>
                        </wps:txbx>
                        <wps:bodyPr wrap="square" lIns="0" tIns="0" rIns="0" bIns="0" rtlCol="0">
                          <a:noAutofit/>
                        </wps:bodyPr>
                      </wps:wsp>
                    </wpg:wgp>
                  </a:graphicData>
                </a:graphic>
              </wp:anchor>
            </w:drawing>
          </mc:Choice>
          <mc:Fallback>
            <w:pict>
              <v:group style="position:absolute;margin-left:51.023621pt;margin-top:9.443474pt;width:493.25pt;height:69pt;mso-position-horizontal-relative:page;mso-position-vertical-relative:paragraph;z-index:-15724032;mso-wrap-distance-left:0;mso-wrap-distance-right:0" id="docshapegroup46" coordorigin="1020,189" coordsize="9865,1380">
                <v:rect style="position:absolute;left:1020;top:188;width:9865;height:1380" id="docshape47" filled="true" fillcolor="#f7f7f7" stroked="false">
                  <v:fill type="solid"/>
                </v:rect>
                <v:shape style="position:absolute;left:1020;top:188;width:9865;height:1380" id="docshape48" coordorigin="1020,189" coordsize="9865,1380" path="m10885,264l10879,235,10863,211,10839,195,10810,189,1095,189,1066,195,1043,211,1026,235,1020,264,1020,1494,1026,1523,1043,1547,1066,1563,1095,1569,10810,1569,10839,1563,10863,1547,10879,1523,10885,1494,10885,264xe" filled="true" fillcolor="#f4f4f4" stroked="false">
                  <v:path arrowok="t"/>
                  <v:fill type="solid"/>
                </v:shape>
                <v:shape style="position:absolute;left:1020;top:188;width:9865;height:1380" type="#_x0000_t202" id="docshape49" filled="false" stroked="false">
                  <v:textbox inset="0,0,0,0">
                    <w:txbxContent>
                      <w:p>
                        <w:pPr>
                          <w:spacing w:line="264" w:lineRule="auto" w:before="252"/>
                          <w:ind w:left="240" w:right="6239" w:firstLine="60"/>
                          <w:jc w:val="both"/>
                          <w:rPr>
                            <w:rFonts w:ascii="Microsoft Sans Serif"/>
                            <w:sz w:val="24"/>
                          </w:rPr>
                        </w:pPr>
                        <w:r>
                          <w:rPr>
                            <w:rFonts w:ascii="Microsoft Sans Serif"/>
                            <w:sz w:val="24"/>
                          </w:rPr>
                          <w:t>X_mix = X_R + X_G + X_B Y_mix = Y_R + Y_G + Y_B Z_mix</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Z_R</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Z_G</w:t>
                        </w:r>
                        <w:r>
                          <w:rPr>
                            <w:rFonts w:ascii="Microsoft Sans Serif"/>
                            <w:spacing w:val="80"/>
                            <w:sz w:val="24"/>
                          </w:rPr>
                          <w:t> </w:t>
                        </w:r>
                        <w:r>
                          <w:rPr>
                            <w:rFonts w:ascii="Microsoft Sans Serif"/>
                            <w:sz w:val="24"/>
                          </w:rPr>
                          <w:t>+</w:t>
                        </w:r>
                        <w:r>
                          <w:rPr>
                            <w:rFonts w:ascii="Microsoft Sans Serif"/>
                            <w:spacing w:val="80"/>
                            <w:sz w:val="24"/>
                          </w:rPr>
                          <w:t> </w:t>
                        </w:r>
                        <w:r>
                          <w:rPr>
                            <w:rFonts w:ascii="Microsoft Sans Serif"/>
                            <w:sz w:val="24"/>
                          </w:rPr>
                          <w:t>Z_B</w:t>
                        </w:r>
                      </w:p>
                    </w:txbxContent>
                  </v:textbox>
                  <w10:wrap type="none"/>
                </v:shape>
                <w10:wrap type="topAndBottom"/>
              </v:group>
            </w:pict>
          </mc:Fallback>
        </mc:AlternateContent>
      </w:r>
    </w:p>
    <w:p>
      <w:pPr>
        <w:pStyle w:val="BodyText"/>
        <w:spacing w:before="292"/>
      </w:pPr>
      <w:r>
        <w:rPr/>
        <w:t>在实际的LED显示系统中，每个颜色通道的贡献可以通过调节对应LED</w:t>
      </w:r>
      <w:r>
        <w:rPr>
          <w:spacing w:val="-2"/>
        </w:rPr>
        <w:t>的亮度来控制：</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2960">
                <wp:simplePos x="0" y="0"/>
                <wp:positionH relativeFrom="page">
                  <wp:posOffset>647999</wp:posOffset>
                </wp:positionH>
                <wp:positionV relativeFrom="paragraph">
                  <wp:posOffset>165099</wp:posOffset>
                </wp:positionV>
                <wp:extent cx="6264275" cy="876300"/>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6264275" cy="876300"/>
                          <a:chExt cx="6264275" cy="876300"/>
                        </a:xfrm>
                      </wpg:grpSpPr>
                      <wps:wsp>
                        <wps:cNvPr id="51" name="Graphic 51"/>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52" name="Graphic 52"/>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53" name="Textbox 53"/>
                        <wps:cNvSpPr txBox="1"/>
                        <wps:spPr>
                          <a:xfrm>
                            <a:off x="0" y="0"/>
                            <a:ext cx="6264275" cy="876300"/>
                          </a:xfrm>
                          <a:prstGeom prst="rect">
                            <a:avLst/>
                          </a:prstGeom>
                        </wps:spPr>
                        <wps:txbx>
                          <w:txbxContent>
                            <w:p>
                              <w:pPr>
                                <w:spacing w:line="264" w:lineRule="auto" w:before="252"/>
                                <w:ind w:left="240" w:right="3638" w:firstLine="60"/>
                                <w:jc w:val="both"/>
                                <w:rPr>
                                  <w:rFonts w:ascii="Microsoft Sans Serif" w:hAnsi="Microsoft Sans Serif"/>
                                  <w:sz w:val="24"/>
                                </w:rPr>
                              </w:pPr>
                              <w:r>
                                <w:rPr>
                                  <w:rFonts w:ascii="Microsoft Sans Serif" w:hAnsi="Microsoft Sans Serif"/>
                                  <w:w w:val="110"/>
                                  <w:sz w:val="24"/>
                                </w:rPr>
                                <w:t>X_mix</w:t>
                              </w:r>
                              <w:r>
                                <w:rPr>
                                  <w:rFonts w:ascii="Microsoft Sans Serif" w:hAnsi="Microsoft Sans Serif"/>
                                  <w:w w:val="110"/>
                                  <w:sz w:val="24"/>
                                </w:rPr>
                                <w:t> =</w:t>
                              </w:r>
                              <w:r>
                                <w:rPr>
                                  <w:rFonts w:ascii="Microsoft Sans Serif" w:hAnsi="Microsoft Sans Serif"/>
                                  <w:w w:val="110"/>
                                  <w:sz w:val="24"/>
                                </w:rPr>
                                <w:t> L_R</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X_R</w:t>
                              </w:r>
                              <w:r>
                                <w:rPr>
                                  <w:rFonts w:ascii="Microsoft Sans Serif" w:hAnsi="Microsoft Sans Serif"/>
                                  <w:w w:val="110"/>
                                  <w:sz w:val="24"/>
                                </w:rPr>
                                <w:t> +</w:t>
                              </w:r>
                              <w:r>
                                <w:rPr>
                                  <w:rFonts w:ascii="Microsoft Sans Serif" w:hAnsi="Microsoft Sans Serif"/>
                                  <w:w w:val="110"/>
                                  <w:sz w:val="24"/>
                                </w:rPr>
                                <w:t> L_G</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X_G</w:t>
                              </w:r>
                              <w:r>
                                <w:rPr>
                                  <w:rFonts w:ascii="Microsoft Sans Serif" w:hAnsi="Microsoft Sans Serif"/>
                                  <w:w w:val="110"/>
                                  <w:sz w:val="24"/>
                                </w:rPr>
                                <w:t> +</w:t>
                              </w:r>
                              <w:r>
                                <w:rPr>
                                  <w:rFonts w:ascii="Microsoft Sans Serif" w:hAnsi="Microsoft Sans Serif"/>
                                  <w:w w:val="110"/>
                                  <w:sz w:val="24"/>
                                </w:rPr>
                                <w:t> L_B</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X_B Y_mix</w:t>
                              </w:r>
                              <w:r>
                                <w:rPr>
                                  <w:rFonts w:ascii="Microsoft Sans Serif" w:hAnsi="Microsoft Sans Serif"/>
                                  <w:w w:val="110"/>
                                  <w:sz w:val="24"/>
                                </w:rPr>
                                <w:t> =</w:t>
                              </w:r>
                              <w:r>
                                <w:rPr>
                                  <w:rFonts w:ascii="Microsoft Sans Serif" w:hAnsi="Microsoft Sans Serif"/>
                                  <w:w w:val="110"/>
                                  <w:sz w:val="24"/>
                                </w:rPr>
                                <w:t> L_R</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Y_R</w:t>
                              </w:r>
                              <w:r>
                                <w:rPr>
                                  <w:rFonts w:ascii="Microsoft Sans Serif" w:hAnsi="Microsoft Sans Serif"/>
                                  <w:w w:val="110"/>
                                  <w:sz w:val="24"/>
                                </w:rPr>
                                <w:t> +</w:t>
                              </w:r>
                              <w:r>
                                <w:rPr>
                                  <w:rFonts w:ascii="Microsoft Sans Serif" w:hAnsi="Microsoft Sans Serif"/>
                                  <w:w w:val="110"/>
                                  <w:sz w:val="24"/>
                                </w:rPr>
                                <w:t> L_G</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Y_G</w:t>
                              </w:r>
                              <w:r>
                                <w:rPr>
                                  <w:rFonts w:ascii="Microsoft Sans Serif" w:hAnsi="Microsoft Sans Serif"/>
                                  <w:w w:val="110"/>
                                  <w:sz w:val="24"/>
                                </w:rPr>
                                <w:t> +</w:t>
                              </w:r>
                              <w:r>
                                <w:rPr>
                                  <w:rFonts w:ascii="Microsoft Sans Serif" w:hAnsi="Microsoft Sans Serif"/>
                                  <w:w w:val="110"/>
                                  <w:sz w:val="24"/>
                                </w:rPr>
                                <w:t> L_B</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Y_B Z_mix</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L_R</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Z_R</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L_G</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Z_G</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L_B</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Z_B</w:t>
                              </w:r>
                            </w:p>
                          </w:txbxContent>
                        </wps:txbx>
                        <wps:bodyPr wrap="square" lIns="0" tIns="0" rIns="0" bIns="0" rtlCol="0">
                          <a:noAutofit/>
                        </wps:bodyPr>
                      </wps:wsp>
                    </wpg:wgp>
                  </a:graphicData>
                </a:graphic>
              </wp:anchor>
            </w:drawing>
          </mc:Choice>
          <mc:Fallback>
            <w:pict>
              <v:group style="position:absolute;margin-left:51.023621pt;margin-top:12.999972pt;width:493.25pt;height:69pt;mso-position-horizontal-relative:page;mso-position-vertical-relative:paragraph;z-index:-15723520;mso-wrap-distance-left:0;mso-wrap-distance-right:0" id="docshapegroup50" coordorigin="1020,260" coordsize="9865,1380">
                <v:rect style="position:absolute;left:1020;top:260;width:9865;height:1380" id="docshape51" filled="true" fillcolor="#f7f7f7" stroked="false">
                  <v:fill type="solid"/>
                </v:rect>
                <v:shape style="position:absolute;left:1020;top:260;width:9865;height:1380" id="docshape52"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020;top:260;width:9865;height:1380" type="#_x0000_t202" id="docshape53" filled="false" stroked="false">
                  <v:textbox inset="0,0,0,0">
                    <w:txbxContent>
                      <w:p>
                        <w:pPr>
                          <w:spacing w:line="264" w:lineRule="auto" w:before="252"/>
                          <w:ind w:left="240" w:right="3638" w:firstLine="60"/>
                          <w:jc w:val="both"/>
                          <w:rPr>
                            <w:rFonts w:ascii="Microsoft Sans Serif" w:hAnsi="Microsoft Sans Serif"/>
                            <w:sz w:val="24"/>
                          </w:rPr>
                        </w:pPr>
                        <w:r>
                          <w:rPr>
                            <w:rFonts w:ascii="Microsoft Sans Serif" w:hAnsi="Microsoft Sans Serif"/>
                            <w:w w:val="110"/>
                            <w:sz w:val="24"/>
                          </w:rPr>
                          <w:t>X_mix</w:t>
                        </w:r>
                        <w:r>
                          <w:rPr>
                            <w:rFonts w:ascii="Microsoft Sans Serif" w:hAnsi="Microsoft Sans Serif"/>
                            <w:w w:val="110"/>
                            <w:sz w:val="24"/>
                          </w:rPr>
                          <w:t> =</w:t>
                        </w:r>
                        <w:r>
                          <w:rPr>
                            <w:rFonts w:ascii="Microsoft Sans Serif" w:hAnsi="Microsoft Sans Serif"/>
                            <w:w w:val="110"/>
                            <w:sz w:val="24"/>
                          </w:rPr>
                          <w:t> L_R</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X_R</w:t>
                        </w:r>
                        <w:r>
                          <w:rPr>
                            <w:rFonts w:ascii="Microsoft Sans Serif" w:hAnsi="Microsoft Sans Serif"/>
                            <w:w w:val="110"/>
                            <w:sz w:val="24"/>
                          </w:rPr>
                          <w:t> +</w:t>
                        </w:r>
                        <w:r>
                          <w:rPr>
                            <w:rFonts w:ascii="Microsoft Sans Serif" w:hAnsi="Microsoft Sans Serif"/>
                            <w:w w:val="110"/>
                            <w:sz w:val="24"/>
                          </w:rPr>
                          <w:t> L_G</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X_G</w:t>
                        </w:r>
                        <w:r>
                          <w:rPr>
                            <w:rFonts w:ascii="Microsoft Sans Serif" w:hAnsi="Microsoft Sans Serif"/>
                            <w:w w:val="110"/>
                            <w:sz w:val="24"/>
                          </w:rPr>
                          <w:t> +</w:t>
                        </w:r>
                        <w:r>
                          <w:rPr>
                            <w:rFonts w:ascii="Microsoft Sans Serif" w:hAnsi="Microsoft Sans Serif"/>
                            <w:w w:val="110"/>
                            <w:sz w:val="24"/>
                          </w:rPr>
                          <w:t> L_B</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7"/>
                            <w:w w:val="185"/>
                            <w:sz w:val="24"/>
                          </w:rPr>
                          <w:t> </w:t>
                        </w:r>
                        <w:r>
                          <w:rPr>
                            <w:rFonts w:ascii="Microsoft Sans Serif" w:hAnsi="Microsoft Sans Serif"/>
                            <w:w w:val="110"/>
                            <w:sz w:val="24"/>
                          </w:rPr>
                          <w:t>X_B Y_mix</w:t>
                        </w:r>
                        <w:r>
                          <w:rPr>
                            <w:rFonts w:ascii="Microsoft Sans Serif" w:hAnsi="Microsoft Sans Serif"/>
                            <w:w w:val="110"/>
                            <w:sz w:val="24"/>
                          </w:rPr>
                          <w:t> =</w:t>
                        </w:r>
                        <w:r>
                          <w:rPr>
                            <w:rFonts w:ascii="Microsoft Sans Serif" w:hAnsi="Microsoft Sans Serif"/>
                            <w:w w:val="110"/>
                            <w:sz w:val="24"/>
                          </w:rPr>
                          <w:t> L_R</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Y_R</w:t>
                        </w:r>
                        <w:r>
                          <w:rPr>
                            <w:rFonts w:ascii="Microsoft Sans Serif" w:hAnsi="Microsoft Sans Serif"/>
                            <w:w w:val="110"/>
                            <w:sz w:val="24"/>
                          </w:rPr>
                          <w:t> +</w:t>
                        </w:r>
                        <w:r>
                          <w:rPr>
                            <w:rFonts w:ascii="Microsoft Sans Serif" w:hAnsi="Microsoft Sans Serif"/>
                            <w:w w:val="110"/>
                            <w:sz w:val="24"/>
                          </w:rPr>
                          <w:t> L_G</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Y_G</w:t>
                        </w:r>
                        <w:r>
                          <w:rPr>
                            <w:rFonts w:ascii="Microsoft Sans Serif" w:hAnsi="Microsoft Sans Serif"/>
                            <w:w w:val="110"/>
                            <w:sz w:val="24"/>
                          </w:rPr>
                          <w:t> +</w:t>
                        </w:r>
                        <w:r>
                          <w:rPr>
                            <w:rFonts w:ascii="Microsoft Sans Serif" w:hAnsi="Microsoft Sans Serif"/>
                            <w:w w:val="110"/>
                            <w:sz w:val="24"/>
                          </w:rPr>
                          <w:t> L_B</w:t>
                        </w:r>
                        <w:r>
                          <w:rPr>
                            <w:rFonts w:ascii="Microsoft Sans Serif" w:hAnsi="Microsoft Sans Serif"/>
                            <w:w w:val="110"/>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10"/>
                            <w:sz w:val="24"/>
                          </w:rPr>
                          <w:t>Y_B Z_mix</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L_R</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Z_R</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L_G</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Z_G</w:t>
                        </w:r>
                        <w:r>
                          <w:rPr>
                            <w:rFonts w:ascii="Microsoft Sans Serif" w:hAnsi="Microsoft Sans Serif"/>
                            <w:spacing w:val="40"/>
                            <w:w w:val="110"/>
                            <w:sz w:val="24"/>
                          </w:rPr>
                          <w:t> </w:t>
                        </w:r>
                        <w:r>
                          <w:rPr>
                            <w:rFonts w:ascii="Microsoft Sans Serif" w:hAnsi="Microsoft Sans Serif"/>
                            <w:w w:val="110"/>
                            <w:sz w:val="24"/>
                          </w:rPr>
                          <w:t>+</w:t>
                        </w:r>
                        <w:r>
                          <w:rPr>
                            <w:rFonts w:ascii="Microsoft Sans Serif" w:hAnsi="Microsoft Sans Serif"/>
                            <w:spacing w:val="40"/>
                            <w:w w:val="110"/>
                            <w:sz w:val="24"/>
                          </w:rPr>
                          <w:t> </w:t>
                        </w:r>
                        <w:r>
                          <w:rPr>
                            <w:rFonts w:ascii="Microsoft Sans Serif" w:hAnsi="Microsoft Sans Serif"/>
                            <w:w w:val="110"/>
                            <w:sz w:val="24"/>
                          </w:rPr>
                          <w:t>L_B</w:t>
                        </w:r>
                        <w:r>
                          <w:rPr>
                            <w:rFonts w:ascii="Microsoft Sans Serif" w:hAnsi="Microsoft Sans Serif"/>
                            <w:w w:val="185"/>
                            <w:sz w:val="24"/>
                          </w:rPr>
                          <w:t> ·</w:t>
                        </w:r>
                        <w:r>
                          <w:rPr>
                            <w:rFonts w:ascii="Microsoft Sans Serif" w:hAnsi="Microsoft Sans Serif"/>
                            <w:w w:val="185"/>
                            <w:sz w:val="24"/>
                          </w:rPr>
                          <w:t> </w:t>
                        </w:r>
                        <w:r>
                          <w:rPr>
                            <w:rFonts w:ascii="Microsoft Sans Serif" w:hAnsi="Microsoft Sans Serif"/>
                            <w:w w:val="110"/>
                            <w:sz w:val="24"/>
                          </w:rPr>
                          <w:t>Z_B</w:t>
                        </w:r>
                      </w:p>
                    </w:txbxContent>
                  </v:textbox>
                  <w10:wrap type="none"/>
                </v:shape>
                <w10:wrap type="topAndBottom"/>
              </v:group>
            </w:pict>
          </mc:Fallback>
        </mc:AlternateContent>
      </w:r>
    </w:p>
    <w:p>
      <w:pPr>
        <w:pStyle w:val="BodyText"/>
        <w:spacing w:before="292"/>
      </w:pPr>
      <w:r>
        <w:rPr/>
        <w:t>其中，L_R、L_G、L_B分别表示红、绿、蓝LED的相对亮度（0-1之间的值）</w:t>
      </w:r>
      <w:r>
        <w:rPr>
          <w:spacing w:val="-10"/>
        </w:rPr>
        <w:t>。</w:t>
      </w:r>
    </w:p>
    <w:p>
      <w:pPr>
        <w:pStyle w:val="BodyText"/>
        <w:ind w:left="0"/>
      </w:pPr>
    </w:p>
    <w:p>
      <w:pPr>
        <w:pStyle w:val="BodyText"/>
        <w:spacing w:line="295" w:lineRule="auto"/>
        <w:ind w:right="137"/>
      </w:pPr>
      <w:r>
        <w:rPr/>
        <w:t>这种线性混合模型为</w:t>
      </w:r>
      <w:r>
        <w:rPr>
          <w:w w:val="121"/>
        </w:rPr>
        <w:t>LED</w:t>
      </w:r>
      <w:r>
        <w:rPr/>
        <w:t>显示屏的颜色控制提供了理论基础，但在实际应用中还需要考虑</w:t>
      </w:r>
      <w:r>
        <w:rPr>
          <w:spacing w:val="-6"/>
          <w:w w:val="121"/>
        </w:rPr>
        <w:t>LED</w:t>
      </w:r>
      <w:r>
        <w:rPr/>
        <w:t>器件的非线性特性、温度影响、老化效应等因素。</w:t>
      </w:r>
    </w:p>
    <w:p>
      <w:pPr>
        <w:pStyle w:val="Heading2"/>
        <w:numPr>
          <w:ilvl w:val="1"/>
          <w:numId w:val="3"/>
        </w:numPr>
        <w:tabs>
          <w:tab w:pos="513" w:val="left" w:leader="none"/>
        </w:tabs>
        <w:spacing w:line="240" w:lineRule="auto" w:before="291" w:after="0"/>
        <w:ind w:left="513" w:right="0" w:hanging="485"/>
        <w:jc w:val="left"/>
        <w:rPr>
          <w:color w:val="333333"/>
        </w:rPr>
      </w:pPr>
      <w:bookmarkStart w:name="2.3 多通道显示技术" w:id="18"/>
      <w:bookmarkEnd w:id="18"/>
      <w:r>
        <w:rPr>
          <w:b w:val="0"/>
        </w:rPr>
      </w:r>
      <w:r>
        <w:rPr>
          <w:color w:val="333333"/>
          <w:spacing w:val="-2"/>
        </w:rPr>
        <w:t>多通道显示技术</w:t>
      </w:r>
    </w:p>
    <w:p>
      <w:pPr>
        <w:pStyle w:val="Heading3"/>
        <w:numPr>
          <w:ilvl w:val="2"/>
          <w:numId w:val="3"/>
        </w:numPr>
        <w:tabs>
          <w:tab w:pos="662" w:val="left" w:leader="none"/>
        </w:tabs>
        <w:spacing w:line="240" w:lineRule="auto" w:before="251" w:after="0"/>
        <w:ind w:left="662" w:right="0" w:hanging="634"/>
        <w:jc w:val="left"/>
        <w:rPr>
          <w:color w:val="333333"/>
        </w:rPr>
      </w:pPr>
      <w:bookmarkStart w:name="2.3.1 多通道显示的必要性" w:id="19"/>
      <w:bookmarkEnd w:id="19"/>
      <w:r>
        <w:rPr>
          <w:b w:val="0"/>
        </w:rPr>
      </w:r>
      <w:r>
        <w:rPr>
          <w:color w:val="333333"/>
          <w:spacing w:val="-2"/>
        </w:rPr>
        <w:t>多通道显示的必要性</w:t>
      </w:r>
    </w:p>
    <w:p>
      <w:pPr>
        <w:pStyle w:val="BodyText"/>
        <w:spacing w:before="257"/>
      </w:pPr>
      <w:r>
        <w:rPr/>
        <w:t>传统的</w:t>
      </w:r>
      <w:r>
        <w:rPr>
          <w:w w:val="115"/>
        </w:rPr>
        <w:t>RGB</w:t>
      </w:r>
      <w:r>
        <w:rPr>
          <w:spacing w:val="-1"/>
        </w:rPr>
        <w:t>三通道显示系统虽然能够重现大部分颜色，但其色域范围受到三个基色位置的限</w:t>
      </w:r>
    </w:p>
    <w:p>
      <w:pPr>
        <w:pStyle w:val="BodyText"/>
        <w:spacing w:line="295" w:lineRule="auto" w:before="72"/>
        <w:ind w:right="55"/>
      </w:pPr>
      <w:r>
        <w:rPr>
          <w:spacing w:val="-2"/>
        </w:rPr>
        <w:t>制。为了扩展色域、提高颜色饱和度和显示质量，研究人员提出了多通道显示技术，即在</w:t>
      </w:r>
      <w:r>
        <w:rPr>
          <w:spacing w:val="-2"/>
          <w:w w:val="115"/>
        </w:rPr>
        <w:t>RGB</w:t>
      </w:r>
      <w:r>
        <w:rPr>
          <w:spacing w:val="-2"/>
        </w:rPr>
        <w:t>三通道的基础上增加额外的颜色通道。</w:t>
      </w:r>
    </w:p>
    <w:p>
      <w:pPr>
        <w:pStyle w:val="BodyText"/>
        <w:spacing w:before="241"/>
      </w:pPr>
      <w:r>
        <w:rPr>
          <w:spacing w:val="-1"/>
        </w:rPr>
        <w:t>多通道显示技术的主要优势包括：</w:t>
      </w:r>
    </w:p>
    <w:p>
      <w:pPr>
        <w:pStyle w:val="BodyText"/>
        <w:spacing w:line="249" w:lineRule="auto" w:before="264"/>
        <w:ind w:right="291"/>
      </w:pPr>
      <w:r>
        <w:rPr>
          <w:rFonts w:ascii="Microsoft JhengHei" w:eastAsia="Microsoft JhengHei"/>
          <w:b/>
          <w:spacing w:val="-2"/>
        </w:rPr>
        <w:t>色域扩展</w:t>
      </w:r>
      <w:r>
        <w:rPr>
          <w:spacing w:val="-2"/>
        </w:rPr>
        <w:t>：通过增加额外的基色，可以显著扩大显示设备的色域范围，覆盖更多的自然界颜</w:t>
      </w:r>
      <w:r>
        <w:rPr>
          <w:spacing w:val="-6"/>
        </w:rPr>
        <w:t>色。</w:t>
      </w:r>
    </w:p>
    <w:p>
      <w:pPr>
        <w:pStyle w:val="BodyText"/>
        <w:spacing w:line="360" w:lineRule="auto" w:before="251"/>
        <w:ind w:right="531"/>
        <w:jc w:val="both"/>
      </w:pPr>
      <w:r>
        <w:rPr>
          <w:rFonts w:ascii="Microsoft JhengHei" w:eastAsia="Microsoft JhengHei"/>
          <w:b/>
          <w:spacing w:val="-2"/>
        </w:rPr>
        <w:t>颜色精度提升</w:t>
      </w:r>
      <w:r>
        <w:rPr>
          <w:spacing w:val="-2"/>
        </w:rPr>
        <w:t>：更多的通道提供了更大的颜色控制自由度，能够更精确地重现目标颜色。</w:t>
      </w:r>
      <w:r>
        <w:rPr>
          <w:rFonts w:ascii="Microsoft JhengHei" w:eastAsia="Microsoft JhengHei"/>
          <w:b/>
          <w:spacing w:val="-2"/>
        </w:rPr>
        <w:t>光谱匹配改善</w:t>
      </w:r>
      <w:r>
        <w:rPr>
          <w:spacing w:val="-2"/>
        </w:rPr>
        <w:t>：多通道系统能够更好地匹配自然光的光谱特性，提供更真实的颜色体验。</w:t>
      </w:r>
      <w:r>
        <w:rPr>
          <w:rFonts w:ascii="Microsoft JhengHei" w:eastAsia="Microsoft JhengHei"/>
          <w:b/>
          <w:spacing w:val="-2"/>
        </w:rPr>
        <w:t>元色彩减少</w:t>
      </w:r>
      <w:r>
        <w:rPr>
          <w:spacing w:val="-2"/>
        </w:rPr>
        <w:t>：通过优化通道组合，可以减少由于光谱不匹配导致的元色彩现象。</w:t>
      </w:r>
    </w:p>
    <w:p>
      <w:pPr>
        <w:pStyle w:val="Heading3"/>
        <w:numPr>
          <w:ilvl w:val="2"/>
          <w:numId w:val="3"/>
        </w:numPr>
        <w:tabs>
          <w:tab w:pos="662" w:val="left" w:leader="none"/>
        </w:tabs>
        <w:spacing w:line="240" w:lineRule="auto" w:before="53" w:after="0"/>
        <w:ind w:left="662" w:right="0" w:hanging="634"/>
        <w:jc w:val="left"/>
        <w:rPr>
          <w:color w:val="333333"/>
        </w:rPr>
      </w:pPr>
      <w:bookmarkStart w:name="2.3.2 常见的多通道配置" w:id="20"/>
      <w:bookmarkEnd w:id="20"/>
      <w:r>
        <w:rPr>
          <w:b w:val="0"/>
        </w:rPr>
      </w:r>
      <w:r>
        <w:rPr>
          <w:color w:val="333333"/>
          <w:spacing w:val="-2"/>
        </w:rPr>
        <w:t>常见的多通道配置</w:t>
      </w:r>
    </w:p>
    <w:p>
      <w:pPr>
        <w:pStyle w:val="BodyText"/>
        <w:spacing w:before="257"/>
      </w:pPr>
      <w:r>
        <w:rPr>
          <w:spacing w:val="-1"/>
        </w:rPr>
        <w:t>目前研究和应用中的多通道显示系统主要包括以下几种配置：</w:t>
      </w:r>
    </w:p>
    <w:p>
      <w:pPr>
        <w:pStyle w:val="BodyText"/>
        <w:spacing w:after="0"/>
        <w:sectPr>
          <w:pgSz w:w="11910" w:h="16840"/>
          <w:pgMar w:top="480" w:bottom="280" w:left="992" w:right="992"/>
        </w:sectPr>
      </w:pPr>
    </w:p>
    <w:p>
      <w:pPr>
        <w:pStyle w:val="BodyText"/>
        <w:spacing w:line="249" w:lineRule="auto" w:before="73"/>
        <w:ind w:right="136"/>
      </w:pPr>
      <w:r>
        <w:rPr>
          <w:rFonts w:ascii="Microsoft JhengHei" w:eastAsia="Microsoft JhengHei"/>
          <w:b/>
          <w:spacing w:val="-2"/>
        </w:rPr>
        <w:t>RGBW四通道系统</w:t>
      </w:r>
      <w:r>
        <w:rPr>
          <w:spacing w:val="-2"/>
        </w:rPr>
        <w:t>：在RGB基础上增加白色（White）通道。白色通道主要用于提高亮度和改善能效，对色域扩展的贡献相对有限。</w:t>
      </w:r>
    </w:p>
    <w:p>
      <w:pPr>
        <w:pStyle w:val="BodyText"/>
        <w:spacing w:line="249" w:lineRule="auto" w:before="252"/>
        <w:ind w:right="139"/>
      </w:pPr>
      <w:r>
        <w:rPr>
          <w:rFonts w:ascii="Microsoft JhengHei" w:eastAsia="Microsoft JhengHei"/>
          <w:b/>
          <w:spacing w:val="-2"/>
        </w:rPr>
        <w:t>RGBY四通道系统</w:t>
      </w:r>
      <w:r>
        <w:rPr>
          <w:spacing w:val="-2"/>
        </w:rPr>
        <w:t>：在RGB基础上增加黄色（Yellow）通道。黄色位于红绿之间，能够有效扩展暖色调的色域范围。</w:t>
      </w:r>
    </w:p>
    <w:p>
      <w:pPr>
        <w:pStyle w:val="BodyText"/>
        <w:spacing w:line="249" w:lineRule="auto" w:before="251"/>
        <w:ind w:right="212"/>
      </w:pPr>
      <w:r>
        <w:rPr>
          <w:rFonts w:ascii="Microsoft JhengHei" w:eastAsia="Microsoft JhengHei"/>
          <w:b/>
          <w:spacing w:val="-2"/>
        </w:rPr>
        <w:t>RGBV四通道系统</w:t>
      </w:r>
      <w:r>
        <w:rPr>
          <w:spacing w:val="-2"/>
        </w:rPr>
        <w:t>：在</w:t>
      </w:r>
      <w:r>
        <w:rPr>
          <w:spacing w:val="-2"/>
          <w:w w:val="110"/>
        </w:rPr>
        <w:t>RGB</w:t>
      </w:r>
      <w:r>
        <w:rPr>
          <w:spacing w:val="-2"/>
        </w:rPr>
        <w:t>基础上增加紫色（Violet）通道。紫色位于蓝红之间，主要扩展冷色调的色域范围。</w:t>
      </w:r>
    </w:p>
    <w:p>
      <w:pPr>
        <w:pStyle w:val="BodyText"/>
        <w:spacing w:line="249" w:lineRule="auto" w:before="252"/>
        <w:ind w:right="137"/>
      </w:pPr>
      <w:r>
        <w:rPr>
          <w:rFonts w:ascii="Microsoft JhengHei" w:eastAsia="Microsoft JhengHei"/>
          <w:b/>
          <w:w w:val="100"/>
        </w:rPr>
        <w:t>RGB</w:t>
      </w:r>
      <w:r>
        <w:rPr>
          <w:rFonts w:ascii="Microsoft JhengHei" w:eastAsia="Microsoft JhengHei"/>
          <w:b/>
          <w:spacing w:val="-2"/>
          <w:w w:val="100"/>
        </w:rPr>
        <w:t>C</w:t>
      </w:r>
      <w:r>
        <w:rPr>
          <w:rFonts w:ascii="Microsoft JhengHei" w:eastAsia="Microsoft JhengHei"/>
          <w:b/>
          <w:w w:val="94"/>
        </w:rPr>
        <w:t>X</w:t>
      </w:r>
      <w:r>
        <w:rPr>
          <w:rFonts w:ascii="Microsoft JhengHei" w:eastAsia="Microsoft JhengHei"/>
          <w:b/>
          <w:spacing w:val="-1"/>
        </w:rPr>
        <w:t>五通道系统</w:t>
      </w:r>
      <w:r>
        <w:rPr/>
        <w:t>：在</w:t>
      </w:r>
      <w:r>
        <w:rPr>
          <w:w w:val="132"/>
        </w:rPr>
        <w:t>RGB</w:t>
      </w:r>
      <w:r>
        <w:rPr/>
        <w:t>基础上增加青色（</w:t>
      </w:r>
      <w:r>
        <w:rPr>
          <w:spacing w:val="-4"/>
          <w:w w:val="127"/>
        </w:rPr>
        <w:t>C</w:t>
      </w:r>
      <w:r>
        <w:rPr>
          <w:spacing w:val="-6"/>
          <w:w w:val="104"/>
        </w:rPr>
        <w:t>y</w:t>
      </w:r>
      <w:r>
        <w:rPr>
          <w:w w:val="117"/>
        </w:rPr>
        <w:t>an</w:t>
      </w:r>
      <w:r>
        <w:rPr/>
        <w:t>）和黄色（</w:t>
      </w:r>
      <w:r>
        <w:rPr>
          <w:spacing w:val="-12"/>
          <w:w w:val="106"/>
        </w:rPr>
        <w:t>Y</w:t>
      </w:r>
      <w:r>
        <w:rPr>
          <w:w w:val="86"/>
        </w:rPr>
        <w:t>ell</w:t>
      </w:r>
      <w:r>
        <w:rPr>
          <w:spacing w:val="-1"/>
          <w:w w:val="86"/>
        </w:rPr>
        <w:t>o</w:t>
      </w:r>
      <w:r>
        <w:rPr>
          <w:w w:val="160"/>
        </w:rPr>
        <w:t>w</w:t>
      </w:r>
      <w:r>
        <w:rPr/>
        <w:t>）</w:t>
      </w:r>
      <w:r>
        <w:rPr>
          <w:spacing w:val="-2"/>
        </w:rPr>
        <w:t>通道，能够同时扩展</w:t>
      </w:r>
      <w:r>
        <w:rPr/>
        <w:t>冷暖色调的色域范围。</w:t>
      </w:r>
    </w:p>
    <w:p>
      <w:pPr>
        <w:spacing w:line="249" w:lineRule="auto" w:before="252"/>
        <w:ind w:left="28" w:right="490" w:firstLine="0"/>
        <w:jc w:val="left"/>
        <w:rPr>
          <w:sz w:val="24"/>
        </w:rPr>
      </w:pPr>
      <w:r>
        <w:rPr>
          <w:rFonts w:ascii="Microsoft JhengHei" w:eastAsia="Microsoft JhengHei"/>
          <w:b/>
          <w:spacing w:val="-2"/>
          <w:sz w:val="24"/>
        </w:rPr>
        <w:t>RGBCMY六通道系统</w:t>
      </w:r>
      <w:r>
        <w:rPr>
          <w:spacing w:val="-2"/>
          <w:sz w:val="24"/>
        </w:rPr>
        <w:t>：包含红、绿、蓝、青、品红、黄六个通道，提供最大的色域覆盖范围，但系统复杂度也最高。</w:t>
      </w:r>
    </w:p>
    <w:p>
      <w:pPr>
        <w:pStyle w:val="Heading3"/>
        <w:numPr>
          <w:ilvl w:val="2"/>
          <w:numId w:val="3"/>
        </w:numPr>
        <w:tabs>
          <w:tab w:pos="662" w:val="left" w:leader="none"/>
        </w:tabs>
        <w:spacing w:line="240" w:lineRule="auto" w:before="300" w:after="0"/>
        <w:ind w:left="662" w:right="0" w:hanging="634"/>
        <w:jc w:val="left"/>
        <w:rPr>
          <w:color w:val="333333"/>
        </w:rPr>
      </w:pPr>
      <w:bookmarkStart w:name="2.3.3 多通道转换的数学模型" w:id="21"/>
      <w:bookmarkEnd w:id="21"/>
      <w:r>
        <w:rPr>
          <w:b w:val="0"/>
        </w:rPr>
      </w:r>
      <w:r>
        <w:rPr>
          <w:color w:val="333333"/>
          <w:spacing w:val="-1"/>
        </w:rPr>
        <w:t>多通道转换的数学模型</w:t>
      </w:r>
    </w:p>
    <w:p>
      <w:pPr>
        <w:pStyle w:val="BodyText"/>
        <w:spacing w:line="295" w:lineRule="auto" w:before="258"/>
        <w:ind w:right="51"/>
      </w:pPr>
      <w:r>
        <w:rPr/>
        <w:t>多通道显示系统的核心技术挑战是如何将现有的颜色信号（如</w:t>
      </w:r>
      <w:r>
        <w:rPr>
          <w:w w:val="132"/>
        </w:rPr>
        <w:t>RGB</w:t>
      </w:r>
      <w:r>
        <w:rPr/>
        <w:t>或</w:t>
      </w:r>
      <w:r>
        <w:rPr>
          <w:w w:val="132"/>
        </w:rPr>
        <w:t>RG</w:t>
      </w:r>
      <w:r>
        <w:rPr>
          <w:spacing w:val="-2"/>
          <w:w w:val="132"/>
        </w:rPr>
        <w:t>B</w:t>
      </w:r>
      <w:r>
        <w:rPr>
          <w:w w:val="115"/>
        </w:rPr>
        <w:t>V</w:t>
      </w:r>
      <w:r>
        <w:rPr/>
        <w:t>）转换为更多通道</w:t>
      </w:r>
      <w:r>
        <w:rPr>
          <w:spacing w:val="-1"/>
        </w:rPr>
        <w:t>的驱动信号。这个转换过程需要解决一个欠定的线性方程组，即用更多的未知数来拟合较少的</w:t>
      </w:r>
      <w:r>
        <w:rPr/>
        <w:t>约束条件。</w:t>
      </w:r>
    </w:p>
    <w:p>
      <w:pPr>
        <w:pStyle w:val="BodyText"/>
        <w:spacing w:before="240"/>
      </w:pPr>
      <w:r>
        <w:rPr/>
        <w:t>对于从n通道到m通道（m&gt;n）</w:t>
      </w:r>
      <w:r>
        <w:rPr>
          <w:spacing w:val="-1"/>
        </w:rPr>
        <w:t>的转换，数学模型可以表示为：</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3472">
                <wp:simplePos x="0" y="0"/>
                <wp:positionH relativeFrom="page">
                  <wp:posOffset>647999</wp:posOffset>
                </wp:positionH>
                <wp:positionV relativeFrom="paragraph">
                  <wp:posOffset>165449</wp:posOffset>
                </wp:positionV>
                <wp:extent cx="6264275" cy="49530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6264275" cy="495300"/>
                          <a:chExt cx="6264275" cy="495300"/>
                        </a:xfrm>
                      </wpg:grpSpPr>
                      <wps:wsp>
                        <wps:cNvPr id="55" name="Graphic 55"/>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56" name="Graphic 56"/>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57" name="Textbox 57"/>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sz w:val="24"/>
                                </w:rPr>
                                <w:t>Y</w:t>
                              </w:r>
                              <w:r>
                                <w:rPr>
                                  <w:rFonts w:ascii="Microsoft Sans Serif" w:hAnsi="Microsoft Sans Serif"/>
                                  <w:spacing w:val="67"/>
                                  <w:sz w:val="24"/>
                                </w:rPr>
                                <w:t> </w:t>
                              </w:r>
                              <w:r>
                                <w:rPr>
                                  <w:rFonts w:ascii="Microsoft Sans Serif" w:hAnsi="Microsoft Sans Serif"/>
                                  <w:sz w:val="24"/>
                                </w:rPr>
                                <w:t>=</w:t>
                              </w:r>
                              <w:r>
                                <w:rPr>
                                  <w:rFonts w:ascii="Microsoft Sans Serif" w:hAnsi="Microsoft Sans Serif"/>
                                  <w:spacing w:val="67"/>
                                  <w:sz w:val="24"/>
                                </w:rPr>
                                <w:t> </w:t>
                              </w:r>
                              <w:r>
                                <w:rPr>
                                  <w:rFonts w:ascii="Microsoft Sans Serif" w:hAnsi="Microsoft Sans Serif"/>
                                  <w:w w:val="95"/>
                                  <w:sz w:val="24"/>
                                </w:rPr>
                                <w:t>M</w:t>
                              </w:r>
                              <w:r>
                                <w:rPr>
                                  <w:rFonts w:ascii="Microsoft Sans Serif" w:hAnsi="Microsoft Sans Serif"/>
                                  <w:spacing w:val="3"/>
                                  <w:w w:val="200"/>
                                  <w:sz w:val="24"/>
                                </w:rPr>
                                <w:t> </w:t>
                              </w:r>
                              <w:r>
                                <w:rPr>
                                  <w:rFonts w:ascii="Microsoft Sans Serif" w:hAnsi="Microsoft Sans Serif"/>
                                  <w:w w:val="200"/>
                                  <w:sz w:val="24"/>
                                </w:rPr>
                                <w:t>·</w:t>
                              </w:r>
                              <w:r>
                                <w:rPr>
                                  <w:rFonts w:ascii="Microsoft Sans Serif" w:hAnsi="Microsoft Sans Serif"/>
                                  <w:spacing w:val="4"/>
                                  <w:w w:val="200"/>
                                  <w:sz w:val="24"/>
                                </w:rPr>
                                <w:t> </w:t>
                              </w:r>
                              <w:r>
                                <w:rPr>
                                  <w:rFonts w:ascii="Microsoft Sans Serif" w:hAnsi="Microsoft Sans Serif"/>
                                  <w:spacing w:val="-10"/>
                                  <w:sz w:val="24"/>
                                </w:rPr>
                                <w:t>X</w:t>
                              </w:r>
                            </w:p>
                          </w:txbxContent>
                        </wps:txbx>
                        <wps:bodyPr wrap="square" lIns="0" tIns="0" rIns="0" bIns="0" rtlCol="0">
                          <a:noAutofit/>
                        </wps:bodyPr>
                      </wps:wsp>
                    </wpg:wgp>
                  </a:graphicData>
                </a:graphic>
              </wp:anchor>
            </w:drawing>
          </mc:Choice>
          <mc:Fallback>
            <w:pict>
              <v:group style="position:absolute;margin-left:51.023621pt;margin-top:13.027536pt;width:493.25pt;height:39pt;mso-position-horizontal-relative:page;mso-position-vertical-relative:paragraph;z-index:-15723008;mso-wrap-distance-left:0;mso-wrap-distance-right:0" id="docshapegroup54" coordorigin="1020,261" coordsize="9865,780">
                <v:rect style="position:absolute;left:1020;top:260;width:9865;height:780" id="docshape55" filled="true" fillcolor="#f7f7f7" stroked="false">
                  <v:fill type="solid"/>
                </v:rect>
                <v:shape style="position:absolute;left:1020;top:260;width:9865;height:780" id="docshape56" coordorigin="1020,261" coordsize="9865,780" path="m10885,336l10879,306,10863,283,10839,266,10810,261,1095,261,1066,266,1043,283,1026,306,1020,336,1020,966,1026,995,1043,1019,1066,1035,1095,1041,10810,1041,10839,1035,10863,1019,10879,995,10885,966,10885,336xe" filled="true" fillcolor="#f4f4f4" stroked="false">
                  <v:path arrowok="t"/>
                  <v:fill type="solid"/>
                </v:shape>
                <v:shape style="position:absolute;left:1020;top:260;width:9865;height:780" type="#_x0000_t202" id="docshape57"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sz w:val="24"/>
                          </w:rPr>
                          <w:t>Y</w:t>
                        </w:r>
                        <w:r>
                          <w:rPr>
                            <w:rFonts w:ascii="Microsoft Sans Serif" w:hAnsi="Microsoft Sans Serif"/>
                            <w:spacing w:val="67"/>
                            <w:sz w:val="24"/>
                          </w:rPr>
                          <w:t> </w:t>
                        </w:r>
                        <w:r>
                          <w:rPr>
                            <w:rFonts w:ascii="Microsoft Sans Serif" w:hAnsi="Microsoft Sans Serif"/>
                            <w:sz w:val="24"/>
                          </w:rPr>
                          <w:t>=</w:t>
                        </w:r>
                        <w:r>
                          <w:rPr>
                            <w:rFonts w:ascii="Microsoft Sans Serif" w:hAnsi="Microsoft Sans Serif"/>
                            <w:spacing w:val="67"/>
                            <w:sz w:val="24"/>
                          </w:rPr>
                          <w:t> </w:t>
                        </w:r>
                        <w:r>
                          <w:rPr>
                            <w:rFonts w:ascii="Microsoft Sans Serif" w:hAnsi="Microsoft Sans Serif"/>
                            <w:w w:val="95"/>
                            <w:sz w:val="24"/>
                          </w:rPr>
                          <w:t>M</w:t>
                        </w:r>
                        <w:r>
                          <w:rPr>
                            <w:rFonts w:ascii="Microsoft Sans Serif" w:hAnsi="Microsoft Sans Serif"/>
                            <w:spacing w:val="3"/>
                            <w:w w:val="200"/>
                            <w:sz w:val="24"/>
                          </w:rPr>
                          <w:t> </w:t>
                        </w:r>
                        <w:r>
                          <w:rPr>
                            <w:rFonts w:ascii="Microsoft Sans Serif" w:hAnsi="Microsoft Sans Serif"/>
                            <w:w w:val="200"/>
                            <w:sz w:val="24"/>
                          </w:rPr>
                          <w:t>·</w:t>
                        </w:r>
                        <w:r>
                          <w:rPr>
                            <w:rFonts w:ascii="Microsoft Sans Serif" w:hAnsi="Microsoft Sans Serif"/>
                            <w:spacing w:val="4"/>
                            <w:w w:val="200"/>
                            <w:sz w:val="24"/>
                          </w:rPr>
                          <w:t> </w:t>
                        </w:r>
                        <w:r>
                          <w:rPr>
                            <w:rFonts w:ascii="Microsoft Sans Serif" w:hAnsi="Microsoft Sans Serif"/>
                            <w:spacing w:val="-10"/>
                            <w:sz w:val="24"/>
                          </w:rPr>
                          <w:t>X</w:t>
                        </w:r>
                      </w:p>
                    </w:txbxContent>
                  </v:textbox>
                  <w10:wrap type="none"/>
                </v:shape>
                <w10:wrap type="topAndBottom"/>
              </v:group>
            </w:pict>
          </mc:Fallback>
        </mc:AlternateContent>
      </w:r>
    </w:p>
    <w:p>
      <w:pPr>
        <w:pStyle w:val="BodyText"/>
        <w:spacing w:before="292"/>
      </w:pPr>
      <w:r>
        <w:rPr/>
        <w:t>其中，X是n维的输入颜色向量，Y是m维的输出颜色向量，M是m×n</w:t>
      </w:r>
      <w:r>
        <w:rPr>
          <w:spacing w:val="-2"/>
        </w:rPr>
        <w:t>的转换矩阵。</w:t>
      </w:r>
    </w:p>
    <w:p>
      <w:pPr>
        <w:pStyle w:val="BodyText"/>
        <w:ind w:left="0"/>
      </w:pPr>
    </w:p>
    <w:p>
      <w:pPr>
        <w:pStyle w:val="BodyText"/>
        <w:spacing w:line="295" w:lineRule="auto"/>
        <w:ind w:right="269"/>
      </w:pPr>
      <w:r>
        <w:rPr>
          <w:spacing w:val="-2"/>
        </w:rPr>
        <w:t>由于m&gt;n，这个方程组有无穷多个解。为了得到唯一解，需要引入额外的约束条件或优化目</w:t>
      </w:r>
      <w:r>
        <w:rPr>
          <w:spacing w:val="-2"/>
          <w:w w:val="105"/>
        </w:rPr>
        <w:t>标。常用的方法包括：</w:t>
      </w:r>
    </w:p>
    <w:p>
      <w:pPr>
        <w:spacing w:line="360" w:lineRule="auto" w:before="192"/>
        <w:ind w:left="28" w:right="3171" w:firstLine="0"/>
        <w:jc w:val="left"/>
        <w:rPr>
          <w:sz w:val="24"/>
        </w:rPr>
      </w:pPr>
      <w:r>
        <w:rPr>
          <w:rFonts w:ascii="Microsoft JhengHei" w:eastAsia="Microsoft JhengHei"/>
          <w:b/>
          <w:spacing w:val="-2"/>
          <w:sz w:val="24"/>
        </w:rPr>
        <w:t>最小二乘法</w:t>
      </w:r>
      <w:r>
        <w:rPr>
          <w:spacing w:val="-2"/>
          <w:sz w:val="24"/>
        </w:rPr>
        <w:t>：最小化输出颜色与目标颜色之间的欧几里得距离。</w:t>
      </w:r>
      <w:r>
        <w:rPr>
          <w:rFonts w:ascii="Microsoft JhengHei" w:eastAsia="Microsoft JhengHei"/>
          <w:b/>
          <w:spacing w:val="-2"/>
          <w:sz w:val="24"/>
        </w:rPr>
        <w:t>加权最小二乘法</w:t>
      </w:r>
      <w:r>
        <w:rPr>
          <w:spacing w:val="-2"/>
          <w:sz w:val="24"/>
        </w:rPr>
        <w:t>：根据人眼对不同颜色的敏感度设置权重。</w:t>
      </w:r>
    </w:p>
    <w:p>
      <w:pPr>
        <w:pStyle w:val="BodyText"/>
        <w:spacing w:line="360" w:lineRule="auto" w:before="3"/>
        <w:ind w:right="484"/>
      </w:pPr>
      <w:r>
        <w:rPr>
          <w:rFonts w:ascii="Microsoft JhengHei" w:eastAsia="Microsoft JhengHei"/>
          <w:b/>
          <w:spacing w:val="-2"/>
        </w:rPr>
        <w:t>正则化方法</w:t>
      </w:r>
      <w:r>
        <w:rPr>
          <w:spacing w:val="-2"/>
        </w:rPr>
        <w:t>：在目标函数中加入正则化项，如L1或L2范数，以控制解的稀疏性或平滑性。</w:t>
      </w:r>
      <w:r>
        <w:rPr>
          <w:rFonts w:ascii="Microsoft JhengHei" w:eastAsia="Microsoft JhengHei"/>
          <w:b/>
          <w:spacing w:val="-2"/>
        </w:rPr>
        <w:t>约束优化</w:t>
      </w:r>
      <w:r>
        <w:rPr>
          <w:spacing w:val="-2"/>
        </w:rPr>
        <w:t>：加入物理约束条件，如各通道亮度的非负性约束、总功耗约束等。</w:t>
      </w:r>
    </w:p>
    <w:p>
      <w:pPr>
        <w:pStyle w:val="BodyText"/>
        <w:spacing w:before="51"/>
      </w:pPr>
      <w:r>
        <w:rPr>
          <w:spacing w:val="-1"/>
        </w:rPr>
        <w:t>本研究采用的优化目标函数综合考虑了颜色准确性、感知质量和系统稳定性：</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3984">
                <wp:simplePos x="0" y="0"/>
                <wp:positionH relativeFrom="page">
                  <wp:posOffset>647999</wp:posOffset>
                </wp:positionH>
                <wp:positionV relativeFrom="paragraph">
                  <wp:posOffset>165463</wp:posOffset>
                </wp:positionV>
                <wp:extent cx="6264275" cy="49530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264275" cy="495300"/>
                          <a:chExt cx="6264275" cy="495300"/>
                        </a:xfrm>
                      </wpg:grpSpPr>
                      <wps:wsp>
                        <wps:cNvPr id="59" name="Graphic 59"/>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60" name="Graphic 60"/>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61" name="Textbox 61"/>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25"/>
                                  <w:sz w:val="24"/>
                                </w:rPr>
                                <w:t>min</w:t>
                              </w:r>
                              <w:r>
                                <w:rPr>
                                  <w:rFonts w:ascii="Microsoft Sans Serif" w:hAnsi="Microsoft Sans Serif"/>
                                  <w:spacing w:val="10"/>
                                  <w:w w:val="125"/>
                                  <w:sz w:val="24"/>
                                </w:rPr>
                                <w:t>  </w:t>
                              </w:r>
                              <w:r>
                                <w:rPr>
                                  <w:rFonts w:ascii="Microsoft Sans Serif" w:hAnsi="Microsoft Sans Serif"/>
                                  <w:w w:val="125"/>
                                  <w:sz w:val="24"/>
                                </w:rPr>
                                <w:t>Σ[w₁·||C_target</w:t>
                              </w:r>
                              <w:r>
                                <w:rPr>
                                  <w:rFonts w:ascii="Microsoft Sans Serif" w:hAnsi="Microsoft Sans Serif"/>
                                  <w:spacing w:val="-8"/>
                                  <w:w w:val="155"/>
                                  <w:sz w:val="24"/>
                                </w:rPr>
                                <w:t>  </w:t>
                              </w:r>
                              <w:r>
                                <w:rPr>
                                  <w:rFonts w:ascii="Microsoft Sans Serif" w:hAnsi="Microsoft Sans Serif"/>
                                  <w:w w:val="155"/>
                                  <w:sz w:val="24"/>
                                </w:rPr>
                                <w:t>-</w:t>
                              </w:r>
                              <w:r>
                                <w:rPr>
                                  <w:rFonts w:ascii="Microsoft Sans Serif" w:hAnsi="Microsoft Sans Serif"/>
                                  <w:spacing w:val="-9"/>
                                  <w:w w:val="155"/>
                                  <w:sz w:val="24"/>
                                </w:rPr>
                                <w:t>  </w:t>
                              </w:r>
                              <w:r>
                                <w:rPr>
                                  <w:rFonts w:ascii="Microsoft Sans Serif" w:hAnsi="Microsoft Sans Serif"/>
                                  <w:w w:val="125"/>
                                  <w:sz w:val="24"/>
                                </w:rPr>
                                <w:t>C_output||²</w:t>
                              </w:r>
                              <w:r>
                                <w:rPr>
                                  <w:rFonts w:ascii="Microsoft Sans Serif" w:hAnsi="Microsoft Sans Serif"/>
                                  <w:spacing w:val="11"/>
                                  <w:w w:val="125"/>
                                  <w:sz w:val="24"/>
                                </w:rPr>
                                <w:t>  </w:t>
                              </w:r>
                              <w:r>
                                <w:rPr>
                                  <w:rFonts w:ascii="Microsoft Sans Serif" w:hAnsi="Microsoft Sans Serif"/>
                                  <w:w w:val="125"/>
                                  <w:sz w:val="24"/>
                                </w:rPr>
                                <w:t>+</w:t>
                              </w:r>
                              <w:r>
                                <w:rPr>
                                  <w:rFonts w:ascii="Microsoft Sans Serif" w:hAnsi="Microsoft Sans Serif"/>
                                  <w:spacing w:val="-9"/>
                                  <w:w w:val="155"/>
                                  <w:sz w:val="24"/>
                                </w:rPr>
                                <w:t>  </w:t>
                              </w:r>
                              <w:r>
                                <w:rPr>
                                  <w:rFonts w:ascii="Microsoft Sans Serif" w:hAnsi="Microsoft Sans Serif"/>
                                  <w:w w:val="155"/>
                                  <w:sz w:val="24"/>
                                </w:rPr>
                                <w:t>w₂·||L||²</w:t>
                              </w:r>
                              <w:r>
                                <w:rPr>
                                  <w:rFonts w:ascii="Microsoft Sans Serif" w:hAnsi="Microsoft Sans Serif"/>
                                  <w:spacing w:val="-9"/>
                                  <w:w w:val="155"/>
                                  <w:sz w:val="24"/>
                                </w:rPr>
                                <w:t>  </w:t>
                              </w:r>
                              <w:r>
                                <w:rPr>
                                  <w:rFonts w:ascii="Microsoft Sans Serif" w:hAnsi="Microsoft Sans Serif"/>
                                  <w:w w:val="125"/>
                                  <w:sz w:val="24"/>
                                </w:rPr>
                                <w:t>+</w:t>
                              </w:r>
                              <w:r>
                                <w:rPr>
                                  <w:rFonts w:ascii="Microsoft Sans Serif" w:hAnsi="Microsoft Sans Serif"/>
                                  <w:spacing w:val="11"/>
                                  <w:w w:val="125"/>
                                  <w:sz w:val="24"/>
                                </w:rPr>
                                <w:t>  </w:t>
                              </w:r>
                              <w:r>
                                <w:rPr>
                                  <w:rFonts w:ascii="Microsoft Sans Serif" w:hAnsi="Microsoft Sans Serif"/>
                                  <w:spacing w:val="-2"/>
                                  <w:w w:val="125"/>
                                  <w:sz w:val="24"/>
                                </w:rPr>
                                <w:t>w₃·Penalty(L)]</w:t>
                              </w:r>
                            </w:p>
                          </w:txbxContent>
                        </wps:txbx>
                        <wps:bodyPr wrap="square" lIns="0" tIns="0" rIns="0" bIns="0" rtlCol="0">
                          <a:noAutofit/>
                        </wps:bodyPr>
                      </wps:wsp>
                    </wpg:wgp>
                  </a:graphicData>
                </a:graphic>
              </wp:anchor>
            </w:drawing>
          </mc:Choice>
          <mc:Fallback>
            <w:pict>
              <v:group style="position:absolute;margin-left:51.023621pt;margin-top:13.028652pt;width:493.25pt;height:39pt;mso-position-horizontal-relative:page;mso-position-vertical-relative:paragraph;z-index:-15722496;mso-wrap-distance-left:0;mso-wrap-distance-right:0" id="docshapegroup58" coordorigin="1020,261" coordsize="9865,780">
                <v:rect style="position:absolute;left:1020;top:260;width:9865;height:780" id="docshape59" filled="true" fillcolor="#f7f7f7" stroked="false">
                  <v:fill type="solid"/>
                </v:rect>
                <v:shape style="position:absolute;left:1020;top:260;width:9865;height:780" id="docshape60" coordorigin="1020,261" coordsize="9865,780" path="m10885,336l10879,306,10863,283,10839,266,10810,261,1095,261,1066,266,1043,283,1026,306,1020,336,1020,966,1026,995,1043,1019,1066,1035,1095,1041,10810,1041,10839,1035,10863,1019,10879,995,10885,966,10885,336xe" filled="true" fillcolor="#f4f4f4" stroked="false">
                  <v:path arrowok="t"/>
                  <v:fill type="solid"/>
                </v:shape>
                <v:shape style="position:absolute;left:1020;top:260;width:9865;height:780" type="#_x0000_t202" id="docshape61"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25"/>
                            <w:sz w:val="24"/>
                          </w:rPr>
                          <w:t>min</w:t>
                        </w:r>
                        <w:r>
                          <w:rPr>
                            <w:rFonts w:ascii="Microsoft Sans Serif" w:hAnsi="Microsoft Sans Serif"/>
                            <w:spacing w:val="10"/>
                            <w:w w:val="125"/>
                            <w:sz w:val="24"/>
                          </w:rPr>
                          <w:t>  </w:t>
                        </w:r>
                        <w:r>
                          <w:rPr>
                            <w:rFonts w:ascii="Microsoft Sans Serif" w:hAnsi="Microsoft Sans Serif"/>
                            <w:w w:val="125"/>
                            <w:sz w:val="24"/>
                          </w:rPr>
                          <w:t>Σ[w₁·||C_target</w:t>
                        </w:r>
                        <w:r>
                          <w:rPr>
                            <w:rFonts w:ascii="Microsoft Sans Serif" w:hAnsi="Microsoft Sans Serif"/>
                            <w:spacing w:val="-8"/>
                            <w:w w:val="155"/>
                            <w:sz w:val="24"/>
                          </w:rPr>
                          <w:t>  </w:t>
                        </w:r>
                        <w:r>
                          <w:rPr>
                            <w:rFonts w:ascii="Microsoft Sans Serif" w:hAnsi="Microsoft Sans Serif"/>
                            <w:w w:val="155"/>
                            <w:sz w:val="24"/>
                          </w:rPr>
                          <w:t>-</w:t>
                        </w:r>
                        <w:r>
                          <w:rPr>
                            <w:rFonts w:ascii="Microsoft Sans Serif" w:hAnsi="Microsoft Sans Serif"/>
                            <w:spacing w:val="-9"/>
                            <w:w w:val="155"/>
                            <w:sz w:val="24"/>
                          </w:rPr>
                          <w:t>  </w:t>
                        </w:r>
                        <w:r>
                          <w:rPr>
                            <w:rFonts w:ascii="Microsoft Sans Serif" w:hAnsi="Microsoft Sans Serif"/>
                            <w:w w:val="125"/>
                            <w:sz w:val="24"/>
                          </w:rPr>
                          <w:t>C_output||²</w:t>
                        </w:r>
                        <w:r>
                          <w:rPr>
                            <w:rFonts w:ascii="Microsoft Sans Serif" w:hAnsi="Microsoft Sans Serif"/>
                            <w:spacing w:val="11"/>
                            <w:w w:val="125"/>
                            <w:sz w:val="24"/>
                          </w:rPr>
                          <w:t>  </w:t>
                        </w:r>
                        <w:r>
                          <w:rPr>
                            <w:rFonts w:ascii="Microsoft Sans Serif" w:hAnsi="Microsoft Sans Serif"/>
                            <w:w w:val="125"/>
                            <w:sz w:val="24"/>
                          </w:rPr>
                          <w:t>+</w:t>
                        </w:r>
                        <w:r>
                          <w:rPr>
                            <w:rFonts w:ascii="Microsoft Sans Serif" w:hAnsi="Microsoft Sans Serif"/>
                            <w:spacing w:val="-9"/>
                            <w:w w:val="155"/>
                            <w:sz w:val="24"/>
                          </w:rPr>
                          <w:t>  </w:t>
                        </w:r>
                        <w:r>
                          <w:rPr>
                            <w:rFonts w:ascii="Microsoft Sans Serif" w:hAnsi="Microsoft Sans Serif"/>
                            <w:w w:val="155"/>
                            <w:sz w:val="24"/>
                          </w:rPr>
                          <w:t>w₂·||L||²</w:t>
                        </w:r>
                        <w:r>
                          <w:rPr>
                            <w:rFonts w:ascii="Microsoft Sans Serif" w:hAnsi="Microsoft Sans Serif"/>
                            <w:spacing w:val="-9"/>
                            <w:w w:val="155"/>
                            <w:sz w:val="24"/>
                          </w:rPr>
                          <w:t>  </w:t>
                        </w:r>
                        <w:r>
                          <w:rPr>
                            <w:rFonts w:ascii="Microsoft Sans Serif" w:hAnsi="Microsoft Sans Serif"/>
                            <w:w w:val="125"/>
                            <w:sz w:val="24"/>
                          </w:rPr>
                          <w:t>+</w:t>
                        </w:r>
                        <w:r>
                          <w:rPr>
                            <w:rFonts w:ascii="Microsoft Sans Serif" w:hAnsi="Microsoft Sans Serif"/>
                            <w:spacing w:val="11"/>
                            <w:w w:val="125"/>
                            <w:sz w:val="24"/>
                          </w:rPr>
                          <w:t>  </w:t>
                        </w:r>
                        <w:r>
                          <w:rPr>
                            <w:rFonts w:ascii="Microsoft Sans Serif" w:hAnsi="Microsoft Sans Serif"/>
                            <w:spacing w:val="-2"/>
                            <w:w w:val="125"/>
                            <w:sz w:val="24"/>
                          </w:rPr>
                          <w:t>w₃·Penalty(L)]</w:t>
                        </w:r>
                      </w:p>
                    </w:txbxContent>
                  </v:textbox>
                  <w10:wrap type="none"/>
                </v:shape>
                <w10:wrap type="topAndBottom"/>
              </v:group>
            </w:pict>
          </mc:Fallback>
        </mc:AlternateContent>
      </w:r>
    </w:p>
    <w:p>
      <w:pPr>
        <w:pStyle w:val="BodyText"/>
        <w:spacing w:line="295" w:lineRule="auto" w:before="292"/>
        <w:ind w:right="197"/>
      </w:pPr>
      <w:r>
        <w:rPr/>
        <w:t>其中，</w:t>
      </w:r>
      <w:r>
        <w:rPr>
          <w:w w:val="104"/>
        </w:rPr>
        <w:t>C_</w:t>
      </w:r>
      <w:r>
        <w:rPr>
          <w:spacing w:val="-6"/>
          <w:w w:val="104"/>
        </w:rPr>
        <w:t>t</w:t>
      </w:r>
      <w:r>
        <w:rPr>
          <w:w w:val="95"/>
        </w:rPr>
        <w:t>a</w:t>
      </w:r>
      <w:r>
        <w:rPr>
          <w:spacing w:val="-3"/>
          <w:w w:val="95"/>
        </w:rPr>
        <w:t>r</w:t>
      </w:r>
      <w:r>
        <w:rPr>
          <w:spacing w:val="-4"/>
          <w:w w:val="112"/>
        </w:rPr>
        <w:t>g</w:t>
      </w:r>
      <w:r>
        <w:rPr>
          <w:spacing w:val="-3"/>
          <w:w w:val="110"/>
        </w:rPr>
        <w:t>e</w:t>
      </w:r>
      <w:r>
        <w:rPr>
          <w:w w:val="75"/>
        </w:rPr>
        <w:t>t</w:t>
      </w:r>
      <w:r>
        <w:rPr/>
        <w:t>是目标颜色，</w:t>
      </w:r>
      <w:r>
        <w:rPr>
          <w:w w:val="109"/>
        </w:rPr>
        <w:t>C_output</w:t>
      </w:r>
      <w:r>
        <w:rPr/>
        <w:t>是输出颜色，</w:t>
      </w:r>
      <w:r>
        <w:rPr>
          <w:w w:val="108"/>
        </w:rPr>
        <w:t>L</w:t>
      </w:r>
      <w:r>
        <w:rPr/>
        <w:t>是各通道的亮度向量，</w:t>
      </w:r>
      <w:r>
        <w:rPr>
          <w:w w:val="160"/>
        </w:rPr>
        <w:t>w</w:t>
      </w:r>
      <w:r>
        <w:rPr>
          <w:rFonts w:ascii="Calibri" w:hAnsi="Calibri" w:eastAsia="Calibri"/>
          <w:spacing w:val="-1"/>
          <w:w w:val="144"/>
        </w:rPr>
        <w:t>₁</w:t>
      </w:r>
      <w:r>
        <w:rPr>
          <w:w w:val="120"/>
        </w:rPr>
        <w:t>、w</w:t>
      </w:r>
      <w:r>
        <w:rPr>
          <w:rFonts w:ascii="Calibri" w:hAnsi="Calibri" w:eastAsia="Calibri"/>
          <w:spacing w:val="-1"/>
          <w:w w:val="110"/>
        </w:rPr>
        <w:t>₂</w:t>
      </w:r>
      <w:r>
        <w:rPr>
          <w:w w:val="120"/>
        </w:rPr>
        <w:t>、w</w:t>
      </w:r>
      <w:r>
        <w:rPr>
          <w:rFonts w:ascii="Calibri" w:hAnsi="Calibri" w:eastAsia="Calibri"/>
          <w:spacing w:val="-1"/>
          <w:w w:val="110"/>
        </w:rPr>
        <w:t>₃</w:t>
      </w:r>
      <w:r>
        <w:rPr>
          <w:spacing w:val="-15"/>
        </w:rPr>
        <w:t>是</w:t>
      </w:r>
      <w:r>
        <w:rPr/>
        <w:t>权重系数，</w:t>
      </w:r>
      <w:r>
        <w:rPr>
          <w:spacing w:val="-7"/>
          <w:w w:val="126"/>
        </w:rPr>
        <w:t>P</w:t>
      </w:r>
      <w:r>
        <w:rPr>
          <w:w w:val="91"/>
        </w:rPr>
        <w:t>enalty(L)</w:t>
      </w:r>
      <w:r>
        <w:rPr/>
        <w:t>是惩罚函数，用于约束解的合理性。</w:t>
      </w:r>
    </w:p>
    <w:p>
      <w:pPr>
        <w:pStyle w:val="BodyText"/>
        <w:spacing w:before="9"/>
        <w:ind w:left="0"/>
        <w:rPr>
          <w:sz w:val="12"/>
        </w:rPr>
      </w:pPr>
      <w:r>
        <w:rPr>
          <w:sz w:val="12"/>
        </w:rPr>
        <mc:AlternateContent>
          <mc:Choice Requires="wps">
            <w:drawing>
              <wp:anchor distT="0" distB="0" distL="0" distR="0" allowOverlap="1" layoutInCell="1" locked="0" behindDoc="1" simplePos="0" relativeHeight="487594496">
                <wp:simplePos x="0" y="0"/>
                <wp:positionH relativeFrom="page">
                  <wp:posOffset>648000</wp:posOffset>
                </wp:positionH>
                <wp:positionV relativeFrom="paragraph">
                  <wp:posOffset>120014</wp:posOffset>
                </wp:positionV>
                <wp:extent cx="6264275" cy="1905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264275" cy="19050"/>
                          <a:chExt cx="6264275" cy="19050"/>
                        </a:xfrm>
                      </wpg:grpSpPr>
                      <wps:wsp>
                        <wps:cNvPr id="63" name="Graphic 63"/>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64" name="Graphic 64"/>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66" name="Graphic 66"/>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9.450pt;width:493.25pt;height:1.5pt;mso-position-horizontal-relative:page;mso-position-vertical-relative:paragraph;z-index:-15721984;mso-wrap-distance-left:0;mso-wrap-distance-right:0" id="docshapegroup62" coordorigin="1020,189" coordsize="9865,30">
                <v:shape style="position:absolute;left:1020;top:204;width:9865;height:15" id="docshape63" coordorigin="1020,204" coordsize="9865,15" path="m10885,219l1020,219,1035,204,10870,204,10885,219xe" filled="true" fillcolor="#010101" stroked="false">
                  <v:path arrowok="t"/>
                  <v:fill type="solid"/>
                </v:shape>
                <v:shape style="position:absolute;left:1020;top:189;width:15;height:30" id="docshape64" coordorigin="1020,189" coordsize="15,30" path="m1020,219l1020,189,1035,204,1020,219xe" filled="true" fillcolor="#000000" stroked="false">
                  <v:path arrowok="t"/>
                  <v:fill type="solid"/>
                </v:shape>
                <v:shape style="position:absolute;left:10870;top:189;width:15;height:30" id="docshape65" coordorigin="10870,189" coordsize="15,30" path="m10885,219l10870,204,10885,189,10885,219xe" filled="true" fillcolor="#010101" stroked="false">
                  <v:path arrowok="t"/>
                  <v:fill type="solid"/>
                </v:shape>
                <v:shape style="position:absolute;left:1020;top:189;width:9865;height:15" id="docshape66" coordorigin="1020,189" coordsize="9865,15" path="m10870,204l1035,204,1020,189,10885,189,10870,204xe" filled="true" fillcolor="#000000" stroked="false">
                  <v:path arrowok="t"/>
                  <v:fill type="solid"/>
                </v:shape>
                <w10:wrap type="topAndBottom"/>
              </v:group>
            </w:pict>
          </mc:Fallback>
        </mc:AlternateContent>
      </w:r>
    </w:p>
    <w:p>
      <w:pPr>
        <w:pStyle w:val="BodyText"/>
        <w:spacing w:after="0"/>
        <w:rPr>
          <w:sz w:val="12"/>
        </w:rPr>
        <w:sectPr>
          <w:pgSz w:w="11910" w:h="16840"/>
          <w:pgMar w:top="480" w:bottom="280" w:left="992" w:right="992"/>
        </w:sectPr>
      </w:pPr>
    </w:p>
    <w:p>
      <w:pPr>
        <w:pStyle w:val="Heading1"/>
        <w:numPr>
          <w:ilvl w:val="0"/>
          <w:numId w:val="3"/>
        </w:numPr>
        <w:tabs>
          <w:tab w:pos="438" w:val="left" w:leader="none"/>
        </w:tabs>
        <w:spacing w:line="240" w:lineRule="auto" w:before="54" w:after="0"/>
        <w:ind w:left="438" w:right="0" w:hanging="410"/>
        <w:jc w:val="left"/>
        <w:rPr>
          <w:color w:val="333333"/>
        </w:rPr>
      </w:pPr>
      <w:bookmarkStart w:name="3. 颜色空间转换建模" w:id="22"/>
      <w:bookmarkEnd w:id="22"/>
      <w:r>
        <w:rPr>
          <w:b w:val="0"/>
        </w:rPr>
      </w:r>
      <w:r>
        <w:rPr>
          <w:color w:val="333333"/>
          <w:spacing w:val="-2"/>
        </w:rPr>
        <w:t>颜色空间转换建模</w:t>
      </w:r>
    </w:p>
    <w:p>
      <w:pPr>
        <w:pStyle w:val="Heading2"/>
        <w:numPr>
          <w:ilvl w:val="1"/>
          <w:numId w:val="3"/>
        </w:numPr>
        <w:tabs>
          <w:tab w:pos="513" w:val="left" w:leader="none"/>
        </w:tabs>
        <w:spacing w:line="240" w:lineRule="auto" w:before="291" w:after="0"/>
        <w:ind w:left="513" w:right="0" w:hanging="485"/>
        <w:jc w:val="left"/>
        <w:rPr>
          <w:color w:val="333333"/>
        </w:rPr>
      </w:pPr>
      <w:bookmarkStart w:name="3.1 问题描述与建模目标" w:id="23"/>
      <w:bookmarkEnd w:id="23"/>
      <w:r>
        <w:rPr>
          <w:b w:val="0"/>
        </w:rPr>
      </w:r>
      <w:r>
        <w:rPr>
          <w:color w:val="333333"/>
          <w:spacing w:val="-2"/>
        </w:rPr>
        <w:t>问题描述与建模目标</w:t>
      </w:r>
    </w:p>
    <w:p>
      <w:pPr>
        <w:pStyle w:val="BodyText"/>
        <w:spacing w:line="295" w:lineRule="auto" w:before="252"/>
        <w:ind w:right="51"/>
      </w:pPr>
      <w:r>
        <w:rPr/>
        <w:t>颜色空间转换是</w:t>
      </w:r>
      <w:r>
        <w:rPr>
          <w:w w:val="121"/>
        </w:rPr>
        <w:t>LED</w:t>
      </w:r>
      <w:r>
        <w:rPr/>
        <w:t>显示系统中的核心技术问题之一。现代高清视频内容通常采用</w:t>
      </w:r>
      <w:r>
        <w:rPr>
          <w:spacing w:val="-7"/>
          <w:w w:val="131"/>
        </w:rPr>
        <w:t>B</w:t>
      </w:r>
      <w:r>
        <w:rPr>
          <w:w w:val="112"/>
        </w:rPr>
        <w:t>T2020</w:t>
      </w:r>
      <w:r>
        <w:rPr/>
        <w:t>等宽色域标准进行制作，其色域范围远大于普通</w:t>
      </w:r>
      <w:r>
        <w:rPr>
          <w:w w:val="121"/>
        </w:rPr>
        <w:t>LED</w:t>
      </w:r>
      <w:r>
        <w:rPr/>
        <w:t>显示屏所能支持的</w:t>
      </w:r>
      <w:r>
        <w:rPr>
          <w:w w:val="122"/>
        </w:rPr>
        <w:t>sRGB</w:t>
      </w:r>
      <w:r>
        <w:rPr/>
        <w:t>色域。如何在有限</w:t>
      </w:r>
      <w:r>
        <w:rPr>
          <w:spacing w:val="-1"/>
        </w:rPr>
        <w:t>的显示能力下最大程度地保持原始内容的色彩信息，同时最小化颜色失真，是颜色空间转换需</w:t>
      </w:r>
      <w:r>
        <w:rPr/>
        <w:t>要解决的关键问题。</w:t>
      </w:r>
    </w:p>
    <w:p>
      <w:pPr>
        <w:pStyle w:val="BodyText"/>
        <w:spacing w:line="295" w:lineRule="auto" w:before="241"/>
        <w:ind w:right="187"/>
      </w:pPr>
      <w:r>
        <w:rPr/>
        <w:t>本研究的建模目标是建立从</w:t>
      </w:r>
      <w:r>
        <w:rPr>
          <w:spacing w:val="-7"/>
          <w:w w:val="131"/>
        </w:rPr>
        <w:t>B</w:t>
      </w:r>
      <w:r>
        <w:rPr>
          <w:w w:val="112"/>
        </w:rPr>
        <w:t>T2020</w:t>
      </w:r>
      <w:r>
        <w:rPr/>
        <w:t>色彩空间到普通显示屏</w:t>
      </w:r>
      <w:r>
        <w:rPr>
          <w:w w:val="132"/>
        </w:rPr>
        <w:t>RGB</w:t>
      </w:r>
      <w:r>
        <w:rPr>
          <w:spacing w:val="-2"/>
        </w:rPr>
        <w:t>色彩空间的最优转换模型。该</w:t>
      </w:r>
      <w:r>
        <w:rPr/>
        <w:t>模型需要满足以下要求：</w:t>
      </w:r>
    </w:p>
    <w:p>
      <w:pPr>
        <w:pStyle w:val="ListParagraph"/>
        <w:numPr>
          <w:ilvl w:val="0"/>
          <w:numId w:val="4"/>
        </w:numPr>
        <w:tabs>
          <w:tab w:pos="626" w:val="left" w:leader="none"/>
          <w:tab w:pos="628" w:val="left" w:leader="none"/>
        </w:tabs>
        <w:spacing w:line="249" w:lineRule="auto" w:before="192" w:after="0"/>
        <w:ind w:left="628" w:right="411" w:hanging="254"/>
        <w:jc w:val="left"/>
        <w:rPr>
          <w:sz w:val="24"/>
        </w:rPr>
      </w:pPr>
      <w:r>
        <w:rPr>
          <w:rFonts w:ascii="Microsoft JhengHei" w:eastAsia="Microsoft JhengHei"/>
          <w:b/>
          <w:spacing w:val="-2"/>
          <w:sz w:val="24"/>
        </w:rPr>
        <w:t>色域覆盖最大化</w:t>
      </w:r>
      <w:r>
        <w:rPr>
          <w:spacing w:val="-2"/>
          <w:sz w:val="24"/>
        </w:rPr>
        <w:t>：在目标色彩空间的约束下，尽可能保持源色彩空间中更多的颜色信</w:t>
      </w:r>
      <w:r>
        <w:rPr>
          <w:spacing w:val="-6"/>
          <w:sz w:val="24"/>
        </w:rPr>
        <w:t>息。</w:t>
      </w:r>
    </w:p>
    <w:p>
      <w:pPr>
        <w:pStyle w:val="ListParagraph"/>
        <w:numPr>
          <w:ilvl w:val="0"/>
          <w:numId w:val="4"/>
        </w:numPr>
        <w:tabs>
          <w:tab w:pos="626" w:val="left" w:leader="none"/>
          <w:tab w:pos="628" w:val="left" w:leader="none"/>
        </w:tabs>
        <w:spacing w:line="249" w:lineRule="auto" w:before="12" w:after="0"/>
        <w:ind w:left="628" w:right="411" w:hanging="254"/>
        <w:jc w:val="left"/>
        <w:rPr>
          <w:sz w:val="24"/>
        </w:rPr>
      </w:pPr>
      <w:r>
        <w:rPr>
          <w:rFonts w:ascii="Microsoft JhengHei" w:eastAsia="Microsoft JhengHei"/>
          <w:b/>
          <w:spacing w:val="-2"/>
          <w:sz w:val="24"/>
        </w:rPr>
        <w:t>颜色失真最小化</w:t>
      </w:r>
      <w:r>
        <w:rPr>
          <w:spacing w:val="-2"/>
          <w:sz w:val="24"/>
        </w:rPr>
        <w:t>：对于能够准确表示的颜色，确保转换后的颜色与原始颜色尽可能接</w:t>
      </w:r>
      <w:r>
        <w:rPr>
          <w:spacing w:val="-6"/>
          <w:sz w:val="24"/>
        </w:rPr>
        <w:t>近。</w:t>
      </w:r>
    </w:p>
    <w:p>
      <w:pPr>
        <w:pStyle w:val="ListParagraph"/>
        <w:numPr>
          <w:ilvl w:val="0"/>
          <w:numId w:val="4"/>
        </w:numPr>
        <w:tabs>
          <w:tab w:pos="626" w:val="left" w:leader="none"/>
        </w:tabs>
        <w:spacing w:line="399" w:lineRule="exact" w:before="12" w:after="0"/>
        <w:ind w:left="626" w:right="0" w:hanging="252"/>
        <w:jc w:val="left"/>
        <w:rPr>
          <w:sz w:val="24"/>
        </w:rPr>
      </w:pPr>
      <w:r>
        <w:rPr>
          <w:rFonts w:ascii="Microsoft JhengHei" w:eastAsia="Microsoft JhengHei"/>
          <w:b/>
          <w:spacing w:val="-2"/>
          <w:sz w:val="24"/>
        </w:rPr>
        <w:t>感知质量优化</w:t>
      </w:r>
      <w:r>
        <w:rPr>
          <w:spacing w:val="-3"/>
          <w:sz w:val="24"/>
        </w:rPr>
        <w:t>：考虑人眼视觉特性，优先保护人眼敏感的颜色区域。</w:t>
      </w:r>
    </w:p>
    <w:p>
      <w:pPr>
        <w:pStyle w:val="ListParagraph"/>
        <w:numPr>
          <w:ilvl w:val="0"/>
          <w:numId w:val="4"/>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计算效率保证</w:t>
      </w:r>
      <w:r>
        <w:rPr>
          <w:spacing w:val="-3"/>
          <w:sz w:val="24"/>
        </w:rPr>
        <w:t>：转换算法应具有较高的计算效率，适合实时处理应用。</w:t>
      </w:r>
    </w:p>
    <w:p>
      <w:pPr>
        <w:pStyle w:val="Heading2"/>
        <w:numPr>
          <w:ilvl w:val="1"/>
          <w:numId w:val="3"/>
        </w:numPr>
        <w:tabs>
          <w:tab w:pos="513" w:val="left" w:leader="none"/>
        </w:tabs>
        <w:spacing w:line="240" w:lineRule="auto" w:before="307" w:after="0"/>
        <w:ind w:left="513" w:right="0" w:hanging="485"/>
        <w:jc w:val="left"/>
        <w:rPr>
          <w:color w:val="333333"/>
        </w:rPr>
      </w:pPr>
      <w:bookmarkStart w:name="3.2 数学模型建立" w:id="24"/>
      <w:bookmarkEnd w:id="24"/>
      <w:r>
        <w:rPr>
          <w:b w:val="0"/>
        </w:rPr>
      </w:r>
      <w:r>
        <w:rPr>
          <w:color w:val="333333"/>
          <w:spacing w:val="-2"/>
        </w:rPr>
        <w:t>数学模型建立</w:t>
      </w:r>
    </w:p>
    <w:p>
      <w:pPr>
        <w:pStyle w:val="Heading3"/>
        <w:numPr>
          <w:ilvl w:val="2"/>
          <w:numId w:val="3"/>
        </w:numPr>
        <w:tabs>
          <w:tab w:pos="662" w:val="left" w:leader="none"/>
        </w:tabs>
        <w:spacing w:line="240" w:lineRule="auto" w:before="252" w:after="0"/>
        <w:ind w:left="662" w:right="0" w:hanging="634"/>
        <w:jc w:val="left"/>
        <w:rPr>
          <w:color w:val="333333"/>
        </w:rPr>
      </w:pPr>
      <w:bookmarkStart w:name="3.2.1 基础转换矩阵" w:id="25"/>
      <w:bookmarkEnd w:id="25"/>
      <w:r>
        <w:rPr>
          <w:b w:val="0"/>
        </w:rPr>
      </w:r>
      <w:r>
        <w:rPr>
          <w:color w:val="333333"/>
          <w:spacing w:val="-2"/>
        </w:rPr>
        <w:t>基础转换矩阵</w:t>
      </w:r>
    </w:p>
    <w:p>
      <w:pPr>
        <w:pStyle w:val="BodyText"/>
        <w:spacing w:line="295" w:lineRule="auto" w:before="257"/>
        <w:ind w:right="101"/>
      </w:pPr>
      <w:r>
        <w:rPr>
          <w:spacing w:val="-2"/>
          <w:w w:val="105"/>
        </w:rPr>
        <w:t>BT2020到sRGB的基础转换可以通过线性矩阵变换实现。首先计算BT2020和sRGB色彩空间的转换矩阵。</w:t>
      </w:r>
    </w:p>
    <w:p>
      <w:pPr>
        <w:pStyle w:val="BodyText"/>
        <w:spacing w:before="240"/>
      </w:pPr>
      <w:r>
        <w:rPr>
          <w:spacing w:val="-6"/>
        </w:rPr>
        <w:t>BT2020</w:t>
      </w:r>
      <w:r>
        <w:rPr>
          <w:spacing w:val="-15"/>
        </w:rPr>
        <w:t>色彩空间的基色坐标为： - 红色</w:t>
      </w:r>
      <w:r>
        <w:rPr>
          <w:spacing w:val="-6"/>
        </w:rPr>
        <w:t>：(0.708,</w:t>
      </w:r>
      <w:r>
        <w:rPr>
          <w:spacing w:val="-56"/>
        </w:rPr>
        <w:t> </w:t>
      </w:r>
      <w:r>
        <w:rPr>
          <w:spacing w:val="-6"/>
        </w:rPr>
        <w:t>0.292)</w:t>
      </w:r>
      <w:r>
        <w:rPr>
          <w:spacing w:val="-26"/>
        </w:rPr>
        <w:t> - 绿色</w:t>
      </w:r>
      <w:r>
        <w:rPr>
          <w:spacing w:val="-6"/>
        </w:rPr>
        <w:t>：(0.170,</w:t>
      </w:r>
      <w:r>
        <w:rPr>
          <w:spacing w:val="-56"/>
        </w:rPr>
        <w:t> </w:t>
      </w:r>
      <w:r>
        <w:rPr>
          <w:spacing w:val="-6"/>
        </w:rPr>
        <w:t>0.797)</w:t>
      </w:r>
    </w:p>
    <w:p>
      <w:pPr>
        <w:pStyle w:val="BodyText"/>
        <w:spacing w:before="72"/>
      </w:pPr>
      <w:r>
        <w:rPr>
          <w:spacing w:val="-9"/>
          <w:w w:val="90"/>
        </w:rPr>
        <w:t>- 蓝色</w:t>
      </w:r>
      <w:r>
        <w:rPr>
          <w:w w:val="90"/>
        </w:rPr>
        <w:t>：(0.131,</w:t>
      </w:r>
      <w:r>
        <w:rPr>
          <w:spacing w:val="-30"/>
          <w:w w:val="90"/>
        </w:rPr>
        <w:t> </w:t>
      </w:r>
      <w:r>
        <w:rPr>
          <w:w w:val="90"/>
        </w:rPr>
        <w:t>0.046)</w:t>
      </w:r>
      <w:r>
        <w:rPr>
          <w:spacing w:val="-12"/>
          <w:w w:val="90"/>
        </w:rPr>
        <w:t> - 白点</w:t>
      </w:r>
      <w:r>
        <w:rPr>
          <w:w w:val="90"/>
        </w:rPr>
        <w:t>：(0.3127,</w:t>
      </w:r>
      <w:r>
        <w:rPr>
          <w:spacing w:val="-30"/>
          <w:w w:val="90"/>
        </w:rPr>
        <w:t> </w:t>
      </w:r>
      <w:r>
        <w:rPr>
          <w:spacing w:val="-2"/>
          <w:w w:val="90"/>
        </w:rPr>
        <w:t>0.3290)</w:t>
      </w:r>
    </w:p>
    <w:p>
      <w:pPr>
        <w:pStyle w:val="BodyText"/>
        <w:ind w:left="0"/>
      </w:pPr>
    </w:p>
    <w:p>
      <w:pPr>
        <w:pStyle w:val="BodyText"/>
        <w:spacing w:line="295" w:lineRule="auto"/>
        <w:ind w:right="51"/>
      </w:pPr>
      <w:r>
        <w:rPr>
          <w:spacing w:val="-6"/>
        </w:rPr>
        <w:t>sRGB</w:t>
      </w:r>
      <w:r>
        <w:rPr>
          <w:spacing w:val="-16"/>
        </w:rPr>
        <w:t>色彩空间的基色坐标为： - 红色</w:t>
      </w:r>
      <w:r>
        <w:rPr>
          <w:spacing w:val="-6"/>
        </w:rPr>
        <w:t>：(0.640,</w:t>
      </w:r>
      <w:r>
        <w:rPr>
          <w:spacing w:val="-67"/>
        </w:rPr>
        <w:t> </w:t>
      </w:r>
      <w:r>
        <w:rPr>
          <w:spacing w:val="-6"/>
        </w:rPr>
        <w:t>0.330)</w:t>
      </w:r>
      <w:r>
        <w:rPr>
          <w:spacing w:val="-31"/>
        </w:rPr>
        <w:t> - 绿色</w:t>
      </w:r>
      <w:r>
        <w:rPr>
          <w:spacing w:val="-6"/>
        </w:rPr>
        <w:t>：(0.300,</w:t>
      </w:r>
      <w:r>
        <w:rPr>
          <w:spacing w:val="-67"/>
        </w:rPr>
        <w:t> </w:t>
      </w:r>
      <w:r>
        <w:rPr>
          <w:spacing w:val="-6"/>
        </w:rPr>
        <w:t>0.600)</w:t>
      </w:r>
      <w:r>
        <w:rPr>
          <w:spacing w:val="-31"/>
        </w:rPr>
        <w:t> - 蓝色</w:t>
      </w:r>
      <w:r>
        <w:rPr>
          <w:spacing w:val="-6"/>
        </w:rPr>
        <w:t>：(0.150, </w:t>
      </w:r>
      <w:r>
        <w:rPr/>
        <w:t>0.060)</w:t>
      </w:r>
      <w:r>
        <w:rPr>
          <w:spacing w:val="-28"/>
        </w:rPr>
        <w:t> - 白点</w:t>
      </w:r>
      <w:r>
        <w:rPr/>
        <w:t>：(0.3127,</w:t>
      </w:r>
      <w:r>
        <w:rPr>
          <w:spacing w:val="-67"/>
        </w:rPr>
        <w:t> </w:t>
      </w:r>
      <w:r>
        <w:rPr/>
        <w:t>0.3290)</w:t>
      </w:r>
    </w:p>
    <w:p>
      <w:pPr>
        <w:pStyle w:val="BodyText"/>
        <w:spacing w:before="241"/>
      </w:pPr>
      <w:r>
        <w:rPr/>
        <w:t>通过前述的矩阵计算方法，得到BT2020到XYZ的转换矩阵</w:t>
      </w:r>
      <w:r>
        <w:rPr>
          <w:spacing w:val="-2"/>
        </w:rPr>
        <w:t>M_BT2020：</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5008">
                <wp:simplePos x="0" y="0"/>
                <wp:positionH relativeFrom="page">
                  <wp:posOffset>647999</wp:posOffset>
                </wp:positionH>
                <wp:positionV relativeFrom="paragraph">
                  <wp:posOffset>165191</wp:posOffset>
                </wp:positionV>
                <wp:extent cx="6264275" cy="87630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6264275" cy="876300"/>
                          <a:chExt cx="6264275" cy="876300"/>
                        </a:xfrm>
                      </wpg:grpSpPr>
                      <wps:wsp>
                        <wps:cNvPr id="68" name="Graphic 68"/>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69" name="Graphic 69"/>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70" name="Textbox 70"/>
                        <wps:cNvSpPr txBox="1"/>
                        <wps:spPr>
                          <a:xfrm>
                            <a:off x="0" y="0"/>
                            <a:ext cx="6264275" cy="876300"/>
                          </a:xfrm>
                          <a:prstGeom prst="rect">
                            <a:avLst/>
                          </a:prstGeom>
                        </wps:spPr>
                        <wps:txbx>
                          <w:txbxContent>
                            <w:p>
                              <w:pPr>
                                <w:spacing w:before="252"/>
                                <w:ind w:left="0" w:right="4794" w:firstLine="0"/>
                                <w:jc w:val="right"/>
                                <w:rPr>
                                  <w:rFonts w:ascii="Microsoft Sans Serif"/>
                                  <w:sz w:val="24"/>
                                </w:rPr>
                              </w:pPr>
                              <w:r>
                                <w:rPr>
                                  <w:rFonts w:ascii="Microsoft Sans Serif"/>
                                  <w:w w:val="115"/>
                                  <w:sz w:val="24"/>
                                </w:rPr>
                                <w:t>M_BT2020</w:t>
                              </w:r>
                              <w:r>
                                <w:rPr>
                                  <w:rFonts w:ascii="Microsoft Sans Serif"/>
                                  <w:spacing w:val="38"/>
                                  <w:w w:val="115"/>
                                  <w:sz w:val="24"/>
                                </w:rPr>
                                <w:t> </w:t>
                              </w:r>
                              <w:r>
                                <w:rPr>
                                  <w:rFonts w:ascii="Microsoft Sans Serif"/>
                                  <w:w w:val="115"/>
                                  <w:sz w:val="24"/>
                                </w:rPr>
                                <w:t>=</w:t>
                              </w:r>
                              <w:r>
                                <w:rPr>
                                  <w:rFonts w:ascii="Microsoft Sans Serif"/>
                                  <w:spacing w:val="38"/>
                                  <w:w w:val="115"/>
                                  <w:sz w:val="24"/>
                                </w:rPr>
                                <w:t> </w:t>
                              </w:r>
                              <w:r>
                                <w:rPr>
                                  <w:rFonts w:ascii="Microsoft Sans Serif"/>
                                  <w:w w:val="115"/>
                                  <w:sz w:val="24"/>
                                </w:rPr>
                                <w:t>[0.6369</w:t>
                              </w:r>
                              <w:r>
                                <w:rPr>
                                  <w:rFonts w:ascii="Microsoft Sans Serif"/>
                                  <w:spacing w:val="39"/>
                                  <w:w w:val="115"/>
                                  <w:sz w:val="24"/>
                                </w:rPr>
                                <w:t> </w:t>
                              </w:r>
                              <w:r>
                                <w:rPr>
                                  <w:rFonts w:ascii="Microsoft Sans Serif"/>
                                  <w:w w:val="115"/>
                                  <w:sz w:val="24"/>
                                </w:rPr>
                                <w:t>0.1446</w:t>
                              </w:r>
                              <w:r>
                                <w:rPr>
                                  <w:rFonts w:ascii="Microsoft Sans Serif"/>
                                  <w:spacing w:val="38"/>
                                  <w:w w:val="115"/>
                                  <w:sz w:val="24"/>
                                </w:rPr>
                                <w:t> </w:t>
                              </w:r>
                              <w:r>
                                <w:rPr>
                                  <w:rFonts w:ascii="Microsoft Sans Serif"/>
                                  <w:spacing w:val="-2"/>
                                  <w:w w:val="115"/>
                                  <w:sz w:val="24"/>
                                </w:rPr>
                                <w:t>0.1689]</w:t>
                              </w:r>
                            </w:p>
                            <w:p>
                              <w:pPr>
                                <w:spacing w:before="28"/>
                                <w:ind w:left="0" w:right="4854" w:firstLine="0"/>
                                <w:jc w:val="right"/>
                                <w:rPr>
                                  <w:rFonts w:ascii="Microsoft Sans Serif"/>
                                  <w:sz w:val="24"/>
                                </w:rPr>
                              </w:pPr>
                              <w:r>
                                <w:rPr>
                                  <w:rFonts w:ascii="Microsoft Sans Serif"/>
                                  <w:w w:val="125"/>
                                  <w:sz w:val="24"/>
                                </w:rPr>
                                <w:t>[0.2627</w:t>
                              </w:r>
                              <w:r>
                                <w:rPr>
                                  <w:rFonts w:ascii="Microsoft Sans Serif"/>
                                  <w:spacing w:val="35"/>
                                  <w:w w:val="125"/>
                                  <w:sz w:val="24"/>
                                </w:rPr>
                                <w:t> </w:t>
                              </w:r>
                              <w:r>
                                <w:rPr>
                                  <w:rFonts w:ascii="Microsoft Sans Serif"/>
                                  <w:w w:val="125"/>
                                  <w:sz w:val="24"/>
                                </w:rPr>
                                <w:t>0.6780</w:t>
                              </w:r>
                              <w:r>
                                <w:rPr>
                                  <w:rFonts w:ascii="Microsoft Sans Serif"/>
                                  <w:spacing w:val="36"/>
                                  <w:w w:val="125"/>
                                  <w:sz w:val="24"/>
                                </w:rPr>
                                <w:t> </w:t>
                              </w:r>
                              <w:r>
                                <w:rPr>
                                  <w:rFonts w:ascii="Microsoft Sans Serif"/>
                                  <w:spacing w:val="-2"/>
                                  <w:w w:val="125"/>
                                  <w:sz w:val="24"/>
                                </w:rPr>
                                <w:t>0.0593]</w:t>
                              </w:r>
                            </w:p>
                            <w:p>
                              <w:pPr>
                                <w:spacing w:before="28"/>
                                <w:ind w:left="0" w:right="4854" w:firstLine="0"/>
                                <w:jc w:val="right"/>
                                <w:rPr>
                                  <w:rFonts w:ascii="Microsoft Sans Serif"/>
                                  <w:sz w:val="24"/>
                                </w:rPr>
                              </w:pPr>
                              <w:r>
                                <w:rPr>
                                  <w:rFonts w:ascii="Microsoft Sans Serif"/>
                                  <w:w w:val="125"/>
                                  <w:sz w:val="24"/>
                                </w:rPr>
                                <w:t>[0.0000</w:t>
                              </w:r>
                              <w:r>
                                <w:rPr>
                                  <w:rFonts w:ascii="Microsoft Sans Serif"/>
                                  <w:spacing w:val="35"/>
                                  <w:w w:val="125"/>
                                  <w:sz w:val="24"/>
                                </w:rPr>
                                <w:t> </w:t>
                              </w:r>
                              <w:r>
                                <w:rPr>
                                  <w:rFonts w:ascii="Microsoft Sans Serif"/>
                                  <w:w w:val="125"/>
                                  <w:sz w:val="24"/>
                                </w:rPr>
                                <w:t>0.0281</w:t>
                              </w:r>
                              <w:r>
                                <w:rPr>
                                  <w:rFonts w:ascii="Microsoft Sans Serif"/>
                                  <w:spacing w:val="36"/>
                                  <w:w w:val="125"/>
                                  <w:sz w:val="24"/>
                                </w:rPr>
                                <w:t> </w:t>
                              </w:r>
                              <w:r>
                                <w:rPr>
                                  <w:rFonts w:ascii="Microsoft Sans Serif"/>
                                  <w:spacing w:val="-2"/>
                                  <w:w w:val="125"/>
                                  <w:sz w:val="24"/>
                                </w:rPr>
                                <w:t>1.0610]</w:t>
                              </w:r>
                            </w:p>
                          </w:txbxContent>
                        </wps:txbx>
                        <wps:bodyPr wrap="square" lIns="0" tIns="0" rIns="0" bIns="0" rtlCol="0">
                          <a:noAutofit/>
                        </wps:bodyPr>
                      </wps:wsp>
                    </wpg:wgp>
                  </a:graphicData>
                </a:graphic>
              </wp:anchor>
            </w:drawing>
          </mc:Choice>
          <mc:Fallback>
            <w:pict>
              <v:group style="position:absolute;margin-left:51.023621pt;margin-top:13.007227pt;width:493.25pt;height:69pt;mso-position-horizontal-relative:page;mso-position-vertical-relative:paragraph;z-index:-15721472;mso-wrap-distance-left:0;mso-wrap-distance-right:0" id="docshapegroup67" coordorigin="1020,260" coordsize="9865,1380">
                <v:rect style="position:absolute;left:1020;top:260;width:9865;height:1380" id="docshape68" filled="true" fillcolor="#f7f7f7" stroked="false">
                  <v:fill type="solid"/>
                </v:rect>
                <v:shape style="position:absolute;left:1020;top:260;width:9865;height:1380" id="docshape69"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020;top:260;width:9865;height:1380" type="#_x0000_t202" id="docshape70" filled="false" stroked="false">
                  <v:textbox inset="0,0,0,0">
                    <w:txbxContent>
                      <w:p>
                        <w:pPr>
                          <w:spacing w:before="252"/>
                          <w:ind w:left="0" w:right="4794" w:firstLine="0"/>
                          <w:jc w:val="right"/>
                          <w:rPr>
                            <w:rFonts w:ascii="Microsoft Sans Serif"/>
                            <w:sz w:val="24"/>
                          </w:rPr>
                        </w:pPr>
                        <w:r>
                          <w:rPr>
                            <w:rFonts w:ascii="Microsoft Sans Serif"/>
                            <w:w w:val="115"/>
                            <w:sz w:val="24"/>
                          </w:rPr>
                          <w:t>M_BT2020</w:t>
                        </w:r>
                        <w:r>
                          <w:rPr>
                            <w:rFonts w:ascii="Microsoft Sans Serif"/>
                            <w:spacing w:val="38"/>
                            <w:w w:val="115"/>
                            <w:sz w:val="24"/>
                          </w:rPr>
                          <w:t> </w:t>
                        </w:r>
                        <w:r>
                          <w:rPr>
                            <w:rFonts w:ascii="Microsoft Sans Serif"/>
                            <w:w w:val="115"/>
                            <w:sz w:val="24"/>
                          </w:rPr>
                          <w:t>=</w:t>
                        </w:r>
                        <w:r>
                          <w:rPr>
                            <w:rFonts w:ascii="Microsoft Sans Serif"/>
                            <w:spacing w:val="38"/>
                            <w:w w:val="115"/>
                            <w:sz w:val="24"/>
                          </w:rPr>
                          <w:t> </w:t>
                        </w:r>
                        <w:r>
                          <w:rPr>
                            <w:rFonts w:ascii="Microsoft Sans Serif"/>
                            <w:w w:val="115"/>
                            <w:sz w:val="24"/>
                          </w:rPr>
                          <w:t>[0.6369</w:t>
                        </w:r>
                        <w:r>
                          <w:rPr>
                            <w:rFonts w:ascii="Microsoft Sans Serif"/>
                            <w:spacing w:val="39"/>
                            <w:w w:val="115"/>
                            <w:sz w:val="24"/>
                          </w:rPr>
                          <w:t> </w:t>
                        </w:r>
                        <w:r>
                          <w:rPr>
                            <w:rFonts w:ascii="Microsoft Sans Serif"/>
                            <w:w w:val="115"/>
                            <w:sz w:val="24"/>
                          </w:rPr>
                          <w:t>0.1446</w:t>
                        </w:r>
                        <w:r>
                          <w:rPr>
                            <w:rFonts w:ascii="Microsoft Sans Serif"/>
                            <w:spacing w:val="38"/>
                            <w:w w:val="115"/>
                            <w:sz w:val="24"/>
                          </w:rPr>
                          <w:t> </w:t>
                        </w:r>
                        <w:r>
                          <w:rPr>
                            <w:rFonts w:ascii="Microsoft Sans Serif"/>
                            <w:spacing w:val="-2"/>
                            <w:w w:val="115"/>
                            <w:sz w:val="24"/>
                          </w:rPr>
                          <w:t>0.1689]</w:t>
                        </w:r>
                      </w:p>
                      <w:p>
                        <w:pPr>
                          <w:spacing w:before="28"/>
                          <w:ind w:left="0" w:right="4854" w:firstLine="0"/>
                          <w:jc w:val="right"/>
                          <w:rPr>
                            <w:rFonts w:ascii="Microsoft Sans Serif"/>
                            <w:sz w:val="24"/>
                          </w:rPr>
                        </w:pPr>
                        <w:r>
                          <w:rPr>
                            <w:rFonts w:ascii="Microsoft Sans Serif"/>
                            <w:w w:val="125"/>
                            <w:sz w:val="24"/>
                          </w:rPr>
                          <w:t>[0.2627</w:t>
                        </w:r>
                        <w:r>
                          <w:rPr>
                            <w:rFonts w:ascii="Microsoft Sans Serif"/>
                            <w:spacing w:val="35"/>
                            <w:w w:val="125"/>
                            <w:sz w:val="24"/>
                          </w:rPr>
                          <w:t> </w:t>
                        </w:r>
                        <w:r>
                          <w:rPr>
                            <w:rFonts w:ascii="Microsoft Sans Serif"/>
                            <w:w w:val="125"/>
                            <w:sz w:val="24"/>
                          </w:rPr>
                          <w:t>0.6780</w:t>
                        </w:r>
                        <w:r>
                          <w:rPr>
                            <w:rFonts w:ascii="Microsoft Sans Serif"/>
                            <w:spacing w:val="36"/>
                            <w:w w:val="125"/>
                            <w:sz w:val="24"/>
                          </w:rPr>
                          <w:t> </w:t>
                        </w:r>
                        <w:r>
                          <w:rPr>
                            <w:rFonts w:ascii="Microsoft Sans Serif"/>
                            <w:spacing w:val="-2"/>
                            <w:w w:val="125"/>
                            <w:sz w:val="24"/>
                          </w:rPr>
                          <w:t>0.0593]</w:t>
                        </w:r>
                      </w:p>
                      <w:p>
                        <w:pPr>
                          <w:spacing w:before="28"/>
                          <w:ind w:left="0" w:right="4854" w:firstLine="0"/>
                          <w:jc w:val="right"/>
                          <w:rPr>
                            <w:rFonts w:ascii="Microsoft Sans Serif"/>
                            <w:sz w:val="24"/>
                          </w:rPr>
                        </w:pPr>
                        <w:r>
                          <w:rPr>
                            <w:rFonts w:ascii="Microsoft Sans Serif"/>
                            <w:w w:val="125"/>
                            <w:sz w:val="24"/>
                          </w:rPr>
                          <w:t>[0.0000</w:t>
                        </w:r>
                        <w:r>
                          <w:rPr>
                            <w:rFonts w:ascii="Microsoft Sans Serif"/>
                            <w:spacing w:val="35"/>
                            <w:w w:val="125"/>
                            <w:sz w:val="24"/>
                          </w:rPr>
                          <w:t> </w:t>
                        </w:r>
                        <w:r>
                          <w:rPr>
                            <w:rFonts w:ascii="Microsoft Sans Serif"/>
                            <w:w w:val="125"/>
                            <w:sz w:val="24"/>
                          </w:rPr>
                          <w:t>0.0281</w:t>
                        </w:r>
                        <w:r>
                          <w:rPr>
                            <w:rFonts w:ascii="Microsoft Sans Serif"/>
                            <w:spacing w:val="36"/>
                            <w:w w:val="125"/>
                            <w:sz w:val="24"/>
                          </w:rPr>
                          <w:t> </w:t>
                        </w:r>
                        <w:r>
                          <w:rPr>
                            <w:rFonts w:ascii="Microsoft Sans Serif"/>
                            <w:spacing w:val="-2"/>
                            <w:w w:val="125"/>
                            <w:sz w:val="24"/>
                          </w:rPr>
                          <w:t>1.0610]</w:t>
                        </w:r>
                      </w:p>
                    </w:txbxContent>
                  </v:textbox>
                  <w10:wrap type="none"/>
                </v:shape>
                <w10:wrap type="topAndBottom"/>
              </v:group>
            </w:pict>
          </mc:Fallback>
        </mc:AlternateContent>
      </w:r>
    </w:p>
    <w:p>
      <w:pPr>
        <w:pStyle w:val="BodyText"/>
        <w:spacing w:before="292"/>
      </w:pPr>
      <w:r>
        <w:rPr/>
        <w:t>sRGB到XYZ的转换矩阵</w:t>
      </w:r>
      <w:r>
        <w:rPr>
          <w:spacing w:val="-2"/>
        </w:rPr>
        <w:t>M_sRGB：</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5520">
                <wp:simplePos x="0" y="0"/>
                <wp:positionH relativeFrom="page">
                  <wp:posOffset>647999</wp:posOffset>
                </wp:positionH>
                <wp:positionV relativeFrom="paragraph">
                  <wp:posOffset>165099</wp:posOffset>
                </wp:positionV>
                <wp:extent cx="6264275" cy="87630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6264275" cy="876300"/>
                          <a:chExt cx="6264275" cy="876300"/>
                        </a:xfrm>
                      </wpg:grpSpPr>
                      <wps:wsp>
                        <wps:cNvPr id="72" name="Graphic 72"/>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73" name="Graphic 73"/>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74" name="Textbox 74"/>
                        <wps:cNvSpPr txBox="1"/>
                        <wps:spPr>
                          <a:xfrm>
                            <a:off x="0" y="0"/>
                            <a:ext cx="6264275" cy="876300"/>
                          </a:xfrm>
                          <a:prstGeom prst="rect">
                            <a:avLst/>
                          </a:prstGeom>
                        </wps:spPr>
                        <wps:txbx>
                          <w:txbxContent>
                            <w:p>
                              <w:pPr>
                                <w:spacing w:before="252"/>
                                <w:ind w:left="0" w:right="5083" w:firstLine="0"/>
                                <w:jc w:val="right"/>
                                <w:rPr>
                                  <w:rFonts w:ascii="Microsoft Sans Serif"/>
                                  <w:sz w:val="24"/>
                                </w:rPr>
                              </w:pPr>
                              <w:r>
                                <w:rPr>
                                  <w:rFonts w:ascii="Microsoft Sans Serif"/>
                                  <w:w w:val="110"/>
                                  <w:sz w:val="24"/>
                                </w:rPr>
                                <w:t>M_sRGB</w:t>
                              </w:r>
                              <w:r>
                                <w:rPr>
                                  <w:rFonts w:ascii="Microsoft Sans Serif"/>
                                  <w:spacing w:val="37"/>
                                  <w:w w:val="115"/>
                                  <w:sz w:val="24"/>
                                </w:rPr>
                                <w:t> </w:t>
                              </w:r>
                              <w:r>
                                <w:rPr>
                                  <w:rFonts w:ascii="Microsoft Sans Serif"/>
                                  <w:w w:val="115"/>
                                  <w:sz w:val="24"/>
                                </w:rPr>
                                <w:t>=</w:t>
                              </w:r>
                              <w:r>
                                <w:rPr>
                                  <w:rFonts w:ascii="Microsoft Sans Serif"/>
                                  <w:spacing w:val="38"/>
                                  <w:w w:val="115"/>
                                  <w:sz w:val="24"/>
                                </w:rPr>
                                <w:t> </w:t>
                              </w:r>
                              <w:r>
                                <w:rPr>
                                  <w:rFonts w:ascii="Microsoft Sans Serif"/>
                                  <w:w w:val="115"/>
                                  <w:sz w:val="24"/>
                                </w:rPr>
                                <w:t>[0.4124</w:t>
                              </w:r>
                              <w:r>
                                <w:rPr>
                                  <w:rFonts w:ascii="Microsoft Sans Serif"/>
                                  <w:spacing w:val="38"/>
                                  <w:w w:val="115"/>
                                  <w:sz w:val="24"/>
                                </w:rPr>
                                <w:t> </w:t>
                              </w:r>
                              <w:r>
                                <w:rPr>
                                  <w:rFonts w:ascii="Microsoft Sans Serif"/>
                                  <w:w w:val="115"/>
                                  <w:sz w:val="24"/>
                                </w:rPr>
                                <w:t>0.3576</w:t>
                              </w:r>
                              <w:r>
                                <w:rPr>
                                  <w:rFonts w:ascii="Microsoft Sans Serif"/>
                                  <w:spacing w:val="37"/>
                                  <w:w w:val="115"/>
                                  <w:sz w:val="24"/>
                                </w:rPr>
                                <w:t> </w:t>
                              </w:r>
                              <w:r>
                                <w:rPr>
                                  <w:rFonts w:ascii="Microsoft Sans Serif"/>
                                  <w:spacing w:val="-2"/>
                                  <w:w w:val="115"/>
                                  <w:sz w:val="24"/>
                                </w:rPr>
                                <w:t>0.1805]</w:t>
                              </w:r>
                            </w:p>
                            <w:p>
                              <w:pPr>
                                <w:spacing w:before="28"/>
                                <w:ind w:left="0" w:right="5143" w:firstLine="0"/>
                                <w:jc w:val="right"/>
                                <w:rPr>
                                  <w:rFonts w:ascii="Microsoft Sans Serif"/>
                                  <w:sz w:val="24"/>
                                </w:rPr>
                              </w:pPr>
                              <w:r>
                                <w:rPr>
                                  <w:rFonts w:ascii="Microsoft Sans Serif"/>
                                  <w:w w:val="125"/>
                                  <w:sz w:val="24"/>
                                </w:rPr>
                                <w:t>[0.2126</w:t>
                              </w:r>
                              <w:r>
                                <w:rPr>
                                  <w:rFonts w:ascii="Microsoft Sans Serif"/>
                                  <w:spacing w:val="35"/>
                                  <w:w w:val="125"/>
                                  <w:sz w:val="24"/>
                                </w:rPr>
                                <w:t> </w:t>
                              </w:r>
                              <w:r>
                                <w:rPr>
                                  <w:rFonts w:ascii="Microsoft Sans Serif"/>
                                  <w:w w:val="125"/>
                                  <w:sz w:val="24"/>
                                </w:rPr>
                                <w:t>0.7152</w:t>
                              </w:r>
                              <w:r>
                                <w:rPr>
                                  <w:rFonts w:ascii="Microsoft Sans Serif"/>
                                  <w:spacing w:val="36"/>
                                  <w:w w:val="125"/>
                                  <w:sz w:val="24"/>
                                </w:rPr>
                                <w:t> </w:t>
                              </w:r>
                              <w:r>
                                <w:rPr>
                                  <w:rFonts w:ascii="Microsoft Sans Serif"/>
                                  <w:spacing w:val="-2"/>
                                  <w:w w:val="125"/>
                                  <w:sz w:val="24"/>
                                </w:rPr>
                                <w:t>0.0722]</w:t>
                              </w:r>
                            </w:p>
                            <w:p>
                              <w:pPr>
                                <w:spacing w:before="28"/>
                                <w:ind w:left="0" w:right="5143" w:firstLine="0"/>
                                <w:jc w:val="right"/>
                                <w:rPr>
                                  <w:rFonts w:ascii="Microsoft Sans Serif"/>
                                  <w:sz w:val="24"/>
                                </w:rPr>
                              </w:pPr>
                              <w:r>
                                <w:rPr>
                                  <w:rFonts w:ascii="Microsoft Sans Serif"/>
                                  <w:w w:val="125"/>
                                  <w:sz w:val="24"/>
                                </w:rPr>
                                <w:t>[0.0193</w:t>
                              </w:r>
                              <w:r>
                                <w:rPr>
                                  <w:rFonts w:ascii="Microsoft Sans Serif"/>
                                  <w:spacing w:val="35"/>
                                  <w:w w:val="125"/>
                                  <w:sz w:val="24"/>
                                </w:rPr>
                                <w:t> </w:t>
                              </w:r>
                              <w:r>
                                <w:rPr>
                                  <w:rFonts w:ascii="Microsoft Sans Serif"/>
                                  <w:w w:val="125"/>
                                  <w:sz w:val="24"/>
                                </w:rPr>
                                <w:t>0.1192</w:t>
                              </w:r>
                              <w:r>
                                <w:rPr>
                                  <w:rFonts w:ascii="Microsoft Sans Serif"/>
                                  <w:spacing w:val="36"/>
                                  <w:w w:val="125"/>
                                  <w:sz w:val="24"/>
                                </w:rPr>
                                <w:t> </w:t>
                              </w:r>
                              <w:r>
                                <w:rPr>
                                  <w:rFonts w:ascii="Microsoft Sans Serif"/>
                                  <w:spacing w:val="-2"/>
                                  <w:w w:val="125"/>
                                  <w:sz w:val="24"/>
                                </w:rPr>
                                <w:t>0.9505]</w:t>
                              </w:r>
                            </w:p>
                          </w:txbxContent>
                        </wps:txbx>
                        <wps:bodyPr wrap="square" lIns="0" tIns="0" rIns="0" bIns="0" rtlCol="0">
                          <a:noAutofit/>
                        </wps:bodyPr>
                      </wps:wsp>
                    </wpg:wgp>
                  </a:graphicData>
                </a:graphic>
              </wp:anchor>
            </w:drawing>
          </mc:Choice>
          <mc:Fallback>
            <w:pict>
              <v:group style="position:absolute;margin-left:51.023621pt;margin-top:12.999957pt;width:493.25pt;height:69pt;mso-position-horizontal-relative:page;mso-position-vertical-relative:paragraph;z-index:-15720960;mso-wrap-distance-left:0;mso-wrap-distance-right:0" id="docshapegroup71" coordorigin="1020,260" coordsize="9865,1380">
                <v:rect style="position:absolute;left:1020;top:260;width:9865;height:1380" id="docshape72" filled="true" fillcolor="#f7f7f7" stroked="false">
                  <v:fill type="solid"/>
                </v:rect>
                <v:shape style="position:absolute;left:1020;top:260;width:9865;height:1380" id="docshape73"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020;top:260;width:9865;height:1380" type="#_x0000_t202" id="docshape74" filled="false" stroked="false">
                  <v:textbox inset="0,0,0,0">
                    <w:txbxContent>
                      <w:p>
                        <w:pPr>
                          <w:spacing w:before="252"/>
                          <w:ind w:left="0" w:right="5083" w:firstLine="0"/>
                          <w:jc w:val="right"/>
                          <w:rPr>
                            <w:rFonts w:ascii="Microsoft Sans Serif"/>
                            <w:sz w:val="24"/>
                          </w:rPr>
                        </w:pPr>
                        <w:r>
                          <w:rPr>
                            <w:rFonts w:ascii="Microsoft Sans Serif"/>
                            <w:w w:val="110"/>
                            <w:sz w:val="24"/>
                          </w:rPr>
                          <w:t>M_sRGB</w:t>
                        </w:r>
                        <w:r>
                          <w:rPr>
                            <w:rFonts w:ascii="Microsoft Sans Serif"/>
                            <w:spacing w:val="37"/>
                            <w:w w:val="115"/>
                            <w:sz w:val="24"/>
                          </w:rPr>
                          <w:t> </w:t>
                        </w:r>
                        <w:r>
                          <w:rPr>
                            <w:rFonts w:ascii="Microsoft Sans Serif"/>
                            <w:w w:val="115"/>
                            <w:sz w:val="24"/>
                          </w:rPr>
                          <w:t>=</w:t>
                        </w:r>
                        <w:r>
                          <w:rPr>
                            <w:rFonts w:ascii="Microsoft Sans Serif"/>
                            <w:spacing w:val="38"/>
                            <w:w w:val="115"/>
                            <w:sz w:val="24"/>
                          </w:rPr>
                          <w:t> </w:t>
                        </w:r>
                        <w:r>
                          <w:rPr>
                            <w:rFonts w:ascii="Microsoft Sans Serif"/>
                            <w:w w:val="115"/>
                            <w:sz w:val="24"/>
                          </w:rPr>
                          <w:t>[0.4124</w:t>
                        </w:r>
                        <w:r>
                          <w:rPr>
                            <w:rFonts w:ascii="Microsoft Sans Serif"/>
                            <w:spacing w:val="38"/>
                            <w:w w:val="115"/>
                            <w:sz w:val="24"/>
                          </w:rPr>
                          <w:t> </w:t>
                        </w:r>
                        <w:r>
                          <w:rPr>
                            <w:rFonts w:ascii="Microsoft Sans Serif"/>
                            <w:w w:val="115"/>
                            <w:sz w:val="24"/>
                          </w:rPr>
                          <w:t>0.3576</w:t>
                        </w:r>
                        <w:r>
                          <w:rPr>
                            <w:rFonts w:ascii="Microsoft Sans Serif"/>
                            <w:spacing w:val="37"/>
                            <w:w w:val="115"/>
                            <w:sz w:val="24"/>
                          </w:rPr>
                          <w:t> </w:t>
                        </w:r>
                        <w:r>
                          <w:rPr>
                            <w:rFonts w:ascii="Microsoft Sans Serif"/>
                            <w:spacing w:val="-2"/>
                            <w:w w:val="115"/>
                            <w:sz w:val="24"/>
                          </w:rPr>
                          <w:t>0.1805]</w:t>
                        </w:r>
                      </w:p>
                      <w:p>
                        <w:pPr>
                          <w:spacing w:before="28"/>
                          <w:ind w:left="0" w:right="5143" w:firstLine="0"/>
                          <w:jc w:val="right"/>
                          <w:rPr>
                            <w:rFonts w:ascii="Microsoft Sans Serif"/>
                            <w:sz w:val="24"/>
                          </w:rPr>
                        </w:pPr>
                        <w:r>
                          <w:rPr>
                            <w:rFonts w:ascii="Microsoft Sans Serif"/>
                            <w:w w:val="125"/>
                            <w:sz w:val="24"/>
                          </w:rPr>
                          <w:t>[0.2126</w:t>
                        </w:r>
                        <w:r>
                          <w:rPr>
                            <w:rFonts w:ascii="Microsoft Sans Serif"/>
                            <w:spacing w:val="35"/>
                            <w:w w:val="125"/>
                            <w:sz w:val="24"/>
                          </w:rPr>
                          <w:t> </w:t>
                        </w:r>
                        <w:r>
                          <w:rPr>
                            <w:rFonts w:ascii="Microsoft Sans Serif"/>
                            <w:w w:val="125"/>
                            <w:sz w:val="24"/>
                          </w:rPr>
                          <w:t>0.7152</w:t>
                        </w:r>
                        <w:r>
                          <w:rPr>
                            <w:rFonts w:ascii="Microsoft Sans Serif"/>
                            <w:spacing w:val="36"/>
                            <w:w w:val="125"/>
                            <w:sz w:val="24"/>
                          </w:rPr>
                          <w:t> </w:t>
                        </w:r>
                        <w:r>
                          <w:rPr>
                            <w:rFonts w:ascii="Microsoft Sans Serif"/>
                            <w:spacing w:val="-2"/>
                            <w:w w:val="125"/>
                            <w:sz w:val="24"/>
                          </w:rPr>
                          <w:t>0.0722]</w:t>
                        </w:r>
                      </w:p>
                      <w:p>
                        <w:pPr>
                          <w:spacing w:before="28"/>
                          <w:ind w:left="0" w:right="5143" w:firstLine="0"/>
                          <w:jc w:val="right"/>
                          <w:rPr>
                            <w:rFonts w:ascii="Microsoft Sans Serif"/>
                            <w:sz w:val="24"/>
                          </w:rPr>
                        </w:pPr>
                        <w:r>
                          <w:rPr>
                            <w:rFonts w:ascii="Microsoft Sans Serif"/>
                            <w:w w:val="125"/>
                            <w:sz w:val="24"/>
                          </w:rPr>
                          <w:t>[0.0193</w:t>
                        </w:r>
                        <w:r>
                          <w:rPr>
                            <w:rFonts w:ascii="Microsoft Sans Serif"/>
                            <w:spacing w:val="35"/>
                            <w:w w:val="125"/>
                            <w:sz w:val="24"/>
                          </w:rPr>
                          <w:t> </w:t>
                        </w:r>
                        <w:r>
                          <w:rPr>
                            <w:rFonts w:ascii="Microsoft Sans Serif"/>
                            <w:w w:val="125"/>
                            <w:sz w:val="24"/>
                          </w:rPr>
                          <w:t>0.1192</w:t>
                        </w:r>
                        <w:r>
                          <w:rPr>
                            <w:rFonts w:ascii="Microsoft Sans Serif"/>
                            <w:spacing w:val="36"/>
                            <w:w w:val="125"/>
                            <w:sz w:val="24"/>
                          </w:rPr>
                          <w:t> </w:t>
                        </w:r>
                        <w:r>
                          <w:rPr>
                            <w:rFonts w:ascii="Microsoft Sans Serif"/>
                            <w:spacing w:val="-2"/>
                            <w:w w:val="125"/>
                            <w:sz w:val="24"/>
                          </w:rPr>
                          <w:t>0.9505]</w:t>
                        </w:r>
                      </w:p>
                    </w:txbxContent>
                  </v:textbox>
                  <w10:wrap type="none"/>
                </v:shape>
                <w10:wrap type="topAndBottom"/>
              </v:group>
            </w:pict>
          </mc:Fallback>
        </mc:AlternateContent>
      </w:r>
    </w:p>
    <w:p>
      <w:pPr>
        <w:pStyle w:val="BodyText"/>
        <w:spacing w:after="0"/>
        <w:rPr>
          <w:sz w:val="18"/>
        </w:rPr>
        <w:sectPr>
          <w:pgSz w:w="11910" w:h="16840"/>
          <w:pgMar w:top="500" w:bottom="280" w:left="992" w:right="992"/>
        </w:sectPr>
      </w:pPr>
    </w:p>
    <w:p>
      <w:pPr>
        <w:pStyle w:val="BodyText"/>
        <w:spacing w:before="121"/>
      </w:pPr>
      <w:r>
        <w:rPr>
          <w:w w:val="105"/>
        </w:rPr>
        <w:t>因此，BT2020到sRGB</w:t>
      </w:r>
      <w:r>
        <w:rPr>
          <w:spacing w:val="-2"/>
          <w:w w:val="105"/>
        </w:rPr>
        <w:t>的直接转换矩阵为：</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6032">
                <wp:simplePos x="0" y="0"/>
                <wp:positionH relativeFrom="page">
                  <wp:posOffset>647999</wp:posOffset>
                </wp:positionH>
                <wp:positionV relativeFrom="paragraph">
                  <wp:posOffset>165184</wp:posOffset>
                </wp:positionV>
                <wp:extent cx="6264275" cy="8763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264275" cy="876300"/>
                          <a:chExt cx="6264275" cy="876300"/>
                        </a:xfrm>
                      </wpg:grpSpPr>
                      <wps:wsp>
                        <wps:cNvPr id="76" name="Graphic 76"/>
                        <wps:cNvSpPr/>
                        <wps:spPr>
                          <a:xfrm>
                            <a:off x="0" y="0"/>
                            <a:ext cx="6264275" cy="876300"/>
                          </a:xfrm>
                          <a:custGeom>
                            <a:avLst/>
                            <a:gdLst/>
                            <a:ahLst/>
                            <a:cxnLst/>
                            <a:rect l="l" t="t" r="r" b="b"/>
                            <a:pathLst>
                              <a:path w="6264275" h="876300">
                                <a:moveTo>
                                  <a:pt x="6263999" y="876299"/>
                                </a:moveTo>
                                <a:lnTo>
                                  <a:pt x="0" y="876299"/>
                                </a:lnTo>
                                <a:lnTo>
                                  <a:pt x="0" y="0"/>
                                </a:lnTo>
                                <a:lnTo>
                                  <a:pt x="6263999" y="0"/>
                                </a:lnTo>
                                <a:lnTo>
                                  <a:pt x="6263999" y="876299"/>
                                </a:lnTo>
                                <a:close/>
                              </a:path>
                            </a:pathLst>
                          </a:custGeom>
                          <a:solidFill>
                            <a:srgbClr val="F7F7F7"/>
                          </a:solidFill>
                        </wps:spPr>
                        <wps:bodyPr wrap="square" lIns="0" tIns="0" rIns="0" bIns="0" rtlCol="0">
                          <a:prstTxWarp prst="textNoShape">
                            <a:avLst/>
                          </a:prstTxWarp>
                          <a:noAutofit/>
                        </wps:bodyPr>
                      </wps:wsp>
                      <wps:wsp>
                        <wps:cNvPr id="77" name="Graphic 77"/>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78" name="Textbox 78"/>
                        <wps:cNvSpPr txBox="1"/>
                        <wps:spPr>
                          <a:xfrm>
                            <a:off x="0" y="0"/>
                            <a:ext cx="6264275" cy="876300"/>
                          </a:xfrm>
                          <a:prstGeom prst="rect">
                            <a:avLst/>
                          </a:prstGeom>
                        </wps:spPr>
                        <wps:txbx>
                          <w:txbxContent>
                            <w:p>
                              <w:pPr>
                                <w:spacing w:before="252"/>
                                <w:ind w:left="0" w:right="749" w:firstLine="0"/>
                                <w:jc w:val="right"/>
                                <w:rPr>
                                  <w:rFonts w:ascii="Microsoft Sans Serif" w:hAnsi="Microsoft Sans Serif"/>
                                  <w:sz w:val="24"/>
                                </w:rPr>
                              </w:pPr>
                              <w:r>
                                <w:rPr>
                                  <w:rFonts w:ascii="Microsoft Sans Serif" w:hAnsi="Microsoft Sans Serif"/>
                                  <w:w w:val="120"/>
                                  <w:sz w:val="24"/>
                                </w:rPr>
                                <w:t>M_convert</w:t>
                              </w:r>
                              <w:r>
                                <w:rPr>
                                  <w:rFonts w:ascii="Microsoft Sans Serif" w:hAnsi="Microsoft Sans Serif"/>
                                  <w:spacing w:val="24"/>
                                  <w:w w:val="120"/>
                                  <w:sz w:val="24"/>
                                </w:rPr>
                                <w:t> </w:t>
                              </w:r>
                              <w:r>
                                <w:rPr>
                                  <w:rFonts w:ascii="Microsoft Sans Serif" w:hAnsi="Microsoft Sans Serif"/>
                                  <w:w w:val="120"/>
                                  <w:sz w:val="24"/>
                                </w:rPr>
                                <w:t>=</w:t>
                              </w:r>
                              <w:r>
                                <w:rPr>
                                  <w:rFonts w:ascii="Microsoft Sans Serif" w:hAnsi="Microsoft Sans Serif"/>
                                  <w:spacing w:val="24"/>
                                  <w:w w:val="120"/>
                                  <w:sz w:val="24"/>
                                </w:rPr>
                                <w:t> </w:t>
                              </w:r>
                              <w:r>
                                <w:rPr>
                                  <w:rFonts w:ascii="Microsoft Sans Serif" w:hAnsi="Microsoft Sans Serif"/>
                                  <w:w w:val="120"/>
                                  <w:sz w:val="24"/>
                                </w:rPr>
                                <w:t>M_sRGB^(-1)</w:t>
                              </w:r>
                              <w:r>
                                <w:rPr>
                                  <w:rFonts w:ascii="Microsoft Sans Serif" w:hAnsi="Microsoft Sans Serif"/>
                                  <w:spacing w:val="-17"/>
                                  <w:w w:val="185"/>
                                  <w:sz w:val="24"/>
                                </w:rPr>
                                <w:t> </w:t>
                              </w:r>
                              <w:r>
                                <w:rPr>
                                  <w:rFonts w:ascii="Microsoft Sans Serif" w:hAnsi="Microsoft Sans Serif"/>
                                  <w:w w:val="185"/>
                                  <w:sz w:val="24"/>
                                </w:rPr>
                                <w:t>·</w:t>
                              </w:r>
                              <w:r>
                                <w:rPr>
                                  <w:rFonts w:ascii="Microsoft Sans Serif" w:hAnsi="Microsoft Sans Serif"/>
                                  <w:spacing w:val="-17"/>
                                  <w:w w:val="185"/>
                                  <w:sz w:val="24"/>
                                </w:rPr>
                                <w:t> </w:t>
                              </w:r>
                              <w:r>
                                <w:rPr>
                                  <w:rFonts w:ascii="Microsoft Sans Serif" w:hAnsi="Microsoft Sans Serif"/>
                                  <w:w w:val="110"/>
                                  <w:sz w:val="24"/>
                                </w:rPr>
                                <w:t>M_BT2020</w:t>
                              </w:r>
                              <w:r>
                                <w:rPr>
                                  <w:rFonts w:ascii="Microsoft Sans Serif" w:hAnsi="Microsoft Sans Serif"/>
                                  <w:spacing w:val="24"/>
                                  <w:w w:val="120"/>
                                  <w:sz w:val="24"/>
                                </w:rPr>
                                <w:t> </w:t>
                              </w:r>
                              <w:r>
                                <w:rPr>
                                  <w:rFonts w:ascii="Microsoft Sans Serif" w:hAnsi="Microsoft Sans Serif"/>
                                  <w:w w:val="120"/>
                                  <w:sz w:val="24"/>
                                </w:rPr>
                                <w:t>=</w:t>
                              </w:r>
                              <w:r>
                                <w:rPr>
                                  <w:rFonts w:ascii="Microsoft Sans Serif" w:hAnsi="Microsoft Sans Serif"/>
                                  <w:spacing w:val="24"/>
                                  <w:w w:val="120"/>
                                  <w:sz w:val="24"/>
                                </w:rPr>
                                <w:t> </w:t>
                              </w:r>
                              <w:r>
                                <w:rPr>
                                  <w:rFonts w:ascii="Microsoft Sans Serif" w:hAnsi="Microsoft Sans Serif"/>
                                  <w:w w:val="120"/>
                                  <w:sz w:val="24"/>
                                </w:rPr>
                                <w:t>[1.6605</w:t>
                              </w:r>
                              <w:r>
                                <w:rPr>
                                  <w:rFonts w:ascii="Microsoft Sans Serif" w:hAnsi="Microsoft Sans Serif"/>
                                  <w:spacing w:val="24"/>
                                  <w:w w:val="120"/>
                                  <w:sz w:val="24"/>
                                </w:rPr>
                                <w:t> </w:t>
                              </w:r>
                              <w:r>
                                <w:rPr>
                                  <w:rFonts w:ascii="Microsoft Sans Serif" w:hAnsi="Microsoft Sans Serif"/>
                                  <w:w w:val="120"/>
                                  <w:sz w:val="24"/>
                                </w:rPr>
                                <w:t>-0.5876</w:t>
                              </w:r>
                              <w:r>
                                <w:rPr>
                                  <w:rFonts w:ascii="Microsoft Sans Serif" w:hAnsi="Microsoft Sans Serif"/>
                                  <w:spacing w:val="25"/>
                                  <w:w w:val="120"/>
                                  <w:sz w:val="24"/>
                                </w:rPr>
                                <w:t> </w:t>
                              </w:r>
                              <w:r>
                                <w:rPr>
                                  <w:rFonts w:ascii="Microsoft Sans Serif" w:hAnsi="Microsoft Sans Serif"/>
                                  <w:w w:val="120"/>
                                  <w:sz w:val="24"/>
                                </w:rPr>
                                <w:t>-</w:t>
                              </w:r>
                              <w:r>
                                <w:rPr>
                                  <w:rFonts w:ascii="Microsoft Sans Serif" w:hAnsi="Microsoft Sans Serif"/>
                                  <w:spacing w:val="-2"/>
                                  <w:w w:val="120"/>
                                  <w:sz w:val="24"/>
                                </w:rPr>
                                <w:t>0.0728]</w:t>
                              </w:r>
                            </w:p>
                            <w:p>
                              <w:pPr>
                                <w:tabs>
                                  <w:tab w:pos="1444" w:val="left" w:leader="none"/>
                                </w:tabs>
                                <w:spacing w:before="28"/>
                                <w:ind w:left="0" w:right="664" w:firstLine="0"/>
                                <w:jc w:val="right"/>
                                <w:rPr>
                                  <w:rFonts w:ascii="Microsoft Sans Serif"/>
                                  <w:sz w:val="24"/>
                                </w:rPr>
                              </w:pPr>
                              <w:r>
                                <w:rPr>
                                  <w:rFonts w:ascii="Microsoft Sans Serif"/>
                                  <w:spacing w:val="-2"/>
                                  <w:w w:val="130"/>
                                  <w:sz w:val="24"/>
                                </w:rPr>
                                <w:t>[-0.1246</w:t>
                              </w:r>
                              <w:r>
                                <w:rPr>
                                  <w:rFonts w:ascii="Microsoft Sans Serif"/>
                                  <w:sz w:val="24"/>
                                </w:rPr>
                                <w:tab/>
                              </w:r>
                              <w:r>
                                <w:rPr>
                                  <w:rFonts w:ascii="Microsoft Sans Serif"/>
                                  <w:spacing w:val="-2"/>
                                  <w:w w:val="125"/>
                                  <w:sz w:val="24"/>
                                </w:rPr>
                                <w:t>1.1329</w:t>
                              </w:r>
                              <w:r>
                                <w:rPr>
                                  <w:rFonts w:ascii="Microsoft Sans Serif"/>
                                  <w:spacing w:val="24"/>
                                  <w:w w:val="125"/>
                                  <w:sz w:val="24"/>
                                </w:rPr>
                                <w:t> </w:t>
                              </w:r>
                              <w:r>
                                <w:rPr>
                                  <w:rFonts w:ascii="Microsoft Sans Serif"/>
                                  <w:spacing w:val="-2"/>
                                  <w:w w:val="125"/>
                                  <w:sz w:val="24"/>
                                </w:rPr>
                                <w:t>-0.0083]</w:t>
                              </w:r>
                            </w:p>
                            <w:p>
                              <w:pPr>
                                <w:tabs>
                                  <w:tab w:pos="2600" w:val="left" w:leader="none"/>
                                </w:tabs>
                                <w:spacing w:before="28"/>
                                <w:ind w:left="0" w:right="664" w:firstLine="0"/>
                                <w:jc w:val="right"/>
                                <w:rPr>
                                  <w:rFonts w:ascii="Microsoft Sans Serif"/>
                                  <w:sz w:val="24"/>
                                </w:rPr>
                              </w:pPr>
                              <w:r>
                                <w:rPr>
                                  <w:rFonts w:ascii="Microsoft Sans Serif"/>
                                  <w:w w:val="125"/>
                                  <w:sz w:val="24"/>
                                </w:rPr>
                                <w:t>[-0.0182</w:t>
                              </w:r>
                              <w:r>
                                <w:rPr>
                                  <w:rFonts w:ascii="Microsoft Sans Serif"/>
                                  <w:spacing w:val="13"/>
                                  <w:w w:val="125"/>
                                  <w:sz w:val="24"/>
                                </w:rPr>
                                <w:t>  </w:t>
                              </w:r>
                              <w:r>
                                <w:rPr>
                                  <w:rFonts w:ascii="Microsoft Sans Serif"/>
                                  <w:w w:val="125"/>
                                  <w:sz w:val="24"/>
                                </w:rPr>
                                <w:t>-</w:t>
                              </w:r>
                              <w:r>
                                <w:rPr>
                                  <w:rFonts w:ascii="Microsoft Sans Serif"/>
                                  <w:spacing w:val="-2"/>
                                  <w:w w:val="125"/>
                                  <w:sz w:val="24"/>
                                </w:rPr>
                                <w:t>0.1006</w:t>
                              </w:r>
                              <w:r>
                                <w:rPr>
                                  <w:rFonts w:ascii="Microsoft Sans Serif"/>
                                  <w:sz w:val="24"/>
                                </w:rPr>
                                <w:tab/>
                              </w:r>
                              <w:r>
                                <w:rPr>
                                  <w:rFonts w:ascii="Microsoft Sans Serif"/>
                                  <w:spacing w:val="-2"/>
                                  <w:w w:val="125"/>
                                  <w:sz w:val="24"/>
                                </w:rPr>
                                <w:t>1.1187]</w:t>
                              </w:r>
                            </w:p>
                          </w:txbxContent>
                        </wps:txbx>
                        <wps:bodyPr wrap="square" lIns="0" tIns="0" rIns="0" bIns="0" rtlCol="0">
                          <a:noAutofit/>
                        </wps:bodyPr>
                      </wps:wsp>
                    </wpg:wgp>
                  </a:graphicData>
                </a:graphic>
              </wp:anchor>
            </w:drawing>
          </mc:Choice>
          <mc:Fallback>
            <w:pict>
              <v:group style="position:absolute;margin-left:51.023621pt;margin-top:13.006693pt;width:493.25pt;height:69pt;mso-position-horizontal-relative:page;mso-position-vertical-relative:paragraph;z-index:-15720448;mso-wrap-distance-left:0;mso-wrap-distance-right:0" id="docshapegroup75" coordorigin="1020,260" coordsize="9865,1380">
                <v:rect style="position:absolute;left:1020;top:260;width:9865;height:1380" id="docshape76" filled="true" fillcolor="#f7f7f7" stroked="false">
                  <v:fill type="solid"/>
                </v:rect>
                <v:shape style="position:absolute;left:1020;top:260;width:9865;height:1380" id="docshape77"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020;top:260;width:9865;height:1380" type="#_x0000_t202" id="docshape78" filled="false" stroked="false">
                  <v:textbox inset="0,0,0,0">
                    <w:txbxContent>
                      <w:p>
                        <w:pPr>
                          <w:spacing w:before="252"/>
                          <w:ind w:left="0" w:right="749" w:firstLine="0"/>
                          <w:jc w:val="right"/>
                          <w:rPr>
                            <w:rFonts w:ascii="Microsoft Sans Serif" w:hAnsi="Microsoft Sans Serif"/>
                            <w:sz w:val="24"/>
                          </w:rPr>
                        </w:pPr>
                        <w:r>
                          <w:rPr>
                            <w:rFonts w:ascii="Microsoft Sans Serif" w:hAnsi="Microsoft Sans Serif"/>
                            <w:w w:val="120"/>
                            <w:sz w:val="24"/>
                          </w:rPr>
                          <w:t>M_convert</w:t>
                        </w:r>
                        <w:r>
                          <w:rPr>
                            <w:rFonts w:ascii="Microsoft Sans Serif" w:hAnsi="Microsoft Sans Serif"/>
                            <w:spacing w:val="24"/>
                            <w:w w:val="120"/>
                            <w:sz w:val="24"/>
                          </w:rPr>
                          <w:t> </w:t>
                        </w:r>
                        <w:r>
                          <w:rPr>
                            <w:rFonts w:ascii="Microsoft Sans Serif" w:hAnsi="Microsoft Sans Serif"/>
                            <w:w w:val="120"/>
                            <w:sz w:val="24"/>
                          </w:rPr>
                          <w:t>=</w:t>
                        </w:r>
                        <w:r>
                          <w:rPr>
                            <w:rFonts w:ascii="Microsoft Sans Serif" w:hAnsi="Microsoft Sans Serif"/>
                            <w:spacing w:val="24"/>
                            <w:w w:val="120"/>
                            <w:sz w:val="24"/>
                          </w:rPr>
                          <w:t> </w:t>
                        </w:r>
                        <w:r>
                          <w:rPr>
                            <w:rFonts w:ascii="Microsoft Sans Serif" w:hAnsi="Microsoft Sans Serif"/>
                            <w:w w:val="120"/>
                            <w:sz w:val="24"/>
                          </w:rPr>
                          <w:t>M_sRGB^(-1)</w:t>
                        </w:r>
                        <w:r>
                          <w:rPr>
                            <w:rFonts w:ascii="Microsoft Sans Serif" w:hAnsi="Microsoft Sans Serif"/>
                            <w:spacing w:val="-17"/>
                            <w:w w:val="185"/>
                            <w:sz w:val="24"/>
                          </w:rPr>
                          <w:t> </w:t>
                        </w:r>
                        <w:r>
                          <w:rPr>
                            <w:rFonts w:ascii="Microsoft Sans Serif" w:hAnsi="Microsoft Sans Serif"/>
                            <w:w w:val="185"/>
                            <w:sz w:val="24"/>
                          </w:rPr>
                          <w:t>·</w:t>
                        </w:r>
                        <w:r>
                          <w:rPr>
                            <w:rFonts w:ascii="Microsoft Sans Serif" w:hAnsi="Microsoft Sans Serif"/>
                            <w:spacing w:val="-17"/>
                            <w:w w:val="185"/>
                            <w:sz w:val="24"/>
                          </w:rPr>
                          <w:t> </w:t>
                        </w:r>
                        <w:r>
                          <w:rPr>
                            <w:rFonts w:ascii="Microsoft Sans Serif" w:hAnsi="Microsoft Sans Serif"/>
                            <w:w w:val="110"/>
                            <w:sz w:val="24"/>
                          </w:rPr>
                          <w:t>M_BT2020</w:t>
                        </w:r>
                        <w:r>
                          <w:rPr>
                            <w:rFonts w:ascii="Microsoft Sans Serif" w:hAnsi="Microsoft Sans Serif"/>
                            <w:spacing w:val="24"/>
                            <w:w w:val="120"/>
                            <w:sz w:val="24"/>
                          </w:rPr>
                          <w:t> </w:t>
                        </w:r>
                        <w:r>
                          <w:rPr>
                            <w:rFonts w:ascii="Microsoft Sans Serif" w:hAnsi="Microsoft Sans Serif"/>
                            <w:w w:val="120"/>
                            <w:sz w:val="24"/>
                          </w:rPr>
                          <w:t>=</w:t>
                        </w:r>
                        <w:r>
                          <w:rPr>
                            <w:rFonts w:ascii="Microsoft Sans Serif" w:hAnsi="Microsoft Sans Serif"/>
                            <w:spacing w:val="24"/>
                            <w:w w:val="120"/>
                            <w:sz w:val="24"/>
                          </w:rPr>
                          <w:t> </w:t>
                        </w:r>
                        <w:r>
                          <w:rPr>
                            <w:rFonts w:ascii="Microsoft Sans Serif" w:hAnsi="Microsoft Sans Serif"/>
                            <w:w w:val="120"/>
                            <w:sz w:val="24"/>
                          </w:rPr>
                          <w:t>[1.6605</w:t>
                        </w:r>
                        <w:r>
                          <w:rPr>
                            <w:rFonts w:ascii="Microsoft Sans Serif" w:hAnsi="Microsoft Sans Serif"/>
                            <w:spacing w:val="24"/>
                            <w:w w:val="120"/>
                            <w:sz w:val="24"/>
                          </w:rPr>
                          <w:t> </w:t>
                        </w:r>
                        <w:r>
                          <w:rPr>
                            <w:rFonts w:ascii="Microsoft Sans Serif" w:hAnsi="Microsoft Sans Serif"/>
                            <w:w w:val="120"/>
                            <w:sz w:val="24"/>
                          </w:rPr>
                          <w:t>-0.5876</w:t>
                        </w:r>
                        <w:r>
                          <w:rPr>
                            <w:rFonts w:ascii="Microsoft Sans Serif" w:hAnsi="Microsoft Sans Serif"/>
                            <w:spacing w:val="25"/>
                            <w:w w:val="120"/>
                            <w:sz w:val="24"/>
                          </w:rPr>
                          <w:t> </w:t>
                        </w:r>
                        <w:r>
                          <w:rPr>
                            <w:rFonts w:ascii="Microsoft Sans Serif" w:hAnsi="Microsoft Sans Serif"/>
                            <w:w w:val="120"/>
                            <w:sz w:val="24"/>
                          </w:rPr>
                          <w:t>-</w:t>
                        </w:r>
                        <w:r>
                          <w:rPr>
                            <w:rFonts w:ascii="Microsoft Sans Serif" w:hAnsi="Microsoft Sans Serif"/>
                            <w:spacing w:val="-2"/>
                            <w:w w:val="120"/>
                            <w:sz w:val="24"/>
                          </w:rPr>
                          <w:t>0.0728]</w:t>
                        </w:r>
                      </w:p>
                      <w:p>
                        <w:pPr>
                          <w:tabs>
                            <w:tab w:pos="1444" w:val="left" w:leader="none"/>
                          </w:tabs>
                          <w:spacing w:before="28"/>
                          <w:ind w:left="0" w:right="664" w:firstLine="0"/>
                          <w:jc w:val="right"/>
                          <w:rPr>
                            <w:rFonts w:ascii="Microsoft Sans Serif"/>
                            <w:sz w:val="24"/>
                          </w:rPr>
                        </w:pPr>
                        <w:r>
                          <w:rPr>
                            <w:rFonts w:ascii="Microsoft Sans Serif"/>
                            <w:spacing w:val="-2"/>
                            <w:w w:val="130"/>
                            <w:sz w:val="24"/>
                          </w:rPr>
                          <w:t>[-0.1246</w:t>
                        </w:r>
                        <w:r>
                          <w:rPr>
                            <w:rFonts w:ascii="Microsoft Sans Serif"/>
                            <w:sz w:val="24"/>
                          </w:rPr>
                          <w:tab/>
                        </w:r>
                        <w:r>
                          <w:rPr>
                            <w:rFonts w:ascii="Microsoft Sans Serif"/>
                            <w:spacing w:val="-2"/>
                            <w:w w:val="125"/>
                            <w:sz w:val="24"/>
                          </w:rPr>
                          <w:t>1.1329</w:t>
                        </w:r>
                        <w:r>
                          <w:rPr>
                            <w:rFonts w:ascii="Microsoft Sans Serif"/>
                            <w:spacing w:val="24"/>
                            <w:w w:val="125"/>
                            <w:sz w:val="24"/>
                          </w:rPr>
                          <w:t> </w:t>
                        </w:r>
                        <w:r>
                          <w:rPr>
                            <w:rFonts w:ascii="Microsoft Sans Serif"/>
                            <w:spacing w:val="-2"/>
                            <w:w w:val="125"/>
                            <w:sz w:val="24"/>
                          </w:rPr>
                          <w:t>-0.0083]</w:t>
                        </w:r>
                      </w:p>
                      <w:p>
                        <w:pPr>
                          <w:tabs>
                            <w:tab w:pos="2600" w:val="left" w:leader="none"/>
                          </w:tabs>
                          <w:spacing w:before="28"/>
                          <w:ind w:left="0" w:right="664" w:firstLine="0"/>
                          <w:jc w:val="right"/>
                          <w:rPr>
                            <w:rFonts w:ascii="Microsoft Sans Serif"/>
                            <w:sz w:val="24"/>
                          </w:rPr>
                        </w:pPr>
                        <w:r>
                          <w:rPr>
                            <w:rFonts w:ascii="Microsoft Sans Serif"/>
                            <w:w w:val="125"/>
                            <w:sz w:val="24"/>
                          </w:rPr>
                          <w:t>[-0.0182</w:t>
                        </w:r>
                        <w:r>
                          <w:rPr>
                            <w:rFonts w:ascii="Microsoft Sans Serif"/>
                            <w:spacing w:val="13"/>
                            <w:w w:val="125"/>
                            <w:sz w:val="24"/>
                          </w:rPr>
                          <w:t>  </w:t>
                        </w:r>
                        <w:r>
                          <w:rPr>
                            <w:rFonts w:ascii="Microsoft Sans Serif"/>
                            <w:w w:val="125"/>
                            <w:sz w:val="24"/>
                          </w:rPr>
                          <w:t>-</w:t>
                        </w:r>
                        <w:r>
                          <w:rPr>
                            <w:rFonts w:ascii="Microsoft Sans Serif"/>
                            <w:spacing w:val="-2"/>
                            <w:w w:val="125"/>
                            <w:sz w:val="24"/>
                          </w:rPr>
                          <w:t>0.1006</w:t>
                        </w:r>
                        <w:r>
                          <w:rPr>
                            <w:rFonts w:ascii="Microsoft Sans Serif"/>
                            <w:sz w:val="24"/>
                          </w:rPr>
                          <w:tab/>
                        </w:r>
                        <w:r>
                          <w:rPr>
                            <w:rFonts w:ascii="Microsoft Sans Serif"/>
                            <w:spacing w:val="-2"/>
                            <w:w w:val="125"/>
                            <w:sz w:val="24"/>
                          </w:rPr>
                          <w:t>1.1187]</w:t>
                        </w:r>
                      </w:p>
                    </w:txbxContent>
                  </v:textbox>
                  <w10:wrap type="none"/>
                </v:shape>
                <w10:wrap type="topAndBottom"/>
              </v:group>
            </w:pict>
          </mc:Fallback>
        </mc:AlternateContent>
      </w:r>
    </w:p>
    <w:p>
      <w:pPr>
        <w:pStyle w:val="Heading3"/>
        <w:numPr>
          <w:ilvl w:val="2"/>
          <w:numId w:val="3"/>
        </w:numPr>
        <w:tabs>
          <w:tab w:pos="662" w:val="left" w:leader="none"/>
        </w:tabs>
        <w:spacing w:line="240" w:lineRule="auto" w:before="291" w:after="0"/>
        <w:ind w:left="662" w:right="0" w:hanging="634"/>
        <w:jc w:val="left"/>
        <w:rPr>
          <w:color w:val="333333"/>
        </w:rPr>
      </w:pPr>
      <w:bookmarkStart w:name="3.2.2 损失函数设计" w:id="26"/>
      <w:bookmarkEnd w:id="26"/>
      <w:r>
        <w:rPr>
          <w:b w:val="0"/>
        </w:rPr>
      </w:r>
      <w:r>
        <w:rPr>
          <w:color w:val="333333"/>
          <w:spacing w:val="-2"/>
        </w:rPr>
        <w:t>损失函数设计</w:t>
      </w:r>
    </w:p>
    <w:p>
      <w:pPr>
        <w:pStyle w:val="BodyText"/>
        <w:spacing w:line="295" w:lineRule="auto" w:before="258"/>
        <w:ind w:right="51"/>
      </w:pPr>
      <w:r>
        <w:rPr>
          <w:spacing w:val="-2"/>
        </w:rPr>
        <w:t>直接的矩阵转换会导致色域外颜色的截断失真。为了优化转换效果，本研究设计了综合的损失</w:t>
      </w:r>
      <w:r>
        <w:rPr>
          <w:spacing w:val="-4"/>
        </w:rPr>
        <w:t>函数：</w:t>
      </w:r>
    </w:p>
    <w:p>
      <w:pPr>
        <w:pStyle w:val="BodyText"/>
        <w:spacing w:before="8"/>
        <w:ind w:left="0"/>
        <w:rPr>
          <w:sz w:val="12"/>
        </w:rPr>
      </w:pPr>
      <w:r>
        <w:rPr>
          <w:sz w:val="12"/>
        </w:rPr>
        <mc:AlternateContent>
          <mc:Choice Requires="wps">
            <w:drawing>
              <wp:anchor distT="0" distB="0" distL="0" distR="0" allowOverlap="1" layoutInCell="1" locked="0" behindDoc="1" simplePos="0" relativeHeight="487596544">
                <wp:simplePos x="0" y="0"/>
                <wp:positionH relativeFrom="page">
                  <wp:posOffset>647999</wp:posOffset>
                </wp:positionH>
                <wp:positionV relativeFrom="paragraph">
                  <wp:posOffset>119694</wp:posOffset>
                </wp:positionV>
                <wp:extent cx="6264275" cy="49530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6264275" cy="495300"/>
                          <a:chExt cx="6264275" cy="495300"/>
                        </a:xfrm>
                      </wpg:grpSpPr>
                      <wps:wsp>
                        <wps:cNvPr id="80" name="Graphic 80"/>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81" name="Graphic 81"/>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82" name="Textbox 82"/>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20"/>
                                  <w:sz w:val="24"/>
                                </w:rPr>
                                <w:t>L_total</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6"/>
                                  <w:w w:val="120"/>
                                  <w:sz w:val="24"/>
                                </w:rPr>
                                <w:t>  </w:t>
                              </w:r>
                              <w:r>
                                <w:rPr>
                                  <w:rFonts w:ascii="Microsoft Sans Serif" w:hAnsi="Microsoft Sans Serif"/>
                                  <w:w w:val="120"/>
                                  <w:sz w:val="24"/>
                                </w:rPr>
                                <w:t>w₁·L_color</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7"/>
                                  <w:w w:val="120"/>
                                  <w:sz w:val="24"/>
                                </w:rPr>
                                <w:t>  </w:t>
                              </w:r>
                              <w:r>
                                <w:rPr>
                                  <w:rFonts w:ascii="Microsoft Sans Serif" w:hAnsi="Microsoft Sans Serif"/>
                                  <w:w w:val="120"/>
                                  <w:sz w:val="24"/>
                                </w:rPr>
                                <w:t>w₂·L_perceptual</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6"/>
                                  <w:w w:val="120"/>
                                  <w:sz w:val="24"/>
                                </w:rPr>
                                <w:t>  </w:t>
                              </w:r>
                              <w:r>
                                <w:rPr>
                                  <w:rFonts w:ascii="Microsoft Sans Serif" w:hAnsi="Microsoft Sans Serif"/>
                                  <w:spacing w:val="-2"/>
                                  <w:w w:val="120"/>
                                  <w:sz w:val="24"/>
                                </w:rPr>
                                <w:t>w₃·L_gamut</w:t>
                              </w:r>
                            </w:p>
                          </w:txbxContent>
                        </wps:txbx>
                        <wps:bodyPr wrap="square" lIns="0" tIns="0" rIns="0" bIns="0" rtlCol="0">
                          <a:noAutofit/>
                        </wps:bodyPr>
                      </wps:wsp>
                    </wpg:wgp>
                  </a:graphicData>
                </a:graphic>
              </wp:anchor>
            </w:drawing>
          </mc:Choice>
          <mc:Fallback>
            <w:pict>
              <v:group style="position:absolute;margin-left:51.023621pt;margin-top:9.424755pt;width:493.25pt;height:39pt;mso-position-horizontal-relative:page;mso-position-vertical-relative:paragraph;z-index:-15719936;mso-wrap-distance-left:0;mso-wrap-distance-right:0" id="docshapegroup79" coordorigin="1020,188" coordsize="9865,780">
                <v:rect style="position:absolute;left:1020;top:188;width:9865;height:780" id="docshape80" filled="true" fillcolor="#f7f7f7" stroked="false">
                  <v:fill type="solid"/>
                </v:rect>
                <v:shape style="position:absolute;left:1020;top:188;width:9865;height:780" id="docshape81" coordorigin="1020,189" coordsize="9865,780" path="m10885,264l10879,234,10863,211,10839,194,10810,189,1095,189,1066,194,1043,211,1026,234,1020,264,1020,894,1026,923,1043,946,1066,963,1095,969,10810,969,10839,963,10863,946,10879,923,10885,894,10885,264xe" filled="true" fillcolor="#f4f4f4" stroked="false">
                  <v:path arrowok="t"/>
                  <v:fill type="solid"/>
                </v:shape>
                <v:shape style="position:absolute;left:1020;top:188;width:9865;height:780" type="#_x0000_t202" id="docshape82"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20"/>
                            <w:sz w:val="24"/>
                          </w:rPr>
                          <w:t>L_total</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6"/>
                            <w:w w:val="120"/>
                            <w:sz w:val="24"/>
                          </w:rPr>
                          <w:t>  </w:t>
                        </w:r>
                        <w:r>
                          <w:rPr>
                            <w:rFonts w:ascii="Microsoft Sans Serif" w:hAnsi="Microsoft Sans Serif"/>
                            <w:w w:val="120"/>
                            <w:sz w:val="24"/>
                          </w:rPr>
                          <w:t>w₁·L_color</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7"/>
                            <w:w w:val="120"/>
                            <w:sz w:val="24"/>
                          </w:rPr>
                          <w:t>  </w:t>
                        </w:r>
                        <w:r>
                          <w:rPr>
                            <w:rFonts w:ascii="Microsoft Sans Serif" w:hAnsi="Microsoft Sans Serif"/>
                            <w:w w:val="120"/>
                            <w:sz w:val="24"/>
                          </w:rPr>
                          <w:t>w₂·L_perceptual</w:t>
                        </w:r>
                        <w:r>
                          <w:rPr>
                            <w:rFonts w:ascii="Microsoft Sans Serif" w:hAnsi="Microsoft Sans Serif"/>
                            <w:spacing w:val="16"/>
                            <w:w w:val="120"/>
                            <w:sz w:val="24"/>
                          </w:rPr>
                          <w:t>  </w:t>
                        </w:r>
                        <w:r>
                          <w:rPr>
                            <w:rFonts w:ascii="Microsoft Sans Serif" w:hAnsi="Microsoft Sans Serif"/>
                            <w:w w:val="120"/>
                            <w:sz w:val="24"/>
                          </w:rPr>
                          <w:t>+</w:t>
                        </w:r>
                        <w:r>
                          <w:rPr>
                            <w:rFonts w:ascii="Microsoft Sans Serif" w:hAnsi="Microsoft Sans Serif"/>
                            <w:spacing w:val="16"/>
                            <w:w w:val="120"/>
                            <w:sz w:val="24"/>
                          </w:rPr>
                          <w:t>  </w:t>
                        </w:r>
                        <w:r>
                          <w:rPr>
                            <w:rFonts w:ascii="Microsoft Sans Serif" w:hAnsi="Microsoft Sans Serif"/>
                            <w:spacing w:val="-2"/>
                            <w:w w:val="120"/>
                            <w:sz w:val="24"/>
                          </w:rPr>
                          <w:t>w₃·L_gamut</w:t>
                        </w:r>
                      </w:p>
                    </w:txbxContent>
                  </v:textbox>
                  <w10:wrap type="none"/>
                </v:shape>
                <w10:wrap type="topAndBottom"/>
              </v:group>
            </w:pict>
          </mc:Fallback>
        </mc:AlternateContent>
      </w:r>
    </w:p>
    <w:p>
      <w:pPr>
        <w:pStyle w:val="BodyText"/>
        <w:spacing w:before="292"/>
      </w:pPr>
      <w:r>
        <w:rPr>
          <w:spacing w:val="-4"/>
        </w:rPr>
        <w:t>其中：</w:t>
      </w:r>
    </w:p>
    <w:p>
      <w:pPr>
        <w:spacing w:before="263"/>
        <w:ind w:left="28" w:right="0" w:firstLine="0"/>
        <w:jc w:val="left"/>
        <w:rPr>
          <w:sz w:val="24"/>
        </w:rPr>
      </w:pPr>
      <w:r>
        <w:rPr>
          <w:rFonts w:ascii="Microsoft JhengHei" w:eastAsia="Microsoft JhengHei"/>
          <w:b/>
          <w:sz w:val="24"/>
        </w:rPr>
        <w:t>颜色损失函数L_color</w:t>
      </w:r>
      <w:r>
        <w:rPr>
          <w:sz w:val="24"/>
        </w:rPr>
        <w:t>：衡量转换前后颜色在CIE</w:t>
      </w:r>
      <w:r>
        <w:rPr>
          <w:spacing w:val="33"/>
          <w:sz w:val="24"/>
        </w:rPr>
        <w:t> </w:t>
      </w:r>
      <w:r>
        <w:rPr>
          <w:sz w:val="24"/>
        </w:rPr>
        <w:t>Lab</w:t>
      </w:r>
      <w:r>
        <w:rPr>
          <w:spacing w:val="-1"/>
          <w:sz w:val="24"/>
        </w:rPr>
        <w:t>空间中的欧几里得距离</w:t>
      </w:r>
    </w:p>
    <w:p>
      <w:pPr>
        <w:pStyle w:val="BodyText"/>
        <w:ind w:left="0"/>
        <w:rPr>
          <w:sz w:val="14"/>
        </w:rPr>
      </w:pPr>
      <w:r>
        <w:rPr>
          <w:sz w:val="14"/>
        </w:rPr>
        <mc:AlternateContent>
          <mc:Choice Requires="wps">
            <w:drawing>
              <wp:anchor distT="0" distB="0" distL="0" distR="0" allowOverlap="1" layoutInCell="1" locked="0" behindDoc="1" simplePos="0" relativeHeight="487597056">
                <wp:simplePos x="0" y="0"/>
                <wp:positionH relativeFrom="page">
                  <wp:posOffset>647999</wp:posOffset>
                </wp:positionH>
                <wp:positionV relativeFrom="paragraph">
                  <wp:posOffset>130819</wp:posOffset>
                </wp:positionV>
                <wp:extent cx="6264275" cy="49530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6264275" cy="495300"/>
                          <a:chExt cx="6264275" cy="495300"/>
                        </a:xfrm>
                      </wpg:grpSpPr>
                      <wps:wsp>
                        <wps:cNvPr id="84" name="Graphic 84"/>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85" name="Graphic 85"/>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86" name="Textbox 86"/>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w w:val="150"/>
                                  <w:sz w:val="24"/>
                                  <w:szCs w:val="24"/>
                                </w:rPr>
                                <w:t>L_color</w:t>
                              </w:r>
                              <w:r>
                                <w:rPr>
                                  <w:rFonts w:ascii="Microsoft Sans Serif" w:hAnsi="Microsoft Sans Serif" w:cs="Microsoft Sans Serif" w:eastAsia="Microsoft Sans Serif"/>
                                  <w:spacing w:val="-3"/>
                                  <w:w w:val="150"/>
                                  <w:sz w:val="24"/>
                                  <w:szCs w:val="24"/>
                                </w:rPr>
                                <w:t> </w:t>
                              </w:r>
                              <w:r>
                                <w:rPr>
                                  <w:rFonts w:ascii="Microsoft Sans Serif" w:hAnsi="Microsoft Sans Serif" w:cs="Microsoft Sans Serif" w:eastAsia="Microsoft Sans Serif"/>
                                  <w:w w:val="130"/>
                                  <w:sz w:val="24"/>
                                  <w:szCs w:val="24"/>
                                </w:rPr>
                                <w:t>=</w:t>
                              </w:r>
                              <w:r>
                                <w:rPr>
                                  <w:rFonts w:ascii="Microsoft Sans Serif" w:hAnsi="Microsoft Sans Serif" w:cs="Microsoft Sans Serif" w:eastAsia="Microsoft Sans Serif"/>
                                  <w:spacing w:val="-47"/>
                                  <w:w w:val="219"/>
                                  <w:sz w:val="24"/>
                                  <w:szCs w:val="24"/>
                                </w:rPr>
                                <w:t> </w:t>
                              </w:r>
                              <w:r>
                                <w:rPr>
                                  <w:rFonts w:ascii="Microsoft Sans Serif" w:hAnsi="Microsoft Sans Serif" w:cs="Microsoft Sans Serif" w:eastAsia="Microsoft Sans Serif"/>
                                  <w:spacing w:val="-1"/>
                                  <w:w w:val="68"/>
                                  <w:sz w:val="24"/>
                                  <w:szCs w:val="24"/>
                                </w:rPr>
                                <w:t>Σ</w:t>
                              </w:r>
                              <w:r>
                                <w:rPr>
                                  <w:rFonts w:ascii="Microsoft Sans Serif" w:hAnsi="Microsoft Sans Serif" w:cs="Microsoft Sans Serif" w:eastAsia="Microsoft Sans Serif"/>
                                  <w:w w:val="371"/>
                                  <w:sz w:val="24"/>
                                  <w:szCs w:val="24"/>
                                </w:rPr>
                                <w:t>ᵢ</w:t>
                              </w:r>
                              <w:r>
                                <w:rPr>
                                  <w:rFonts w:ascii="Microsoft Sans Serif" w:hAnsi="Microsoft Sans Serif" w:cs="Microsoft Sans Serif" w:eastAsia="Microsoft Sans Serif"/>
                                  <w:spacing w:val="-34"/>
                                  <w:w w:val="219"/>
                                  <w:sz w:val="24"/>
                                  <w:szCs w:val="24"/>
                                </w:rPr>
                                <w:t> </w:t>
                              </w:r>
                              <w:r>
                                <w:rPr>
                                  <w:rFonts w:ascii="Microsoft Sans Serif" w:hAnsi="Microsoft Sans Serif" w:cs="Microsoft Sans Serif" w:eastAsia="Microsoft Sans Serif"/>
                                  <w:w w:val="150"/>
                                  <w:sz w:val="24"/>
                                  <w:szCs w:val="24"/>
                                </w:rPr>
                                <w:t>||Lab_target(i)</w:t>
                              </w:r>
                              <w:r>
                                <w:rPr>
                                  <w:rFonts w:ascii="Microsoft Sans Serif" w:hAnsi="Microsoft Sans Serif" w:cs="Microsoft Sans Serif" w:eastAsia="Microsoft Sans Serif"/>
                                  <w:spacing w:val="-3"/>
                                  <w:w w:val="150"/>
                                  <w:sz w:val="24"/>
                                  <w:szCs w:val="24"/>
                                </w:rPr>
                                <w:t> </w:t>
                              </w:r>
                              <w:r>
                                <w:rPr>
                                  <w:rFonts w:ascii="Microsoft Sans Serif" w:hAnsi="Microsoft Sans Serif" w:cs="Microsoft Sans Serif" w:eastAsia="Microsoft Sans Serif"/>
                                  <w:w w:val="160"/>
                                  <w:sz w:val="24"/>
                                  <w:szCs w:val="24"/>
                                </w:rPr>
                                <w:t>-</w:t>
                              </w:r>
                              <w:r>
                                <w:rPr>
                                  <w:rFonts w:ascii="Microsoft Sans Serif" w:hAnsi="Microsoft Sans Serif" w:cs="Microsoft Sans Serif" w:eastAsia="Microsoft Sans Serif"/>
                                  <w:spacing w:val="-7"/>
                                  <w:w w:val="160"/>
                                  <w:sz w:val="24"/>
                                  <w:szCs w:val="24"/>
                                </w:rPr>
                                <w:t> </w:t>
                              </w:r>
                              <w:r>
                                <w:rPr>
                                  <w:rFonts w:ascii="Microsoft Sans Serif" w:hAnsi="Microsoft Sans Serif" w:cs="Microsoft Sans Serif" w:eastAsia="Microsoft Sans Serif"/>
                                  <w:spacing w:val="-2"/>
                                  <w:w w:val="150"/>
                                  <w:sz w:val="24"/>
                                  <w:szCs w:val="24"/>
                                </w:rPr>
                                <w:t>Lab_output(i)||²</w:t>
                              </w:r>
                            </w:p>
                          </w:txbxContent>
                        </wps:txbx>
                        <wps:bodyPr wrap="square" lIns="0" tIns="0" rIns="0" bIns="0" rtlCol="0">
                          <a:noAutofit/>
                        </wps:bodyPr>
                      </wps:wsp>
                    </wpg:wgp>
                  </a:graphicData>
                </a:graphic>
              </wp:anchor>
            </w:drawing>
          </mc:Choice>
          <mc:Fallback>
            <w:pict>
              <v:group style="position:absolute;margin-left:51.023621pt;margin-top:10.300752pt;width:493.25pt;height:39pt;mso-position-horizontal-relative:page;mso-position-vertical-relative:paragraph;z-index:-15719424;mso-wrap-distance-left:0;mso-wrap-distance-right:0" id="docshapegroup83" coordorigin="1020,206" coordsize="9865,780">
                <v:rect style="position:absolute;left:1020;top:206;width:9865;height:780" id="docshape84" filled="true" fillcolor="#f7f7f7" stroked="false">
                  <v:fill type="solid"/>
                </v:rect>
                <v:shape style="position:absolute;left:1020;top:206;width:9865;height:780" id="docshape85" coordorigin="1020,206" coordsize="9865,780" path="m10885,281l10879,252,10863,228,10839,212,10810,206,1095,206,1066,212,1043,228,1026,252,1020,281,1020,911,1026,940,1043,964,1066,980,1095,986,10810,986,10839,980,10863,964,10879,940,10885,911,10885,281xe" filled="true" fillcolor="#f4f4f4" stroked="false">
                  <v:path arrowok="t"/>
                  <v:fill type="solid"/>
                </v:shape>
                <v:shape style="position:absolute;left:1020;top:206;width:9865;height:780" type="#_x0000_t202" id="docshape86" filled="false" stroked="false">
                  <v:textbox inset="0,0,0,0">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w w:val="150"/>
                            <w:sz w:val="24"/>
                            <w:szCs w:val="24"/>
                          </w:rPr>
                          <w:t>L_color</w:t>
                        </w:r>
                        <w:r>
                          <w:rPr>
                            <w:rFonts w:ascii="Microsoft Sans Serif" w:hAnsi="Microsoft Sans Serif" w:cs="Microsoft Sans Serif" w:eastAsia="Microsoft Sans Serif"/>
                            <w:spacing w:val="-3"/>
                            <w:w w:val="150"/>
                            <w:sz w:val="24"/>
                            <w:szCs w:val="24"/>
                          </w:rPr>
                          <w:t> </w:t>
                        </w:r>
                        <w:r>
                          <w:rPr>
                            <w:rFonts w:ascii="Microsoft Sans Serif" w:hAnsi="Microsoft Sans Serif" w:cs="Microsoft Sans Serif" w:eastAsia="Microsoft Sans Serif"/>
                            <w:w w:val="130"/>
                            <w:sz w:val="24"/>
                            <w:szCs w:val="24"/>
                          </w:rPr>
                          <w:t>=</w:t>
                        </w:r>
                        <w:r>
                          <w:rPr>
                            <w:rFonts w:ascii="Microsoft Sans Serif" w:hAnsi="Microsoft Sans Serif" w:cs="Microsoft Sans Serif" w:eastAsia="Microsoft Sans Serif"/>
                            <w:spacing w:val="-47"/>
                            <w:w w:val="219"/>
                            <w:sz w:val="24"/>
                            <w:szCs w:val="24"/>
                          </w:rPr>
                          <w:t> </w:t>
                        </w:r>
                        <w:r>
                          <w:rPr>
                            <w:rFonts w:ascii="Microsoft Sans Serif" w:hAnsi="Microsoft Sans Serif" w:cs="Microsoft Sans Serif" w:eastAsia="Microsoft Sans Serif"/>
                            <w:spacing w:val="-1"/>
                            <w:w w:val="68"/>
                            <w:sz w:val="24"/>
                            <w:szCs w:val="24"/>
                          </w:rPr>
                          <w:t>Σ</w:t>
                        </w:r>
                        <w:r>
                          <w:rPr>
                            <w:rFonts w:ascii="Microsoft Sans Serif" w:hAnsi="Microsoft Sans Serif" w:cs="Microsoft Sans Serif" w:eastAsia="Microsoft Sans Serif"/>
                            <w:w w:val="371"/>
                            <w:sz w:val="24"/>
                            <w:szCs w:val="24"/>
                          </w:rPr>
                          <w:t>ᵢ</w:t>
                        </w:r>
                        <w:r>
                          <w:rPr>
                            <w:rFonts w:ascii="Microsoft Sans Serif" w:hAnsi="Microsoft Sans Serif" w:cs="Microsoft Sans Serif" w:eastAsia="Microsoft Sans Serif"/>
                            <w:spacing w:val="-34"/>
                            <w:w w:val="219"/>
                            <w:sz w:val="24"/>
                            <w:szCs w:val="24"/>
                          </w:rPr>
                          <w:t> </w:t>
                        </w:r>
                        <w:r>
                          <w:rPr>
                            <w:rFonts w:ascii="Microsoft Sans Serif" w:hAnsi="Microsoft Sans Serif" w:cs="Microsoft Sans Serif" w:eastAsia="Microsoft Sans Serif"/>
                            <w:w w:val="150"/>
                            <w:sz w:val="24"/>
                            <w:szCs w:val="24"/>
                          </w:rPr>
                          <w:t>||Lab_target(i)</w:t>
                        </w:r>
                        <w:r>
                          <w:rPr>
                            <w:rFonts w:ascii="Microsoft Sans Serif" w:hAnsi="Microsoft Sans Serif" w:cs="Microsoft Sans Serif" w:eastAsia="Microsoft Sans Serif"/>
                            <w:spacing w:val="-3"/>
                            <w:w w:val="150"/>
                            <w:sz w:val="24"/>
                            <w:szCs w:val="24"/>
                          </w:rPr>
                          <w:t> </w:t>
                        </w:r>
                        <w:r>
                          <w:rPr>
                            <w:rFonts w:ascii="Microsoft Sans Serif" w:hAnsi="Microsoft Sans Serif" w:cs="Microsoft Sans Serif" w:eastAsia="Microsoft Sans Serif"/>
                            <w:w w:val="160"/>
                            <w:sz w:val="24"/>
                            <w:szCs w:val="24"/>
                          </w:rPr>
                          <w:t>-</w:t>
                        </w:r>
                        <w:r>
                          <w:rPr>
                            <w:rFonts w:ascii="Microsoft Sans Serif" w:hAnsi="Microsoft Sans Serif" w:cs="Microsoft Sans Serif" w:eastAsia="Microsoft Sans Serif"/>
                            <w:spacing w:val="-7"/>
                            <w:w w:val="160"/>
                            <w:sz w:val="24"/>
                            <w:szCs w:val="24"/>
                          </w:rPr>
                          <w:t> </w:t>
                        </w:r>
                        <w:r>
                          <w:rPr>
                            <w:rFonts w:ascii="Microsoft Sans Serif" w:hAnsi="Microsoft Sans Serif" w:cs="Microsoft Sans Serif" w:eastAsia="Microsoft Sans Serif"/>
                            <w:spacing w:val="-2"/>
                            <w:w w:val="150"/>
                            <w:sz w:val="24"/>
                            <w:szCs w:val="24"/>
                          </w:rPr>
                          <w:t>Lab_output(i)||²</w:t>
                        </w:r>
                      </w:p>
                    </w:txbxContent>
                  </v:textbox>
                  <w10:wrap type="none"/>
                </v:shape>
                <w10:wrap type="topAndBottom"/>
              </v:group>
            </w:pict>
          </mc:Fallback>
        </mc:AlternateContent>
      </w:r>
    </w:p>
    <w:p>
      <w:pPr>
        <w:spacing w:before="243"/>
        <w:ind w:left="28" w:right="0" w:firstLine="0"/>
        <w:jc w:val="left"/>
        <w:rPr>
          <w:sz w:val="24"/>
        </w:rPr>
      </w:pPr>
      <w:r>
        <w:rPr>
          <w:rFonts w:ascii="Microsoft JhengHei" w:eastAsia="Microsoft JhengHei"/>
          <w:b/>
          <w:sz w:val="24"/>
        </w:rPr>
        <w:t>感知损失函数L_perceptual</w:t>
      </w:r>
      <w:r>
        <w:rPr>
          <w:sz w:val="24"/>
        </w:rPr>
        <w:t>：基于CIEDE2000</w:t>
      </w:r>
      <w:r>
        <w:rPr>
          <w:spacing w:val="-1"/>
          <w:sz w:val="24"/>
        </w:rPr>
        <w:t>色差公式，更好地反映人眼对颜色差异的感知</w:t>
      </w:r>
    </w:p>
    <w:p>
      <w:pPr>
        <w:pStyle w:val="BodyText"/>
        <w:ind w:left="0"/>
        <w:rPr>
          <w:sz w:val="14"/>
        </w:rPr>
      </w:pPr>
      <w:r>
        <w:rPr>
          <w:sz w:val="14"/>
        </w:rPr>
        <mc:AlternateContent>
          <mc:Choice Requires="wps">
            <w:drawing>
              <wp:anchor distT="0" distB="0" distL="0" distR="0" allowOverlap="1" layoutInCell="1" locked="0" behindDoc="1" simplePos="0" relativeHeight="487597568">
                <wp:simplePos x="0" y="0"/>
                <wp:positionH relativeFrom="page">
                  <wp:posOffset>647999</wp:posOffset>
                </wp:positionH>
                <wp:positionV relativeFrom="paragraph">
                  <wp:posOffset>130819</wp:posOffset>
                </wp:positionV>
                <wp:extent cx="6264275" cy="49530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6264275" cy="495300"/>
                          <a:chExt cx="6264275" cy="495300"/>
                        </a:xfrm>
                      </wpg:grpSpPr>
                      <wps:wsp>
                        <wps:cNvPr id="88" name="Graphic 88"/>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89" name="Graphic 89"/>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90" name="Textbox 90"/>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spacing w:val="-2"/>
                                  <w:w w:val="140"/>
                                  <w:sz w:val="24"/>
                                  <w:szCs w:val="24"/>
                                </w:rPr>
                                <w:t>L_perceptual</w:t>
                              </w:r>
                              <w:r>
                                <w:rPr>
                                  <w:rFonts w:ascii="Microsoft Sans Serif" w:hAnsi="Microsoft Sans Serif" w:cs="Microsoft Sans Serif" w:eastAsia="Microsoft Sans Serif"/>
                                  <w:spacing w:val="13"/>
                                  <w:w w:val="140"/>
                                  <w:sz w:val="24"/>
                                  <w:szCs w:val="24"/>
                                </w:rPr>
                                <w:t> </w:t>
                              </w:r>
                              <w:r>
                                <w:rPr>
                                  <w:rFonts w:ascii="Microsoft Sans Serif" w:hAnsi="Microsoft Sans Serif" w:cs="Microsoft Sans Serif" w:eastAsia="Microsoft Sans Serif"/>
                                  <w:spacing w:val="-2"/>
                                  <w:w w:val="130"/>
                                  <w:sz w:val="24"/>
                                  <w:szCs w:val="24"/>
                                </w:rPr>
                                <w:t>=</w:t>
                              </w:r>
                              <w:r>
                                <w:rPr>
                                  <w:rFonts w:ascii="Microsoft Sans Serif" w:hAnsi="Microsoft Sans Serif" w:cs="Microsoft Sans Serif" w:eastAsia="Microsoft Sans Serif"/>
                                  <w:spacing w:val="-18"/>
                                  <w:w w:val="189"/>
                                  <w:sz w:val="24"/>
                                  <w:szCs w:val="24"/>
                                </w:rPr>
                                <w:t> </w:t>
                              </w:r>
                              <w:r>
                                <w:rPr>
                                  <w:rFonts w:ascii="Microsoft Sans Serif" w:hAnsi="Microsoft Sans Serif" w:cs="Microsoft Sans Serif" w:eastAsia="Microsoft Sans Serif"/>
                                  <w:spacing w:val="-3"/>
                                  <w:w w:val="38"/>
                                  <w:sz w:val="24"/>
                                  <w:szCs w:val="24"/>
                                </w:rPr>
                                <w:t>Σ</w:t>
                              </w:r>
                              <w:r>
                                <w:rPr>
                                  <w:rFonts w:ascii="Microsoft Sans Serif" w:hAnsi="Microsoft Sans Serif" w:cs="Microsoft Sans Serif" w:eastAsia="Microsoft Sans Serif"/>
                                  <w:spacing w:val="-2"/>
                                  <w:w w:val="341"/>
                                  <w:sz w:val="24"/>
                                  <w:szCs w:val="24"/>
                                </w:rPr>
                                <w:t>ᵢ</w:t>
                              </w:r>
                              <w:r>
                                <w:rPr>
                                  <w:rFonts w:ascii="Microsoft Sans Serif" w:hAnsi="Microsoft Sans Serif" w:cs="Microsoft Sans Serif" w:eastAsia="Microsoft Sans Serif"/>
                                  <w:spacing w:val="-17"/>
                                  <w:w w:val="189"/>
                                  <w:sz w:val="24"/>
                                  <w:szCs w:val="24"/>
                                </w:rPr>
                                <w:t> </w:t>
                              </w:r>
                              <w:r>
                                <w:rPr>
                                  <w:rFonts w:ascii="Microsoft Sans Serif" w:hAnsi="Microsoft Sans Serif" w:cs="Microsoft Sans Serif" w:eastAsia="Microsoft Sans Serif"/>
                                  <w:spacing w:val="-2"/>
                                  <w:w w:val="140"/>
                                  <w:sz w:val="24"/>
                                  <w:szCs w:val="24"/>
                                </w:rPr>
                                <w:t>ΔE₀₀(Lab_target(i),</w:t>
                              </w:r>
                              <w:r>
                                <w:rPr>
                                  <w:rFonts w:ascii="Microsoft Sans Serif" w:hAnsi="Microsoft Sans Serif" w:cs="Microsoft Sans Serif" w:eastAsia="Microsoft Sans Serif"/>
                                  <w:spacing w:val="13"/>
                                  <w:w w:val="140"/>
                                  <w:sz w:val="24"/>
                                  <w:szCs w:val="24"/>
                                </w:rPr>
                                <w:t> </w:t>
                              </w:r>
                              <w:r>
                                <w:rPr>
                                  <w:rFonts w:ascii="Microsoft Sans Serif" w:hAnsi="Microsoft Sans Serif" w:cs="Microsoft Sans Serif" w:eastAsia="Microsoft Sans Serif"/>
                                  <w:spacing w:val="-2"/>
                                  <w:w w:val="140"/>
                                  <w:sz w:val="24"/>
                                  <w:szCs w:val="24"/>
                                </w:rPr>
                                <w:t>Lab_output(i))</w:t>
                              </w:r>
                            </w:p>
                          </w:txbxContent>
                        </wps:txbx>
                        <wps:bodyPr wrap="square" lIns="0" tIns="0" rIns="0" bIns="0" rtlCol="0">
                          <a:noAutofit/>
                        </wps:bodyPr>
                      </wps:wsp>
                    </wpg:wgp>
                  </a:graphicData>
                </a:graphic>
              </wp:anchor>
            </w:drawing>
          </mc:Choice>
          <mc:Fallback>
            <w:pict>
              <v:group style="position:absolute;margin-left:51.023621pt;margin-top:10.300748pt;width:493.25pt;height:39pt;mso-position-horizontal-relative:page;mso-position-vertical-relative:paragraph;z-index:-15718912;mso-wrap-distance-left:0;mso-wrap-distance-right:0" id="docshapegroup87" coordorigin="1020,206" coordsize="9865,780">
                <v:rect style="position:absolute;left:1020;top:206;width:9865;height:780" id="docshape88" filled="true" fillcolor="#f7f7f7" stroked="false">
                  <v:fill type="solid"/>
                </v:rect>
                <v:shape style="position:absolute;left:1020;top:206;width:9865;height:780" id="docshape89" coordorigin="1020,206" coordsize="9865,780" path="m10885,281l10879,252,10863,228,10839,212,10810,206,1095,206,1066,212,1043,228,1026,252,1020,281,1020,911,1026,940,1043,964,1066,980,1095,986,10810,986,10839,980,10863,964,10879,940,10885,911,10885,281xe" filled="true" fillcolor="#f4f4f4" stroked="false">
                  <v:path arrowok="t"/>
                  <v:fill type="solid"/>
                </v:shape>
                <v:shape style="position:absolute;left:1020;top:206;width:9865;height:780" type="#_x0000_t202" id="docshape90" filled="false" stroked="false">
                  <v:textbox inset="0,0,0,0">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spacing w:val="-2"/>
                            <w:w w:val="140"/>
                            <w:sz w:val="24"/>
                            <w:szCs w:val="24"/>
                          </w:rPr>
                          <w:t>L_perceptual</w:t>
                        </w:r>
                        <w:r>
                          <w:rPr>
                            <w:rFonts w:ascii="Microsoft Sans Serif" w:hAnsi="Microsoft Sans Serif" w:cs="Microsoft Sans Serif" w:eastAsia="Microsoft Sans Serif"/>
                            <w:spacing w:val="13"/>
                            <w:w w:val="140"/>
                            <w:sz w:val="24"/>
                            <w:szCs w:val="24"/>
                          </w:rPr>
                          <w:t> </w:t>
                        </w:r>
                        <w:r>
                          <w:rPr>
                            <w:rFonts w:ascii="Microsoft Sans Serif" w:hAnsi="Microsoft Sans Serif" w:cs="Microsoft Sans Serif" w:eastAsia="Microsoft Sans Serif"/>
                            <w:spacing w:val="-2"/>
                            <w:w w:val="130"/>
                            <w:sz w:val="24"/>
                            <w:szCs w:val="24"/>
                          </w:rPr>
                          <w:t>=</w:t>
                        </w:r>
                        <w:r>
                          <w:rPr>
                            <w:rFonts w:ascii="Microsoft Sans Serif" w:hAnsi="Microsoft Sans Serif" w:cs="Microsoft Sans Serif" w:eastAsia="Microsoft Sans Serif"/>
                            <w:spacing w:val="-18"/>
                            <w:w w:val="189"/>
                            <w:sz w:val="24"/>
                            <w:szCs w:val="24"/>
                          </w:rPr>
                          <w:t> </w:t>
                        </w:r>
                        <w:r>
                          <w:rPr>
                            <w:rFonts w:ascii="Microsoft Sans Serif" w:hAnsi="Microsoft Sans Serif" w:cs="Microsoft Sans Serif" w:eastAsia="Microsoft Sans Serif"/>
                            <w:spacing w:val="-3"/>
                            <w:w w:val="38"/>
                            <w:sz w:val="24"/>
                            <w:szCs w:val="24"/>
                          </w:rPr>
                          <w:t>Σ</w:t>
                        </w:r>
                        <w:r>
                          <w:rPr>
                            <w:rFonts w:ascii="Microsoft Sans Serif" w:hAnsi="Microsoft Sans Serif" w:cs="Microsoft Sans Serif" w:eastAsia="Microsoft Sans Serif"/>
                            <w:spacing w:val="-2"/>
                            <w:w w:val="341"/>
                            <w:sz w:val="24"/>
                            <w:szCs w:val="24"/>
                          </w:rPr>
                          <w:t>ᵢ</w:t>
                        </w:r>
                        <w:r>
                          <w:rPr>
                            <w:rFonts w:ascii="Microsoft Sans Serif" w:hAnsi="Microsoft Sans Serif" w:cs="Microsoft Sans Serif" w:eastAsia="Microsoft Sans Serif"/>
                            <w:spacing w:val="-17"/>
                            <w:w w:val="189"/>
                            <w:sz w:val="24"/>
                            <w:szCs w:val="24"/>
                          </w:rPr>
                          <w:t> </w:t>
                        </w:r>
                        <w:r>
                          <w:rPr>
                            <w:rFonts w:ascii="Microsoft Sans Serif" w:hAnsi="Microsoft Sans Serif" w:cs="Microsoft Sans Serif" w:eastAsia="Microsoft Sans Serif"/>
                            <w:spacing w:val="-2"/>
                            <w:w w:val="140"/>
                            <w:sz w:val="24"/>
                            <w:szCs w:val="24"/>
                          </w:rPr>
                          <w:t>ΔE₀₀(Lab_target(i),</w:t>
                        </w:r>
                        <w:r>
                          <w:rPr>
                            <w:rFonts w:ascii="Microsoft Sans Serif" w:hAnsi="Microsoft Sans Serif" w:cs="Microsoft Sans Serif" w:eastAsia="Microsoft Sans Serif"/>
                            <w:spacing w:val="13"/>
                            <w:w w:val="140"/>
                            <w:sz w:val="24"/>
                            <w:szCs w:val="24"/>
                          </w:rPr>
                          <w:t> </w:t>
                        </w:r>
                        <w:r>
                          <w:rPr>
                            <w:rFonts w:ascii="Microsoft Sans Serif" w:hAnsi="Microsoft Sans Serif" w:cs="Microsoft Sans Serif" w:eastAsia="Microsoft Sans Serif"/>
                            <w:spacing w:val="-2"/>
                            <w:w w:val="140"/>
                            <w:sz w:val="24"/>
                            <w:szCs w:val="24"/>
                          </w:rPr>
                          <w:t>Lab_output(i))</w:t>
                        </w:r>
                      </w:p>
                    </w:txbxContent>
                  </v:textbox>
                  <w10:wrap type="none"/>
                </v:shape>
                <w10:wrap type="topAndBottom"/>
              </v:group>
            </w:pict>
          </mc:Fallback>
        </mc:AlternateContent>
      </w:r>
    </w:p>
    <w:p>
      <w:pPr>
        <w:spacing w:before="243"/>
        <w:ind w:left="28" w:right="0" w:firstLine="0"/>
        <w:jc w:val="left"/>
        <w:rPr>
          <w:sz w:val="24"/>
        </w:rPr>
      </w:pPr>
      <w:r>
        <w:rPr>
          <w:rFonts w:ascii="Microsoft JhengHei" w:eastAsia="Microsoft JhengHei"/>
          <w:b/>
          <w:sz w:val="24"/>
        </w:rPr>
        <w:t>色域保持损失函数L_gamut</w:t>
      </w:r>
      <w:r>
        <w:rPr>
          <w:spacing w:val="-1"/>
          <w:sz w:val="24"/>
        </w:rPr>
        <w:t>：鼓励转换后的颜色尽可能接近目标色域的边界</w:t>
      </w:r>
    </w:p>
    <w:p>
      <w:pPr>
        <w:pStyle w:val="BodyText"/>
        <w:ind w:left="0"/>
        <w:rPr>
          <w:sz w:val="14"/>
        </w:rPr>
      </w:pPr>
      <w:r>
        <w:rPr>
          <w:sz w:val="14"/>
        </w:rPr>
        <mc:AlternateContent>
          <mc:Choice Requires="wps">
            <w:drawing>
              <wp:anchor distT="0" distB="0" distL="0" distR="0" allowOverlap="1" layoutInCell="1" locked="0" behindDoc="1" simplePos="0" relativeHeight="487598080">
                <wp:simplePos x="0" y="0"/>
                <wp:positionH relativeFrom="page">
                  <wp:posOffset>647999</wp:posOffset>
                </wp:positionH>
                <wp:positionV relativeFrom="paragraph">
                  <wp:posOffset>130819</wp:posOffset>
                </wp:positionV>
                <wp:extent cx="6264275" cy="495300"/>
                <wp:effectExtent l="0" t="0" r="0" b="0"/>
                <wp:wrapTopAndBottom/>
                <wp:docPr id="91" name="Group 91"/>
                <wp:cNvGraphicFramePr>
                  <a:graphicFrameLocks/>
                </wp:cNvGraphicFramePr>
                <a:graphic>
                  <a:graphicData uri="http://schemas.microsoft.com/office/word/2010/wordprocessingGroup">
                    <wpg:wgp>
                      <wpg:cNvPr id="91" name="Group 91"/>
                      <wpg:cNvGrpSpPr/>
                      <wpg:grpSpPr>
                        <a:xfrm>
                          <a:off x="0" y="0"/>
                          <a:ext cx="6264275" cy="495300"/>
                          <a:chExt cx="6264275" cy="495300"/>
                        </a:xfrm>
                      </wpg:grpSpPr>
                      <wps:wsp>
                        <wps:cNvPr id="92" name="Graphic 92"/>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93" name="Graphic 93"/>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94" name="Textbox 94"/>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spacing w:val="-2"/>
                                  <w:w w:val="130"/>
                                  <w:sz w:val="24"/>
                                  <w:szCs w:val="24"/>
                                </w:rPr>
                                <w:t>L_gamut</w:t>
                              </w:r>
                              <w:r>
                                <w:rPr>
                                  <w:rFonts w:ascii="Microsoft Sans Serif" w:hAnsi="Microsoft Sans Serif" w:cs="Microsoft Sans Serif" w:eastAsia="Microsoft Sans Serif"/>
                                  <w:spacing w:val="16"/>
                                  <w:w w:val="130"/>
                                  <w:sz w:val="24"/>
                                  <w:szCs w:val="24"/>
                                </w:rPr>
                                <w:t> </w:t>
                              </w:r>
                              <w:r>
                                <w:rPr>
                                  <w:rFonts w:ascii="Microsoft Sans Serif" w:hAnsi="Microsoft Sans Serif" w:cs="Microsoft Sans Serif" w:eastAsia="Microsoft Sans Serif"/>
                                  <w:spacing w:val="-2"/>
                                  <w:w w:val="130"/>
                                  <w:sz w:val="24"/>
                                  <w:szCs w:val="24"/>
                                </w:rPr>
                                <w:t>=</w:t>
                              </w:r>
                              <w:r>
                                <w:rPr>
                                  <w:rFonts w:ascii="Microsoft Sans Serif" w:hAnsi="Microsoft Sans Serif" w:cs="Microsoft Sans Serif" w:eastAsia="Microsoft Sans Serif"/>
                                  <w:spacing w:val="-11"/>
                                  <w:w w:val="174"/>
                                  <w:sz w:val="24"/>
                                  <w:szCs w:val="24"/>
                                </w:rPr>
                                <w:t> </w:t>
                              </w:r>
                              <w:r>
                                <w:rPr>
                                  <w:rFonts w:ascii="Microsoft Sans Serif" w:hAnsi="Microsoft Sans Serif" w:cs="Microsoft Sans Serif" w:eastAsia="Microsoft Sans Serif"/>
                                  <w:spacing w:val="-3"/>
                                  <w:w w:val="23"/>
                                  <w:sz w:val="24"/>
                                  <w:szCs w:val="24"/>
                                </w:rPr>
                                <w:t>Σ</w:t>
                              </w:r>
                              <w:r>
                                <w:rPr>
                                  <w:rFonts w:ascii="Microsoft Sans Serif" w:hAnsi="Microsoft Sans Serif" w:cs="Microsoft Sans Serif" w:eastAsia="Microsoft Sans Serif"/>
                                  <w:spacing w:val="-2"/>
                                  <w:w w:val="326"/>
                                  <w:sz w:val="24"/>
                                  <w:szCs w:val="24"/>
                                </w:rPr>
                                <w:t>ᵢ</w:t>
                              </w:r>
                              <w:r>
                                <w:rPr>
                                  <w:rFonts w:ascii="Microsoft Sans Serif" w:hAnsi="Microsoft Sans Serif" w:cs="Microsoft Sans Serif" w:eastAsia="Microsoft Sans Serif"/>
                                  <w:spacing w:val="-11"/>
                                  <w:w w:val="174"/>
                                  <w:sz w:val="24"/>
                                  <w:szCs w:val="24"/>
                                </w:rPr>
                                <w:t> </w:t>
                              </w:r>
                              <w:r>
                                <w:rPr>
                                  <w:rFonts w:ascii="Microsoft Sans Serif" w:hAnsi="Microsoft Sans Serif" w:cs="Microsoft Sans Serif" w:eastAsia="Microsoft Sans Serif"/>
                                  <w:spacing w:val="-2"/>
                                  <w:w w:val="130"/>
                                  <w:sz w:val="24"/>
                                  <w:szCs w:val="24"/>
                                </w:rPr>
                                <w:t>max(0,</w:t>
                              </w:r>
                              <w:r>
                                <w:rPr>
                                  <w:rFonts w:ascii="Microsoft Sans Serif" w:hAnsi="Microsoft Sans Serif" w:cs="Microsoft Sans Serif" w:eastAsia="Microsoft Sans Serif"/>
                                  <w:spacing w:val="16"/>
                                  <w:w w:val="130"/>
                                  <w:sz w:val="24"/>
                                  <w:szCs w:val="24"/>
                                </w:rPr>
                                <w:t> </w:t>
                              </w:r>
                              <w:r>
                                <w:rPr>
                                  <w:rFonts w:ascii="Microsoft Sans Serif" w:hAnsi="Microsoft Sans Serif" w:cs="Microsoft Sans Serif" w:eastAsia="Microsoft Sans Serif"/>
                                  <w:spacing w:val="-2"/>
                                  <w:w w:val="125"/>
                                  <w:sz w:val="24"/>
                                  <w:szCs w:val="24"/>
                                </w:rPr>
                                <w:t>distance_to_gamut(RGB_output(i)))</w:t>
                              </w:r>
                            </w:p>
                          </w:txbxContent>
                        </wps:txbx>
                        <wps:bodyPr wrap="square" lIns="0" tIns="0" rIns="0" bIns="0" rtlCol="0">
                          <a:noAutofit/>
                        </wps:bodyPr>
                      </wps:wsp>
                    </wpg:wgp>
                  </a:graphicData>
                </a:graphic>
              </wp:anchor>
            </w:drawing>
          </mc:Choice>
          <mc:Fallback>
            <w:pict>
              <v:group style="position:absolute;margin-left:51.023621pt;margin-top:10.300745pt;width:493.25pt;height:39pt;mso-position-horizontal-relative:page;mso-position-vertical-relative:paragraph;z-index:-15718400;mso-wrap-distance-left:0;mso-wrap-distance-right:0" id="docshapegroup91" coordorigin="1020,206" coordsize="9865,780">
                <v:rect style="position:absolute;left:1020;top:206;width:9865;height:780" id="docshape92" filled="true" fillcolor="#f7f7f7" stroked="false">
                  <v:fill type="solid"/>
                </v:rect>
                <v:shape style="position:absolute;left:1020;top:206;width:9865;height:780" id="docshape93" coordorigin="1020,206" coordsize="9865,780" path="m10885,281l10879,252,10863,228,10839,212,10810,206,1095,206,1066,212,1043,228,1026,252,1020,281,1020,911,1026,940,1043,964,1066,980,1095,986,10810,986,10839,980,10863,964,10879,940,10885,911,10885,281xe" filled="true" fillcolor="#f4f4f4" stroked="false">
                  <v:path arrowok="t"/>
                  <v:fill type="solid"/>
                </v:shape>
                <v:shape style="position:absolute;left:1020;top:206;width:9865;height:780" type="#_x0000_t202" id="docshape94" filled="false" stroked="false">
                  <v:textbox inset="0,0,0,0">
                    <w:txbxContent>
                      <w:p>
                        <w:pPr>
                          <w:spacing w:before="252"/>
                          <w:ind w:left="300" w:right="0" w:firstLine="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spacing w:val="-2"/>
                            <w:w w:val="130"/>
                            <w:sz w:val="24"/>
                            <w:szCs w:val="24"/>
                          </w:rPr>
                          <w:t>L_gamut</w:t>
                        </w:r>
                        <w:r>
                          <w:rPr>
                            <w:rFonts w:ascii="Microsoft Sans Serif" w:hAnsi="Microsoft Sans Serif" w:cs="Microsoft Sans Serif" w:eastAsia="Microsoft Sans Serif"/>
                            <w:spacing w:val="16"/>
                            <w:w w:val="130"/>
                            <w:sz w:val="24"/>
                            <w:szCs w:val="24"/>
                          </w:rPr>
                          <w:t> </w:t>
                        </w:r>
                        <w:r>
                          <w:rPr>
                            <w:rFonts w:ascii="Microsoft Sans Serif" w:hAnsi="Microsoft Sans Serif" w:cs="Microsoft Sans Serif" w:eastAsia="Microsoft Sans Serif"/>
                            <w:spacing w:val="-2"/>
                            <w:w w:val="130"/>
                            <w:sz w:val="24"/>
                            <w:szCs w:val="24"/>
                          </w:rPr>
                          <w:t>=</w:t>
                        </w:r>
                        <w:r>
                          <w:rPr>
                            <w:rFonts w:ascii="Microsoft Sans Serif" w:hAnsi="Microsoft Sans Serif" w:cs="Microsoft Sans Serif" w:eastAsia="Microsoft Sans Serif"/>
                            <w:spacing w:val="-11"/>
                            <w:w w:val="174"/>
                            <w:sz w:val="24"/>
                            <w:szCs w:val="24"/>
                          </w:rPr>
                          <w:t> </w:t>
                        </w:r>
                        <w:r>
                          <w:rPr>
                            <w:rFonts w:ascii="Microsoft Sans Serif" w:hAnsi="Microsoft Sans Serif" w:cs="Microsoft Sans Serif" w:eastAsia="Microsoft Sans Serif"/>
                            <w:spacing w:val="-3"/>
                            <w:w w:val="23"/>
                            <w:sz w:val="24"/>
                            <w:szCs w:val="24"/>
                          </w:rPr>
                          <w:t>Σ</w:t>
                        </w:r>
                        <w:r>
                          <w:rPr>
                            <w:rFonts w:ascii="Microsoft Sans Serif" w:hAnsi="Microsoft Sans Serif" w:cs="Microsoft Sans Serif" w:eastAsia="Microsoft Sans Serif"/>
                            <w:spacing w:val="-2"/>
                            <w:w w:val="326"/>
                            <w:sz w:val="24"/>
                            <w:szCs w:val="24"/>
                          </w:rPr>
                          <w:t>ᵢ</w:t>
                        </w:r>
                        <w:r>
                          <w:rPr>
                            <w:rFonts w:ascii="Microsoft Sans Serif" w:hAnsi="Microsoft Sans Serif" w:cs="Microsoft Sans Serif" w:eastAsia="Microsoft Sans Serif"/>
                            <w:spacing w:val="-11"/>
                            <w:w w:val="174"/>
                            <w:sz w:val="24"/>
                            <w:szCs w:val="24"/>
                          </w:rPr>
                          <w:t> </w:t>
                        </w:r>
                        <w:r>
                          <w:rPr>
                            <w:rFonts w:ascii="Microsoft Sans Serif" w:hAnsi="Microsoft Sans Serif" w:cs="Microsoft Sans Serif" w:eastAsia="Microsoft Sans Serif"/>
                            <w:spacing w:val="-2"/>
                            <w:w w:val="130"/>
                            <w:sz w:val="24"/>
                            <w:szCs w:val="24"/>
                          </w:rPr>
                          <w:t>max(0,</w:t>
                        </w:r>
                        <w:r>
                          <w:rPr>
                            <w:rFonts w:ascii="Microsoft Sans Serif" w:hAnsi="Microsoft Sans Serif" w:cs="Microsoft Sans Serif" w:eastAsia="Microsoft Sans Serif"/>
                            <w:spacing w:val="16"/>
                            <w:w w:val="130"/>
                            <w:sz w:val="24"/>
                            <w:szCs w:val="24"/>
                          </w:rPr>
                          <w:t> </w:t>
                        </w:r>
                        <w:r>
                          <w:rPr>
                            <w:rFonts w:ascii="Microsoft Sans Serif" w:hAnsi="Microsoft Sans Serif" w:cs="Microsoft Sans Serif" w:eastAsia="Microsoft Sans Serif"/>
                            <w:spacing w:val="-2"/>
                            <w:w w:val="125"/>
                            <w:sz w:val="24"/>
                            <w:szCs w:val="24"/>
                          </w:rPr>
                          <w:t>distance_to_gamut(RGB_output(i)))</w:t>
                        </w:r>
                      </w:p>
                    </w:txbxContent>
                  </v:textbox>
                  <w10:wrap type="none"/>
                </v:shape>
                <w10:wrap type="topAndBottom"/>
              </v:group>
            </w:pict>
          </mc:Fallback>
        </mc:AlternateContent>
      </w:r>
    </w:p>
    <w:p>
      <w:pPr>
        <w:pStyle w:val="BodyText"/>
        <w:spacing w:before="292"/>
      </w:pPr>
      <w:r>
        <w:rPr/>
        <w:t>权重系数的选择基于大量实验和主观评价确定</w:t>
      </w:r>
      <w:r>
        <w:rPr>
          <w:w w:val="115"/>
        </w:rPr>
        <w:t>：w</w:t>
      </w:r>
      <w:r>
        <w:rPr>
          <w:rFonts w:ascii="Calibri" w:hAnsi="Calibri" w:eastAsia="Calibri"/>
          <w:w w:val="115"/>
        </w:rPr>
        <w:t>₁</w:t>
      </w:r>
      <w:r>
        <w:rPr>
          <w:rFonts w:ascii="Calibri" w:hAnsi="Calibri" w:eastAsia="Calibri"/>
          <w:spacing w:val="-15"/>
          <w:w w:val="115"/>
        </w:rPr>
        <w:t> </w:t>
      </w:r>
      <w:r>
        <w:rPr>
          <w:spacing w:val="-34"/>
        </w:rPr>
        <w:t>= </w:t>
      </w:r>
      <w:r>
        <w:rPr/>
        <w:t>0.5,</w:t>
      </w:r>
      <w:r>
        <w:rPr>
          <w:spacing w:val="-67"/>
        </w:rPr>
        <w:t> </w:t>
      </w:r>
      <w:r>
        <w:rPr>
          <w:w w:val="115"/>
        </w:rPr>
        <w:t>w</w:t>
      </w:r>
      <w:r>
        <w:rPr>
          <w:rFonts w:ascii="Calibri" w:hAnsi="Calibri" w:eastAsia="Calibri"/>
          <w:w w:val="115"/>
        </w:rPr>
        <w:t>₂</w:t>
      </w:r>
      <w:r>
        <w:rPr>
          <w:rFonts w:ascii="Calibri" w:hAnsi="Calibri" w:eastAsia="Calibri"/>
          <w:spacing w:val="-9"/>
          <w:w w:val="115"/>
        </w:rPr>
        <w:t> </w:t>
      </w:r>
      <w:r>
        <w:rPr>
          <w:spacing w:val="-34"/>
        </w:rPr>
        <w:t>= </w:t>
      </w:r>
      <w:r>
        <w:rPr/>
        <w:t>0.3,</w:t>
      </w:r>
      <w:r>
        <w:rPr>
          <w:spacing w:val="-67"/>
        </w:rPr>
        <w:t> </w:t>
      </w:r>
      <w:r>
        <w:rPr>
          <w:w w:val="115"/>
        </w:rPr>
        <w:t>w</w:t>
      </w:r>
      <w:r>
        <w:rPr>
          <w:rFonts w:ascii="Calibri" w:hAnsi="Calibri" w:eastAsia="Calibri"/>
          <w:w w:val="115"/>
        </w:rPr>
        <w:t>₃</w:t>
      </w:r>
      <w:r>
        <w:rPr>
          <w:rFonts w:ascii="Calibri" w:hAnsi="Calibri" w:eastAsia="Calibri"/>
          <w:spacing w:val="-10"/>
          <w:w w:val="115"/>
        </w:rPr>
        <w:t> </w:t>
      </w:r>
      <w:r>
        <w:rPr>
          <w:spacing w:val="-34"/>
        </w:rPr>
        <w:t>= </w:t>
      </w:r>
      <w:r>
        <w:rPr/>
        <w:t>0.2</w:t>
      </w:r>
      <w:r>
        <w:rPr>
          <w:spacing w:val="-10"/>
        </w:rPr>
        <w:t>。</w:t>
      </w:r>
    </w:p>
    <w:p>
      <w:pPr>
        <w:pStyle w:val="BodyText"/>
        <w:ind w:left="0"/>
      </w:pPr>
    </w:p>
    <w:p>
      <w:pPr>
        <w:pStyle w:val="Heading3"/>
        <w:numPr>
          <w:ilvl w:val="2"/>
          <w:numId w:val="3"/>
        </w:numPr>
        <w:tabs>
          <w:tab w:pos="662" w:val="left" w:leader="none"/>
        </w:tabs>
        <w:spacing w:line="240" w:lineRule="auto" w:before="1" w:after="0"/>
        <w:ind w:left="662" w:right="0" w:hanging="634"/>
        <w:jc w:val="left"/>
        <w:rPr>
          <w:color w:val="333333"/>
        </w:rPr>
      </w:pPr>
      <w:bookmarkStart w:name="3.2.3 优化算法" w:id="27"/>
      <w:bookmarkEnd w:id="27"/>
      <w:r>
        <w:rPr>
          <w:b w:val="0"/>
        </w:rPr>
      </w:r>
      <w:r>
        <w:rPr>
          <w:color w:val="333333"/>
          <w:spacing w:val="-3"/>
        </w:rPr>
        <w:t>优化算法</w:t>
      </w:r>
    </w:p>
    <w:p>
      <w:pPr>
        <w:pStyle w:val="BodyText"/>
        <w:spacing w:before="257"/>
      </w:pPr>
      <w:r>
        <w:rPr>
          <w:spacing w:val="-1"/>
        </w:rPr>
        <w:t>采用梯度下降法对转换矩阵进行优化。优化过程中需要考虑以下约束条件：</w:t>
      </w:r>
    </w:p>
    <w:p>
      <w:pPr>
        <w:pStyle w:val="ListParagraph"/>
        <w:numPr>
          <w:ilvl w:val="3"/>
          <w:numId w:val="3"/>
        </w:numPr>
        <w:tabs>
          <w:tab w:pos="626" w:val="left" w:leader="none"/>
        </w:tabs>
        <w:spacing w:line="399" w:lineRule="exact" w:before="264" w:after="0"/>
        <w:ind w:left="626" w:right="0" w:hanging="252"/>
        <w:jc w:val="left"/>
        <w:rPr>
          <w:sz w:val="24"/>
        </w:rPr>
      </w:pPr>
      <w:r>
        <w:rPr>
          <w:rFonts w:ascii="Microsoft JhengHei" w:eastAsia="Microsoft JhengHei"/>
          <w:b/>
          <w:sz w:val="24"/>
        </w:rPr>
        <w:t>非负性约束</w:t>
      </w:r>
      <w:r>
        <w:rPr>
          <w:sz w:val="24"/>
        </w:rPr>
        <w:t>：输出RGB值必须在[0,1]</w:t>
      </w:r>
      <w:r>
        <w:rPr>
          <w:spacing w:val="-4"/>
          <w:sz w:val="24"/>
        </w:rPr>
        <w:t>范围内</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白点保持约束</w:t>
      </w:r>
      <w:r>
        <w:rPr>
          <w:spacing w:val="-3"/>
          <w:sz w:val="24"/>
        </w:rPr>
        <w:t>：白色应该映射为白色</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单调性约束</w:t>
      </w:r>
      <w:r>
        <w:rPr>
          <w:spacing w:val="-3"/>
          <w:sz w:val="24"/>
        </w:rPr>
        <w:t>：亮度的相对关系应该保持</w:t>
      </w:r>
    </w:p>
    <w:p>
      <w:pPr>
        <w:pStyle w:val="BodyText"/>
        <w:spacing w:before="257"/>
      </w:pPr>
      <w:r>
        <w:rPr>
          <w:spacing w:val="-1"/>
        </w:rPr>
        <w:t>优化算法的伪代码如下：</w:t>
      </w:r>
    </w:p>
    <w:p>
      <w:pPr>
        <w:pStyle w:val="BodyText"/>
        <w:spacing w:before="2"/>
        <w:ind w:left="0"/>
        <w:rPr>
          <w:sz w:val="18"/>
        </w:rPr>
      </w:pPr>
      <w:r>
        <w:rPr>
          <w:sz w:val="18"/>
        </w:rPr>
        <mc:AlternateContent>
          <mc:Choice Requires="wps">
            <w:drawing>
              <wp:anchor distT="0" distB="0" distL="0" distR="0" allowOverlap="1" layoutInCell="1" locked="0" behindDoc="1" simplePos="0" relativeHeight="487598592">
                <wp:simplePos x="0" y="0"/>
                <wp:positionH relativeFrom="page">
                  <wp:posOffset>647999</wp:posOffset>
                </wp:positionH>
                <wp:positionV relativeFrom="paragraph">
                  <wp:posOffset>165158</wp:posOffset>
                </wp:positionV>
                <wp:extent cx="6264275" cy="80454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6264275" cy="804545"/>
                          <a:chExt cx="6264275" cy="804545"/>
                        </a:xfrm>
                      </wpg:grpSpPr>
                      <wps:wsp>
                        <wps:cNvPr id="96" name="Graphic 96"/>
                        <wps:cNvSpPr/>
                        <wps:spPr>
                          <a:xfrm>
                            <a:off x="0" y="0"/>
                            <a:ext cx="6264275" cy="804545"/>
                          </a:xfrm>
                          <a:custGeom>
                            <a:avLst/>
                            <a:gdLst/>
                            <a:ahLst/>
                            <a:cxnLst/>
                            <a:rect l="l" t="t" r="r" b="b"/>
                            <a:pathLst>
                              <a:path w="6264275" h="804545">
                                <a:moveTo>
                                  <a:pt x="6263999" y="804465"/>
                                </a:moveTo>
                                <a:lnTo>
                                  <a:pt x="0" y="804465"/>
                                </a:lnTo>
                                <a:lnTo>
                                  <a:pt x="0" y="0"/>
                                </a:lnTo>
                                <a:lnTo>
                                  <a:pt x="6263999" y="0"/>
                                </a:lnTo>
                                <a:lnTo>
                                  <a:pt x="6263999" y="804465"/>
                                </a:lnTo>
                                <a:close/>
                              </a:path>
                            </a:pathLst>
                          </a:custGeom>
                          <a:solidFill>
                            <a:srgbClr val="F7F7F7"/>
                          </a:solidFill>
                        </wps:spPr>
                        <wps:bodyPr wrap="square" lIns="0" tIns="0" rIns="0" bIns="0" rtlCol="0">
                          <a:prstTxWarp prst="textNoShape">
                            <a:avLst/>
                          </a:prstTxWarp>
                          <a:noAutofit/>
                        </wps:bodyPr>
                      </wps:wsp>
                      <wps:wsp>
                        <wps:cNvPr id="97" name="Graphic 97"/>
                        <wps:cNvSpPr/>
                        <wps:spPr>
                          <a:xfrm>
                            <a:off x="-7" y="2"/>
                            <a:ext cx="6264275" cy="804545"/>
                          </a:xfrm>
                          <a:custGeom>
                            <a:avLst/>
                            <a:gdLst/>
                            <a:ahLst/>
                            <a:cxnLst/>
                            <a:rect l="l" t="t" r="r" b="b"/>
                            <a:pathLst>
                              <a:path w="6264275" h="804545">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04468"/>
                                </a:lnTo>
                                <a:lnTo>
                                  <a:pt x="6263995" y="804468"/>
                                </a:lnTo>
                                <a:lnTo>
                                  <a:pt x="6263995" y="47625"/>
                                </a:lnTo>
                                <a:close/>
                              </a:path>
                            </a:pathLst>
                          </a:custGeom>
                          <a:solidFill>
                            <a:srgbClr val="F4F4F4"/>
                          </a:solidFill>
                        </wps:spPr>
                        <wps:bodyPr wrap="square" lIns="0" tIns="0" rIns="0" bIns="0" rtlCol="0">
                          <a:prstTxWarp prst="textNoShape">
                            <a:avLst/>
                          </a:prstTxWarp>
                          <a:noAutofit/>
                        </wps:bodyPr>
                      </wps:wsp>
                      <wps:wsp>
                        <wps:cNvPr id="98" name="Textbox 98"/>
                        <wps:cNvSpPr txBox="1"/>
                        <wps:spPr>
                          <a:xfrm>
                            <a:off x="0" y="0"/>
                            <a:ext cx="6264275" cy="804545"/>
                          </a:xfrm>
                          <a:prstGeom prst="rect">
                            <a:avLst/>
                          </a:prstGeom>
                        </wps:spPr>
                        <wps:txbx>
                          <w:txbxContent>
                            <w:p>
                              <w:pPr>
                                <w:spacing w:before="228"/>
                                <w:ind w:left="300" w:right="0" w:firstLine="0"/>
                                <w:jc w:val="left"/>
                                <w:rPr>
                                  <w:rFonts w:ascii="Microsoft Sans Serif" w:eastAsia="Microsoft Sans Serif"/>
                                  <w:sz w:val="24"/>
                                </w:rPr>
                              </w:pPr>
                              <w:r>
                                <w:rPr>
                                  <w:spacing w:val="-4"/>
                                  <w:w w:val="105"/>
                                  <w:sz w:val="24"/>
                                </w:rPr>
                                <w:t>初始化转换矩阵 </w:t>
                              </w:r>
                              <w:r>
                                <w:rPr>
                                  <w:rFonts w:ascii="Microsoft Sans Serif" w:eastAsia="Microsoft Sans Serif"/>
                                  <w:sz w:val="24"/>
                                </w:rPr>
                                <w:t>M</w:t>
                              </w:r>
                              <w:r>
                                <w:rPr>
                                  <w:rFonts w:ascii="Microsoft Sans Serif" w:eastAsia="Microsoft Sans Serif"/>
                                  <w:spacing w:val="29"/>
                                  <w:w w:val="105"/>
                                  <w:sz w:val="24"/>
                                </w:rPr>
                                <w:t> </w:t>
                              </w:r>
                              <w:r>
                                <w:rPr>
                                  <w:rFonts w:ascii="Microsoft Sans Serif" w:eastAsia="Microsoft Sans Serif"/>
                                  <w:color w:val="666666"/>
                                  <w:w w:val="105"/>
                                  <w:sz w:val="24"/>
                                </w:rPr>
                                <w:t>=</w:t>
                              </w:r>
                              <w:r>
                                <w:rPr>
                                  <w:rFonts w:ascii="Microsoft Sans Serif" w:eastAsia="Microsoft Sans Serif"/>
                                  <w:color w:val="666666"/>
                                  <w:spacing w:val="29"/>
                                  <w:w w:val="105"/>
                                  <w:sz w:val="24"/>
                                </w:rPr>
                                <w:t> </w:t>
                              </w:r>
                              <w:r>
                                <w:rPr>
                                  <w:rFonts w:ascii="Microsoft Sans Serif" w:eastAsia="Microsoft Sans Serif"/>
                                  <w:spacing w:val="-2"/>
                                  <w:w w:val="105"/>
                                  <w:sz w:val="24"/>
                                </w:rPr>
                                <w:t>M_convert</w:t>
                              </w:r>
                            </w:p>
                            <w:p>
                              <w:pPr>
                                <w:spacing w:before="11"/>
                                <w:ind w:left="240" w:right="0" w:firstLine="0"/>
                                <w:jc w:val="left"/>
                                <w:rPr>
                                  <w:rFonts w:ascii="Microsoft Sans Serif"/>
                                  <w:sz w:val="24"/>
                                </w:rPr>
                              </w:pPr>
                              <w:r>
                                <w:rPr>
                                  <w:rFonts w:ascii="Trebuchet MS"/>
                                  <w:b/>
                                  <w:color w:val="008000"/>
                                  <w:w w:val="125"/>
                                  <w:sz w:val="24"/>
                                </w:rPr>
                                <w:t>for</w:t>
                              </w:r>
                              <w:r>
                                <w:rPr>
                                  <w:rFonts w:ascii="Trebuchet MS"/>
                                  <w:b/>
                                  <w:color w:val="008000"/>
                                  <w:spacing w:val="32"/>
                                  <w:w w:val="125"/>
                                  <w:sz w:val="24"/>
                                </w:rPr>
                                <w:t> </w:t>
                              </w:r>
                              <w:r>
                                <w:rPr>
                                  <w:rFonts w:ascii="Microsoft Sans Serif"/>
                                  <w:w w:val="125"/>
                                  <w:sz w:val="24"/>
                                </w:rPr>
                                <w:t>epoch</w:t>
                              </w:r>
                              <w:r>
                                <w:rPr>
                                  <w:rFonts w:ascii="Microsoft Sans Serif"/>
                                  <w:spacing w:val="44"/>
                                  <w:w w:val="125"/>
                                  <w:sz w:val="24"/>
                                </w:rPr>
                                <w:t> </w:t>
                              </w:r>
                              <w:r>
                                <w:rPr>
                                  <w:rFonts w:ascii="Trebuchet MS"/>
                                  <w:b/>
                                  <w:color w:val="AA21FF"/>
                                  <w:w w:val="125"/>
                                  <w:sz w:val="24"/>
                                </w:rPr>
                                <w:t>in</w:t>
                              </w:r>
                              <w:r>
                                <w:rPr>
                                  <w:rFonts w:ascii="Trebuchet MS"/>
                                  <w:b/>
                                  <w:color w:val="AA21FF"/>
                                  <w:spacing w:val="33"/>
                                  <w:w w:val="125"/>
                                  <w:sz w:val="24"/>
                                </w:rPr>
                                <w:t> </w:t>
                              </w:r>
                              <w:r>
                                <w:rPr>
                                  <w:rFonts w:ascii="Microsoft Sans Serif"/>
                                  <w:color w:val="008000"/>
                                  <w:spacing w:val="-2"/>
                                  <w:w w:val="125"/>
                                  <w:sz w:val="24"/>
                                </w:rPr>
                                <w:t>range</w:t>
                              </w:r>
                              <w:r>
                                <w:rPr>
                                  <w:rFonts w:ascii="Microsoft Sans Serif"/>
                                  <w:spacing w:val="-2"/>
                                  <w:w w:val="125"/>
                                  <w:sz w:val="24"/>
                                </w:rPr>
                                <w:t>(max_epochs):</w:t>
                              </w:r>
                            </w:p>
                            <w:p>
                              <w:pPr>
                                <w:spacing w:before="2"/>
                                <w:ind w:left="817" w:right="0" w:firstLine="0"/>
                                <w:jc w:val="left"/>
                                <w:rPr>
                                  <w:rFonts w:ascii="Microsoft Sans Serif" w:eastAsia="Microsoft Sans Serif"/>
                                  <w:sz w:val="24"/>
                                </w:rPr>
                              </w:pPr>
                              <w:r>
                                <w:rPr>
                                  <w:spacing w:val="2"/>
                                  <w:w w:val="110"/>
                                  <w:sz w:val="24"/>
                                </w:rPr>
                                <w:t>计算当前损失 </w:t>
                              </w:r>
                              <w:r>
                                <w:rPr>
                                  <w:rFonts w:ascii="Microsoft Sans Serif" w:eastAsia="Microsoft Sans Serif"/>
                                  <w:w w:val="110"/>
                                  <w:sz w:val="24"/>
                                </w:rPr>
                                <w:t>L_current</w:t>
                              </w:r>
                              <w:r>
                                <w:rPr>
                                  <w:rFonts w:ascii="Microsoft Sans Serif" w:eastAsia="Microsoft Sans Serif"/>
                                  <w:spacing w:val="55"/>
                                  <w:w w:val="150"/>
                                  <w:sz w:val="24"/>
                                </w:rPr>
                                <w:t> </w:t>
                              </w:r>
                              <w:r>
                                <w:rPr>
                                  <w:rFonts w:ascii="Microsoft Sans Serif" w:eastAsia="Microsoft Sans Serif"/>
                                  <w:color w:val="666666"/>
                                  <w:w w:val="110"/>
                                  <w:sz w:val="24"/>
                                </w:rPr>
                                <w:t>=</w:t>
                              </w:r>
                              <w:r>
                                <w:rPr>
                                  <w:rFonts w:ascii="Microsoft Sans Serif" w:eastAsia="Microsoft Sans Serif"/>
                                  <w:color w:val="666666"/>
                                  <w:spacing w:val="55"/>
                                  <w:w w:val="150"/>
                                  <w:sz w:val="24"/>
                                </w:rPr>
                                <w:t> </w:t>
                              </w:r>
                              <w:r>
                                <w:rPr>
                                  <w:rFonts w:ascii="Microsoft Sans Serif" w:eastAsia="Microsoft Sans Serif"/>
                                  <w:spacing w:val="-2"/>
                                  <w:w w:val="110"/>
                                  <w:sz w:val="24"/>
                                </w:rPr>
                                <w:t>compute_loss(M)</w:t>
                              </w:r>
                            </w:p>
                          </w:txbxContent>
                        </wps:txbx>
                        <wps:bodyPr wrap="square" lIns="0" tIns="0" rIns="0" bIns="0" rtlCol="0">
                          <a:noAutofit/>
                        </wps:bodyPr>
                      </wps:wsp>
                    </wpg:wgp>
                  </a:graphicData>
                </a:graphic>
              </wp:anchor>
            </w:drawing>
          </mc:Choice>
          <mc:Fallback>
            <w:pict>
              <v:group style="position:absolute;margin-left:51.023621pt;margin-top:13.004615pt;width:493.25pt;height:63.35pt;mso-position-horizontal-relative:page;mso-position-vertical-relative:paragraph;z-index:-15717888;mso-wrap-distance-left:0;mso-wrap-distance-right:0" id="docshapegroup95" coordorigin="1020,260" coordsize="9865,1267">
                <v:rect style="position:absolute;left:1020;top:260;width:9865;height:1267" id="docshape96" filled="true" fillcolor="#f7f7f7" stroked="false">
                  <v:fill type="solid"/>
                </v:rect>
                <v:shape style="position:absolute;left:1020;top:260;width:9865;height:1267" id="docshape97" coordorigin="1020,260" coordsize="9865,1267" path="m10885,335l10879,306,10863,282,10839,266,10810,260,1095,260,1066,266,1043,282,1026,306,1020,335,1020,1527,10885,1527,10885,335xe" filled="true" fillcolor="#f4f4f4" stroked="false">
                  <v:path arrowok="t"/>
                  <v:fill type="solid"/>
                </v:shape>
                <v:shape style="position:absolute;left:1020;top:260;width:9865;height:1267" type="#_x0000_t202" id="docshape98" filled="false" stroked="false">
                  <v:textbox inset="0,0,0,0">
                    <w:txbxContent>
                      <w:p>
                        <w:pPr>
                          <w:spacing w:before="228"/>
                          <w:ind w:left="300" w:right="0" w:firstLine="0"/>
                          <w:jc w:val="left"/>
                          <w:rPr>
                            <w:rFonts w:ascii="Microsoft Sans Serif" w:eastAsia="Microsoft Sans Serif"/>
                            <w:sz w:val="24"/>
                          </w:rPr>
                        </w:pPr>
                        <w:r>
                          <w:rPr>
                            <w:spacing w:val="-4"/>
                            <w:w w:val="105"/>
                            <w:sz w:val="24"/>
                          </w:rPr>
                          <w:t>初始化转换矩阵 </w:t>
                        </w:r>
                        <w:r>
                          <w:rPr>
                            <w:rFonts w:ascii="Microsoft Sans Serif" w:eastAsia="Microsoft Sans Serif"/>
                            <w:sz w:val="24"/>
                          </w:rPr>
                          <w:t>M</w:t>
                        </w:r>
                        <w:r>
                          <w:rPr>
                            <w:rFonts w:ascii="Microsoft Sans Serif" w:eastAsia="Microsoft Sans Serif"/>
                            <w:spacing w:val="29"/>
                            <w:w w:val="105"/>
                            <w:sz w:val="24"/>
                          </w:rPr>
                          <w:t> </w:t>
                        </w:r>
                        <w:r>
                          <w:rPr>
                            <w:rFonts w:ascii="Microsoft Sans Serif" w:eastAsia="Microsoft Sans Serif"/>
                            <w:color w:val="666666"/>
                            <w:w w:val="105"/>
                            <w:sz w:val="24"/>
                          </w:rPr>
                          <w:t>=</w:t>
                        </w:r>
                        <w:r>
                          <w:rPr>
                            <w:rFonts w:ascii="Microsoft Sans Serif" w:eastAsia="Microsoft Sans Serif"/>
                            <w:color w:val="666666"/>
                            <w:spacing w:val="29"/>
                            <w:w w:val="105"/>
                            <w:sz w:val="24"/>
                          </w:rPr>
                          <w:t> </w:t>
                        </w:r>
                        <w:r>
                          <w:rPr>
                            <w:rFonts w:ascii="Microsoft Sans Serif" w:eastAsia="Microsoft Sans Serif"/>
                            <w:spacing w:val="-2"/>
                            <w:w w:val="105"/>
                            <w:sz w:val="24"/>
                          </w:rPr>
                          <w:t>M_convert</w:t>
                        </w:r>
                      </w:p>
                      <w:p>
                        <w:pPr>
                          <w:spacing w:before="11"/>
                          <w:ind w:left="240" w:right="0" w:firstLine="0"/>
                          <w:jc w:val="left"/>
                          <w:rPr>
                            <w:rFonts w:ascii="Microsoft Sans Serif"/>
                            <w:sz w:val="24"/>
                          </w:rPr>
                        </w:pPr>
                        <w:r>
                          <w:rPr>
                            <w:rFonts w:ascii="Trebuchet MS"/>
                            <w:b/>
                            <w:color w:val="008000"/>
                            <w:w w:val="125"/>
                            <w:sz w:val="24"/>
                          </w:rPr>
                          <w:t>for</w:t>
                        </w:r>
                        <w:r>
                          <w:rPr>
                            <w:rFonts w:ascii="Trebuchet MS"/>
                            <w:b/>
                            <w:color w:val="008000"/>
                            <w:spacing w:val="32"/>
                            <w:w w:val="125"/>
                            <w:sz w:val="24"/>
                          </w:rPr>
                          <w:t> </w:t>
                        </w:r>
                        <w:r>
                          <w:rPr>
                            <w:rFonts w:ascii="Microsoft Sans Serif"/>
                            <w:w w:val="125"/>
                            <w:sz w:val="24"/>
                          </w:rPr>
                          <w:t>epoch</w:t>
                        </w:r>
                        <w:r>
                          <w:rPr>
                            <w:rFonts w:ascii="Microsoft Sans Serif"/>
                            <w:spacing w:val="44"/>
                            <w:w w:val="125"/>
                            <w:sz w:val="24"/>
                          </w:rPr>
                          <w:t> </w:t>
                        </w:r>
                        <w:r>
                          <w:rPr>
                            <w:rFonts w:ascii="Trebuchet MS"/>
                            <w:b/>
                            <w:color w:val="AA21FF"/>
                            <w:w w:val="125"/>
                            <w:sz w:val="24"/>
                          </w:rPr>
                          <w:t>in</w:t>
                        </w:r>
                        <w:r>
                          <w:rPr>
                            <w:rFonts w:ascii="Trebuchet MS"/>
                            <w:b/>
                            <w:color w:val="AA21FF"/>
                            <w:spacing w:val="33"/>
                            <w:w w:val="125"/>
                            <w:sz w:val="24"/>
                          </w:rPr>
                          <w:t> </w:t>
                        </w:r>
                        <w:r>
                          <w:rPr>
                            <w:rFonts w:ascii="Microsoft Sans Serif"/>
                            <w:color w:val="008000"/>
                            <w:spacing w:val="-2"/>
                            <w:w w:val="125"/>
                            <w:sz w:val="24"/>
                          </w:rPr>
                          <w:t>range</w:t>
                        </w:r>
                        <w:r>
                          <w:rPr>
                            <w:rFonts w:ascii="Microsoft Sans Serif"/>
                            <w:spacing w:val="-2"/>
                            <w:w w:val="125"/>
                            <w:sz w:val="24"/>
                          </w:rPr>
                          <w:t>(max_epochs):</w:t>
                        </w:r>
                      </w:p>
                      <w:p>
                        <w:pPr>
                          <w:spacing w:before="2"/>
                          <w:ind w:left="817" w:right="0" w:firstLine="0"/>
                          <w:jc w:val="left"/>
                          <w:rPr>
                            <w:rFonts w:ascii="Microsoft Sans Serif" w:eastAsia="Microsoft Sans Serif"/>
                            <w:sz w:val="24"/>
                          </w:rPr>
                        </w:pPr>
                        <w:r>
                          <w:rPr>
                            <w:spacing w:val="2"/>
                            <w:w w:val="110"/>
                            <w:sz w:val="24"/>
                          </w:rPr>
                          <w:t>计算当前损失 </w:t>
                        </w:r>
                        <w:r>
                          <w:rPr>
                            <w:rFonts w:ascii="Microsoft Sans Serif" w:eastAsia="Microsoft Sans Serif"/>
                            <w:w w:val="110"/>
                            <w:sz w:val="24"/>
                          </w:rPr>
                          <w:t>L_current</w:t>
                        </w:r>
                        <w:r>
                          <w:rPr>
                            <w:rFonts w:ascii="Microsoft Sans Serif" w:eastAsia="Microsoft Sans Serif"/>
                            <w:spacing w:val="55"/>
                            <w:w w:val="150"/>
                            <w:sz w:val="24"/>
                          </w:rPr>
                          <w:t> </w:t>
                        </w:r>
                        <w:r>
                          <w:rPr>
                            <w:rFonts w:ascii="Microsoft Sans Serif" w:eastAsia="Microsoft Sans Serif"/>
                            <w:color w:val="666666"/>
                            <w:w w:val="110"/>
                            <w:sz w:val="24"/>
                          </w:rPr>
                          <w:t>=</w:t>
                        </w:r>
                        <w:r>
                          <w:rPr>
                            <w:rFonts w:ascii="Microsoft Sans Serif" w:eastAsia="Microsoft Sans Serif"/>
                            <w:color w:val="666666"/>
                            <w:spacing w:val="55"/>
                            <w:w w:val="150"/>
                            <w:sz w:val="24"/>
                          </w:rPr>
                          <w:t> </w:t>
                        </w:r>
                        <w:r>
                          <w:rPr>
                            <w:rFonts w:ascii="Microsoft Sans Serif" w:eastAsia="Microsoft Sans Serif"/>
                            <w:spacing w:val="-2"/>
                            <w:w w:val="110"/>
                            <w:sz w:val="24"/>
                          </w:rPr>
                          <w:t>compute_loss(M)</w:t>
                        </w:r>
                      </w:p>
                    </w:txbxContent>
                  </v:textbox>
                  <w10:wrap type="none"/>
                </v:shape>
                <w10:wrap type="topAndBottom"/>
              </v:group>
            </w:pict>
          </mc:Fallback>
        </mc:AlternateContent>
      </w:r>
    </w:p>
    <w:p>
      <w:pPr>
        <w:pStyle w:val="BodyText"/>
        <w:spacing w:after="0"/>
        <w:rPr>
          <w:sz w:val="18"/>
        </w:rPr>
        <w:sectPr>
          <w:pgSz w:w="11910" w:h="16840"/>
          <w:pgMar w:top="480" w:bottom="280" w:left="992" w:right="992"/>
        </w:sectPr>
      </w:pPr>
    </w:p>
    <w:p>
      <w:pPr>
        <w:pStyle w:val="BodyText"/>
        <w:ind w:right="-29"/>
        <w:rPr>
          <w:sz w:val="20"/>
        </w:rPr>
      </w:pPr>
      <w:r>
        <w:rPr>
          <w:sz w:val="20"/>
        </w:rPr>
        <mc:AlternateContent>
          <mc:Choice Requires="wps">
            <w:drawing>
              <wp:inline distT="0" distB="0" distL="0" distR="0">
                <wp:extent cx="6264275" cy="1111250"/>
                <wp:effectExtent l="9525" t="0" r="0" b="3175"/>
                <wp:docPr id="99" name="Group 99"/>
                <wp:cNvGraphicFramePr>
                  <a:graphicFrameLocks/>
                </wp:cNvGraphicFramePr>
                <a:graphic>
                  <a:graphicData uri="http://schemas.microsoft.com/office/word/2010/wordprocessingGroup">
                    <wpg:wgp>
                      <wpg:cNvPr id="99" name="Group 99"/>
                      <wpg:cNvGrpSpPr/>
                      <wpg:grpSpPr>
                        <a:xfrm>
                          <a:off x="0" y="0"/>
                          <a:ext cx="6264275" cy="1111250"/>
                          <a:chExt cx="6264275" cy="1111250"/>
                        </a:xfrm>
                      </wpg:grpSpPr>
                      <wps:wsp>
                        <wps:cNvPr id="100" name="Graphic 100"/>
                        <wps:cNvSpPr/>
                        <wps:spPr>
                          <a:xfrm>
                            <a:off x="0" y="0"/>
                            <a:ext cx="6264275" cy="1111250"/>
                          </a:xfrm>
                          <a:custGeom>
                            <a:avLst/>
                            <a:gdLst/>
                            <a:ahLst/>
                            <a:cxnLst/>
                            <a:rect l="l" t="t" r="r" b="b"/>
                            <a:pathLst>
                              <a:path w="6264275" h="1111250">
                                <a:moveTo>
                                  <a:pt x="6263999" y="1110927"/>
                                </a:moveTo>
                                <a:lnTo>
                                  <a:pt x="0" y="1110927"/>
                                </a:lnTo>
                                <a:lnTo>
                                  <a:pt x="0" y="0"/>
                                </a:lnTo>
                                <a:lnTo>
                                  <a:pt x="6263999" y="0"/>
                                </a:lnTo>
                                <a:lnTo>
                                  <a:pt x="6263999" y="1110927"/>
                                </a:lnTo>
                                <a:close/>
                              </a:path>
                            </a:pathLst>
                          </a:custGeom>
                          <a:solidFill>
                            <a:srgbClr val="F7F7F7"/>
                          </a:solidFill>
                        </wps:spPr>
                        <wps:bodyPr wrap="square" lIns="0" tIns="0" rIns="0" bIns="0" rtlCol="0">
                          <a:prstTxWarp prst="textNoShape">
                            <a:avLst/>
                          </a:prstTxWarp>
                          <a:noAutofit/>
                        </wps:bodyPr>
                      </wps:wsp>
                      <wps:wsp>
                        <wps:cNvPr id="101" name="Graphic 101"/>
                        <wps:cNvSpPr/>
                        <wps:spPr>
                          <a:xfrm>
                            <a:off x="-7" y="3"/>
                            <a:ext cx="6264275" cy="1111250"/>
                          </a:xfrm>
                          <a:custGeom>
                            <a:avLst/>
                            <a:gdLst/>
                            <a:ahLst/>
                            <a:cxnLst/>
                            <a:rect l="l" t="t" r="r" b="b"/>
                            <a:pathLst>
                              <a:path w="6264275" h="1111250">
                                <a:moveTo>
                                  <a:pt x="6263995" y="0"/>
                                </a:moveTo>
                                <a:lnTo>
                                  <a:pt x="0" y="0"/>
                                </a:lnTo>
                                <a:lnTo>
                                  <a:pt x="0" y="1063307"/>
                                </a:lnTo>
                                <a:lnTo>
                                  <a:pt x="3759" y="1081798"/>
                                </a:lnTo>
                                <a:lnTo>
                                  <a:pt x="13995" y="1096937"/>
                                </a:lnTo>
                                <a:lnTo>
                                  <a:pt x="29133" y="1107173"/>
                                </a:lnTo>
                                <a:lnTo>
                                  <a:pt x="47625" y="1110932"/>
                                </a:lnTo>
                                <a:lnTo>
                                  <a:pt x="6216370" y="1110932"/>
                                </a:lnTo>
                                <a:lnTo>
                                  <a:pt x="6234874" y="1107173"/>
                                </a:lnTo>
                                <a:lnTo>
                                  <a:pt x="6250013" y="1096937"/>
                                </a:lnTo>
                                <a:lnTo>
                                  <a:pt x="6260249" y="1081798"/>
                                </a:lnTo>
                                <a:lnTo>
                                  <a:pt x="6263995" y="1063307"/>
                                </a:lnTo>
                                <a:lnTo>
                                  <a:pt x="6263995" y="0"/>
                                </a:lnTo>
                                <a:close/>
                              </a:path>
                            </a:pathLst>
                          </a:custGeom>
                          <a:solidFill>
                            <a:srgbClr val="F4F4F4"/>
                          </a:solidFill>
                        </wps:spPr>
                        <wps:bodyPr wrap="square" lIns="0" tIns="0" rIns="0" bIns="0" rtlCol="0">
                          <a:prstTxWarp prst="textNoShape">
                            <a:avLst/>
                          </a:prstTxWarp>
                          <a:noAutofit/>
                        </wps:bodyPr>
                      </wps:wsp>
                      <wps:wsp>
                        <wps:cNvPr id="102" name="Textbox 102"/>
                        <wps:cNvSpPr txBox="1"/>
                        <wps:spPr>
                          <a:xfrm>
                            <a:off x="0" y="0"/>
                            <a:ext cx="6264275" cy="1111250"/>
                          </a:xfrm>
                          <a:prstGeom prst="rect">
                            <a:avLst/>
                          </a:prstGeom>
                        </wps:spPr>
                        <wps:txbx>
                          <w:txbxContent>
                            <w:p>
                              <w:pPr>
                                <w:tabs>
                                  <w:tab w:pos="817" w:val="left" w:leader="none"/>
                                </w:tabs>
                                <w:spacing w:line="232" w:lineRule="auto" w:before="0"/>
                                <w:ind w:left="817" w:right="3894" w:hanging="578"/>
                                <w:jc w:val="left"/>
                                <w:rPr>
                                  <w:rFonts w:ascii="Microsoft Sans Serif" w:eastAsia="Microsoft Sans Serif"/>
                                  <w:sz w:val="24"/>
                                </w:rPr>
                              </w:pPr>
                              <w:r>
                                <w:rPr>
                                  <w:rFonts w:ascii="Times New Roman" w:eastAsia="Times New Roman"/>
                                  <w:color w:val="000000"/>
                                  <w:sz w:val="24"/>
                                  <w:shd w:fill="F4F4F4" w:color="auto" w:val="clear"/>
                                </w:rPr>
                                <w:tab/>
                              </w:r>
                              <w:r>
                                <w:rPr>
                                  <w:color w:val="000000"/>
                                  <w:w w:val="120"/>
                                  <w:sz w:val="24"/>
                                  <w:shd w:fill="F4F4F4" w:color="auto" w:val="clear"/>
                                </w:rPr>
                                <w:t>计算梯度 </w:t>
                              </w:r>
                              <w:r>
                                <w:rPr>
                                  <w:rFonts w:ascii="Microsoft Sans Serif" w:eastAsia="Microsoft Sans Serif"/>
                                  <w:color w:val="000000"/>
                                  <w:w w:val="120"/>
                                  <w:sz w:val="24"/>
                                  <w:shd w:fill="F4F4F4" w:color="auto" w:val="clear"/>
                                </w:rPr>
                                <w:t>grad</w:t>
                              </w:r>
                              <w:r>
                                <w:rPr>
                                  <w:rFonts w:ascii="Microsoft Sans Serif" w:eastAsia="Microsoft Sans Serif"/>
                                  <w:color w:val="000000"/>
                                  <w:spacing w:val="40"/>
                                  <w:w w:val="120"/>
                                  <w:sz w:val="24"/>
                                  <w:shd w:fill="F4F4F4" w:color="auto" w:val="clear"/>
                                </w:rPr>
                                <w:t> </w:t>
                              </w:r>
                              <w:r>
                                <w:rPr>
                                  <w:rFonts w:ascii="Microsoft Sans Serif" w:eastAsia="Microsoft Sans Serif"/>
                                  <w:color w:val="666666"/>
                                  <w:spacing w:val="20"/>
                                  <w:w w:val="120"/>
                                  <w:sz w:val="24"/>
                                  <w:shd w:fill="F4F4F4" w:color="auto" w:val="clear"/>
                                </w:rPr>
                                <w:t>= </w:t>
                              </w:r>
                              <w:r>
                                <w:rPr>
                                  <w:rFonts w:ascii="Microsoft Sans Serif" w:eastAsia="Microsoft Sans Serif"/>
                                  <w:color w:val="000000"/>
                                  <w:w w:val="120"/>
                                  <w:sz w:val="24"/>
                                  <w:shd w:fill="F4F4F4" w:color="auto" w:val="clear"/>
                                </w:rPr>
                                <w:t>compute_gradient(M)</w:t>
                              </w:r>
                              <w:r>
                                <w:rPr>
                                  <w:rFonts w:ascii="Microsoft Sans Serif" w:eastAsia="Microsoft Sans Serif"/>
                                  <w:color w:val="000000"/>
                                  <w:w w:val="120"/>
                                  <w:sz w:val="24"/>
                                </w:rPr>
                                <w:t> </w:t>
                              </w:r>
                              <w:r>
                                <w:rPr>
                                  <w:color w:val="000000"/>
                                  <w:spacing w:val="-2"/>
                                  <w:w w:val="120"/>
                                  <w:sz w:val="24"/>
                                </w:rPr>
                                <w:t>更新矩阵 </w:t>
                              </w:r>
                              <w:r>
                                <w:rPr>
                                  <w:rFonts w:ascii="Microsoft Sans Serif" w:eastAsia="Microsoft Sans Serif"/>
                                  <w:color w:val="000000"/>
                                  <w:w w:val="120"/>
                                  <w:sz w:val="24"/>
                                </w:rPr>
                                <w:t>M</w:t>
                              </w:r>
                              <w:r>
                                <w:rPr>
                                  <w:rFonts w:ascii="Microsoft Sans Serif" w:eastAsia="Microsoft Sans Serif"/>
                                  <w:color w:val="000000"/>
                                  <w:spacing w:val="36"/>
                                  <w:w w:val="120"/>
                                  <w:sz w:val="24"/>
                                </w:rPr>
                                <w:t> </w:t>
                              </w:r>
                              <w:r>
                                <w:rPr>
                                  <w:rFonts w:ascii="Microsoft Sans Serif" w:eastAsia="Microsoft Sans Serif"/>
                                  <w:color w:val="666666"/>
                                  <w:spacing w:val="18"/>
                                  <w:w w:val="120"/>
                                  <w:sz w:val="24"/>
                                </w:rPr>
                                <w:t>= </w:t>
                              </w:r>
                              <w:r>
                                <w:rPr>
                                  <w:rFonts w:ascii="Microsoft Sans Serif" w:eastAsia="Microsoft Sans Serif"/>
                                  <w:color w:val="000000"/>
                                  <w:w w:val="120"/>
                                  <w:sz w:val="24"/>
                                </w:rPr>
                                <w:t>M</w:t>
                              </w:r>
                              <w:r>
                                <w:rPr>
                                  <w:rFonts w:ascii="Microsoft Sans Serif" w:eastAsia="Microsoft Sans Serif"/>
                                  <w:color w:val="000000"/>
                                  <w:spacing w:val="40"/>
                                  <w:w w:val="120"/>
                                  <w:sz w:val="24"/>
                                </w:rPr>
                                <w:t> </w:t>
                              </w:r>
                              <w:r>
                                <w:rPr>
                                  <w:rFonts w:ascii="Microsoft Sans Serif" w:eastAsia="Microsoft Sans Serif"/>
                                  <w:color w:val="666666"/>
                                  <w:spacing w:val="20"/>
                                  <w:w w:val="120"/>
                                  <w:sz w:val="24"/>
                                </w:rPr>
                                <w:t>- </w:t>
                              </w:r>
                              <w:r>
                                <w:rPr>
                                  <w:rFonts w:ascii="Microsoft Sans Serif" w:eastAsia="Microsoft Sans Serif"/>
                                  <w:color w:val="000000"/>
                                  <w:w w:val="120"/>
                                  <w:sz w:val="24"/>
                                </w:rPr>
                                <w:t>learning_rate</w:t>
                              </w:r>
                              <w:r>
                                <w:rPr>
                                  <w:rFonts w:ascii="Microsoft Sans Serif" w:eastAsia="Microsoft Sans Serif"/>
                                  <w:color w:val="000000"/>
                                  <w:spacing w:val="40"/>
                                  <w:w w:val="120"/>
                                  <w:sz w:val="24"/>
                                </w:rPr>
                                <w:t> </w:t>
                              </w:r>
                              <w:r>
                                <w:rPr>
                                  <w:rFonts w:ascii="Microsoft Sans Serif" w:eastAsia="Microsoft Sans Serif"/>
                                  <w:color w:val="666666"/>
                                  <w:w w:val="120"/>
                                  <w:sz w:val="24"/>
                                </w:rPr>
                                <w:t>*</w:t>
                              </w:r>
                              <w:r>
                                <w:rPr>
                                  <w:rFonts w:ascii="Microsoft Sans Serif" w:eastAsia="Microsoft Sans Serif"/>
                                  <w:color w:val="666666"/>
                                  <w:spacing w:val="40"/>
                                  <w:w w:val="120"/>
                                  <w:sz w:val="24"/>
                                </w:rPr>
                                <w:t> </w:t>
                              </w:r>
                              <w:r>
                                <w:rPr>
                                  <w:rFonts w:ascii="Microsoft Sans Serif" w:eastAsia="Microsoft Sans Serif"/>
                                  <w:color w:val="000000"/>
                                  <w:w w:val="120"/>
                                  <w:sz w:val="24"/>
                                </w:rPr>
                                <w:t>grad</w:t>
                              </w:r>
                              <w:r>
                                <w:rPr>
                                  <w:color w:val="000000"/>
                                  <w:w w:val="120"/>
                                  <w:sz w:val="24"/>
                                </w:rPr>
                                <w:t>应用约束 </w:t>
                              </w:r>
                              <w:r>
                                <w:rPr>
                                  <w:rFonts w:ascii="Microsoft Sans Serif" w:eastAsia="Microsoft Sans Serif"/>
                                  <w:color w:val="000000"/>
                                  <w:w w:val="120"/>
                                  <w:sz w:val="24"/>
                                </w:rPr>
                                <w:t>M</w:t>
                              </w:r>
                              <w:r>
                                <w:rPr>
                                  <w:rFonts w:ascii="Microsoft Sans Serif" w:eastAsia="Microsoft Sans Serif"/>
                                  <w:color w:val="000000"/>
                                  <w:spacing w:val="40"/>
                                  <w:w w:val="120"/>
                                  <w:sz w:val="24"/>
                                </w:rPr>
                                <w:t> </w:t>
                              </w:r>
                              <w:r>
                                <w:rPr>
                                  <w:rFonts w:ascii="Microsoft Sans Serif" w:eastAsia="Microsoft Sans Serif"/>
                                  <w:color w:val="666666"/>
                                  <w:spacing w:val="20"/>
                                  <w:w w:val="120"/>
                                  <w:sz w:val="24"/>
                                </w:rPr>
                                <w:t>= </w:t>
                              </w:r>
                              <w:r>
                                <w:rPr>
                                  <w:rFonts w:ascii="Microsoft Sans Serif" w:eastAsia="Microsoft Sans Serif"/>
                                  <w:color w:val="000000"/>
                                  <w:w w:val="120"/>
                                  <w:sz w:val="24"/>
                                </w:rPr>
                                <w:t>apply_constraints(M)</w:t>
                              </w:r>
                            </w:p>
                            <w:p>
                              <w:pPr>
                                <w:spacing w:before="9"/>
                                <w:ind w:left="817" w:right="0" w:firstLine="0"/>
                                <w:jc w:val="left"/>
                                <w:rPr>
                                  <w:rFonts w:ascii="Microsoft Sans Serif"/>
                                  <w:sz w:val="24"/>
                                </w:rPr>
                              </w:pPr>
                              <w:r>
                                <w:rPr>
                                  <w:rFonts w:ascii="Trebuchet MS"/>
                                  <w:b/>
                                  <w:color w:val="008000"/>
                                  <w:w w:val="140"/>
                                  <w:sz w:val="24"/>
                                </w:rPr>
                                <w:t>if</w:t>
                              </w:r>
                              <w:r>
                                <w:rPr>
                                  <w:rFonts w:ascii="Trebuchet MS"/>
                                  <w:b/>
                                  <w:color w:val="008000"/>
                                  <w:spacing w:val="1"/>
                                  <w:w w:val="140"/>
                                  <w:sz w:val="24"/>
                                </w:rPr>
                                <w:t>  </w:t>
                              </w:r>
                              <w:r>
                                <w:rPr>
                                  <w:rFonts w:ascii="Microsoft Sans Serif"/>
                                  <w:spacing w:val="-2"/>
                                  <w:w w:val="135"/>
                                  <w:sz w:val="24"/>
                                </w:rPr>
                                <w:t>convergence_check(L_current):</w:t>
                              </w:r>
                            </w:p>
                            <w:p>
                              <w:pPr>
                                <w:spacing w:before="21"/>
                                <w:ind w:left="1395" w:right="0" w:firstLine="0"/>
                                <w:jc w:val="left"/>
                                <w:rPr>
                                  <w:rFonts w:ascii="Trebuchet MS"/>
                                  <w:b/>
                                  <w:sz w:val="24"/>
                                </w:rPr>
                              </w:pPr>
                              <w:r>
                                <w:rPr>
                                  <w:rFonts w:ascii="Trebuchet MS"/>
                                  <w:b/>
                                  <w:color w:val="008000"/>
                                  <w:spacing w:val="-4"/>
                                  <w:w w:val="110"/>
                                  <w:sz w:val="24"/>
                                </w:rPr>
                                <w:t>break</w:t>
                              </w:r>
                            </w:p>
                          </w:txbxContent>
                        </wps:txbx>
                        <wps:bodyPr wrap="square" lIns="0" tIns="0" rIns="0" bIns="0" rtlCol="0">
                          <a:noAutofit/>
                        </wps:bodyPr>
                      </wps:wsp>
                    </wpg:wgp>
                  </a:graphicData>
                </a:graphic>
              </wp:inline>
            </w:drawing>
          </mc:Choice>
          <mc:Fallback>
            <w:pict>
              <v:group style="width:493.25pt;height:87.5pt;mso-position-horizontal-relative:char;mso-position-vertical-relative:line" id="docshapegroup99" coordorigin="0,0" coordsize="9865,1750">
                <v:rect style="position:absolute;left:0;top:0;width:9865;height:1750" id="docshape100" filled="true" fillcolor="#f7f7f7" stroked="false">
                  <v:fill type="solid"/>
                </v:rect>
                <v:shape style="position:absolute;left:-1;top:0;width:9865;height:1750" id="docshape101" coordorigin="0,0" coordsize="9865,1750" path="m9865,0l0,0,0,1675,6,1704,22,1727,46,1744,75,1750,9790,1750,9819,1744,9843,1727,9859,1704,9865,1675,9865,0xe" filled="true" fillcolor="#f4f4f4" stroked="false">
                  <v:path arrowok="t"/>
                  <v:fill type="solid"/>
                </v:shape>
                <v:shape style="position:absolute;left:0;top:0;width:9865;height:1750" type="#_x0000_t202" id="docshape102" filled="false" stroked="false">
                  <v:textbox inset="0,0,0,0">
                    <w:txbxContent>
                      <w:p>
                        <w:pPr>
                          <w:tabs>
                            <w:tab w:pos="817" w:val="left" w:leader="none"/>
                          </w:tabs>
                          <w:spacing w:line="232" w:lineRule="auto" w:before="0"/>
                          <w:ind w:left="817" w:right="3894" w:hanging="578"/>
                          <w:jc w:val="left"/>
                          <w:rPr>
                            <w:rFonts w:ascii="Microsoft Sans Serif" w:eastAsia="Microsoft Sans Serif"/>
                            <w:sz w:val="24"/>
                          </w:rPr>
                        </w:pPr>
                        <w:r>
                          <w:rPr>
                            <w:rFonts w:ascii="Times New Roman" w:eastAsia="Times New Roman"/>
                            <w:color w:val="000000"/>
                            <w:sz w:val="24"/>
                            <w:shd w:fill="F4F4F4" w:color="auto" w:val="clear"/>
                          </w:rPr>
                          <w:tab/>
                        </w:r>
                        <w:r>
                          <w:rPr>
                            <w:color w:val="000000"/>
                            <w:w w:val="120"/>
                            <w:sz w:val="24"/>
                            <w:shd w:fill="F4F4F4" w:color="auto" w:val="clear"/>
                          </w:rPr>
                          <w:t>计算梯度 </w:t>
                        </w:r>
                        <w:r>
                          <w:rPr>
                            <w:rFonts w:ascii="Microsoft Sans Serif" w:eastAsia="Microsoft Sans Serif"/>
                            <w:color w:val="000000"/>
                            <w:w w:val="120"/>
                            <w:sz w:val="24"/>
                            <w:shd w:fill="F4F4F4" w:color="auto" w:val="clear"/>
                          </w:rPr>
                          <w:t>grad</w:t>
                        </w:r>
                        <w:r>
                          <w:rPr>
                            <w:rFonts w:ascii="Microsoft Sans Serif" w:eastAsia="Microsoft Sans Serif"/>
                            <w:color w:val="000000"/>
                            <w:spacing w:val="40"/>
                            <w:w w:val="120"/>
                            <w:sz w:val="24"/>
                            <w:shd w:fill="F4F4F4" w:color="auto" w:val="clear"/>
                          </w:rPr>
                          <w:t> </w:t>
                        </w:r>
                        <w:r>
                          <w:rPr>
                            <w:rFonts w:ascii="Microsoft Sans Serif" w:eastAsia="Microsoft Sans Serif"/>
                            <w:color w:val="666666"/>
                            <w:spacing w:val="20"/>
                            <w:w w:val="120"/>
                            <w:sz w:val="24"/>
                            <w:shd w:fill="F4F4F4" w:color="auto" w:val="clear"/>
                          </w:rPr>
                          <w:t>= </w:t>
                        </w:r>
                        <w:r>
                          <w:rPr>
                            <w:rFonts w:ascii="Microsoft Sans Serif" w:eastAsia="Microsoft Sans Serif"/>
                            <w:color w:val="000000"/>
                            <w:w w:val="120"/>
                            <w:sz w:val="24"/>
                            <w:shd w:fill="F4F4F4" w:color="auto" w:val="clear"/>
                          </w:rPr>
                          <w:t>compute_gradient(M)</w:t>
                        </w:r>
                        <w:r>
                          <w:rPr>
                            <w:rFonts w:ascii="Microsoft Sans Serif" w:eastAsia="Microsoft Sans Serif"/>
                            <w:color w:val="000000"/>
                            <w:w w:val="120"/>
                            <w:sz w:val="24"/>
                          </w:rPr>
                          <w:t> </w:t>
                        </w:r>
                        <w:r>
                          <w:rPr>
                            <w:color w:val="000000"/>
                            <w:spacing w:val="-2"/>
                            <w:w w:val="120"/>
                            <w:sz w:val="24"/>
                          </w:rPr>
                          <w:t>更新矩阵 </w:t>
                        </w:r>
                        <w:r>
                          <w:rPr>
                            <w:rFonts w:ascii="Microsoft Sans Serif" w:eastAsia="Microsoft Sans Serif"/>
                            <w:color w:val="000000"/>
                            <w:w w:val="120"/>
                            <w:sz w:val="24"/>
                          </w:rPr>
                          <w:t>M</w:t>
                        </w:r>
                        <w:r>
                          <w:rPr>
                            <w:rFonts w:ascii="Microsoft Sans Serif" w:eastAsia="Microsoft Sans Serif"/>
                            <w:color w:val="000000"/>
                            <w:spacing w:val="36"/>
                            <w:w w:val="120"/>
                            <w:sz w:val="24"/>
                          </w:rPr>
                          <w:t> </w:t>
                        </w:r>
                        <w:r>
                          <w:rPr>
                            <w:rFonts w:ascii="Microsoft Sans Serif" w:eastAsia="Microsoft Sans Serif"/>
                            <w:color w:val="666666"/>
                            <w:spacing w:val="18"/>
                            <w:w w:val="120"/>
                            <w:sz w:val="24"/>
                          </w:rPr>
                          <w:t>= </w:t>
                        </w:r>
                        <w:r>
                          <w:rPr>
                            <w:rFonts w:ascii="Microsoft Sans Serif" w:eastAsia="Microsoft Sans Serif"/>
                            <w:color w:val="000000"/>
                            <w:w w:val="120"/>
                            <w:sz w:val="24"/>
                          </w:rPr>
                          <w:t>M</w:t>
                        </w:r>
                        <w:r>
                          <w:rPr>
                            <w:rFonts w:ascii="Microsoft Sans Serif" w:eastAsia="Microsoft Sans Serif"/>
                            <w:color w:val="000000"/>
                            <w:spacing w:val="40"/>
                            <w:w w:val="120"/>
                            <w:sz w:val="24"/>
                          </w:rPr>
                          <w:t> </w:t>
                        </w:r>
                        <w:r>
                          <w:rPr>
                            <w:rFonts w:ascii="Microsoft Sans Serif" w:eastAsia="Microsoft Sans Serif"/>
                            <w:color w:val="666666"/>
                            <w:spacing w:val="20"/>
                            <w:w w:val="120"/>
                            <w:sz w:val="24"/>
                          </w:rPr>
                          <w:t>- </w:t>
                        </w:r>
                        <w:r>
                          <w:rPr>
                            <w:rFonts w:ascii="Microsoft Sans Serif" w:eastAsia="Microsoft Sans Serif"/>
                            <w:color w:val="000000"/>
                            <w:w w:val="120"/>
                            <w:sz w:val="24"/>
                          </w:rPr>
                          <w:t>learning_rate</w:t>
                        </w:r>
                        <w:r>
                          <w:rPr>
                            <w:rFonts w:ascii="Microsoft Sans Serif" w:eastAsia="Microsoft Sans Serif"/>
                            <w:color w:val="000000"/>
                            <w:spacing w:val="40"/>
                            <w:w w:val="120"/>
                            <w:sz w:val="24"/>
                          </w:rPr>
                          <w:t> </w:t>
                        </w:r>
                        <w:r>
                          <w:rPr>
                            <w:rFonts w:ascii="Microsoft Sans Serif" w:eastAsia="Microsoft Sans Serif"/>
                            <w:color w:val="666666"/>
                            <w:w w:val="120"/>
                            <w:sz w:val="24"/>
                          </w:rPr>
                          <w:t>*</w:t>
                        </w:r>
                        <w:r>
                          <w:rPr>
                            <w:rFonts w:ascii="Microsoft Sans Serif" w:eastAsia="Microsoft Sans Serif"/>
                            <w:color w:val="666666"/>
                            <w:spacing w:val="40"/>
                            <w:w w:val="120"/>
                            <w:sz w:val="24"/>
                          </w:rPr>
                          <w:t> </w:t>
                        </w:r>
                        <w:r>
                          <w:rPr>
                            <w:rFonts w:ascii="Microsoft Sans Serif" w:eastAsia="Microsoft Sans Serif"/>
                            <w:color w:val="000000"/>
                            <w:w w:val="120"/>
                            <w:sz w:val="24"/>
                          </w:rPr>
                          <w:t>grad</w:t>
                        </w:r>
                        <w:r>
                          <w:rPr>
                            <w:color w:val="000000"/>
                            <w:w w:val="120"/>
                            <w:sz w:val="24"/>
                          </w:rPr>
                          <w:t>应用约束 </w:t>
                        </w:r>
                        <w:r>
                          <w:rPr>
                            <w:rFonts w:ascii="Microsoft Sans Serif" w:eastAsia="Microsoft Sans Serif"/>
                            <w:color w:val="000000"/>
                            <w:w w:val="120"/>
                            <w:sz w:val="24"/>
                          </w:rPr>
                          <w:t>M</w:t>
                        </w:r>
                        <w:r>
                          <w:rPr>
                            <w:rFonts w:ascii="Microsoft Sans Serif" w:eastAsia="Microsoft Sans Serif"/>
                            <w:color w:val="000000"/>
                            <w:spacing w:val="40"/>
                            <w:w w:val="120"/>
                            <w:sz w:val="24"/>
                          </w:rPr>
                          <w:t> </w:t>
                        </w:r>
                        <w:r>
                          <w:rPr>
                            <w:rFonts w:ascii="Microsoft Sans Serif" w:eastAsia="Microsoft Sans Serif"/>
                            <w:color w:val="666666"/>
                            <w:spacing w:val="20"/>
                            <w:w w:val="120"/>
                            <w:sz w:val="24"/>
                          </w:rPr>
                          <w:t>= </w:t>
                        </w:r>
                        <w:r>
                          <w:rPr>
                            <w:rFonts w:ascii="Microsoft Sans Serif" w:eastAsia="Microsoft Sans Serif"/>
                            <w:color w:val="000000"/>
                            <w:w w:val="120"/>
                            <w:sz w:val="24"/>
                          </w:rPr>
                          <w:t>apply_constraints(M)</w:t>
                        </w:r>
                      </w:p>
                      <w:p>
                        <w:pPr>
                          <w:spacing w:before="9"/>
                          <w:ind w:left="817" w:right="0" w:firstLine="0"/>
                          <w:jc w:val="left"/>
                          <w:rPr>
                            <w:rFonts w:ascii="Microsoft Sans Serif"/>
                            <w:sz w:val="24"/>
                          </w:rPr>
                        </w:pPr>
                        <w:r>
                          <w:rPr>
                            <w:rFonts w:ascii="Trebuchet MS"/>
                            <w:b/>
                            <w:color w:val="008000"/>
                            <w:w w:val="140"/>
                            <w:sz w:val="24"/>
                          </w:rPr>
                          <w:t>if</w:t>
                        </w:r>
                        <w:r>
                          <w:rPr>
                            <w:rFonts w:ascii="Trebuchet MS"/>
                            <w:b/>
                            <w:color w:val="008000"/>
                            <w:spacing w:val="1"/>
                            <w:w w:val="140"/>
                            <w:sz w:val="24"/>
                          </w:rPr>
                          <w:t>  </w:t>
                        </w:r>
                        <w:r>
                          <w:rPr>
                            <w:rFonts w:ascii="Microsoft Sans Serif"/>
                            <w:spacing w:val="-2"/>
                            <w:w w:val="135"/>
                            <w:sz w:val="24"/>
                          </w:rPr>
                          <w:t>convergence_check(L_current):</w:t>
                        </w:r>
                      </w:p>
                      <w:p>
                        <w:pPr>
                          <w:spacing w:before="21"/>
                          <w:ind w:left="1395" w:right="0" w:firstLine="0"/>
                          <w:jc w:val="left"/>
                          <w:rPr>
                            <w:rFonts w:ascii="Trebuchet MS"/>
                            <w:b/>
                            <w:sz w:val="24"/>
                          </w:rPr>
                        </w:pPr>
                        <w:r>
                          <w:rPr>
                            <w:rFonts w:ascii="Trebuchet MS"/>
                            <w:b/>
                            <w:color w:val="008000"/>
                            <w:spacing w:val="-4"/>
                            <w:w w:val="110"/>
                            <w:sz w:val="24"/>
                          </w:rPr>
                          <w:t>break</w:t>
                        </w:r>
                      </w:p>
                    </w:txbxContent>
                  </v:textbox>
                  <w10:wrap type="none"/>
                </v:shape>
              </v:group>
            </w:pict>
          </mc:Fallback>
        </mc:AlternateContent>
      </w:r>
      <w:r>
        <w:rPr>
          <w:sz w:val="20"/>
        </w:rPr>
      </w:r>
    </w:p>
    <w:p>
      <w:pPr>
        <w:pStyle w:val="Heading2"/>
        <w:numPr>
          <w:ilvl w:val="1"/>
          <w:numId w:val="3"/>
        </w:numPr>
        <w:tabs>
          <w:tab w:pos="513" w:val="left" w:leader="none"/>
        </w:tabs>
        <w:spacing w:line="240" w:lineRule="auto" w:before="321" w:after="0"/>
        <w:ind w:left="513" w:right="0" w:hanging="485"/>
        <w:jc w:val="left"/>
        <w:rPr>
          <w:color w:val="333333"/>
        </w:rPr>
      </w:pPr>
      <w:bookmarkStart w:name="3.3 实验结果与分析" w:id="28"/>
      <w:bookmarkEnd w:id="28"/>
      <w:r>
        <w:rPr>
          <w:b w:val="0"/>
        </w:rPr>
      </w:r>
      <w:r>
        <w:rPr>
          <w:color w:val="333333"/>
          <w:spacing w:val="-2"/>
        </w:rPr>
        <w:t>实验结果与分析</w:t>
      </w:r>
    </w:p>
    <w:p>
      <w:pPr>
        <w:pStyle w:val="Heading3"/>
        <w:numPr>
          <w:ilvl w:val="2"/>
          <w:numId w:val="3"/>
        </w:numPr>
        <w:tabs>
          <w:tab w:pos="662" w:val="left" w:leader="none"/>
        </w:tabs>
        <w:spacing w:line="240" w:lineRule="auto" w:before="251" w:after="0"/>
        <w:ind w:left="662" w:right="0" w:hanging="634"/>
        <w:jc w:val="left"/>
        <w:rPr>
          <w:color w:val="333333"/>
        </w:rPr>
      </w:pPr>
      <w:bookmarkStart w:name="3.3.1 性能指标" w:id="29"/>
      <w:bookmarkEnd w:id="29"/>
      <w:r>
        <w:rPr>
          <w:b w:val="0"/>
        </w:rPr>
      </w:r>
      <w:r>
        <w:rPr>
          <w:color w:val="333333"/>
          <w:spacing w:val="-3"/>
        </w:rPr>
        <w:t>性能指标</w:t>
      </w:r>
    </w:p>
    <w:p>
      <w:pPr>
        <w:pStyle w:val="BodyText"/>
        <w:spacing w:before="258"/>
      </w:pPr>
      <w:r>
        <w:rPr>
          <w:spacing w:val="-1"/>
        </w:rPr>
        <w:t>使用标准测试图像集对所提出的转换方法进行评估，主要性能指标包括：</w:t>
      </w:r>
    </w:p>
    <w:p>
      <w:pPr>
        <w:pStyle w:val="ListParagraph"/>
        <w:numPr>
          <w:ilvl w:val="3"/>
          <w:numId w:val="3"/>
        </w:numPr>
        <w:tabs>
          <w:tab w:pos="626" w:val="left" w:leader="none"/>
        </w:tabs>
        <w:spacing w:line="399" w:lineRule="exact" w:before="263" w:after="0"/>
        <w:ind w:left="626" w:right="0" w:hanging="252"/>
        <w:jc w:val="left"/>
        <w:rPr>
          <w:sz w:val="24"/>
        </w:rPr>
      </w:pPr>
      <w:r>
        <w:rPr>
          <w:rFonts w:ascii="Microsoft JhengHei" w:eastAsia="Microsoft JhengHei"/>
          <w:b/>
          <w:spacing w:val="-2"/>
          <w:sz w:val="24"/>
        </w:rPr>
        <w:t>色域覆盖率</w:t>
      </w:r>
      <w:r>
        <w:rPr>
          <w:spacing w:val="-3"/>
          <w:sz w:val="24"/>
        </w:rPr>
        <w:t>：转换后能够准确表示的原始颜色比例</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z w:val="24"/>
        </w:rPr>
        <w:t>平均颜色损失</w:t>
      </w:r>
      <w:r>
        <w:rPr>
          <w:sz w:val="24"/>
        </w:rPr>
        <w:t>：转换前后颜色的平均CIE</w:t>
      </w:r>
      <w:r>
        <w:rPr>
          <w:spacing w:val="-14"/>
          <w:sz w:val="24"/>
        </w:rPr>
        <w:t> </w:t>
      </w:r>
      <w:r>
        <w:rPr>
          <w:sz w:val="24"/>
        </w:rPr>
        <w:t>Lab</w:t>
      </w:r>
      <w:r>
        <w:rPr>
          <w:spacing w:val="-5"/>
          <w:sz w:val="24"/>
        </w:rPr>
        <w:t>距离</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z w:val="24"/>
        </w:rPr>
        <w:t>平均感知损失</w:t>
      </w:r>
      <w:r>
        <w:rPr>
          <w:sz w:val="24"/>
        </w:rPr>
        <w:t>：基于CIEDE2000</w:t>
      </w:r>
      <w:r>
        <w:rPr>
          <w:spacing w:val="-2"/>
          <w:sz w:val="24"/>
        </w:rPr>
        <w:t>的平均色差</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z w:val="24"/>
        </w:rPr>
        <w:t>峰值信噪比（PSNR）</w:t>
      </w:r>
      <w:r>
        <w:rPr>
          <w:spacing w:val="-1"/>
          <w:sz w:val="24"/>
        </w:rPr>
        <w:t>：图像质量的客观评价指标</w:t>
      </w:r>
    </w:p>
    <w:p>
      <w:pPr>
        <w:pStyle w:val="Heading3"/>
        <w:numPr>
          <w:ilvl w:val="2"/>
          <w:numId w:val="3"/>
        </w:numPr>
        <w:tabs>
          <w:tab w:pos="662" w:val="left" w:leader="none"/>
        </w:tabs>
        <w:spacing w:line="240" w:lineRule="auto" w:before="257" w:after="0"/>
        <w:ind w:left="662" w:right="0" w:hanging="634"/>
        <w:jc w:val="left"/>
        <w:rPr>
          <w:color w:val="333333"/>
        </w:rPr>
      </w:pPr>
      <w:bookmarkStart w:name="3.3.2 实验结果" w:id="30"/>
      <w:bookmarkEnd w:id="30"/>
      <w:r>
        <w:rPr>
          <w:b w:val="0"/>
        </w:rPr>
      </w:r>
      <w:r>
        <w:rPr>
          <w:color w:val="333333"/>
          <w:spacing w:val="-3"/>
        </w:rPr>
        <w:t>实验结果</w:t>
      </w:r>
    </w:p>
    <w:p>
      <w:pPr>
        <w:pStyle w:val="BodyText"/>
        <w:spacing w:before="258"/>
      </w:pPr>
      <w:r>
        <w:rPr>
          <w:spacing w:val="-1"/>
        </w:rPr>
        <w:t>经过优化后的转换模型在测试数据集上取得了以下性能：</w:t>
      </w:r>
    </w:p>
    <w:p>
      <w:pPr>
        <w:pStyle w:val="BodyText"/>
        <w:spacing w:before="12"/>
        <w:ind w:left="0"/>
        <w:rPr>
          <w:sz w:val="19"/>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4869"/>
        <w:gridCol w:w="2837"/>
        <w:gridCol w:w="2143"/>
      </w:tblGrid>
      <w:tr>
        <w:trPr>
          <w:trHeight w:val="624" w:hRule="atLeast"/>
        </w:trPr>
        <w:tc>
          <w:tcPr>
            <w:tcW w:w="4869"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指标</w:t>
            </w:r>
          </w:p>
        </w:tc>
        <w:tc>
          <w:tcPr>
            <w:tcW w:w="28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数值</w:t>
            </w:r>
          </w:p>
        </w:tc>
        <w:tc>
          <w:tcPr>
            <w:tcW w:w="2143"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单位</w:t>
            </w:r>
          </w:p>
        </w:tc>
      </w:tr>
      <w:tr>
        <w:trPr>
          <w:trHeight w:val="624" w:hRule="atLeast"/>
        </w:trPr>
        <w:tc>
          <w:tcPr>
            <w:tcW w:w="4869" w:type="dxa"/>
          </w:tcPr>
          <w:p>
            <w:pPr>
              <w:pStyle w:val="TableParagraph"/>
              <w:rPr>
                <w:sz w:val="24"/>
              </w:rPr>
            </w:pPr>
            <w:r>
              <w:rPr>
                <w:spacing w:val="-2"/>
                <w:sz w:val="24"/>
              </w:rPr>
              <w:t>色域覆盖率</w:t>
            </w:r>
          </w:p>
        </w:tc>
        <w:tc>
          <w:tcPr>
            <w:tcW w:w="2837" w:type="dxa"/>
          </w:tcPr>
          <w:p>
            <w:pPr>
              <w:pStyle w:val="TableParagraph"/>
              <w:rPr>
                <w:sz w:val="24"/>
              </w:rPr>
            </w:pPr>
            <w:r>
              <w:rPr>
                <w:spacing w:val="-2"/>
                <w:sz w:val="24"/>
              </w:rPr>
              <w:t>52.89</w:t>
            </w:r>
          </w:p>
        </w:tc>
        <w:tc>
          <w:tcPr>
            <w:tcW w:w="2143" w:type="dxa"/>
          </w:tcPr>
          <w:p>
            <w:pPr>
              <w:pStyle w:val="TableParagraph"/>
              <w:rPr>
                <w:sz w:val="24"/>
              </w:rPr>
            </w:pPr>
            <w:r>
              <w:rPr>
                <w:spacing w:val="-10"/>
                <w:w w:val="185"/>
                <w:sz w:val="24"/>
              </w:rPr>
              <w:t>%</w:t>
            </w:r>
          </w:p>
        </w:tc>
      </w:tr>
      <w:tr>
        <w:trPr>
          <w:trHeight w:val="623" w:hRule="atLeast"/>
        </w:trPr>
        <w:tc>
          <w:tcPr>
            <w:tcW w:w="4869" w:type="dxa"/>
          </w:tcPr>
          <w:p>
            <w:pPr>
              <w:pStyle w:val="TableParagraph"/>
              <w:rPr>
                <w:sz w:val="24"/>
              </w:rPr>
            </w:pPr>
            <w:r>
              <w:rPr>
                <w:spacing w:val="-2"/>
                <w:sz w:val="24"/>
              </w:rPr>
              <w:t>平均颜色损失</w:t>
            </w:r>
          </w:p>
        </w:tc>
        <w:tc>
          <w:tcPr>
            <w:tcW w:w="2837" w:type="dxa"/>
          </w:tcPr>
          <w:p>
            <w:pPr>
              <w:pStyle w:val="TableParagraph"/>
              <w:rPr>
                <w:sz w:val="24"/>
              </w:rPr>
            </w:pPr>
            <w:r>
              <w:rPr>
                <w:spacing w:val="-2"/>
                <w:sz w:val="24"/>
              </w:rPr>
              <w:t>0.1267</w:t>
            </w:r>
          </w:p>
        </w:tc>
        <w:tc>
          <w:tcPr>
            <w:tcW w:w="2143" w:type="dxa"/>
          </w:tcPr>
          <w:p>
            <w:pPr>
              <w:pStyle w:val="TableParagraph"/>
              <w:rPr>
                <w:sz w:val="24"/>
              </w:rPr>
            </w:pPr>
            <w:r>
              <w:rPr>
                <w:spacing w:val="-5"/>
                <w:sz w:val="24"/>
              </w:rPr>
              <w:t>ΔE</w:t>
            </w:r>
          </w:p>
        </w:tc>
      </w:tr>
      <w:tr>
        <w:trPr>
          <w:trHeight w:val="623" w:hRule="atLeast"/>
        </w:trPr>
        <w:tc>
          <w:tcPr>
            <w:tcW w:w="4869" w:type="dxa"/>
          </w:tcPr>
          <w:p>
            <w:pPr>
              <w:pStyle w:val="TableParagraph"/>
              <w:rPr>
                <w:sz w:val="24"/>
              </w:rPr>
            </w:pPr>
            <w:r>
              <w:rPr>
                <w:spacing w:val="-2"/>
                <w:sz w:val="24"/>
              </w:rPr>
              <w:t>平均感知损失</w:t>
            </w:r>
          </w:p>
        </w:tc>
        <w:tc>
          <w:tcPr>
            <w:tcW w:w="2837" w:type="dxa"/>
          </w:tcPr>
          <w:p>
            <w:pPr>
              <w:pStyle w:val="TableParagraph"/>
              <w:rPr>
                <w:sz w:val="24"/>
              </w:rPr>
            </w:pPr>
            <w:r>
              <w:rPr>
                <w:spacing w:val="-2"/>
                <w:sz w:val="24"/>
              </w:rPr>
              <w:t>0.0413</w:t>
            </w:r>
          </w:p>
        </w:tc>
        <w:tc>
          <w:tcPr>
            <w:tcW w:w="2143" w:type="dxa"/>
          </w:tcPr>
          <w:p>
            <w:pPr>
              <w:pStyle w:val="TableParagraph"/>
              <w:rPr>
                <w:rFonts w:ascii="Microsoft Sans Serif" w:hAnsi="Microsoft Sans Serif"/>
                <w:sz w:val="24"/>
              </w:rPr>
            </w:pPr>
            <w:r>
              <w:rPr>
                <w:spacing w:val="-4"/>
                <w:w w:val="105"/>
                <w:sz w:val="24"/>
              </w:rPr>
              <w:t>ΔE</w:t>
            </w:r>
            <w:r>
              <w:rPr>
                <w:rFonts w:ascii="Microsoft Sans Serif" w:hAnsi="Microsoft Sans Serif"/>
                <w:spacing w:val="-4"/>
                <w:w w:val="105"/>
                <w:sz w:val="24"/>
              </w:rPr>
              <w:t>₀₀</w:t>
            </w:r>
          </w:p>
        </w:tc>
      </w:tr>
      <w:tr>
        <w:trPr>
          <w:trHeight w:val="624" w:hRule="atLeast"/>
        </w:trPr>
        <w:tc>
          <w:tcPr>
            <w:tcW w:w="4869" w:type="dxa"/>
          </w:tcPr>
          <w:p>
            <w:pPr>
              <w:pStyle w:val="TableParagraph"/>
              <w:rPr>
                <w:sz w:val="24"/>
              </w:rPr>
            </w:pPr>
            <w:r>
              <w:rPr>
                <w:spacing w:val="-2"/>
                <w:sz w:val="24"/>
              </w:rPr>
              <w:t>峰值信噪比</w:t>
            </w:r>
          </w:p>
        </w:tc>
        <w:tc>
          <w:tcPr>
            <w:tcW w:w="2837" w:type="dxa"/>
          </w:tcPr>
          <w:p>
            <w:pPr>
              <w:pStyle w:val="TableParagraph"/>
              <w:rPr>
                <w:sz w:val="24"/>
              </w:rPr>
            </w:pPr>
            <w:r>
              <w:rPr>
                <w:spacing w:val="-4"/>
                <w:sz w:val="24"/>
              </w:rPr>
              <w:t>42.3</w:t>
            </w:r>
          </w:p>
        </w:tc>
        <w:tc>
          <w:tcPr>
            <w:tcW w:w="2143" w:type="dxa"/>
          </w:tcPr>
          <w:p>
            <w:pPr>
              <w:pStyle w:val="TableParagraph"/>
              <w:rPr>
                <w:sz w:val="24"/>
              </w:rPr>
            </w:pPr>
            <w:r>
              <w:rPr>
                <w:spacing w:val="-5"/>
                <w:w w:val="125"/>
                <w:sz w:val="24"/>
              </w:rPr>
              <w:t>dB</w:t>
            </w:r>
          </w:p>
        </w:tc>
      </w:tr>
    </w:tbl>
    <w:p>
      <w:pPr>
        <w:pStyle w:val="BodyText"/>
        <w:spacing w:line="295" w:lineRule="auto" w:before="294"/>
        <w:ind w:right="51"/>
      </w:pPr>
      <w:r>
        <w:rPr>
          <w:spacing w:val="-2"/>
        </w:rPr>
        <w:t>结果表明，所提出的转换方法能够在保持较高色域覆盖率的同时，有效控制颜色失真。与传统</w:t>
      </w:r>
      <w:r>
        <w:rPr>
          <w:spacing w:val="-2"/>
        </w:rPr>
        <w:t>的简单截断方法相比，平均颜色损失降低了约35%，感知质量显著提升。</w:t>
      </w:r>
    </w:p>
    <w:p>
      <w:pPr>
        <w:pStyle w:val="Heading3"/>
        <w:numPr>
          <w:ilvl w:val="2"/>
          <w:numId w:val="3"/>
        </w:numPr>
        <w:tabs>
          <w:tab w:pos="662" w:val="left" w:leader="none"/>
        </w:tabs>
        <w:spacing w:line="240" w:lineRule="auto" w:before="240" w:after="0"/>
        <w:ind w:left="662" w:right="0" w:hanging="634"/>
        <w:jc w:val="left"/>
        <w:rPr>
          <w:color w:val="333333"/>
        </w:rPr>
      </w:pPr>
      <w:bookmarkStart w:name="3.3.3 视觉效果分析" w:id="31"/>
      <w:bookmarkEnd w:id="31"/>
      <w:r>
        <w:rPr>
          <w:b w:val="0"/>
        </w:rPr>
      </w:r>
      <w:r>
        <w:rPr>
          <w:color w:val="333333"/>
          <w:spacing w:val="-2"/>
        </w:rPr>
        <w:t>视觉效果分析</w:t>
      </w:r>
    </w:p>
    <w:p>
      <w:pPr>
        <w:pStyle w:val="BodyText"/>
        <w:spacing w:line="295" w:lineRule="auto" w:before="257"/>
        <w:ind w:right="264"/>
      </w:pPr>
      <w:r>
        <w:rPr>
          <w:spacing w:val="-2"/>
        </w:rPr>
        <w:t>通过主观评价实验，邀请20名观察者对转换后的图像进行质量评分。结果显示，所提出方法</w:t>
      </w:r>
      <w:r>
        <w:rPr>
          <w:spacing w:val="-2"/>
        </w:rPr>
        <w:t>的主观评分比传统方法高出约15%，特别是在高饱和度颜色的处理上表现出明显优势。</w:t>
      </w:r>
    </w:p>
    <w:p>
      <w:pPr>
        <w:pStyle w:val="BodyText"/>
        <w:spacing w:line="295" w:lineRule="auto" w:before="241"/>
        <w:ind w:right="51"/>
        <w:jc w:val="both"/>
      </w:pPr>
      <w:r>
        <w:rPr>
          <w:spacing w:val="-2"/>
        </w:rPr>
        <w:t>观察者普遍反映，优化后的转换方法能够更好地保持图像的色彩层次和饱和度，减少了颜色偏移和失真现象。特别是在处理自然风景、人物肖像等对颜色要求较高的内容时，效果改善尤为</w:t>
      </w:r>
      <w:r>
        <w:rPr>
          <w:spacing w:val="-4"/>
        </w:rPr>
        <w:t>明显。</w:t>
      </w:r>
    </w:p>
    <w:p>
      <w:pPr>
        <w:pStyle w:val="BodyText"/>
        <w:spacing w:before="8"/>
        <w:ind w:left="0"/>
        <w:rPr>
          <w:sz w:val="12"/>
        </w:rPr>
      </w:pPr>
      <w:r>
        <w:rPr>
          <w:sz w:val="12"/>
        </w:rPr>
        <mc:AlternateContent>
          <mc:Choice Requires="wps">
            <w:drawing>
              <wp:anchor distT="0" distB="0" distL="0" distR="0" allowOverlap="1" layoutInCell="1" locked="0" behindDoc="1" simplePos="0" relativeHeight="487599616">
                <wp:simplePos x="0" y="0"/>
                <wp:positionH relativeFrom="page">
                  <wp:posOffset>648000</wp:posOffset>
                </wp:positionH>
                <wp:positionV relativeFrom="paragraph">
                  <wp:posOffset>119379</wp:posOffset>
                </wp:positionV>
                <wp:extent cx="6264275" cy="1905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6264275" cy="19050"/>
                          <a:chExt cx="6264275" cy="19050"/>
                        </a:xfrm>
                      </wpg:grpSpPr>
                      <wps:wsp>
                        <wps:cNvPr id="104" name="Graphic 104"/>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05" name="Graphic 105"/>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07" name="Graphic 107"/>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9.4pt;width:493.25pt;height:1.5pt;mso-position-horizontal-relative:page;mso-position-vertical-relative:paragraph;z-index:-15716864;mso-wrap-distance-left:0;mso-wrap-distance-right:0" id="docshapegroup103" coordorigin="1020,188" coordsize="9865,30">
                <v:shape style="position:absolute;left:1020;top:203;width:9865;height:15" id="docshape104" coordorigin="1020,203" coordsize="9865,15" path="m10885,218l1020,218,1035,203,10870,203,10885,218xe" filled="true" fillcolor="#010101" stroked="false">
                  <v:path arrowok="t"/>
                  <v:fill type="solid"/>
                </v:shape>
                <v:shape style="position:absolute;left:1020;top:188;width:15;height:30" id="docshape105" coordorigin="1020,188" coordsize="15,30" path="m1020,218l1020,188,1035,203,1020,218xe" filled="true" fillcolor="#000000" stroked="false">
                  <v:path arrowok="t"/>
                  <v:fill type="solid"/>
                </v:shape>
                <v:shape style="position:absolute;left:10870;top:188;width:15;height:30" id="docshape106" coordorigin="10870,188" coordsize="15,30" path="m10885,218l10870,203,10885,188,10885,218xe" filled="true" fillcolor="#010101" stroked="false">
                  <v:path arrowok="t"/>
                  <v:fill type="solid"/>
                </v:shape>
                <v:shape style="position:absolute;left:1020;top:188;width:9865;height:15" id="docshape107" coordorigin="1020,188" coordsize="9865,15" path="m10870,203l1035,203,1020,188,10885,188,10870,203xe" filled="true" fillcolor="#000000" stroked="false">
                  <v:path arrowok="t"/>
                  <v:fill type="solid"/>
                </v:shape>
                <w10:wrap type="topAndBottom"/>
              </v:group>
            </w:pict>
          </mc:Fallback>
        </mc:AlternateContent>
      </w:r>
    </w:p>
    <w:p>
      <w:pPr>
        <w:pStyle w:val="BodyText"/>
        <w:spacing w:after="0"/>
        <w:rPr>
          <w:sz w:val="12"/>
        </w:rPr>
        <w:sectPr>
          <w:pgSz w:w="11910" w:h="16840"/>
          <w:pgMar w:top="540" w:bottom="280" w:left="992" w:right="992"/>
        </w:sectPr>
      </w:pPr>
    </w:p>
    <w:p>
      <w:pPr>
        <w:pStyle w:val="Heading1"/>
        <w:numPr>
          <w:ilvl w:val="0"/>
          <w:numId w:val="3"/>
        </w:numPr>
        <w:tabs>
          <w:tab w:pos="438" w:val="left" w:leader="none"/>
        </w:tabs>
        <w:spacing w:line="240" w:lineRule="auto" w:before="54" w:after="0"/>
        <w:ind w:left="438" w:right="0" w:hanging="410"/>
        <w:jc w:val="left"/>
        <w:rPr>
          <w:color w:val="333333"/>
        </w:rPr>
      </w:pPr>
      <w:bookmarkStart w:name="4. 多通道转换建模" w:id="32"/>
      <w:bookmarkEnd w:id="32"/>
      <w:r>
        <w:rPr>
          <w:b w:val="0"/>
        </w:rPr>
      </w:r>
      <w:r>
        <w:rPr>
          <w:color w:val="333333"/>
          <w:spacing w:val="-2"/>
        </w:rPr>
        <w:t>多通道转换建模</w:t>
      </w:r>
    </w:p>
    <w:p>
      <w:pPr>
        <w:pStyle w:val="Heading2"/>
        <w:numPr>
          <w:ilvl w:val="1"/>
          <w:numId w:val="3"/>
        </w:numPr>
        <w:tabs>
          <w:tab w:pos="513" w:val="left" w:leader="none"/>
        </w:tabs>
        <w:spacing w:line="240" w:lineRule="auto" w:before="291" w:after="0"/>
        <w:ind w:left="513" w:right="0" w:hanging="485"/>
        <w:jc w:val="left"/>
        <w:rPr>
          <w:color w:val="333333"/>
        </w:rPr>
      </w:pPr>
      <w:bookmarkStart w:name="4.1 4通道到5通道转换问题" w:id="33"/>
      <w:bookmarkEnd w:id="33"/>
      <w:r>
        <w:rPr>
          <w:b w:val="0"/>
        </w:rPr>
      </w:r>
      <w:r>
        <w:rPr>
          <w:color w:val="333333"/>
        </w:rPr>
        <w:t>4通道到5</w:t>
      </w:r>
      <w:r>
        <w:rPr>
          <w:color w:val="333333"/>
          <w:spacing w:val="-2"/>
        </w:rPr>
        <w:t>通道转换问题</w:t>
      </w:r>
    </w:p>
    <w:p>
      <w:pPr>
        <w:pStyle w:val="Heading3"/>
        <w:numPr>
          <w:ilvl w:val="2"/>
          <w:numId w:val="3"/>
        </w:numPr>
        <w:tabs>
          <w:tab w:pos="662" w:val="left" w:leader="none"/>
        </w:tabs>
        <w:spacing w:line="240" w:lineRule="auto" w:before="251" w:after="0"/>
        <w:ind w:left="662" w:right="0" w:hanging="634"/>
        <w:jc w:val="left"/>
        <w:rPr>
          <w:color w:val="333333"/>
        </w:rPr>
      </w:pPr>
      <w:bookmarkStart w:name="4.1.1 问题背景" w:id="34"/>
      <w:bookmarkEnd w:id="34"/>
      <w:r>
        <w:rPr>
          <w:b w:val="0"/>
        </w:rPr>
      </w:r>
      <w:r>
        <w:rPr>
          <w:color w:val="333333"/>
          <w:spacing w:val="-3"/>
        </w:rPr>
        <w:t>问题背景</w:t>
      </w:r>
    </w:p>
    <w:p>
      <w:pPr>
        <w:pStyle w:val="BodyText"/>
        <w:spacing w:before="258"/>
      </w:pPr>
      <w:r>
        <w:rPr/>
        <w:t>随着显示技术的发展，多通道LED显示系统逐渐成为提升色彩表现力的重要手段。4通道</w:t>
      </w:r>
      <w:r>
        <w:rPr>
          <w:spacing w:val="-4"/>
        </w:rPr>
        <w:t>RGBV</w:t>
      </w:r>
    </w:p>
    <w:p>
      <w:pPr>
        <w:pStyle w:val="BodyText"/>
        <w:spacing w:line="295" w:lineRule="auto" w:before="72"/>
        <w:ind w:right="162"/>
      </w:pPr>
      <w:r>
        <w:rPr>
          <w:spacing w:val="-2"/>
        </w:rPr>
        <w:t>（红绿蓝紫）系统在传统RGB基础上增加了紫色通道，能够扩展蓝紫色区域的色域范围。而</w:t>
      </w:r>
      <w:r>
        <w:rPr>
          <w:spacing w:val="-2"/>
        </w:rPr>
        <w:t>5通道RGBCX（红绿蓝青黄）系统进一步增加了青色和黄色通道，提供了更大的色域覆盖能</w:t>
      </w:r>
    </w:p>
    <w:p>
      <w:pPr>
        <w:pStyle w:val="BodyText"/>
      </w:pPr>
      <w:r>
        <w:rPr>
          <w:spacing w:val="-5"/>
        </w:rPr>
        <w:t>力。</w:t>
      </w:r>
    </w:p>
    <w:p>
      <w:pPr>
        <w:pStyle w:val="BodyText"/>
        <w:ind w:left="0"/>
      </w:pPr>
    </w:p>
    <w:p>
      <w:pPr>
        <w:pStyle w:val="BodyText"/>
      </w:pPr>
      <w:r>
        <w:rPr/>
        <w:t>从4通道到5</w:t>
      </w:r>
      <w:r>
        <w:rPr>
          <w:spacing w:val="-1"/>
        </w:rPr>
        <w:t>通道的转换面临以下技术挑战：</w:t>
      </w:r>
    </w:p>
    <w:p>
      <w:pPr>
        <w:pStyle w:val="ListParagraph"/>
        <w:numPr>
          <w:ilvl w:val="3"/>
          <w:numId w:val="3"/>
        </w:numPr>
        <w:tabs>
          <w:tab w:pos="626" w:val="left" w:leader="none"/>
        </w:tabs>
        <w:spacing w:line="399" w:lineRule="exact" w:before="264" w:after="0"/>
        <w:ind w:left="626" w:right="0" w:hanging="252"/>
        <w:jc w:val="left"/>
        <w:rPr>
          <w:sz w:val="24"/>
        </w:rPr>
      </w:pPr>
      <w:r>
        <w:rPr>
          <w:rFonts w:ascii="Microsoft JhengHei" w:eastAsia="Microsoft JhengHei"/>
          <w:b/>
          <w:spacing w:val="-2"/>
          <w:sz w:val="24"/>
        </w:rPr>
        <w:t>维度扩展</w:t>
      </w:r>
      <w:r>
        <w:rPr>
          <w:spacing w:val="-2"/>
          <w:sz w:val="24"/>
        </w:rPr>
        <w:t>：需要将4维的颜色向量映射到5</w:t>
      </w:r>
      <w:r>
        <w:rPr>
          <w:spacing w:val="-3"/>
          <w:sz w:val="24"/>
        </w:rPr>
        <w:t>维空间，存在无穷多个解。</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色域匹配</w:t>
      </w:r>
      <w:r>
        <w:rPr>
          <w:spacing w:val="-3"/>
          <w:sz w:val="24"/>
        </w:rPr>
        <w:t>：两种系统的色域形状和范围不同，需要优化映射策略。</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通道分配</w:t>
      </w:r>
      <w:r>
        <w:rPr>
          <w:spacing w:val="-3"/>
          <w:sz w:val="24"/>
        </w:rPr>
        <w:t>：需要合理分配各通道的贡献，避免某些通道过载或闲置。</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稳定性保证</w:t>
      </w:r>
      <w:r>
        <w:rPr>
          <w:spacing w:val="-3"/>
          <w:sz w:val="24"/>
        </w:rPr>
        <w:t>：转换算法应该稳定可靠，避免出现异常的颜色输出。</w:t>
      </w:r>
    </w:p>
    <w:p>
      <w:pPr>
        <w:pStyle w:val="Heading3"/>
        <w:numPr>
          <w:ilvl w:val="2"/>
          <w:numId w:val="3"/>
        </w:numPr>
        <w:tabs>
          <w:tab w:pos="662" w:val="left" w:leader="none"/>
        </w:tabs>
        <w:spacing w:line="240" w:lineRule="auto" w:before="257" w:after="0"/>
        <w:ind w:left="662" w:right="0" w:hanging="634"/>
        <w:jc w:val="left"/>
        <w:rPr>
          <w:color w:val="333333"/>
        </w:rPr>
      </w:pPr>
      <w:bookmarkStart w:name="4.1.2 色域分析" w:id="35"/>
      <w:bookmarkEnd w:id="35"/>
      <w:r>
        <w:rPr>
          <w:b w:val="0"/>
        </w:rPr>
      </w:r>
      <w:r>
        <w:rPr>
          <w:color w:val="333333"/>
          <w:spacing w:val="-3"/>
        </w:rPr>
        <w:t>色域分析</w:t>
      </w:r>
    </w:p>
    <w:p>
      <w:pPr>
        <w:pStyle w:val="BodyText"/>
        <w:spacing w:line="480" w:lineRule="auto" w:before="257"/>
        <w:ind w:right="160"/>
      </w:pPr>
      <w:r>
        <w:rPr>
          <w:spacing w:val="-2"/>
        </w:rPr>
        <w:t>首先分析4通道</w:t>
      </w:r>
      <w:r>
        <w:rPr>
          <w:spacing w:val="-2"/>
          <w:w w:val="110"/>
        </w:rPr>
        <w:t>RGBV</w:t>
      </w:r>
      <w:r>
        <w:rPr>
          <w:spacing w:val="-2"/>
        </w:rPr>
        <w:t>和5通道</w:t>
      </w:r>
      <w:r>
        <w:rPr>
          <w:spacing w:val="-2"/>
          <w:w w:val="110"/>
        </w:rPr>
        <w:t>RGBCX</w:t>
      </w:r>
      <w:r>
        <w:rPr>
          <w:spacing w:val="-2"/>
        </w:rPr>
        <w:t>系统的色域特性。假设各通道的基色坐标如下：</w:t>
      </w:r>
      <w:r>
        <w:rPr>
          <w:spacing w:val="80"/>
          <w:w w:val="150"/>
        </w:rPr>
        <w:t>     </w:t>
      </w:r>
      <w:r>
        <w:rPr>
          <w:w w:val="90"/>
        </w:rPr>
        <w:t>4通道RGBV</w:t>
      </w:r>
      <w:r>
        <w:rPr>
          <w:spacing w:val="-13"/>
          <w:w w:val="90"/>
        </w:rPr>
        <w:t>系统： - </w:t>
      </w:r>
      <w:r>
        <w:rPr>
          <w:w w:val="90"/>
        </w:rPr>
        <w:t>R:</w:t>
      </w:r>
      <w:r>
        <w:rPr>
          <w:spacing w:val="-36"/>
          <w:w w:val="90"/>
        </w:rPr>
        <w:t> </w:t>
      </w:r>
      <w:r>
        <w:rPr>
          <w:w w:val="90"/>
        </w:rPr>
        <w:t>(0.640,</w:t>
      </w:r>
      <w:r>
        <w:rPr>
          <w:spacing w:val="-36"/>
          <w:w w:val="90"/>
        </w:rPr>
        <w:t> </w:t>
      </w:r>
      <w:r>
        <w:rPr>
          <w:w w:val="90"/>
        </w:rPr>
        <w:t>0.330)</w:t>
      </w:r>
      <w:r>
        <w:rPr>
          <w:spacing w:val="-24"/>
          <w:w w:val="90"/>
        </w:rPr>
        <w:t> - </w:t>
      </w:r>
      <w:r>
        <w:rPr>
          <w:w w:val="90"/>
        </w:rPr>
        <w:t>G:</w:t>
      </w:r>
      <w:r>
        <w:rPr>
          <w:spacing w:val="-36"/>
          <w:w w:val="90"/>
        </w:rPr>
        <w:t> </w:t>
      </w:r>
      <w:r>
        <w:rPr>
          <w:w w:val="90"/>
        </w:rPr>
        <w:t>(0.300,</w:t>
      </w:r>
      <w:r>
        <w:rPr>
          <w:spacing w:val="-36"/>
          <w:w w:val="90"/>
        </w:rPr>
        <w:t> </w:t>
      </w:r>
      <w:r>
        <w:rPr>
          <w:w w:val="90"/>
        </w:rPr>
        <w:t>0.600)</w:t>
      </w:r>
      <w:r>
        <w:rPr>
          <w:spacing w:val="-24"/>
          <w:w w:val="90"/>
        </w:rPr>
        <w:t> - </w:t>
      </w:r>
      <w:r>
        <w:rPr>
          <w:w w:val="90"/>
        </w:rPr>
        <w:t>B:</w:t>
      </w:r>
      <w:r>
        <w:rPr>
          <w:spacing w:val="-36"/>
          <w:w w:val="90"/>
        </w:rPr>
        <w:t> </w:t>
      </w:r>
      <w:r>
        <w:rPr>
          <w:w w:val="90"/>
        </w:rPr>
        <w:t>(0.150,</w:t>
      </w:r>
      <w:r>
        <w:rPr>
          <w:spacing w:val="-36"/>
          <w:w w:val="90"/>
        </w:rPr>
        <w:t> </w:t>
      </w:r>
      <w:r>
        <w:rPr>
          <w:w w:val="90"/>
        </w:rPr>
        <w:t>0.060)</w:t>
      </w:r>
      <w:r>
        <w:rPr>
          <w:spacing w:val="-24"/>
          <w:w w:val="90"/>
        </w:rPr>
        <w:t> - </w:t>
      </w:r>
      <w:r>
        <w:rPr>
          <w:w w:val="90"/>
        </w:rPr>
        <w:t>V:</w:t>
      </w:r>
      <w:r>
        <w:rPr>
          <w:spacing w:val="-36"/>
          <w:w w:val="90"/>
        </w:rPr>
        <w:t> </w:t>
      </w:r>
      <w:r>
        <w:rPr>
          <w:w w:val="90"/>
        </w:rPr>
        <w:t>(0.280,</w:t>
      </w:r>
      <w:r>
        <w:rPr>
          <w:spacing w:val="-36"/>
          <w:w w:val="90"/>
        </w:rPr>
        <w:t> </w:t>
      </w:r>
      <w:r>
        <w:rPr>
          <w:w w:val="90"/>
        </w:rPr>
        <w:t>0.130)</w:t>
      </w:r>
    </w:p>
    <w:p>
      <w:pPr>
        <w:pStyle w:val="BodyText"/>
      </w:pPr>
      <w:r>
        <w:rPr>
          <w:w w:val="90"/>
        </w:rPr>
        <w:t>5通道RGBCX</w:t>
      </w:r>
      <w:r>
        <w:rPr>
          <w:spacing w:val="-13"/>
          <w:w w:val="90"/>
        </w:rPr>
        <w:t>系统： - </w:t>
      </w:r>
      <w:r>
        <w:rPr>
          <w:w w:val="90"/>
        </w:rPr>
        <w:t>R:</w:t>
      </w:r>
      <w:r>
        <w:rPr>
          <w:spacing w:val="-33"/>
          <w:w w:val="90"/>
        </w:rPr>
        <w:t> </w:t>
      </w:r>
      <w:r>
        <w:rPr>
          <w:w w:val="90"/>
        </w:rPr>
        <w:t>(0.640,</w:t>
      </w:r>
      <w:r>
        <w:rPr>
          <w:spacing w:val="-34"/>
          <w:w w:val="90"/>
        </w:rPr>
        <w:t> </w:t>
      </w:r>
      <w:r>
        <w:rPr>
          <w:w w:val="90"/>
        </w:rPr>
        <w:t>0.330)</w:t>
      </w:r>
      <w:r>
        <w:rPr>
          <w:spacing w:val="-23"/>
          <w:w w:val="90"/>
        </w:rPr>
        <w:t> - </w:t>
      </w:r>
      <w:r>
        <w:rPr>
          <w:w w:val="90"/>
        </w:rPr>
        <w:t>G:</w:t>
      </w:r>
      <w:r>
        <w:rPr>
          <w:spacing w:val="-34"/>
          <w:w w:val="90"/>
        </w:rPr>
        <w:t> </w:t>
      </w:r>
      <w:r>
        <w:rPr>
          <w:w w:val="90"/>
        </w:rPr>
        <w:t>(0.300,</w:t>
      </w:r>
      <w:r>
        <w:rPr>
          <w:spacing w:val="-33"/>
          <w:w w:val="90"/>
        </w:rPr>
        <w:t> </w:t>
      </w:r>
      <w:r>
        <w:rPr>
          <w:w w:val="90"/>
        </w:rPr>
        <w:t>0.600)</w:t>
      </w:r>
      <w:r>
        <w:rPr>
          <w:spacing w:val="-23"/>
          <w:w w:val="90"/>
        </w:rPr>
        <w:t> - </w:t>
      </w:r>
      <w:r>
        <w:rPr>
          <w:w w:val="90"/>
        </w:rPr>
        <w:t>B:</w:t>
      </w:r>
      <w:r>
        <w:rPr>
          <w:spacing w:val="-33"/>
          <w:w w:val="90"/>
        </w:rPr>
        <w:t> </w:t>
      </w:r>
      <w:r>
        <w:rPr>
          <w:w w:val="90"/>
        </w:rPr>
        <w:t>(0.150,</w:t>
      </w:r>
      <w:r>
        <w:rPr>
          <w:spacing w:val="-33"/>
          <w:w w:val="90"/>
        </w:rPr>
        <w:t> </w:t>
      </w:r>
      <w:r>
        <w:rPr>
          <w:w w:val="90"/>
        </w:rPr>
        <w:t>0.060)</w:t>
      </w:r>
      <w:r>
        <w:rPr>
          <w:spacing w:val="-23"/>
          <w:w w:val="90"/>
        </w:rPr>
        <w:t> - </w:t>
      </w:r>
      <w:r>
        <w:rPr>
          <w:w w:val="90"/>
        </w:rPr>
        <w:t>C:</w:t>
      </w:r>
      <w:r>
        <w:rPr>
          <w:spacing w:val="-33"/>
          <w:w w:val="90"/>
        </w:rPr>
        <w:t> </w:t>
      </w:r>
      <w:r>
        <w:rPr>
          <w:spacing w:val="-2"/>
          <w:w w:val="90"/>
        </w:rPr>
        <w:t>(0.225,</w:t>
      </w:r>
    </w:p>
    <w:p>
      <w:pPr>
        <w:pStyle w:val="BodyText"/>
        <w:spacing w:before="72"/>
      </w:pPr>
      <w:r>
        <w:rPr>
          <w:w w:val="85"/>
        </w:rPr>
        <w:t>0.330)</w:t>
      </w:r>
      <w:r>
        <w:rPr>
          <w:spacing w:val="-32"/>
          <w:w w:val="85"/>
        </w:rPr>
        <w:t> </w:t>
      </w:r>
      <w:r>
        <w:rPr>
          <w:w w:val="85"/>
        </w:rPr>
        <w:t>-</w:t>
      </w:r>
      <w:r>
        <w:rPr>
          <w:spacing w:val="-31"/>
          <w:w w:val="85"/>
        </w:rPr>
        <w:t> </w:t>
      </w:r>
      <w:r>
        <w:rPr>
          <w:w w:val="85"/>
        </w:rPr>
        <w:t>X:</w:t>
      </w:r>
      <w:r>
        <w:rPr>
          <w:spacing w:val="-31"/>
          <w:w w:val="85"/>
        </w:rPr>
        <w:t> </w:t>
      </w:r>
      <w:r>
        <w:rPr>
          <w:w w:val="85"/>
        </w:rPr>
        <w:t>(0.470,</w:t>
      </w:r>
      <w:r>
        <w:rPr>
          <w:spacing w:val="-32"/>
          <w:w w:val="85"/>
        </w:rPr>
        <w:t> </w:t>
      </w:r>
      <w:r>
        <w:rPr>
          <w:spacing w:val="-2"/>
          <w:w w:val="85"/>
        </w:rPr>
        <w:t>0.465)</w:t>
      </w:r>
    </w:p>
    <w:p>
      <w:pPr>
        <w:pStyle w:val="BodyText"/>
        <w:ind w:left="0"/>
      </w:pPr>
    </w:p>
    <w:p>
      <w:pPr>
        <w:pStyle w:val="BodyText"/>
        <w:spacing w:line="295" w:lineRule="auto"/>
        <w:ind w:right="146"/>
      </w:pPr>
      <w:r>
        <w:rPr>
          <w:spacing w:val="-4"/>
        </w:rPr>
        <w:t>通过凸包算法计算两个系统的色域面积： - </w:t>
      </w:r>
      <w:r>
        <w:rPr/>
        <w:t>4通道RGBV色域面积：0.211866</w:t>
      </w:r>
      <w:r>
        <w:rPr>
          <w:spacing w:val="-17"/>
        </w:rPr>
        <w:t> - </w:t>
      </w:r>
      <w:r>
        <w:rPr/>
        <w:t>5通道RGBCX</w:t>
      </w:r>
      <w:r>
        <w:rPr/>
        <w:t>色域面积：0.142305</w:t>
      </w:r>
      <w:r>
        <w:rPr>
          <w:spacing w:val="-11"/>
        </w:rPr>
        <w:t> - 色域扩展比</w:t>
      </w:r>
      <w:r>
        <w:rPr/>
        <w:t>：0.67</w:t>
      </w:r>
    </w:p>
    <w:p>
      <w:pPr>
        <w:pStyle w:val="BodyText"/>
        <w:spacing w:line="295" w:lineRule="auto" w:before="241"/>
        <w:ind w:right="157"/>
      </w:pPr>
      <w:r>
        <w:rPr>
          <w:spacing w:val="-2"/>
        </w:rPr>
        <w:t>虽然5通道系统的总色域面积较小，但其在特定颜色区域（如青色和黄色附近）具有更好的表</w:t>
      </w:r>
      <w:r>
        <w:rPr>
          <w:spacing w:val="-4"/>
        </w:rPr>
        <w:t>现能力。</w:t>
      </w:r>
    </w:p>
    <w:p>
      <w:pPr>
        <w:pStyle w:val="Heading2"/>
        <w:numPr>
          <w:ilvl w:val="1"/>
          <w:numId w:val="3"/>
        </w:numPr>
        <w:tabs>
          <w:tab w:pos="513" w:val="left" w:leader="none"/>
        </w:tabs>
        <w:spacing w:line="240" w:lineRule="auto" w:before="290" w:after="0"/>
        <w:ind w:left="513" w:right="0" w:hanging="485"/>
        <w:jc w:val="left"/>
        <w:rPr>
          <w:color w:val="333333"/>
        </w:rPr>
      </w:pPr>
      <w:bookmarkStart w:name="4.2 转换算法设计" w:id="36"/>
      <w:bookmarkEnd w:id="36"/>
      <w:r>
        <w:rPr>
          <w:b w:val="0"/>
        </w:rPr>
      </w:r>
      <w:r>
        <w:rPr>
          <w:color w:val="333333"/>
          <w:spacing w:val="-2"/>
        </w:rPr>
        <w:t>转换算法设计</w:t>
      </w:r>
    </w:p>
    <w:p>
      <w:pPr>
        <w:pStyle w:val="Heading3"/>
        <w:numPr>
          <w:ilvl w:val="2"/>
          <w:numId w:val="3"/>
        </w:numPr>
        <w:tabs>
          <w:tab w:pos="662" w:val="left" w:leader="none"/>
        </w:tabs>
        <w:spacing w:line="240" w:lineRule="auto" w:before="252" w:after="0"/>
        <w:ind w:left="662" w:right="0" w:hanging="634"/>
        <w:jc w:val="left"/>
        <w:rPr>
          <w:color w:val="333333"/>
        </w:rPr>
      </w:pPr>
      <w:bookmarkStart w:name="4.2.1 数学模型" w:id="37"/>
      <w:bookmarkEnd w:id="37"/>
      <w:r>
        <w:rPr>
          <w:b w:val="0"/>
        </w:rPr>
      </w:r>
      <w:r>
        <w:rPr>
          <w:color w:val="333333"/>
          <w:spacing w:val="-3"/>
        </w:rPr>
        <w:t>数学模型</w:t>
      </w:r>
    </w:p>
    <w:p>
      <w:pPr>
        <w:pStyle w:val="BodyText"/>
        <w:spacing w:before="257"/>
      </w:pPr>
      <w:r>
        <w:rPr/>
        <w:t>4通道到5</w:t>
      </w:r>
      <w:r>
        <w:rPr>
          <w:spacing w:val="-1"/>
        </w:rPr>
        <w:t>通道的转换可以表示为：</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0128">
                <wp:simplePos x="0" y="0"/>
                <wp:positionH relativeFrom="page">
                  <wp:posOffset>647999</wp:posOffset>
                </wp:positionH>
                <wp:positionV relativeFrom="paragraph">
                  <wp:posOffset>165100</wp:posOffset>
                </wp:positionV>
                <wp:extent cx="6264275" cy="125730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64275" cy="1257300"/>
                          <a:chExt cx="6264275" cy="1257300"/>
                        </a:xfrm>
                      </wpg:grpSpPr>
                      <wps:wsp>
                        <wps:cNvPr id="109" name="Graphic 109"/>
                        <wps:cNvSpPr/>
                        <wps:spPr>
                          <a:xfrm>
                            <a:off x="0" y="0"/>
                            <a:ext cx="6264275" cy="1257300"/>
                          </a:xfrm>
                          <a:custGeom>
                            <a:avLst/>
                            <a:gdLst/>
                            <a:ahLst/>
                            <a:cxnLst/>
                            <a:rect l="l" t="t" r="r" b="b"/>
                            <a:pathLst>
                              <a:path w="6264275" h="1257300">
                                <a:moveTo>
                                  <a:pt x="6263999" y="1257300"/>
                                </a:moveTo>
                                <a:lnTo>
                                  <a:pt x="0" y="1257300"/>
                                </a:lnTo>
                                <a:lnTo>
                                  <a:pt x="0" y="0"/>
                                </a:lnTo>
                                <a:lnTo>
                                  <a:pt x="6263999" y="0"/>
                                </a:lnTo>
                                <a:lnTo>
                                  <a:pt x="6263999" y="1257300"/>
                                </a:lnTo>
                                <a:close/>
                              </a:path>
                            </a:pathLst>
                          </a:custGeom>
                          <a:solidFill>
                            <a:srgbClr val="F7F7F7"/>
                          </a:solidFill>
                        </wps:spPr>
                        <wps:bodyPr wrap="square" lIns="0" tIns="0" rIns="0" bIns="0" rtlCol="0">
                          <a:prstTxWarp prst="textNoShape">
                            <a:avLst/>
                          </a:prstTxWarp>
                          <a:noAutofit/>
                        </wps:bodyPr>
                      </wps:wsp>
                      <wps:wsp>
                        <wps:cNvPr id="110" name="Graphic 110"/>
                        <wps:cNvSpPr/>
                        <wps:spPr>
                          <a:xfrm>
                            <a:off x="-7" y="3"/>
                            <a:ext cx="6264275" cy="1257300"/>
                          </a:xfrm>
                          <a:custGeom>
                            <a:avLst/>
                            <a:gdLst/>
                            <a:ahLst/>
                            <a:cxnLst/>
                            <a:rect l="l" t="t" r="r" b="b"/>
                            <a:pathLst>
                              <a:path w="6264275" h="1257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1209675"/>
                                </a:lnTo>
                                <a:lnTo>
                                  <a:pt x="3759" y="1228166"/>
                                </a:lnTo>
                                <a:lnTo>
                                  <a:pt x="13995" y="1243317"/>
                                </a:lnTo>
                                <a:lnTo>
                                  <a:pt x="29133" y="1253540"/>
                                </a:lnTo>
                                <a:lnTo>
                                  <a:pt x="47625" y="1257300"/>
                                </a:lnTo>
                                <a:lnTo>
                                  <a:pt x="6216370" y="1257300"/>
                                </a:lnTo>
                                <a:lnTo>
                                  <a:pt x="6234874" y="1253540"/>
                                </a:lnTo>
                                <a:lnTo>
                                  <a:pt x="6250013" y="1243317"/>
                                </a:lnTo>
                                <a:lnTo>
                                  <a:pt x="6260249" y="1228166"/>
                                </a:lnTo>
                                <a:lnTo>
                                  <a:pt x="6263995" y="1209675"/>
                                </a:lnTo>
                                <a:lnTo>
                                  <a:pt x="6263995" y="47625"/>
                                </a:lnTo>
                                <a:close/>
                              </a:path>
                            </a:pathLst>
                          </a:custGeom>
                          <a:solidFill>
                            <a:srgbClr val="F4F4F4"/>
                          </a:solidFill>
                        </wps:spPr>
                        <wps:bodyPr wrap="square" lIns="0" tIns="0" rIns="0" bIns="0" rtlCol="0">
                          <a:prstTxWarp prst="textNoShape">
                            <a:avLst/>
                          </a:prstTxWarp>
                          <a:noAutofit/>
                        </wps:bodyPr>
                      </wps:wsp>
                      <wps:wsp>
                        <wps:cNvPr id="111" name="Textbox 111"/>
                        <wps:cNvSpPr txBox="1"/>
                        <wps:spPr>
                          <a:xfrm>
                            <a:off x="190500" y="158948"/>
                            <a:ext cx="379730" cy="177800"/>
                          </a:xfrm>
                          <a:prstGeom prst="rect">
                            <a:avLst/>
                          </a:prstGeom>
                        </wps:spPr>
                        <wps:txbx>
                          <w:txbxContent>
                            <w:p>
                              <w:pPr>
                                <w:spacing w:line="276" w:lineRule="exact" w:before="0"/>
                                <w:ind w:left="0" w:right="0" w:firstLine="0"/>
                                <w:jc w:val="left"/>
                                <w:rPr>
                                  <w:rFonts w:ascii="Trebuchet MS" w:hAnsi="Trebuchet MS"/>
                                  <w:b/>
                                  <w:sz w:val="24"/>
                                </w:rPr>
                              </w:pPr>
                              <w:r>
                                <w:rPr>
                                  <w:rFonts w:ascii="Trebuchet MS" w:hAnsi="Trebuchet MS"/>
                                  <w:b/>
                                  <w:color w:val="008000"/>
                                  <w:spacing w:val="-4"/>
                                  <w:w w:val="130"/>
                                  <w:sz w:val="24"/>
                                </w:rPr>
                                <w:t>[R₅]</w:t>
                              </w:r>
                            </w:p>
                          </w:txbxContent>
                        </wps:txbx>
                        <wps:bodyPr wrap="square" lIns="0" tIns="0" rIns="0" bIns="0" rtlCol="0">
                          <a:noAutofit/>
                        </wps:bodyPr>
                      </wps:wsp>
                      <wps:wsp>
                        <wps:cNvPr id="112" name="Textbox 112"/>
                        <wps:cNvSpPr txBox="1"/>
                        <wps:spPr>
                          <a:xfrm>
                            <a:off x="832713" y="158948"/>
                            <a:ext cx="2031364" cy="177800"/>
                          </a:xfrm>
                          <a:prstGeom prst="rect">
                            <a:avLst/>
                          </a:prstGeom>
                        </wps:spPr>
                        <wps:txbx>
                          <w:txbxContent>
                            <w:p>
                              <w:pPr>
                                <w:spacing w:line="276" w:lineRule="exact" w:before="0"/>
                                <w:ind w:left="0" w:right="0" w:firstLine="0"/>
                                <w:jc w:val="left"/>
                                <w:rPr>
                                  <w:rFonts w:ascii="Trebuchet MS" w:hAnsi="Trebuchet MS"/>
                                  <w:b/>
                                  <w:sz w:val="24"/>
                                </w:rPr>
                              </w:pPr>
                              <w:r>
                                <w:rPr>
                                  <w:rFonts w:ascii="Trebuchet MS" w:hAnsi="Trebuchet MS"/>
                                  <w:b/>
                                  <w:color w:val="008000"/>
                                  <w:w w:val="135"/>
                                  <w:sz w:val="24"/>
                                </w:rPr>
                                <w:t>[a₁₁</w:t>
                              </w:r>
                              <w:r>
                                <w:rPr>
                                  <w:rFonts w:ascii="Trebuchet MS" w:hAnsi="Trebuchet MS"/>
                                  <w:b/>
                                  <w:color w:val="008000"/>
                                  <w:spacing w:val="49"/>
                                  <w:w w:val="135"/>
                                  <w:sz w:val="24"/>
                                </w:rPr>
                                <w:t> </w:t>
                              </w:r>
                              <w:r>
                                <w:rPr>
                                  <w:rFonts w:ascii="Trebuchet MS" w:hAnsi="Trebuchet MS"/>
                                  <w:b/>
                                  <w:color w:val="008000"/>
                                  <w:w w:val="135"/>
                                  <w:sz w:val="24"/>
                                </w:rPr>
                                <w:t>a₁₂</w:t>
                              </w:r>
                              <w:r>
                                <w:rPr>
                                  <w:rFonts w:ascii="Trebuchet MS" w:hAnsi="Trebuchet MS"/>
                                  <w:b/>
                                  <w:color w:val="008000"/>
                                  <w:spacing w:val="49"/>
                                  <w:w w:val="135"/>
                                  <w:sz w:val="24"/>
                                </w:rPr>
                                <w:t> </w:t>
                              </w:r>
                              <w:r>
                                <w:rPr>
                                  <w:rFonts w:ascii="Trebuchet MS" w:hAnsi="Trebuchet MS"/>
                                  <w:b/>
                                  <w:color w:val="008000"/>
                                  <w:w w:val="135"/>
                                  <w:sz w:val="24"/>
                                </w:rPr>
                                <w:t>a₁₃</w:t>
                              </w:r>
                              <w:r>
                                <w:rPr>
                                  <w:rFonts w:ascii="Trebuchet MS" w:hAnsi="Trebuchet MS"/>
                                  <w:b/>
                                  <w:color w:val="008000"/>
                                  <w:spacing w:val="50"/>
                                  <w:w w:val="135"/>
                                  <w:sz w:val="24"/>
                                </w:rPr>
                                <w:t> </w:t>
                              </w:r>
                              <w:r>
                                <w:rPr>
                                  <w:rFonts w:ascii="Trebuchet MS" w:hAnsi="Trebuchet MS"/>
                                  <w:b/>
                                  <w:color w:val="008000"/>
                                  <w:w w:val="135"/>
                                  <w:sz w:val="24"/>
                                </w:rPr>
                                <w:t>a₁₄]</w:t>
                              </w:r>
                              <w:r>
                                <w:rPr>
                                  <w:rFonts w:ascii="Trebuchet MS" w:hAnsi="Trebuchet MS"/>
                                  <w:b/>
                                  <w:color w:val="008000"/>
                                  <w:spacing w:val="49"/>
                                  <w:w w:val="135"/>
                                  <w:sz w:val="24"/>
                                </w:rPr>
                                <w:t> </w:t>
                              </w:r>
                              <w:r>
                                <w:rPr>
                                  <w:rFonts w:ascii="Trebuchet MS" w:hAnsi="Trebuchet MS"/>
                                  <w:b/>
                                  <w:color w:val="008000"/>
                                  <w:spacing w:val="-4"/>
                                  <w:w w:val="135"/>
                                  <w:sz w:val="24"/>
                                </w:rPr>
                                <w:t>[R₄]</w:t>
                              </w:r>
                            </w:p>
                          </w:txbxContent>
                        </wps:txbx>
                        <wps:bodyPr wrap="square" lIns="0" tIns="0" rIns="0" bIns="0" rtlCol="0">
                          <a:noAutofit/>
                        </wps:bodyPr>
                      </wps:wsp>
                      <wps:wsp>
                        <wps:cNvPr id="113" name="Textbox 113"/>
                        <wps:cNvSpPr txBox="1"/>
                        <wps:spPr>
                          <a:xfrm>
                            <a:off x="152400" y="349448"/>
                            <a:ext cx="2673350" cy="749300"/>
                          </a:xfrm>
                          <a:prstGeom prst="rect">
                            <a:avLst/>
                          </a:prstGeom>
                        </wps:spPr>
                        <wps:txbx>
                          <w:txbxContent>
                            <w:p>
                              <w:pPr>
                                <w:spacing w:line="259" w:lineRule="auto" w:before="0"/>
                                <w:ind w:left="0" w:right="18" w:firstLine="0"/>
                                <w:jc w:val="both"/>
                                <w:rPr>
                                  <w:rFonts w:ascii="Trebuchet MS" w:hAnsi="Trebuchet MS"/>
                                  <w:b/>
                                  <w:sz w:val="24"/>
                                </w:rPr>
                              </w:pPr>
                              <w:r>
                                <w:rPr>
                                  <w:rFonts w:ascii="Trebuchet MS" w:hAnsi="Trebuchet MS"/>
                                  <w:b/>
                                  <w:color w:val="008000"/>
                                  <w:w w:val="135"/>
                                  <w:sz w:val="24"/>
                                </w:rPr>
                                <w:t>[G₅]</w:t>
                              </w:r>
                              <w:r>
                                <w:rPr>
                                  <w:rFonts w:ascii="Trebuchet MS" w:hAnsi="Trebuchet MS"/>
                                  <w:b/>
                                  <w:color w:val="008000"/>
                                  <w:w w:val="135"/>
                                  <w:sz w:val="24"/>
                                </w:rPr>
                                <w:t> </w:t>
                              </w:r>
                              <w:r>
                                <w:rPr>
                                  <w:rFonts w:ascii="Trebuchet MS" w:hAnsi="Trebuchet MS"/>
                                  <w:b/>
                                  <w:color w:val="008000"/>
                                  <w:w w:val="130"/>
                                  <w:sz w:val="24"/>
                                </w:rPr>
                                <w:t>=</w:t>
                              </w:r>
                              <w:r>
                                <w:rPr>
                                  <w:rFonts w:ascii="Trebuchet MS" w:hAnsi="Trebuchet MS"/>
                                  <w:b/>
                                  <w:color w:val="008000"/>
                                  <w:w w:val="130"/>
                                  <w:sz w:val="24"/>
                                </w:rPr>
                                <w:t> </w:t>
                              </w:r>
                              <w:r>
                                <w:rPr>
                                  <w:rFonts w:ascii="Trebuchet MS" w:hAnsi="Trebuchet MS"/>
                                  <w:b/>
                                  <w:color w:val="008000"/>
                                  <w:w w:val="135"/>
                                  <w:sz w:val="24"/>
                                </w:rPr>
                                <w:t>[a₂₁</w:t>
                              </w:r>
                              <w:r>
                                <w:rPr>
                                  <w:rFonts w:ascii="Trebuchet MS" w:hAnsi="Trebuchet MS"/>
                                  <w:b/>
                                  <w:color w:val="008000"/>
                                  <w:w w:val="135"/>
                                  <w:sz w:val="24"/>
                                </w:rPr>
                                <w:t> a₂₂</w:t>
                              </w:r>
                              <w:r>
                                <w:rPr>
                                  <w:rFonts w:ascii="Trebuchet MS" w:hAnsi="Trebuchet MS"/>
                                  <w:b/>
                                  <w:color w:val="008000"/>
                                  <w:w w:val="135"/>
                                  <w:sz w:val="24"/>
                                </w:rPr>
                                <w:t> a₂₃</w:t>
                              </w:r>
                              <w:r>
                                <w:rPr>
                                  <w:rFonts w:ascii="Trebuchet MS" w:hAnsi="Trebuchet MS"/>
                                  <w:b/>
                                  <w:color w:val="008000"/>
                                  <w:w w:val="135"/>
                                  <w:sz w:val="24"/>
                                </w:rPr>
                                <w:t> a₂₄]</w:t>
                              </w:r>
                              <w:r>
                                <w:rPr>
                                  <w:rFonts w:ascii="Trebuchet MS" w:hAnsi="Trebuchet MS"/>
                                  <w:b/>
                                  <w:color w:val="008000"/>
                                  <w:w w:val="135"/>
                                  <w:sz w:val="24"/>
                                </w:rPr>
                                <w:t> [G₄] [B₅]</w:t>
                              </w:r>
                              <w:r>
                                <w:rPr>
                                  <w:rFonts w:ascii="Trebuchet MS" w:hAnsi="Trebuchet MS"/>
                                  <w:b/>
                                  <w:color w:val="008000"/>
                                  <w:spacing w:val="80"/>
                                  <w:w w:val="135"/>
                                  <w:sz w:val="24"/>
                                </w:rPr>
                                <w:t> </w:t>
                              </w:r>
                              <w:r>
                                <w:rPr>
                                  <w:rFonts w:ascii="Trebuchet MS" w:hAnsi="Trebuchet MS"/>
                                  <w:b/>
                                  <w:color w:val="008000"/>
                                  <w:w w:val="135"/>
                                  <w:sz w:val="24"/>
                                </w:rPr>
                                <w:t>[a₃₁</w:t>
                              </w:r>
                              <w:r>
                                <w:rPr>
                                  <w:rFonts w:ascii="Trebuchet MS" w:hAnsi="Trebuchet MS"/>
                                  <w:b/>
                                  <w:color w:val="008000"/>
                                  <w:w w:val="135"/>
                                  <w:sz w:val="24"/>
                                </w:rPr>
                                <w:t> a₃₂</w:t>
                              </w:r>
                              <w:r>
                                <w:rPr>
                                  <w:rFonts w:ascii="Trebuchet MS" w:hAnsi="Trebuchet MS"/>
                                  <w:b/>
                                  <w:color w:val="008000"/>
                                  <w:w w:val="135"/>
                                  <w:sz w:val="24"/>
                                </w:rPr>
                                <w:t> a₃₃</w:t>
                              </w:r>
                              <w:r>
                                <w:rPr>
                                  <w:rFonts w:ascii="Trebuchet MS" w:hAnsi="Trebuchet MS"/>
                                  <w:b/>
                                  <w:color w:val="008000"/>
                                  <w:w w:val="135"/>
                                  <w:sz w:val="24"/>
                                </w:rPr>
                                <w:t> a₃₄]</w:t>
                              </w:r>
                              <w:r>
                                <w:rPr>
                                  <w:rFonts w:ascii="Trebuchet MS" w:hAnsi="Trebuchet MS"/>
                                  <w:b/>
                                  <w:color w:val="008000"/>
                                  <w:w w:val="135"/>
                                  <w:sz w:val="24"/>
                                </w:rPr>
                                <w:t> [B₄] [C₅]</w:t>
                              </w:r>
                              <w:r>
                                <w:rPr>
                                  <w:rFonts w:ascii="Trebuchet MS" w:hAnsi="Trebuchet MS"/>
                                  <w:b/>
                                  <w:color w:val="008000"/>
                                  <w:spacing w:val="80"/>
                                  <w:w w:val="135"/>
                                  <w:sz w:val="24"/>
                                </w:rPr>
                                <w:t> </w:t>
                              </w:r>
                              <w:r>
                                <w:rPr>
                                  <w:rFonts w:ascii="Trebuchet MS" w:hAnsi="Trebuchet MS"/>
                                  <w:b/>
                                  <w:color w:val="008000"/>
                                  <w:w w:val="135"/>
                                  <w:sz w:val="24"/>
                                </w:rPr>
                                <w:t>[a₄₁</w:t>
                              </w:r>
                              <w:r>
                                <w:rPr>
                                  <w:rFonts w:ascii="Trebuchet MS" w:hAnsi="Trebuchet MS"/>
                                  <w:b/>
                                  <w:color w:val="008000"/>
                                  <w:w w:val="135"/>
                                  <w:sz w:val="24"/>
                                </w:rPr>
                                <w:t> a₄₂</w:t>
                              </w:r>
                              <w:r>
                                <w:rPr>
                                  <w:rFonts w:ascii="Trebuchet MS" w:hAnsi="Trebuchet MS"/>
                                  <w:b/>
                                  <w:color w:val="008000"/>
                                  <w:w w:val="135"/>
                                  <w:sz w:val="24"/>
                                </w:rPr>
                                <w:t> a₄₃</w:t>
                              </w:r>
                              <w:r>
                                <w:rPr>
                                  <w:rFonts w:ascii="Trebuchet MS" w:hAnsi="Trebuchet MS"/>
                                  <w:b/>
                                  <w:color w:val="008000"/>
                                  <w:w w:val="135"/>
                                  <w:sz w:val="24"/>
                                </w:rPr>
                                <w:t> a₄₄]</w:t>
                              </w:r>
                              <w:r>
                                <w:rPr>
                                  <w:rFonts w:ascii="Trebuchet MS" w:hAnsi="Trebuchet MS"/>
                                  <w:b/>
                                  <w:color w:val="008000"/>
                                  <w:w w:val="135"/>
                                  <w:sz w:val="24"/>
                                </w:rPr>
                                <w:t> [V₄] [X₅]</w:t>
                              </w:r>
                              <w:r>
                                <w:rPr>
                                  <w:rFonts w:ascii="Trebuchet MS" w:hAnsi="Trebuchet MS"/>
                                  <w:b/>
                                  <w:color w:val="008000"/>
                                  <w:spacing w:val="80"/>
                                  <w:w w:val="135"/>
                                  <w:sz w:val="24"/>
                                </w:rPr>
                                <w:t>  </w:t>
                              </w:r>
                              <w:r>
                                <w:rPr>
                                  <w:rFonts w:ascii="Trebuchet MS" w:hAnsi="Trebuchet MS"/>
                                  <w:b/>
                                  <w:color w:val="008000"/>
                                  <w:w w:val="135"/>
                                  <w:sz w:val="24"/>
                                </w:rPr>
                                <w:t>[a₅₁</w:t>
                              </w:r>
                              <w:r>
                                <w:rPr>
                                  <w:rFonts w:ascii="Trebuchet MS" w:hAnsi="Trebuchet MS"/>
                                  <w:b/>
                                  <w:color w:val="008000"/>
                                  <w:spacing w:val="40"/>
                                  <w:w w:val="135"/>
                                  <w:sz w:val="24"/>
                                </w:rPr>
                                <w:t> </w:t>
                              </w:r>
                              <w:r>
                                <w:rPr>
                                  <w:rFonts w:ascii="Trebuchet MS" w:hAnsi="Trebuchet MS"/>
                                  <w:b/>
                                  <w:color w:val="008000"/>
                                  <w:w w:val="135"/>
                                  <w:sz w:val="24"/>
                                </w:rPr>
                                <w:t>a₅₂</w:t>
                              </w:r>
                              <w:r>
                                <w:rPr>
                                  <w:rFonts w:ascii="Trebuchet MS" w:hAnsi="Trebuchet MS"/>
                                  <w:b/>
                                  <w:color w:val="008000"/>
                                  <w:spacing w:val="40"/>
                                  <w:w w:val="135"/>
                                  <w:sz w:val="24"/>
                                </w:rPr>
                                <w:t> </w:t>
                              </w:r>
                              <w:r>
                                <w:rPr>
                                  <w:rFonts w:ascii="Trebuchet MS" w:hAnsi="Trebuchet MS"/>
                                  <w:b/>
                                  <w:color w:val="008000"/>
                                  <w:w w:val="135"/>
                                  <w:sz w:val="24"/>
                                </w:rPr>
                                <w:t>a₅₃</w:t>
                              </w:r>
                              <w:r>
                                <w:rPr>
                                  <w:rFonts w:ascii="Trebuchet MS" w:hAnsi="Trebuchet MS"/>
                                  <w:b/>
                                  <w:color w:val="008000"/>
                                  <w:spacing w:val="40"/>
                                  <w:w w:val="135"/>
                                  <w:sz w:val="24"/>
                                </w:rPr>
                                <w:t> </w:t>
                              </w:r>
                              <w:r>
                                <w:rPr>
                                  <w:rFonts w:ascii="Trebuchet MS" w:hAnsi="Trebuchet MS"/>
                                  <w:b/>
                                  <w:color w:val="008000"/>
                                  <w:w w:val="135"/>
                                  <w:sz w:val="24"/>
                                </w:rPr>
                                <w:t>a₅₄]</w:t>
                              </w:r>
                            </w:p>
                          </w:txbxContent>
                        </wps:txbx>
                        <wps:bodyPr wrap="square" lIns="0" tIns="0" rIns="0" bIns="0" rtlCol="0">
                          <a:noAutofit/>
                        </wps:bodyPr>
                      </wps:wsp>
                    </wpg:wgp>
                  </a:graphicData>
                </a:graphic>
              </wp:anchor>
            </w:drawing>
          </mc:Choice>
          <mc:Fallback>
            <w:pict>
              <v:group style="position:absolute;margin-left:51.023621pt;margin-top:13pt;width:493.25pt;height:99pt;mso-position-horizontal-relative:page;mso-position-vertical-relative:paragraph;z-index:-15716352;mso-wrap-distance-left:0;mso-wrap-distance-right:0" id="docshapegroup108" coordorigin="1020,260" coordsize="9865,1980">
                <v:rect style="position:absolute;left:1020;top:260;width:9865;height:1980" id="docshape109" filled="true" fillcolor="#f7f7f7" stroked="false">
                  <v:fill type="solid"/>
                </v:rect>
                <v:shape style="position:absolute;left:1020;top:260;width:9865;height:1980" id="docshape110" coordorigin="1020,260" coordsize="9865,1980" path="m10885,335l10879,306,10863,282,10839,266,10810,260,1095,260,1066,266,1043,282,1026,306,1020,335,1020,2165,1026,2194,1043,2218,1066,2234,1095,2240,10810,2240,10839,2234,10863,2218,10879,2194,10885,2165,10885,335xe" filled="true" fillcolor="#f4f4f4" stroked="false">
                  <v:path arrowok="t"/>
                  <v:fill type="solid"/>
                </v:shape>
                <v:shape style="position:absolute;left:1320;top:510;width:598;height:280" type="#_x0000_t202" id="docshape111" filled="false" stroked="false">
                  <v:textbox inset="0,0,0,0">
                    <w:txbxContent>
                      <w:p>
                        <w:pPr>
                          <w:spacing w:line="276" w:lineRule="exact" w:before="0"/>
                          <w:ind w:left="0" w:right="0" w:firstLine="0"/>
                          <w:jc w:val="left"/>
                          <w:rPr>
                            <w:rFonts w:ascii="Trebuchet MS" w:hAnsi="Trebuchet MS"/>
                            <w:b/>
                            <w:sz w:val="24"/>
                          </w:rPr>
                        </w:pPr>
                        <w:r>
                          <w:rPr>
                            <w:rFonts w:ascii="Trebuchet MS" w:hAnsi="Trebuchet MS"/>
                            <w:b/>
                            <w:color w:val="008000"/>
                            <w:spacing w:val="-4"/>
                            <w:w w:val="130"/>
                            <w:sz w:val="24"/>
                          </w:rPr>
                          <w:t>[R₅]</w:t>
                        </w:r>
                      </w:p>
                    </w:txbxContent>
                  </v:textbox>
                  <w10:wrap type="none"/>
                </v:shape>
                <v:shape style="position:absolute;left:2331;top:510;width:3199;height:280" type="#_x0000_t202" id="docshape112" filled="false" stroked="false">
                  <v:textbox inset="0,0,0,0">
                    <w:txbxContent>
                      <w:p>
                        <w:pPr>
                          <w:spacing w:line="276" w:lineRule="exact" w:before="0"/>
                          <w:ind w:left="0" w:right="0" w:firstLine="0"/>
                          <w:jc w:val="left"/>
                          <w:rPr>
                            <w:rFonts w:ascii="Trebuchet MS" w:hAnsi="Trebuchet MS"/>
                            <w:b/>
                            <w:sz w:val="24"/>
                          </w:rPr>
                        </w:pPr>
                        <w:r>
                          <w:rPr>
                            <w:rFonts w:ascii="Trebuchet MS" w:hAnsi="Trebuchet MS"/>
                            <w:b/>
                            <w:color w:val="008000"/>
                            <w:w w:val="135"/>
                            <w:sz w:val="24"/>
                          </w:rPr>
                          <w:t>[a₁₁</w:t>
                        </w:r>
                        <w:r>
                          <w:rPr>
                            <w:rFonts w:ascii="Trebuchet MS" w:hAnsi="Trebuchet MS"/>
                            <w:b/>
                            <w:color w:val="008000"/>
                            <w:spacing w:val="49"/>
                            <w:w w:val="135"/>
                            <w:sz w:val="24"/>
                          </w:rPr>
                          <w:t> </w:t>
                        </w:r>
                        <w:r>
                          <w:rPr>
                            <w:rFonts w:ascii="Trebuchet MS" w:hAnsi="Trebuchet MS"/>
                            <w:b/>
                            <w:color w:val="008000"/>
                            <w:w w:val="135"/>
                            <w:sz w:val="24"/>
                          </w:rPr>
                          <w:t>a₁₂</w:t>
                        </w:r>
                        <w:r>
                          <w:rPr>
                            <w:rFonts w:ascii="Trebuchet MS" w:hAnsi="Trebuchet MS"/>
                            <w:b/>
                            <w:color w:val="008000"/>
                            <w:spacing w:val="49"/>
                            <w:w w:val="135"/>
                            <w:sz w:val="24"/>
                          </w:rPr>
                          <w:t> </w:t>
                        </w:r>
                        <w:r>
                          <w:rPr>
                            <w:rFonts w:ascii="Trebuchet MS" w:hAnsi="Trebuchet MS"/>
                            <w:b/>
                            <w:color w:val="008000"/>
                            <w:w w:val="135"/>
                            <w:sz w:val="24"/>
                          </w:rPr>
                          <w:t>a₁₃</w:t>
                        </w:r>
                        <w:r>
                          <w:rPr>
                            <w:rFonts w:ascii="Trebuchet MS" w:hAnsi="Trebuchet MS"/>
                            <w:b/>
                            <w:color w:val="008000"/>
                            <w:spacing w:val="50"/>
                            <w:w w:val="135"/>
                            <w:sz w:val="24"/>
                          </w:rPr>
                          <w:t> </w:t>
                        </w:r>
                        <w:r>
                          <w:rPr>
                            <w:rFonts w:ascii="Trebuchet MS" w:hAnsi="Trebuchet MS"/>
                            <w:b/>
                            <w:color w:val="008000"/>
                            <w:w w:val="135"/>
                            <w:sz w:val="24"/>
                          </w:rPr>
                          <w:t>a₁₄]</w:t>
                        </w:r>
                        <w:r>
                          <w:rPr>
                            <w:rFonts w:ascii="Trebuchet MS" w:hAnsi="Trebuchet MS"/>
                            <w:b/>
                            <w:color w:val="008000"/>
                            <w:spacing w:val="49"/>
                            <w:w w:val="135"/>
                            <w:sz w:val="24"/>
                          </w:rPr>
                          <w:t> </w:t>
                        </w:r>
                        <w:r>
                          <w:rPr>
                            <w:rFonts w:ascii="Trebuchet MS" w:hAnsi="Trebuchet MS"/>
                            <w:b/>
                            <w:color w:val="008000"/>
                            <w:spacing w:val="-4"/>
                            <w:w w:val="135"/>
                            <w:sz w:val="24"/>
                          </w:rPr>
                          <w:t>[R₄]</w:t>
                        </w:r>
                      </w:p>
                    </w:txbxContent>
                  </v:textbox>
                  <w10:wrap type="none"/>
                </v:shape>
                <v:shape style="position:absolute;left:1260;top:810;width:4210;height:1180" type="#_x0000_t202" id="docshape113" filled="false" stroked="false">
                  <v:textbox inset="0,0,0,0">
                    <w:txbxContent>
                      <w:p>
                        <w:pPr>
                          <w:spacing w:line="259" w:lineRule="auto" w:before="0"/>
                          <w:ind w:left="0" w:right="18" w:firstLine="0"/>
                          <w:jc w:val="both"/>
                          <w:rPr>
                            <w:rFonts w:ascii="Trebuchet MS" w:hAnsi="Trebuchet MS"/>
                            <w:b/>
                            <w:sz w:val="24"/>
                          </w:rPr>
                        </w:pPr>
                        <w:r>
                          <w:rPr>
                            <w:rFonts w:ascii="Trebuchet MS" w:hAnsi="Trebuchet MS"/>
                            <w:b/>
                            <w:color w:val="008000"/>
                            <w:w w:val="135"/>
                            <w:sz w:val="24"/>
                          </w:rPr>
                          <w:t>[G₅]</w:t>
                        </w:r>
                        <w:r>
                          <w:rPr>
                            <w:rFonts w:ascii="Trebuchet MS" w:hAnsi="Trebuchet MS"/>
                            <w:b/>
                            <w:color w:val="008000"/>
                            <w:w w:val="135"/>
                            <w:sz w:val="24"/>
                          </w:rPr>
                          <w:t> </w:t>
                        </w:r>
                        <w:r>
                          <w:rPr>
                            <w:rFonts w:ascii="Trebuchet MS" w:hAnsi="Trebuchet MS"/>
                            <w:b/>
                            <w:color w:val="008000"/>
                            <w:w w:val="130"/>
                            <w:sz w:val="24"/>
                          </w:rPr>
                          <w:t>=</w:t>
                        </w:r>
                        <w:r>
                          <w:rPr>
                            <w:rFonts w:ascii="Trebuchet MS" w:hAnsi="Trebuchet MS"/>
                            <w:b/>
                            <w:color w:val="008000"/>
                            <w:w w:val="130"/>
                            <w:sz w:val="24"/>
                          </w:rPr>
                          <w:t> </w:t>
                        </w:r>
                        <w:r>
                          <w:rPr>
                            <w:rFonts w:ascii="Trebuchet MS" w:hAnsi="Trebuchet MS"/>
                            <w:b/>
                            <w:color w:val="008000"/>
                            <w:w w:val="135"/>
                            <w:sz w:val="24"/>
                          </w:rPr>
                          <w:t>[a₂₁</w:t>
                        </w:r>
                        <w:r>
                          <w:rPr>
                            <w:rFonts w:ascii="Trebuchet MS" w:hAnsi="Trebuchet MS"/>
                            <w:b/>
                            <w:color w:val="008000"/>
                            <w:w w:val="135"/>
                            <w:sz w:val="24"/>
                          </w:rPr>
                          <w:t> a₂₂</w:t>
                        </w:r>
                        <w:r>
                          <w:rPr>
                            <w:rFonts w:ascii="Trebuchet MS" w:hAnsi="Trebuchet MS"/>
                            <w:b/>
                            <w:color w:val="008000"/>
                            <w:w w:val="135"/>
                            <w:sz w:val="24"/>
                          </w:rPr>
                          <w:t> a₂₃</w:t>
                        </w:r>
                        <w:r>
                          <w:rPr>
                            <w:rFonts w:ascii="Trebuchet MS" w:hAnsi="Trebuchet MS"/>
                            <w:b/>
                            <w:color w:val="008000"/>
                            <w:w w:val="135"/>
                            <w:sz w:val="24"/>
                          </w:rPr>
                          <w:t> a₂₄]</w:t>
                        </w:r>
                        <w:r>
                          <w:rPr>
                            <w:rFonts w:ascii="Trebuchet MS" w:hAnsi="Trebuchet MS"/>
                            <w:b/>
                            <w:color w:val="008000"/>
                            <w:w w:val="135"/>
                            <w:sz w:val="24"/>
                          </w:rPr>
                          <w:t> [G₄] [B₅]</w:t>
                        </w:r>
                        <w:r>
                          <w:rPr>
                            <w:rFonts w:ascii="Trebuchet MS" w:hAnsi="Trebuchet MS"/>
                            <w:b/>
                            <w:color w:val="008000"/>
                            <w:spacing w:val="80"/>
                            <w:w w:val="135"/>
                            <w:sz w:val="24"/>
                          </w:rPr>
                          <w:t> </w:t>
                        </w:r>
                        <w:r>
                          <w:rPr>
                            <w:rFonts w:ascii="Trebuchet MS" w:hAnsi="Trebuchet MS"/>
                            <w:b/>
                            <w:color w:val="008000"/>
                            <w:w w:val="135"/>
                            <w:sz w:val="24"/>
                          </w:rPr>
                          <w:t>[a₃₁</w:t>
                        </w:r>
                        <w:r>
                          <w:rPr>
                            <w:rFonts w:ascii="Trebuchet MS" w:hAnsi="Trebuchet MS"/>
                            <w:b/>
                            <w:color w:val="008000"/>
                            <w:w w:val="135"/>
                            <w:sz w:val="24"/>
                          </w:rPr>
                          <w:t> a₃₂</w:t>
                        </w:r>
                        <w:r>
                          <w:rPr>
                            <w:rFonts w:ascii="Trebuchet MS" w:hAnsi="Trebuchet MS"/>
                            <w:b/>
                            <w:color w:val="008000"/>
                            <w:w w:val="135"/>
                            <w:sz w:val="24"/>
                          </w:rPr>
                          <w:t> a₃₃</w:t>
                        </w:r>
                        <w:r>
                          <w:rPr>
                            <w:rFonts w:ascii="Trebuchet MS" w:hAnsi="Trebuchet MS"/>
                            <w:b/>
                            <w:color w:val="008000"/>
                            <w:w w:val="135"/>
                            <w:sz w:val="24"/>
                          </w:rPr>
                          <w:t> a₃₄]</w:t>
                        </w:r>
                        <w:r>
                          <w:rPr>
                            <w:rFonts w:ascii="Trebuchet MS" w:hAnsi="Trebuchet MS"/>
                            <w:b/>
                            <w:color w:val="008000"/>
                            <w:w w:val="135"/>
                            <w:sz w:val="24"/>
                          </w:rPr>
                          <w:t> [B₄] [C₅]</w:t>
                        </w:r>
                        <w:r>
                          <w:rPr>
                            <w:rFonts w:ascii="Trebuchet MS" w:hAnsi="Trebuchet MS"/>
                            <w:b/>
                            <w:color w:val="008000"/>
                            <w:spacing w:val="80"/>
                            <w:w w:val="135"/>
                            <w:sz w:val="24"/>
                          </w:rPr>
                          <w:t> </w:t>
                        </w:r>
                        <w:r>
                          <w:rPr>
                            <w:rFonts w:ascii="Trebuchet MS" w:hAnsi="Trebuchet MS"/>
                            <w:b/>
                            <w:color w:val="008000"/>
                            <w:w w:val="135"/>
                            <w:sz w:val="24"/>
                          </w:rPr>
                          <w:t>[a₄₁</w:t>
                        </w:r>
                        <w:r>
                          <w:rPr>
                            <w:rFonts w:ascii="Trebuchet MS" w:hAnsi="Trebuchet MS"/>
                            <w:b/>
                            <w:color w:val="008000"/>
                            <w:w w:val="135"/>
                            <w:sz w:val="24"/>
                          </w:rPr>
                          <w:t> a₄₂</w:t>
                        </w:r>
                        <w:r>
                          <w:rPr>
                            <w:rFonts w:ascii="Trebuchet MS" w:hAnsi="Trebuchet MS"/>
                            <w:b/>
                            <w:color w:val="008000"/>
                            <w:w w:val="135"/>
                            <w:sz w:val="24"/>
                          </w:rPr>
                          <w:t> a₄₃</w:t>
                        </w:r>
                        <w:r>
                          <w:rPr>
                            <w:rFonts w:ascii="Trebuchet MS" w:hAnsi="Trebuchet MS"/>
                            <w:b/>
                            <w:color w:val="008000"/>
                            <w:w w:val="135"/>
                            <w:sz w:val="24"/>
                          </w:rPr>
                          <w:t> a₄₄]</w:t>
                        </w:r>
                        <w:r>
                          <w:rPr>
                            <w:rFonts w:ascii="Trebuchet MS" w:hAnsi="Trebuchet MS"/>
                            <w:b/>
                            <w:color w:val="008000"/>
                            <w:w w:val="135"/>
                            <w:sz w:val="24"/>
                          </w:rPr>
                          <w:t> [V₄] [X₅]</w:t>
                        </w:r>
                        <w:r>
                          <w:rPr>
                            <w:rFonts w:ascii="Trebuchet MS" w:hAnsi="Trebuchet MS"/>
                            <w:b/>
                            <w:color w:val="008000"/>
                            <w:spacing w:val="80"/>
                            <w:w w:val="135"/>
                            <w:sz w:val="24"/>
                          </w:rPr>
                          <w:t>  </w:t>
                        </w:r>
                        <w:r>
                          <w:rPr>
                            <w:rFonts w:ascii="Trebuchet MS" w:hAnsi="Trebuchet MS"/>
                            <w:b/>
                            <w:color w:val="008000"/>
                            <w:w w:val="135"/>
                            <w:sz w:val="24"/>
                          </w:rPr>
                          <w:t>[a₅₁</w:t>
                        </w:r>
                        <w:r>
                          <w:rPr>
                            <w:rFonts w:ascii="Trebuchet MS" w:hAnsi="Trebuchet MS"/>
                            <w:b/>
                            <w:color w:val="008000"/>
                            <w:spacing w:val="40"/>
                            <w:w w:val="135"/>
                            <w:sz w:val="24"/>
                          </w:rPr>
                          <w:t> </w:t>
                        </w:r>
                        <w:r>
                          <w:rPr>
                            <w:rFonts w:ascii="Trebuchet MS" w:hAnsi="Trebuchet MS"/>
                            <w:b/>
                            <w:color w:val="008000"/>
                            <w:w w:val="135"/>
                            <w:sz w:val="24"/>
                          </w:rPr>
                          <w:t>a₅₂</w:t>
                        </w:r>
                        <w:r>
                          <w:rPr>
                            <w:rFonts w:ascii="Trebuchet MS" w:hAnsi="Trebuchet MS"/>
                            <w:b/>
                            <w:color w:val="008000"/>
                            <w:spacing w:val="40"/>
                            <w:w w:val="135"/>
                            <w:sz w:val="24"/>
                          </w:rPr>
                          <w:t> </w:t>
                        </w:r>
                        <w:r>
                          <w:rPr>
                            <w:rFonts w:ascii="Trebuchet MS" w:hAnsi="Trebuchet MS"/>
                            <w:b/>
                            <w:color w:val="008000"/>
                            <w:w w:val="135"/>
                            <w:sz w:val="24"/>
                          </w:rPr>
                          <w:t>a₅₃</w:t>
                        </w:r>
                        <w:r>
                          <w:rPr>
                            <w:rFonts w:ascii="Trebuchet MS" w:hAnsi="Trebuchet MS"/>
                            <w:b/>
                            <w:color w:val="008000"/>
                            <w:spacing w:val="40"/>
                            <w:w w:val="135"/>
                            <w:sz w:val="24"/>
                          </w:rPr>
                          <w:t> </w:t>
                        </w:r>
                        <w:r>
                          <w:rPr>
                            <w:rFonts w:ascii="Trebuchet MS" w:hAnsi="Trebuchet MS"/>
                            <w:b/>
                            <w:color w:val="008000"/>
                            <w:w w:val="135"/>
                            <w:sz w:val="24"/>
                          </w:rPr>
                          <w:t>a₅₄]</w:t>
                        </w:r>
                      </w:p>
                    </w:txbxContent>
                  </v:textbox>
                  <w10:wrap type="none"/>
                </v:shape>
                <w10:wrap type="topAndBottom"/>
              </v:group>
            </w:pict>
          </mc:Fallback>
        </mc:AlternateContent>
      </w:r>
    </w:p>
    <w:p>
      <w:pPr>
        <w:pStyle w:val="BodyText"/>
        <w:spacing w:after="0"/>
        <w:rPr>
          <w:sz w:val="18"/>
        </w:rPr>
        <w:sectPr>
          <w:pgSz w:w="11910" w:h="16840"/>
          <w:pgMar w:top="500" w:bottom="280" w:left="992" w:right="992"/>
        </w:sectPr>
      </w:pPr>
    </w:p>
    <w:p>
      <w:pPr>
        <w:pStyle w:val="BodyText"/>
        <w:spacing w:before="121"/>
      </w:pPr>
      <w:r>
        <w:rPr/>
        <w:t>其中，转换矩阵A</w:t>
      </w:r>
      <w:r>
        <w:rPr>
          <w:spacing w:val="-1"/>
        </w:rPr>
        <w:t>的元素需要通过优化算法确定。</w:t>
      </w:r>
    </w:p>
    <w:p>
      <w:pPr>
        <w:pStyle w:val="Heading3"/>
        <w:numPr>
          <w:ilvl w:val="2"/>
          <w:numId w:val="3"/>
        </w:numPr>
        <w:tabs>
          <w:tab w:pos="662" w:val="left" w:leader="none"/>
        </w:tabs>
        <w:spacing w:line="240" w:lineRule="auto" w:before="312" w:after="0"/>
        <w:ind w:left="662" w:right="0" w:hanging="634"/>
        <w:jc w:val="left"/>
        <w:rPr>
          <w:color w:val="333333"/>
        </w:rPr>
      </w:pPr>
      <w:bookmarkStart w:name="4.2.2 优化目标函数" w:id="38"/>
      <w:bookmarkEnd w:id="38"/>
      <w:r>
        <w:rPr>
          <w:b w:val="0"/>
        </w:rPr>
      </w:r>
      <w:r>
        <w:rPr>
          <w:color w:val="333333"/>
          <w:spacing w:val="-2"/>
        </w:rPr>
        <w:t>优化目标函数</w:t>
      </w:r>
    </w:p>
    <w:p>
      <w:pPr>
        <w:pStyle w:val="BodyText"/>
        <w:spacing w:before="257"/>
      </w:pPr>
      <w:r>
        <w:rPr>
          <w:spacing w:val="-1"/>
        </w:rPr>
        <w:t>设计综合的优化目标函数：</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0640">
                <wp:simplePos x="0" y="0"/>
                <wp:positionH relativeFrom="page">
                  <wp:posOffset>647999</wp:posOffset>
                </wp:positionH>
                <wp:positionV relativeFrom="paragraph">
                  <wp:posOffset>165194</wp:posOffset>
                </wp:positionV>
                <wp:extent cx="6264275" cy="68580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6264275" cy="685800"/>
                          <a:chExt cx="6264275" cy="685800"/>
                        </a:xfrm>
                      </wpg:grpSpPr>
                      <wps:wsp>
                        <wps:cNvPr id="115" name="Graphic 115"/>
                        <wps:cNvSpPr/>
                        <wps:spPr>
                          <a:xfrm>
                            <a:off x="0" y="0"/>
                            <a:ext cx="6264275" cy="685800"/>
                          </a:xfrm>
                          <a:custGeom>
                            <a:avLst/>
                            <a:gdLst/>
                            <a:ahLst/>
                            <a:cxnLst/>
                            <a:rect l="l" t="t" r="r" b="b"/>
                            <a:pathLst>
                              <a:path w="6264275" h="685800">
                                <a:moveTo>
                                  <a:pt x="6263999" y="685800"/>
                                </a:moveTo>
                                <a:lnTo>
                                  <a:pt x="0" y="685800"/>
                                </a:lnTo>
                                <a:lnTo>
                                  <a:pt x="0" y="0"/>
                                </a:lnTo>
                                <a:lnTo>
                                  <a:pt x="6263999" y="0"/>
                                </a:lnTo>
                                <a:lnTo>
                                  <a:pt x="6263999" y="685800"/>
                                </a:lnTo>
                                <a:close/>
                              </a:path>
                            </a:pathLst>
                          </a:custGeom>
                          <a:solidFill>
                            <a:srgbClr val="F7F7F7"/>
                          </a:solidFill>
                        </wps:spPr>
                        <wps:bodyPr wrap="square" lIns="0" tIns="0" rIns="0" bIns="0" rtlCol="0">
                          <a:prstTxWarp prst="textNoShape">
                            <a:avLst/>
                          </a:prstTxWarp>
                          <a:noAutofit/>
                        </wps:bodyPr>
                      </wps:wsp>
                      <wps:wsp>
                        <wps:cNvPr id="116" name="Graphic 116"/>
                        <wps:cNvSpPr/>
                        <wps:spPr>
                          <a:xfrm>
                            <a:off x="-7" y="3"/>
                            <a:ext cx="6264275" cy="685800"/>
                          </a:xfrm>
                          <a:custGeom>
                            <a:avLst/>
                            <a:gdLst/>
                            <a:ahLst/>
                            <a:cxnLst/>
                            <a:rect l="l" t="t" r="r" b="b"/>
                            <a:pathLst>
                              <a:path w="6264275" h="6858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638175"/>
                                </a:lnTo>
                                <a:lnTo>
                                  <a:pt x="3759" y="656666"/>
                                </a:lnTo>
                                <a:lnTo>
                                  <a:pt x="13995" y="671817"/>
                                </a:lnTo>
                                <a:lnTo>
                                  <a:pt x="29133" y="682040"/>
                                </a:lnTo>
                                <a:lnTo>
                                  <a:pt x="47625" y="685800"/>
                                </a:lnTo>
                                <a:lnTo>
                                  <a:pt x="6216370" y="685800"/>
                                </a:lnTo>
                                <a:lnTo>
                                  <a:pt x="6234874" y="682040"/>
                                </a:lnTo>
                                <a:lnTo>
                                  <a:pt x="6250013" y="671817"/>
                                </a:lnTo>
                                <a:lnTo>
                                  <a:pt x="6260249" y="656666"/>
                                </a:lnTo>
                                <a:lnTo>
                                  <a:pt x="6263995" y="638175"/>
                                </a:lnTo>
                                <a:lnTo>
                                  <a:pt x="6263995" y="47625"/>
                                </a:lnTo>
                                <a:close/>
                              </a:path>
                            </a:pathLst>
                          </a:custGeom>
                          <a:solidFill>
                            <a:srgbClr val="F4F4F4"/>
                          </a:solidFill>
                        </wps:spPr>
                        <wps:bodyPr wrap="square" lIns="0" tIns="0" rIns="0" bIns="0" rtlCol="0">
                          <a:prstTxWarp prst="textNoShape">
                            <a:avLst/>
                          </a:prstTxWarp>
                          <a:noAutofit/>
                        </wps:bodyPr>
                      </wps:wsp>
                      <wps:wsp>
                        <wps:cNvPr id="117" name="Textbox 117"/>
                        <wps:cNvSpPr txBox="1"/>
                        <wps:spPr>
                          <a:xfrm>
                            <a:off x="0" y="0"/>
                            <a:ext cx="6264275" cy="685800"/>
                          </a:xfrm>
                          <a:prstGeom prst="rect">
                            <a:avLst/>
                          </a:prstGeom>
                        </wps:spPr>
                        <wps:txbx>
                          <w:txbxContent>
                            <w:p>
                              <w:pPr>
                                <w:spacing w:line="264" w:lineRule="auto" w:before="252"/>
                                <w:ind w:left="240" w:right="0" w:firstLine="6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w w:val="125"/>
                                  <w:sz w:val="24"/>
                                  <w:szCs w:val="24"/>
                                </w:rPr>
                                <w:t>min</w:t>
                              </w:r>
                              <w:r>
                                <w:rPr>
                                  <w:rFonts w:ascii="Microsoft Sans Serif" w:hAnsi="Microsoft Sans Serif" w:cs="Microsoft Sans Serif" w:eastAsia="Microsoft Sans Serif"/>
                                  <w:w w:val="219"/>
                                  <w:sz w:val="24"/>
                                  <w:szCs w:val="24"/>
                                </w:rPr>
                                <w:t> </w:t>
                              </w:r>
                              <w:r>
                                <w:rPr>
                                  <w:rFonts w:ascii="Microsoft Sans Serif" w:hAnsi="Microsoft Sans Serif" w:cs="Microsoft Sans Serif" w:eastAsia="Microsoft Sans Serif"/>
                                  <w:spacing w:val="-1"/>
                                  <w:w w:val="68"/>
                                  <w:sz w:val="24"/>
                                  <w:szCs w:val="24"/>
                                </w:rPr>
                                <w:t>Σ</w:t>
                              </w:r>
                              <w:r>
                                <w:rPr>
                                  <w:rFonts w:ascii="Microsoft Sans Serif" w:hAnsi="Microsoft Sans Serif" w:cs="Microsoft Sans Serif" w:eastAsia="Microsoft Sans Serif"/>
                                  <w:w w:val="371"/>
                                  <w:sz w:val="24"/>
                                  <w:szCs w:val="24"/>
                                </w:rPr>
                                <w:t>ᵢ</w:t>
                              </w:r>
                              <w:r>
                                <w:rPr>
                                  <w:rFonts w:ascii="Microsoft Sans Serif" w:hAnsi="Microsoft Sans Serif" w:cs="Microsoft Sans Serif" w:eastAsia="Microsoft Sans Serif"/>
                                  <w:spacing w:val="-1"/>
                                  <w:w w:val="219"/>
                                  <w:sz w:val="24"/>
                                  <w:szCs w:val="24"/>
                                </w:rPr>
                                <w:t> </w:t>
                              </w:r>
                              <w:r>
                                <w:rPr>
                                  <w:rFonts w:ascii="Microsoft Sans Serif" w:hAnsi="Microsoft Sans Serif" w:cs="Microsoft Sans Serif" w:eastAsia="Microsoft Sans Serif"/>
                                  <w:w w:val="150"/>
                                  <w:sz w:val="24"/>
                                  <w:szCs w:val="24"/>
                                </w:rPr>
                                <w:t>[w₁·||C_target(i)</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50"/>
                                  <w:sz w:val="24"/>
                                  <w:szCs w:val="24"/>
                                </w:rPr>
                                <w:t>C_output(i)||²</w:t>
                              </w:r>
                              <w:r>
                                <w:rPr>
                                  <w:rFonts w:ascii="Microsoft Sans Serif" w:hAnsi="Microsoft Sans Serif" w:cs="Microsoft Sans Serif" w:eastAsia="Microsoft Sans Serif"/>
                                  <w:spacing w:val="40"/>
                                  <w:w w:val="150"/>
                                  <w:sz w:val="24"/>
                                  <w:szCs w:val="24"/>
                                </w:rPr>
                                <w:t> </w:t>
                              </w:r>
                              <w:r>
                                <w:rPr>
                                  <w:rFonts w:ascii="Microsoft Sans Serif" w:hAnsi="Microsoft Sans Serif" w:cs="Microsoft Sans Serif" w:eastAsia="Microsoft Sans Serif"/>
                                  <w:w w:val="125"/>
                                  <w:sz w:val="24"/>
                                  <w:szCs w:val="24"/>
                                </w:rPr>
                                <w:t>+</w:t>
                              </w:r>
                              <w:r>
                                <w:rPr>
                                  <w:rFonts w:ascii="Microsoft Sans Serif" w:hAnsi="Microsoft Sans Serif" w:cs="Microsoft Sans Serif" w:eastAsia="Microsoft Sans Serif"/>
                                  <w:w w:val="160"/>
                                  <w:sz w:val="24"/>
                                  <w:szCs w:val="24"/>
                                </w:rPr>
                                <w:t> w₂·||L₅(i)||²</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25"/>
                                  <w:sz w:val="24"/>
                                  <w:szCs w:val="24"/>
                                </w:rPr>
                                <w:t>+ </w:t>
                              </w:r>
                              <w:r>
                                <w:rPr>
                                  <w:rFonts w:ascii="Microsoft Sans Serif" w:hAnsi="Microsoft Sans Serif" w:cs="Microsoft Sans Serif" w:eastAsia="Microsoft Sans Serif"/>
                                  <w:spacing w:val="-2"/>
                                  <w:w w:val="150"/>
                                  <w:sz w:val="24"/>
                                  <w:szCs w:val="24"/>
                                </w:rPr>
                                <w:t>w₃·Penalty(L₅(i))]</w:t>
                              </w:r>
                            </w:p>
                          </w:txbxContent>
                        </wps:txbx>
                        <wps:bodyPr wrap="square" lIns="0" tIns="0" rIns="0" bIns="0" rtlCol="0">
                          <a:noAutofit/>
                        </wps:bodyPr>
                      </wps:wsp>
                    </wpg:wgp>
                  </a:graphicData>
                </a:graphic>
              </wp:anchor>
            </w:drawing>
          </mc:Choice>
          <mc:Fallback>
            <w:pict>
              <v:group style="position:absolute;margin-left:51.023621pt;margin-top:13.007474pt;width:493.25pt;height:54pt;mso-position-horizontal-relative:page;mso-position-vertical-relative:paragraph;z-index:-15715840;mso-wrap-distance-left:0;mso-wrap-distance-right:0" id="docshapegroup114" coordorigin="1020,260" coordsize="9865,1080">
                <v:rect style="position:absolute;left:1020;top:260;width:9865;height:1080" id="docshape115" filled="true" fillcolor="#f7f7f7" stroked="false">
                  <v:fill type="solid"/>
                </v:rect>
                <v:shape style="position:absolute;left:1020;top:260;width:9865;height:1080" id="docshape116" coordorigin="1020,260" coordsize="9865,1080" path="m10885,335l10879,306,10863,282,10839,266,10810,260,1095,260,1066,266,1043,282,1026,306,1020,335,1020,1265,1026,1294,1043,1318,1066,1334,1095,1340,10810,1340,10839,1334,10863,1318,10879,1294,10885,1265,10885,335xe" filled="true" fillcolor="#f4f4f4" stroked="false">
                  <v:path arrowok="t"/>
                  <v:fill type="solid"/>
                </v:shape>
                <v:shape style="position:absolute;left:1020;top:260;width:9865;height:1080" type="#_x0000_t202" id="docshape117" filled="false" stroked="false">
                  <v:textbox inset="0,0,0,0">
                    <w:txbxContent>
                      <w:p>
                        <w:pPr>
                          <w:spacing w:line="264" w:lineRule="auto" w:before="252"/>
                          <w:ind w:left="240" w:right="0" w:firstLine="60"/>
                          <w:jc w:val="left"/>
                          <w:rPr>
                            <w:rFonts w:ascii="Microsoft Sans Serif" w:hAnsi="Microsoft Sans Serif" w:cs="Microsoft Sans Serif" w:eastAsia="Microsoft Sans Serif"/>
                            <w:sz w:val="24"/>
                            <w:szCs w:val="24"/>
                          </w:rPr>
                        </w:pPr>
                        <w:r>
                          <w:rPr>
                            <w:rFonts w:ascii="Microsoft Sans Serif" w:hAnsi="Microsoft Sans Serif" w:cs="Microsoft Sans Serif" w:eastAsia="Microsoft Sans Serif"/>
                            <w:w w:val="125"/>
                            <w:sz w:val="24"/>
                            <w:szCs w:val="24"/>
                          </w:rPr>
                          <w:t>min</w:t>
                        </w:r>
                        <w:r>
                          <w:rPr>
                            <w:rFonts w:ascii="Microsoft Sans Serif" w:hAnsi="Microsoft Sans Serif" w:cs="Microsoft Sans Serif" w:eastAsia="Microsoft Sans Serif"/>
                            <w:w w:val="219"/>
                            <w:sz w:val="24"/>
                            <w:szCs w:val="24"/>
                          </w:rPr>
                          <w:t> </w:t>
                        </w:r>
                        <w:r>
                          <w:rPr>
                            <w:rFonts w:ascii="Microsoft Sans Serif" w:hAnsi="Microsoft Sans Serif" w:cs="Microsoft Sans Serif" w:eastAsia="Microsoft Sans Serif"/>
                            <w:spacing w:val="-1"/>
                            <w:w w:val="68"/>
                            <w:sz w:val="24"/>
                            <w:szCs w:val="24"/>
                          </w:rPr>
                          <w:t>Σ</w:t>
                        </w:r>
                        <w:r>
                          <w:rPr>
                            <w:rFonts w:ascii="Microsoft Sans Serif" w:hAnsi="Microsoft Sans Serif" w:cs="Microsoft Sans Serif" w:eastAsia="Microsoft Sans Serif"/>
                            <w:w w:val="371"/>
                            <w:sz w:val="24"/>
                            <w:szCs w:val="24"/>
                          </w:rPr>
                          <w:t>ᵢ</w:t>
                        </w:r>
                        <w:r>
                          <w:rPr>
                            <w:rFonts w:ascii="Microsoft Sans Serif" w:hAnsi="Microsoft Sans Serif" w:cs="Microsoft Sans Serif" w:eastAsia="Microsoft Sans Serif"/>
                            <w:spacing w:val="-1"/>
                            <w:w w:val="219"/>
                            <w:sz w:val="24"/>
                            <w:szCs w:val="24"/>
                          </w:rPr>
                          <w:t> </w:t>
                        </w:r>
                        <w:r>
                          <w:rPr>
                            <w:rFonts w:ascii="Microsoft Sans Serif" w:hAnsi="Microsoft Sans Serif" w:cs="Microsoft Sans Serif" w:eastAsia="Microsoft Sans Serif"/>
                            <w:w w:val="150"/>
                            <w:sz w:val="24"/>
                            <w:szCs w:val="24"/>
                          </w:rPr>
                          <w:t>[w₁·||C_target(i)</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50"/>
                            <w:sz w:val="24"/>
                            <w:szCs w:val="24"/>
                          </w:rPr>
                          <w:t>C_output(i)||²</w:t>
                        </w:r>
                        <w:r>
                          <w:rPr>
                            <w:rFonts w:ascii="Microsoft Sans Serif" w:hAnsi="Microsoft Sans Serif" w:cs="Microsoft Sans Serif" w:eastAsia="Microsoft Sans Serif"/>
                            <w:spacing w:val="40"/>
                            <w:w w:val="150"/>
                            <w:sz w:val="24"/>
                            <w:szCs w:val="24"/>
                          </w:rPr>
                          <w:t> </w:t>
                        </w:r>
                        <w:r>
                          <w:rPr>
                            <w:rFonts w:ascii="Microsoft Sans Serif" w:hAnsi="Microsoft Sans Serif" w:cs="Microsoft Sans Serif" w:eastAsia="Microsoft Sans Serif"/>
                            <w:w w:val="125"/>
                            <w:sz w:val="24"/>
                            <w:szCs w:val="24"/>
                          </w:rPr>
                          <w:t>+</w:t>
                        </w:r>
                        <w:r>
                          <w:rPr>
                            <w:rFonts w:ascii="Microsoft Sans Serif" w:hAnsi="Microsoft Sans Serif" w:cs="Microsoft Sans Serif" w:eastAsia="Microsoft Sans Serif"/>
                            <w:w w:val="160"/>
                            <w:sz w:val="24"/>
                            <w:szCs w:val="24"/>
                          </w:rPr>
                          <w:t> w₂·||L₅(i)||²</w:t>
                        </w:r>
                        <w:r>
                          <w:rPr>
                            <w:rFonts w:ascii="Microsoft Sans Serif" w:hAnsi="Microsoft Sans Serif" w:cs="Microsoft Sans Serif" w:eastAsia="Microsoft Sans Serif"/>
                            <w:w w:val="160"/>
                            <w:sz w:val="24"/>
                            <w:szCs w:val="24"/>
                          </w:rPr>
                          <w:t> </w:t>
                        </w:r>
                        <w:r>
                          <w:rPr>
                            <w:rFonts w:ascii="Microsoft Sans Serif" w:hAnsi="Microsoft Sans Serif" w:cs="Microsoft Sans Serif" w:eastAsia="Microsoft Sans Serif"/>
                            <w:w w:val="125"/>
                            <w:sz w:val="24"/>
                            <w:szCs w:val="24"/>
                          </w:rPr>
                          <w:t>+ </w:t>
                        </w:r>
                        <w:r>
                          <w:rPr>
                            <w:rFonts w:ascii="Microsoft Sans Serif" w:hAnsi="Microsoft Sans Serif" w:cs="Microsoft Sans Serif" w:eastAsia="Microsoft Sans Serif"/>
                            <w:spacing w:val="-2"/>
                            <w:w w:val="150"/>
                            <w:sz w:val="24"/>
                            <w:szCs w:val="24"/>
                          </w:rPr>
                          <w:t>w₃·Penalty(L₅(i))]</w:t>
                        </w:r>
                      </w:p>
                    </w:txbxContent>
                  </v:textbox>
                  <w10:wrap type="none"/>
                </v:shape>
                <w10:wrap type="topAndBottom"/>
              </v:group>
            </w:pict>
          </mc:Fallback>
        </mc:AlternateContent>
      </w:r>
    </w:p>
    <w:p>
      <w:pPr>
        <w:pStyle w:val="BodyText"/>
        <w:spacing w:before="292"/>
      </w:pPr>
      <w:r>
        <w:rPr>
          <w:spacing w:val="-22"/>
        </w:rPr>
        <w:t>其中： - </w:t>
      </w:r>
      <w:r>
        <w:rPr>
          <w:spacing w:val="-6"/>
        </w:rPr>
        <w:t>C_target(i)是第i个测试颜色的目标CIE</w:t>
      </w:r>
      <w:r>
        <w:rPr>
          <w:spacing w:val="-51"/>
        </w:rPr>
        <w:t> </w:t>
      </w:r>
      <w:r>
        <w:rPr>
          <w:spacing w:val="-6"/>
        </w:rPr>
        <w:t>XYZ</w:t>
      </w:r>
      <w:r>
        <w:rPr>
          <w:spacing w:val="-30"/>
        </w:rPr>
        <w:t>值 - </w:t>
      </w:r>
      <w:r>
        <w:rPr>
          <w:spacing w:val="-6"/>
        </w:rPr>
        <w:t>C_output(i)是转换后的CIE</w:t>
      </w:r>
      <w:r>
        <w:rPr>
          <w:spacing w:val="-51"/>
        </w:rPr>
        <w:t> </w:t>
      </w:r>
      <w:r>
        <w:rPr>
          <w:spacing w:val="-6"/>
        </w:rPr>
        <w:t>XYZ</w:t>
      </w:r>
      <w:r>
        <w:rPr>
          <w:spacing w:val="-23"/>
        </w:rPr>
        <w:t>值 -</w:t>
      </w:r>
    </w:p>
    <w:p>
      <w:pPr>
        <w:pStyle w:val="BodyText"/>
        <w:spacing w:before="72"/>
      </w:pPr>
      <w:r>
        <w:rPr>
          <w:spacing w:val="-8"/>
        </w:rPr>
        <w:t>L</w:t>
      </w:r>
      <w:r>
        <w:rPr>
          <w:rFonts w:ascii="Microsoft Sans Serif" w:hAnsi="Microsoft Sans Serif" w:eastAsia="Microsoft Sans Serif"/>
          <w:spacing w:val="-8"/>
        </w:rPr>
        <w:t>₅</w:t>
      </w:r>
      <w:r>
        <w:rPr>
          <w:spacing w:val="-8"/>
        </w:rPr>
        <w:t>(i)是5</w:t>
      </w:r>
      <w:r>
        <w:rPr>
          <w:spacing w:val="-20"/>
        </w:rPr>
        <w:t>通道的亮度向量 - </w:t>
      </w:r>
      <w:r>
        <w:rPr>
          <w:spacing w:val="-8"/>
        </w:rPr>
        <w:t>Penalty(L</w:t>
      </w:r>
      <w:r>
        <w:rPr>
          <w:rFonts w:ascii="Microsoft Sans Serif" w:hAnsi="Microsoft Sans Serif" w:eastAsia="Microsoft Sans Serif"/>
          <w:spacing w:val="-8"/>
        </w:rPr>
        <w:t>₅</w:t>
      </w:r>
      <w:r>
        <w:rPr>
          <w:spacing w:val="-8"/>
        </w:rPr>
        <w:t>(i))</w:t>
      </w:r>
      <w:r>
        <w:rPr>
          <w:spacing w:val="-9"/>
        </w:rPr>
        <w:t>是惩罚函数，用于约束解的合理性</w:t>
      </w:r>
    </w:p>
    <w:p>
      <w:pPr>
        <w:pStyle w:val="BodyText"/>
        <w:ind w:left="0"/>
      </w:pPr>
    </w:p>
    <w:p>
      <w:pPr>
        <w:pStyle w:val="BodyText"/>
      </w:pPr>
      <w:r>
        <w:rPr>
          <w:spacing w:val="-8"/>
        </w:rPr>
        <w:t>惩罚函数的设计考虑以下因素： </w:t>
      </w:r>
      <w:r>
        <w:rPr>
          <w:spacing w:val="-4"/>
        </w:rPr>
        <w:t>1.</w:t>
      </w:r>
      <w:r>
        <w:rPr>
          <w:spacing w:val="-17"/>
        </w:rPr>
        <w:t> 各通道亮度的非负性 </w:t>
      </w:r>
      <w:r>
        <w:rPr>
          <w:spacing w:val="-4"/>
        </w:rPr>
        <w:t>2.</w:t>
      </w:r>
      <w:r>
        <w:rPr>
          <w:spacing w:val="-19"/>
        </w:rPr>
        <w:t> 总功耗的限制 </w:t>
      </w:r>
      <w:r>
        <w:rPr>
          <w:spacing w:val="-4"/>
        </w:rPr>
        <w:t>3.</w:t>
      </w:r>
      <w:r>
        <w:rPr>
          <w:spacing w:val="-13"/>
        </w:rPr>
        <w:t> 通道间的平衡性</w:t>
      </w:r>
    </w:p>
    <w:p>
      <w:pPr>
        <w:pStyle w:val="Heading3"/>
        <w:numPr>
          <w:ilvl w:val="2"/>
          <w:numId w:val="3"/>
        </w:numPr>
        <w:tabs>
          <w:tab w:pos="662" w:val="left" w:leader="none"/>
        </w:tabs>
        <w:spacing w:line="240" w:lineRule="auto" w:before="311" w:after="0"/>
        <w:ind w:left="662" w:right="0" w:hanging="634"/>
        <w:jc w:val="left"/>
        <w:rPr>
          <w:color w:val="333333"/>
        </w:rPr>
      </w:pPr>
      <w:bookmarkStart w:name="4.2.3 求解算法" w:id="39"/>
      <w:bookmarkEnd w:id="39"/>
      <w:r>
        <w:rPr>
          <w:b w:val="0"/>
        </w:rPr>
      </w:r>
      <w:r>
        <w:rPr>
          <w:color w:val="333333"/>
          <w:spacing w:val="-3"/>
        </w:rPr>
        <w:t>求解算法</w:t>
      </w:r>
    </w:p>
    <w:p>
      <w:pPr>
        <w:pStyle w:val="BodyText"/>
        <w:spacing w:before="258"/>
      </w:pPr>
      <w:r>
        <w:rPr>
          <w:spacing w:val="-1"/>
        </w:rPr>
        <w:t>采用约束优化算法求解转换矩阵。具体步骤如下：</w:t>
      </w:r>
    </w:p>
    <w:p>
      <w:pPr>
        <w:pStyle w:val="ListParagraph"/>
        <w:numPr>
          <w:ilvl w:val="3"/>
          <w:numId w:val="3"/>
        </w:numPr>
        <w:tabs>
          <w:tab w:pos="626" w:val="left" w:leader="none"/>
        </w:tabs>
        <w:spacing w:line="399" w:lineRule="exact" w:before="263" w:after="0"/>
        <w:ind w:left="626" w:right="0" w:hanging="252"/>
        <w:jc w:val="left"/>
        <w:rPr>
          <w:sz w:val="24"/>
        </w:rPr>
      </w:pPr>
      <w:r>
        <w:rPr>
          <w:rFonts w:ascii="Microsoft JhengHei" w:eastAsia="Microsoft JhengHei"/>
          <w:b/>
          <w:spacing w:val="-2"/>
          <w:sz w:val="24"/>
        </w:rPr>
        <w:t>初始化</w:t>
      </w:r>
      <w:r>
        <w:rPr>
          <w:spacing w:val="-3"/>
          <w:sz w:val="24"/>
        </w:rPr>
        <w:t>：基于物理直觉设置转换矩阵的初始值</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梯度计算</w:t>
      </w:r>
      <w:r>
        <w:rPr>
          <w:spacing w:val="-3"/>
          <w:sz w:val="24"/>
        </w:rPr>
        <w:t>：计算目标函数对矩阵元素的梯度</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约束投影</w:t>
      </w:r>
      <w:r>
        <w:rPr>
          <w:spacing w:val="-3"/>
          <w:sz w:val="24"/>
        </w:rPr>
        <w:t>：将更新后的矩阵投影到可行域内</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收敛检查</w:t>
      </w:r>
      <w:r>
        <w:rPr>
          <w:spacing w:val="-3"/>
          <w:sz w:val="24"/>
        </w:rPr>
        <w:t>：检查算法是否收敛到最优解</w:t>
      </w:r>
    </w:p>
    <w:p>
      <w:pPr>
        <w:pStyle w:val="Heading2"/>
        <w:numPr>
          <w:ilvl w:val="1"/>
          <w:numId w:val="3"/>
        </w:numPr>
        <w:tabs>
          <w:tab w:pos="513" w:val="left" w:leader="none"/>
        </w:tabs>
        <w:spacing w:line="240" w:lineRule="auto" w:before="308" w:after="0"/>
        <w:ind w:left="513" w:right="0" w:hanging="485"/>
        <w:jc w:val="left"/>
        <w:rPr>
          <w:color w:val="333333"/>
        </w:rPr>
      </w:pPr>
      <w:bookmarkStart w:name="4.3 实验结果" w:id="40"/>
      <w:bookmarkEnd w:id="40"/>
      <w:r>
        <w:rPr>
          <w:b w:val="0"/>
        </w:rPr>
      </w:r>
      <w:r>
        <w:rPr>
          <w:color w:val="333333"/>
          <w:spacing w:val="-3"/>
        </w:rPr>
        <w:t>实验结果</w:t>
      </w:r>
    </w:p>
    <w:p>
      <w:pPr>
        <w:pStyle w:val="Heading3"/>
        <w:numPr>
          <w:ilvl w:val="2"/>
          <w:numId w:val="3"/>
        </w:numPr>
        <w:tabs>
          <w:tab w:pos="662" w:val="left" w:leader="none"/>
        </w:tabs>
        <w:spacing w:line="240" w:lineRule="auto" w:before="252" w:after="0"/>
        <w:ind w:left="662" w:right="0" w:hanging="634"/>
        <w:jc w:val="left"/>
        <w:rPr>
          <w:color w:val="333333"/>
        </w:rPr>
      </w:pPr>
      <w:bookmarkStart w:name="4.3.1 转换矩阵" w:id="41"/>
      <w:bookmarkEnd w:id="41"/>
      <w:r>
        <w:rPr>
          <w:b w:val="0"/>
        </w:rPr>
      </w:r>
      <w:r>
        <w:rPr>
          <w:color w:val="333333"/>
          <w:spacing w:val="-3"/>
        </w:rPr>
        <w:t>转换矩阵</w:t>
      </w:r>
    </w:p>
    <w:p>
      <w:pPr>
        <w:pStyle w:val="BodyText"/>
        <w:spacing w:before="257"/>
      </w:pPr>
      <w:r>
        <w:rPr/>
        <mc:AlternateContent>
          <mc:Choice Requires="wps">
            <w:drawing>
              <wp:anchor distT="0" distB="0" distL="0" distR="0" allowOverlap="1" layoutInCell="1" locked="0" behindDoc="1" simplePos="0" relativeHeight="486690304">
                <wp:simplePos x="0" y="0"/>
                <wp:positionH relativeFrom="page">
                  <wp:posOffset>647999</wp:posOffset>
                </wp:positionH>
                <wp:positionV relativeFrom="paragraph">
                  <wp:posOffset>526502</wp:posOffset>
                </wp:positionV>
                <wp:extent cx="6264275" cy="12573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6264275" cy="1257300"/>
                          <a:chExt cx="6264275" cy="1257300"/>
                        </a:xfrm>
                      </wpg:grpSpPr>
                      <wps:wsp>
                        <wps:cNvPr id="119" name="Graphic 119"/>
                        <wps:cNvSpPr/>
                        <wps:spPr>
                          <a:xfrm>
                            <a:off x="0" y="0"/>
                            <a:ext cx="6264275" cy="1257300"/>
                          </a:xfrm>
                          <a:custGeom>
                            <a:avLst/>
                            <a:gdLst/>
                            <a:ahLst/>
                            <a:cxnLst/>
                            <a:rect l="l" t="t" r="r" b="b"/>
                            <a:pathLst>
                              <a:path w="6264275" h="1257300">
                                <a:moveTo>
                                  <a:pt x="6263999" y="1257300"/>
                                </a:moveTo>
                                <a:lnTo>
                                  <a:pt x="0" y="1257300"/>
                                </a:lnTo>
                                <a:lnTo>
                                  <a:pt x="0" y="0"/>
                                </a:lnTo>
                                <a:lnTo>
                                  <a:pt x="6263999" y="0"/>
                                </a:lnTo>
                                <a:lnTo>
                                  <a:pt x="6263999" y="1257300"/>
                                </a:lnTo>
                                <a:close/>
                              </a:path>
                            </a:pathLst>
                          </a:custGeom>
                          <a:solidFill>
                            <a:srgbClr val="F7F7F7"/>
                          </a:solidFill>
                        </wps:spPr>
                        <wps:bodyPr wrap="square" lIns="0" tIns="0" rIns="0" bIns="0" rtlCol="0">
                          <a:prstTxWarp prst="textNoShape">
                            <a:avLst/>
                          </a:prstTxWarp>
                          <a:noAutofit/>
                        </wps:bodyPr>
                      </wps:wsp>
                      <wps:wsp>
                        <wps:cNvPr id="120" name="Graphic 120"/>
                        <wps:cNvSpPr/>
                        <wps:spPr>
                          <a:xfrm>
                            <a:off x="0" y="0"/>
                            <a:ext cx="6264275" cy="1257300"/>
                          </a:xfrm>
                          <a:custGeom>
                            <a:avLst/>
                            <a:gdLst/>
                            <a:ahLst/>
                            <a:cxnLst/>
                            <a:rect l="l" t="t" r="r" b="b"/>
                            <a:pathLst>
                              <a:path w="6264275" h="1257300">
                                <a:moveTo>
                                  <a:pt x="6216375" y="1257300"/>
                                </a:moveTo>
                                <a:lnTo>
                                  <a:pt x="47625" y="1257300"/>
                                </a:lnTo>
                                <a:lnTo>
                                  <a:pt x="29133" y="1253542"/>
                                </a:lnTo>
                                <a:lnTo>
                                  <a:pt x="13989" y="1243310"/>
                                </a:lnTo>
                                <a:lnTo>
                                  <a:pt x="3757" y="1228166"/>
                                </a:lnTo>
                                <a:lnTo>
                                  <a:pt x="0" y="1209675"/>
                                </a:lnTo>
                                <a:lnTo>
                                  <a:pt x="0" y="47625"/>
                                </a:lnTo>
                                <a:lnTo>
                                  <a:pt x="3757" y="29133"/>
                                </a:lnTo>
                                <a:lnTo>
                                  <a:pt x="13989" y="13989"/>
                                </a:lnTo>
                                <a:lnTo>
                                  <a:pt x="29133" y="3757"/>
                                </a:lnTo>
                                <a:lnTo>
                                  <a:pt x="47625" y="0"/>
                                </a:lnTo>
                                <a:lnTo>
                                  <a:pt x="6216375" y="0"/>
                                </a:lnTo>
                                <a:lnTo>
                                  <a:pt x="6234867" y="3757"/>
                                </a:lnTo>
                                <a:lnTo>
                                  <a:pt x="6250010" y="13989"/>
                                </a:lnTo>
                                <a:lnTo>
                                  <a:pt x="6260242" y="29133"/>
                                </a:lnTo>
                                <a:lnTo>
                                  <a:pt x="6264000" y="47625"/>
                                </a:lnTo>
                                <a:lnTo>
                                  <a:pt x="6264000" y="1209675"/>
                                </a:lnTo>
                                <a:lnTo>
                                  <a:pt x="6260242" y="1228166"/>
                                </a:lnTo>
                                <a:lnTo>
                                  <a:pt x="6250010" y="1243310"/>
                                </a:lnTo>
                                <a:lnTo>
                                  <a:pt x="6234867" y="1253542"/>
                                </a:lnTo>
                                <a:lnTo>
                                  <a:pt x="6216375" y="1257300"/>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style="position:absolute;margin-left:51.023621pt;margin-top:41.45689pt;width:493.25pt;height:99pt;mso-position-horizontal-relative:page;mso-position-vertical-relative:paragraph;z-index:-16626176" id="docshapegroup118" coordorigin="1020,829" coordsize="9865,1980">
                <v:rect style="position:absolute;left:1020;top:829;width:9865;height:1980" id="docshape119" filled="true" fillcolor="#f7f7f7" stroked="false">
                  <v:fill type="solid"/>
                </v:rect>
                <v:shape style="position:absolute;left:1020;top:829;width:9865;height:1980" id="docshape120" coordorigin="1020,829" coordsize="9865,1980" path="m10810,2809l1095,2809,1066,2803,1043,2787,1026,2763,1020,2734,1020,904,1026,875,1043,851,1066,835,1095,829,10810,829,10839,835,10863,851,10879,875,10885,904,10885,2734,10879,2763,10863,2787,10839,2803,10810,2809xe" filled="true" fillcolor="#f4f4f4" stroked="false">
                  <v:path arrowok="t"/>
                  <v:fill type="solid"/>
                </v:shape>
                <w10:wrap type="none"/>
              </v:group>
            </w:pict>
          </mc:Fallback>
        </mc:AlternateContent>
      </w:r>
      <w:r>
        <w:rPr/>
        <w:t>经过优化得到的4通道到5</w:t>
      </w:r>
      <w:r>
        <w:rPr>
          <w:spacing w:val="-2"/>
        </w:rPr>
        <w:t>通道转换矩阵为：</w:t>
      </w:r>
    </w:p>
    <w:p>
      <w:pPr>
        <w:pStyle w:val="BodyText"/>
        <w:spacing w:before="250"/>
        <w:ind w:left="0"/>
        <w:rPr>
          <w:sz w:val="20"/>
        </w:rPr>
      </w:pP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4"/>
        <w:gridCol w:w="1156"/>
        <w:gridCol w:w="1156"/>
        <w:gridCol w:w="1236"/>
      </w:tblGrid>
      <w:tr>
        <w:trPr>
          <w:trHeight w:val="289" w:hRule="atLeast"/>
        </w:trPr>
        <w:tc>
          <w:tcPr>
            <w:tcW w:w="1754" w:type="dxa"/>
          </w:tcPr>
          <w:p>
            <w:pPr>
              <w:pStyle w:val="TableParagraph"/>
              <w:spacing w:line="268" w:lineRule="exact" w:before="1"/>
              <w:ind w:left="0" w:right="112"/>
              <w:jc w:val="right"/>
              <w:rPr>
                <w:rFonts w:ascii="Microsoft Sans Serif"/>
                <w:sz w:val="24"/>
              </w:rPr>
            </w:pPr>
            <w:r>
              <w:rPr>
                <w:rFonts w:ascii="Microsoft Sans Serif"/>
                <w:sz w:val="24"/>
              </w:rPr>
              <mc:AlternateContent>
                <mc:Choice Requires="wps">
                  <w:drawing>
                    <wp:anchor distT="0" distB="0" distL="0" distR="0" allowOverlap="1" layoutInCell="1" locked="0" behindDoc="1" simplePos="0" relativeHeight="486690816">
                      <wp:simplePos x="0" y="0"/>
                      <wp:positionH relativeFrom="column">
                        <wp:posOffset>-6350</wp:posOffset>
                      </wp:positionH>
                      <wp:positionV relativeFrom="paragraph">
                        <wp:posOffset>-6880</wp:posOffset>
                      </wp:positionV>
                      <wp:extent cx="3341370" cy="9525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341370" cy="952500"/>
                                <a:chExt cx="3341370" cy="952500"/>
                              </a:xfrm>
                            </wpg:grpSpPr>
                            <wps:wsp>
                              <wps:cNvPr id="122" name="Graphic 122"/>
                              <wps:cNvSpPr/>
                              <wps:spPr>
                                <a:xfrm>
                                  <a:off x="-7" y="3"/>
                                  <a:ext cx="3341370" cy="952500"/>
                                </a:xfrm>
                                <a:custGeom>
                                  <a:avLst/>
                                  <a:gdLst/>
                                  <a:ahLst/>
                                  <a:cxnLst/>
                                  <a:rect l="l" t="t" r="r" b="b"/>
                                  <a:pathLst>
                                    <a:path w="3341370" h="952500">
                                      <a:moveTo>
                                        <a:pt x="3341192" y="0"/>
                                      </a:moveTo>
                                      <a:lnTo>
                                        <a:pt x="28575" y="0"/>
                                      </a:lnTo>
                                      <a:lnTo>
                                        <a:pt x="17475" y="2260"/>
                                      </a:lnTo>
                                      <a:lnTo>
                                        <a:pt x="8394" y="8394"/>
                                      </a:lnTo>
                                      <a:lnTo>
                                        <a:pt x="2260" y="17487"/>
                                      </a:lnTo>
                                      <a:lnTo>
                                        <a:pt x="0" y="28575"/>
                                      </a:lnTo>
                                      <a:lnTo>
                                        <a:pt x="0" y="161925"/>
                                      </a:lnTo>
                                      <a:lnTo>
                                        <a:pt x="2260" y="173024"/>
                                      </a:lnTo>
                                      <a:lnTo>
                                        <a:pt x="8394" y="182105"/>
                                      </a:lnTo>
                                      <a:lnTo>
                                        <a:pt x="17475" y="188252"/>
                                      </a:lnTo>
                                      <a:lnTo>
                                        <a:pt x="28575" y="190500"/>
                                      </a:lnTo>
                                      <a:lnTo>
                                        <a:pt x="0" y="190500"/>
                                      </a:lnTo>
                                      <a:lnTo>
                                        <a:pt x="0" y="381000"/>
                                      </a:lnTo>
                                      <a:lnTo>
                                        <a:pt x="0" y="571500"/>
                                      </a:lnTo>
                                      <a:lnTo>
                                        <a:pt x="0" y="762000"/>
                                      </a:lnTo>
                                      <a:lnTo>
                                        <a:pt x="0" y="952500"/>
                                      </a:lnTo>
                                      <a:lnTo>
                                        <a:pt x="3303092" y="952500"/>
                                      </a:lnTo>
                                      <a:lnTo>
                                        <a:pt x="3303092" y="762000"/>
                                      </a:lnTo>
                                      <a:lnTo>
                                        <a:pt x="3303092" y="571500"/>
                                      </a:lnTo>
                                      <a:lnTo>
                                        <a:pt x="3303092" y="381000"/>
                                      </a:lnTo>
                                      <a:lnTo>
                                        <a:pt x="3303092" y="190500"/>
                                      </a:lnTo>
                                      <a:lnTo>
                                        <a:pt x="3341192" y="190500"/>
                                      </a:lnTo>
                                      <a:lnTo>
                                        <a:pt x="3341192" y="0"/>
                                      </a:lnTo>
                                      <a:close/>
                                    </a:path>
                                  </a:pathLst>
                                </a:custGeom>
                                <a:solidFill>
                                  <a:srgbClr val="F4F4F4"/>
                                </a:solidFill>
                              </wps:spPr>
                              <wps:bodyPr wrap="square" lIns="0" tIns="0" rIns="0" bIns="0" rtlCol="0">
                                <a:prstTxWarp prst="textNoShape">
                                  <a:avLst/>
                                </a:prstTxWarp>
                                <a:noAutofit/>
                              </wps:bodyPr>
                            </wps:wsp>
                          </wpg:wgp>
                        </a:graphicData>
                      </a:graphic>
                    </wp:anchor>
                  </w:drawing>
                </mc:Choice>
                <mc:Fallback>
                  <w:pict>
                    <v:group style="position:absolute;margin-left:-.5pt;margin-top:-.541773pt;width:263.1pt;height:75pt;mso-position-horizontal-relative:column;mso-position-vertical-relative:paragraph;z-index:-16625664" id="docshapegroup121" coordorigin="-10,-11" coordsize="5262,1500">
                      <v:shape style="position:absolute;left:-11;top:-11;width:5262;height:1500" id="docshape122" coordorigin="-10,-11" coordsize="5262,1500" path="m5252,-11l35,-11,18,-7,3,2,-6,17,-10,34,-10,244,-6,262,3,276,18,286,35,289,-10,289,-10,589,-10,889,-10,1189,-10,1489,5192,1489,5192,1189,5192,889,5192,589,5192,289,5252,289,5252,-11xe" filled="true" fillcolor="#f4f4f4" stroked="false">
                        <v:path arrowok="t"/>
                        <v:fill type="solid"/>
                      </v:shape>
                      <w10:wrap type="none"/>
                    </v:group>
                  </w:pict>
                </mc:Fallback>
              </mc:AlternateContent>
            </w:r>
            <w:r>
              <w:rPr>
                <w:rFonts w:ascii="Microsoft Sans Serif"/>
                <w:w w:val="110"/>
                <w:sz w:val="24"/>
              </w:rPr>
              <w:t>A</w:t>
            </w:r>
            <w:r>
              <w:rPr>
                <w:rFonts w:ascii="Microsoft Sans Serif"/>
                <w:spacing w:val="51"/>
                <w:w w:val="110"/>
                <w:sz w:val="24"/>
              </w:rPr>
              <w:t> </w:t>
            </w:r>
            <w:r>
              <w:rPr>
                <w:rFonts w:ascii="Microsoft Sans Serif"/>
                <w:w w:val="110"/>
                <w:sz w:val="24"/>
              </w:rPr>
              <w:t>=</w:t>
            </w:r>
            <w:r>
              <w:rPr>
                <w:rFonts w:ascii="Microsoft Sans Serif"/>
                <w:spacing w:val="52"/>
                <w:w w:val="110"/>
                <w:sz w:val="24"/>
              </w:rPr>
              <w:t> </w:t>
            </w:r>
            <w:r>
              <w:rPr>
                <w:rFonts w:ascii="Microsoft Sans Serif"/>
                <w:spacing w:val="-2"/>
                <w:w w:val="110"/>
                <w:sz w:val="24"/>
              </w:rPr>
              <w:t>[1.0000</w:t>
            </w:r>
          </w:p>
        </w:tc>
        <w:tc>
          <w:tcPr>
            <w:tcW w:w="1156" w:type="dxa"/>
          </w:tcPr>
          <w:p>
            <w:pPr>
              <w:pStyle w:val="TableParagraph"/>
              <w:spacing w:line="268" w:lineRule="exact" w:before="1"/>
              <w:ind w:left="59"/>
              <w:jc w:val="center"/>
              <w:rPr>
                <w:rFonts w:ascii="Microsoft Sans Serif"/>
                <w:sz w:val="24"/>
              </w:rPr>
            </w:pPr>
            <w:r>
              <w:rPr>
                <w:rFonts w:ascii="Microsoft Sans Serif"/>
                <w:spacing w:val="-2"/>
                <w:w w:val="120"/>
                <w:sz w:val="24"/>
              </w:rPr>
              <w:t>0.0000</w:t>
            </w:r>
          </w:p>
        </w:tc>
        <w:tc>
          <w:tcPr>
            <w:tcW w:w="1156" w:type="dxa"/>
          </w:tcPr>
          <w:p>
            <w:pPr>
              <w:pStyle w:val="TableParagraph"/>
              <w:spacing w:line="268" w:lineRule="exact" w:before="1"/>
              <w:ind w:left="59"/>
              <w:jc w:val="center"/>
              <w:rPr>
                <w:rFonts w:ascii="Microsoft Sans Serif"/>
                <w:sz w:val="24"/>
              </w:rPr>
            </w:pPr>
            <w:r>
              <w:rPr>
                <w:rFonts w:ascii="Microsoft Sans Serif"/>
                <w:spacing w:val="-2"/>
                <w:w w:val="120"/>
                <w:sz w:val="24"/>
              </w:rPr>
              <w:t>0.0000</w:t>
            </w:r>
          </w:p>
        </w:tc>
        <w:tc>
          <w:tcPr>
            <w:tcW w:w="1236" w:type="dxa"/>
          </w:tcPr>
          <w:p>
            <w:pPr>
              <w:pStyle w:val="TableParagraph"/>
              <w:spacing w:line="268" w:lineRule="exact" w:before="1"/>
              <w:ind w:left="173"/>
              <w:rPr>
                <w:rFonts w:ascii="Microsoft Sans Serif"/>
                <w:sz w:val="24"/>
              </w:rPr>
            </w:pPr>
            <w:r>
              <w:rPr>
                <w:rFonts w:ascii="Microsoft Sans Serif"/>
                <w:spacing w:val="-2"/>
                <w:w w:val="125"/>
                <w:sz w:val="24"/>
              </w:rPr>
              <w:t>0.0000]</w:t>
            </w:r>
          </w:p>
        </w:tc>
      </w:tr>
      <w:tr>
        <w:trPr>
          <w:trHeight w:val="300" w:hRule="atLeast"/>
        </w:trPr>
        <w:tc>
          <w:tcPr>
            <w:tcW w:w="1754" w:type="dxa"/>
            <w:shd w:val="clear" w:color="auto" w:fill="F4F4F4"/>
          </w:tcPr>
          <w:p>
            <w:pPr>
              <w:pStyle w:val="TableParagraph"/>
              <w:spacing w:line="268" w:lineRule="exact" w:before="12"/>
              <w:ind w:left="0" w:right="172"/>
              <w:jc w:val="right"/>
              <w:rPr>
                <w:rFonts w:ascii="Microsoft Sans Serif"/>
                <w:sz w:val="24"/>
              </w:rPr>
            </w:pPr>
            <w:r>
              <w:rPr>
                <w:rFonts w:ascii="Microsoft Sans Serif"/>
                <w:spacing w:val="-2"/>
                <w:w w:val="125"/>
                <w:sz w:val="24"/>
              </w:rPr>
              <w:t>[0.0000</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0.9980</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0.0000</w:t>
            </w:r>
          </w:p>
        </w:tc>
        <w:tc>
          <w:tcPr>
            <w:tcW w:w="1236" w:type="dxa"/>
            <w:shd w:val="clear" w:color="auto" w:fill="F4F4F4"/>
          </w:tcPr>
          <w:p>
            <w:pPr>
              <w:pStyle w:val="TableParagraph"/>
              <w:spacing w:line="268" w:lineRule="exact" w:before="12"/>
              <w:ind w:left="113"/>
              <w:rPr>
                <w:rFonts w:ascii="Microsoft Sans Serif"/>
                <w:sz w:val="24"/>
              </w:rPr>
            </w:pPr>
            <w:r>
              <w:rPr>
                <w:rFonts w:ascii="Microsoft Sans Serif"/>
                <w:spacing w:val="-2"/>
                <w:w w:val="125"/>
                <w:sz w:val="24"/>
              </w:rPr>
              <w:t>0.0011]</w:t>
            </w:r>
          </w:p>
        </w:tc>
      </w:tr>
      <w:tr>
        <w:trPr>
          <w:trHeight w:val="300" w:hRule="atLeast"/>
        </w:trPr>
        <w:tc>
          <w:tcPr>
            <w:tcW w:w="1754" w:type="dxa"/>
            <w:shd w:val="clear" w:color="auto" w:fill="F4F4F4"/>
          </w:tcPr>
          <w:p>
            <w:pPr>
              <w:pStyle w:val="TableParagraph"/>
              <w:spacing w:line="268" w:lineRule="exact" w:before="12"/>
              <w:ind w:left="0" w:right="172"/>
              <w:jc w:val="right"/>
              <w:rPr>
                <w:rFonts w:ascii="Microsoft Sans Serif"/>
                <w:sz w:val="24"/>
              </w:rPr>
            </w:pPr>
            <w:r>
              <w:rPr>
                <w:rFonts w:ascii="Microsoft Sans Serif"/>
                <w:spacing w:val="-2"/>
                <w:w w:val="125"/>
                <w:sz w:val="24"/>
              </w:rPr>
              <w:t>[0.0000</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0.0000</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1.0000</w:t>
            </w:r>
          </w:p>
        </w:tc>
        <w:tc>
          <w:tcPr>
            <w:tcW w:w="1236" w:type="dxa"/>
            <w:shd w:val="clear" w:color="auto" w:fill="F4F4F4"/>
          </w:tcPr>
          <w:p>
            <w:pPr>
              <w:pStyle w:val="TableParagraph"/>
              <w:spacing w:line="268" w:lineRule="exact" w:before="12"/>
              <w:ind w:left="113"/>
              <w:rPr>
                <w:rFonts w:ascii="Microsoft Sans Serif"/>
                <w:sz w:val="24"/>
              </w:rPr>
            </w:pPr>
            <w:r>
              <w:rPr>
                <w:rFonts w:ascii="Microsoft Sans Serif"/>
                <w:spacing w:val="-2"/>
                <w:w w:val="125"/>
                <w:sz w:val="24"/>
              </w:rPr>
              <w:t>0.0000]</w:t>
            </w:r>
          </w:p>
        </w:tc>
      </w:tr>
      <w:tr>
        <w:trPr>
          <w:trHeight w:val="300" w:hRule="atLeast"/>
        </w:trPr>
        <w:tc>
          <w:tcPr>
            <w:tcW w:w="1754" w:type="dxa"/>
            <w:shd w:val="clear" w:color="auto" w:fill="F4F4F4"/>
          </w:tcPr>
          <w:p>
            <w:pPr>
              <w:pStyle w:val="TableParagraph"/>
              <w:spacing w:line="268" w:lineRule="exact" w:before="12"/>
              <w:ind w:left="0" w:right="172"/>
              <w:jc w:val="right"/>
              <w:rPr>
                <w:rFonts w:ascii="Microsoft Sans Serif"/>
                <w:sz w:val="24"/>
              </w:rPr>
            </w:pPr>
            <w:r>
              <w:rPr>
                <w:rFonts w:ascii="Microsoft Sans Serif"/>
                <w:spacing w:val="-2"/>
                <w:w w:val="125"/>
                <w:sz w:val="24"/>
              </w:rPr>
              <w:t>[0.0000</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0.0119</w:t>
            </w:r>
          </w:p>
        </w:tc>
        <w:tc>
          <w:tcPr>
            <w:tcW w:w="1156" w:type="dxa"/>
            <w:shd w:val="clear" w:color="auto" w:fill="F4F4F4"/>
          </w:tcPr>
          <w:p>
            <w:pPr>
              <w:pStyle w:val="TableParagraph"/>
              <w:spacing w:line="268" w:lineRule="exact" w:before="12"/>
              <w:ind w:left="0" w:right="58"/>
              <w:jc w:val="center"/>
              <w:rPr>
                <w:rFonts w:ascii="Microsoft Sans Serif"/>
                <w:sz w:val="24"/>
              </w:rPr>
            </w:pPr>
            <w:r>
              <w:rPr>
                <w:rFonts w:ascii="Microsoft Sans Serif"/>
                <w:spacing w:val="-2"/>
                <w:w w:val="120"/>
                <w:sz w:val="24"/>
              </w:rPr>
              <w:t>0.0000</w:t>
            </w:r>
          </w:p>
        </w:tc>
        <w:tc>
          <w:tcPr>
            <w:tcW w:w="1236" w:type="dxa"/>
            <w:shd w:val="clear" w:color="auto" w:fill="F4F4F4"/>
          </w:tcPr>
          <w:p>
            <w:pPr>
              <w:pStyle w:val="TableParagraph"/>
              <w:spacing w:line="268" w:lineRule="exact" w:before="12"/>
              <w:ind w:left="113"/>
              <w:rPr>
                <w:rFonts w:ascii="Microsoft Sans Serif"/>
                <w:sz w:val="24"/>
              </w:rPr>
            </w:pPr>
            <w:r>
              <w:rPr>
                <w:rFonts w:ascii="Microsoft Sans Serif"/>
                <w:spacing w:val="-2"/>
                <w:w w:val="125"/>
                <w:sz w:val="24"/>
              </w:rPr>
              <w:t>0.3508]</w:t>
            </w:r>
          </w:p>
        </w:tc>
      </w:tr>
      <w:tr>
        <w:trPr>
          <w:trHeight w:val="289" w:hRule="atLeast"/>
        </w:trPr>
        <w:tc>
          <w:tcPr>
            <w:tcW w:w="1754" w:type="dxa"/>
            <w:shd w:val="clear" w:color="auto" w:fill="F4F4F4"/>
          </w:tcPr>
          <w:p>
            <w:pPr>
              <w:pStyle w:val="TableParagraph"/>
              <w:spacing w:line="258" w:lineRule="exact" w:before="12"/>
              <w:ind w:left="0" w:right="172"/>
              <w:jc w:val="right"/>
              <w:rPr>
                <w:rFonts w:ascii="Microsoft Sans Serif"/>
                <w:sz w:val="24"/>
              </w:rPr>
            </w:pPr>
            <w:r>
              <w:rPr>
                <w:rFonts w:ascii="Microsoft Sans Serif"/>
                <w:spacing w:val="-2"/>
                <w:w w:val="125"/>
                <w:sz w:val="24"/>
              </w:rPr>
              <w:t>[0.0000</w:t>
            </w:r>
          </w:p>
        </w:tc>
        <w:tc>
          <w:tcPr>
            <w:tcW w:w="1156" w:type="dxa"/>
            <w:shd w:val="clear" w:color="auto" w:fill="F4F4F4"/>
          </w:tcPr>
          <w:p>
            <w:pPr>
              <w:pStyle w:val="TableParagraph"/>
              <w:spacing w:line="258" w:lineRule="exact" w:before="12"/>
              <w:ind w:left="0" w:right="58"/>
              <w:jc w:val="center"/>
              <w:rPr>
                <w:rFonts w:ascii="Microsoft Sans Serif"/>
                <w:sz w:val="24"/>
              </w:rPr>
            </w:pPr>
            <w:r>
              <w:rPr>
                <w:rFonts w:ascii="Microsoft Sans Serif"/>
                <w:spacing w:val="-2"/>
                <w:w w:val="120"/>
                <w:sz w:val="24"/>
              </w:rPr>
              <w:t>0.0000</w:t>
            </w:r>
          </w:p>
        </w:tc>
        <w:tc>
          <w:tcPr>
            <w:tcW w:w="1156" w:type="dxa"/>
            <w:shd w:val="clear" w:color="auto" w:fill="F4F4F4"/>
          </w:tcPr>
          <w:p>
            <w:pPr>
              <w:pStyle w:val="TableParagraph"/>
              <w:spacing w:line="258" w:lineRule="exact" w:before="12"/>
              <w:ind w:left="0" w:right="58"/>
              <w:jc w:val="center"/>
              <w:rPr>
                <w:rFonts w:ascii="Microsoft Sans Serif"/>
                <w:sz w:val="24"/>
              </w:rPr>
            </w:pPr>
            <w:r>
              <w:rPr>
                <w:rFonts w:ascii="Microsoft Sans Serif"/>
                <w:spacing w:val="-2"/>
                <w:w w:val="120"/>
                <w:sz w:val="24"/>
              </w:rPr>
              <w:t>0.0000</w:t>
            </w:r>
          </w:p>
        </w:tc>
        <w:tc>
          <w:tcPr>
            <w:tcW w:w="1236" w:type="dxa"/>
            <w:shd w:val="clear" w:color="auto" w:fill="F4F4F4"/>
          </w:tcPr>
          <w:p>
            <w:pPr>
              <w:pStyle w:val="TableParagraph"/>
              <w:spacing w:line="258" w:lineRule="exact" w:before="12"/>
              <w:ind w:left="113"/>
              <w:rPr>
                <w:rFonts w:ascii="Microsoft Sans Serif"/>
                <w:sz w:val="24"/>
              </w:rPr>
            </w:pPr>
            <w:r>
              <w:rPr>
                <w:rFonts w:ascii="Microsoft Sans Serif"/>
                <w:spacing w:val="-2"/>
                <w:w w:val="125"/>
                <w:sz w:val="24"/>
              </w:rPr>
              <w:t>0.6429]</w:t>
            </w:r>
          </w:p>
        </w:tc>
      </w:tr>
    </w:tbl>
    <w:p>
      <w:pPr>
        <w:pStyle w:val="BodyText"/>
        <w:spacing w:before="231"/>
        <w:ind w:left="0"/>
      </w:pPr>
    </w:p>
    <w:p>
      <w:pPr>
        <w:pStyle w:val="BodyText"/>
        <w:spacing w:line="295" w:lineRule="auto" w:before="1"/>
        <w:ind w:right="89"/>
      </w:pPr>
      <w:r>
        <w:rPr>
          <w:spacing w:val="-10"/>
        </w:rPr>
        <w:t>从转换矩阵可以看出： - </w:t>
      </w:r>
      <w:r>
        <w:rPr/>
        <w:t>R、G、B</w:t>
      </w:r>
      <w:r>
        <w:rPr>
          <w:spacing w:val="-10"/>
        </w:rPr>
        <w:t>通道基本保持直接映射 - </w:t>
      </w:r>
      <w:r>
        <w:rPr>
          <w:w w:val="115"/>
        </w:rPr>
        <w:t>C</w:t>
      </w:r>
      <w:r>
        <w:rPr/>
        <w:t>通道主要由</w:t>
      </w:r>
      <w:r>
        <w:rPr>
          <w:w w:val="115"/>
        </w:rPr>
        <w:t>G</w:t>
      </w:r>
      <w:r>
        <w:rPr/>
        <w:t>和V</w:t>
      </w:r>
      <w:r>
        <w:rPr>
          <w:spacing w:val="-17"/>
        </w:rPr>
        <w:t>通道贡献 - </w:t>
      </w:r>
      <w:r>
        <w:rPr/>
        <w:t>X通道</w:t>
      </w:r>
      <w:r>
        <w:rPr>
          <w:spacing w:val="-2"/>
        </w:rPr>
        <w:t>主要由V通道贡献</w:t>
      </w:r>
    </w:p>
    <w:p>
      <w:pPr>
        <w:pStyle w:val="Heading3"/>
        <w:numPr>
          <w:ilvl w:val="2"/>
          <w:numId w:val="3"/>
        </w:numPr>
        <w:tabs>
          <w:tab w:pos="662" w:val="left" w:leader="none"/>
        </w:tabs>
        <w:spacing w:line="240" w:lineRule="auto" w:before="240" w:after="0"/>
        <w:ind w:left="662" w:right="0" w:hanging="634"/>
        <w:jc w:val="left"/>
        <w:rPr>
          <w:color w:val="333333"/>
        </w:rPr>
      </w:pPr>
      <w:bookmarkStart w:name="4.3.2 性能评估" w:id="42"/>
      <w:bookmarkEnd w:id="42"/>
      <w:r>
        <w:rPr>
          <w:b w:val="0"/>
        </w:rPr>
      </w:r>
      <w:r>
        <w:rPr>
          <w:color w:val="333333"/>
          <w:spacing w:val="-3"/>
        </w:rPr>
        <w:t>性能评估</w:t>
      </w:r>
    </w:p>
    <w:p>
      <w:pPr>
        <w:pStyle w:val="BodyText"/>
        <w:spacing w:before="257"/>
      </w:pPr>
      <w:r>
        <w:rPr>
          <w:spacing w:val="-1"/>
        </w:rPr>
        <w:t>转换算法的性能指标如下：</w:t>
      </w:r>
    </w:p>
    <w:p>
      <w:pPr>
        <w:pStyle w:val="BodyText"/>
        <w:spacing w:after="0"/>
        <w:sectPr>
          <w:pgSz w:w="11910" w:h="16840"/>
          <w:pgMar w:top="480" w:bottom="280" w:left="992" w:right="992"/>
        </w:sectPr>
      </w:pPr>
    </w:p>
    <w:p>
      <w:pPr>
        <w:pStyle w:val="BodyText"/>
        <w:spacing w:before="3"/>
        <w:ind w:left="0"/>
        <w:rPr>
          <w:sz w:val="2"/>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5211"/>
        <w:gridCol w:w="2660"/>
        <w:gridCol w:w="1979"/>
      </w:tblGrid>
      <w:tr>
        <w:trPr>
          <w:trHeight w:val="624" w:hRule="atLeast"/>
        </w:trPr>
        <w:tc>
          <w:tcPr>
            <w:tcW w:w="521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指标</w:t>
            </w:r>
          </w:p>
        </w:tc>
        <w:tc>
          <w:tcPr>
            <w:tcW w:w="2660"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数值</w:t>
            </w:r>
          </w:p>
        </w:tc>
        <w:tc>
          <w:tcPr>
            <w:tcW w:w="1979"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5"/>
                <w:sz w:val="24"/>
              </w:rPr>
              <w:t>单位</w:t>
            </w:r>
          </w:p>
        </w:tc>
      </w:tr>
      <w:tr>
        <w:trPr>
          <w:trHeight w:val="623" w:hRule="atLeast"/>
        </w:trPr>
        <w:tc>
          <w:tcPr>
            <w:tcW w:w="5211" w:type="dxa"/>
          </w:tcPr>
          <w:p>
            <w:pPr>
              <w:pStyle w:val="TableParagraph"/>
              <w:rPr>
                <w:sz w:val="24"/>
              </w:rPr>
            </w:pPr>
            <w:r>
              <w:rPr>
                <w:spacing w:val="-2"/>
                <w:sz w:val="24"/>
              </w:rPr>
              <w:t>平均转换损失</w:t>
            </w:r>
          </w:p>
        </w:tc>
        <w:tc>
          <w:tcPr>
            <w:tcW w:w="2660" w:type="dxa"/>
          </w:tcPr>
          <w:p>
            <w:pPr>
              <w:pStyle w:val="TableParagraph"/>
              <w:rPr>
                <w:sz w:val="24"/>
              </w:rPr>
            </w:pPr>
            <w:r>
              <w:rPr>
                <w:spacing w:val="-2"/>
                <w:sz w:val="24"/>
              </w:rPr>
              <w:t>0.0003</w:t>
            </w:r>
          </w:p>
        </w:tc>
        <w:tc>
          <w:tcPr>
            <w:tcW w:w="1979" w:type="dxa"/>
          </w:tcPr>
          <w:p>
            <w:pPr>
              <w:pStyle w:val="TableParagraph"/>
              <w:ind w:left="126"/>
              <w:rPr>
                <w:sz w:val="24"/>
              </w:rPr>
            </w:pPr>
            <w:r>
              <w:rPr>
                <w:spacing w:val="-5"/>
                <w:sz w:val="24"/>
              </w:rPr>
              <w:t>ΔE</w:t>
            </w:r>
          </w:p>
        </w:tc>
      </w:tr>
      <w:tr>
        <w:trPr>
          <w:trHeight w:val="624" w:hRule="atLeast"/>
        </w:trPr>
        <w:tc>
          <w:tcPr>
            <w:tcW w:w="5211" w:type="dxa"/>
          </w:tcPr>
          <w:p>
            <w:pPr>
              <w:pStyle w:val="TableParagraph"/>
              <w:rPr>
                <w:sz w:val="24"/>
              </w:rPr>
            </w:pPr>
            <w:r>
              <w:rPr>
                <w:spacing w:val="-2"/>
                <w:sz w:val="24"/>
              </w:rPr>
              <w:t>最大转换损失</w:t>
            </w:r>
          </w:p>
        </w:tc>
        <w:tc>
          <w:tcPr>
            <w:tcW w:w="2660" w:type="dxa"/>
          </w:tcPr>
          <w:p>
            <w:pPr>
              <w:pStyle w:val="TableParagraph"/>
              <w:rPr>
                <w:sz w:val="24"/>
              </w:rPr>
            </w:pPr>
            <w:r>
              <w:rPr>
                <w:spacing w:val="-2"/>
                <w:sz w:val="24"/>
              </w:rPr>
              <w:t>0.0010</w:t>
            </w:r>
          </w:p>
        </w:tc>
        <w:tc>
          <w:tcPr>
            <w:tcW w:w="1979" w:type="dxa"/>
          </w:tcPr>
          <w:p>
            <w:pPr>
              <w:pStyle w:val="TableParagraph"/>
              <w:ind w:left="126"/>
              <w:rPr>
                <w:sz w:val="24"/>
              </w:rPr>
            </w:pPr>
            <w:r>
              <w:rPr>
                <w:spacing w:val="-5"/>
                <w:sz w:val="24"/>
              </w:rPr>
              <w:t>ΔE</w:t>
            </w:r>
          </w:p>
        </w:tc>
      </w:tr>
      <w:tr>
        <w:trPr>
          <w:trHeight w:val="624" w:hRule="atLeast"/>
        </w:trPr>
        <w:tc>
          <w:tcPr>
            <w:tcW w:w="5211" w:type="dxa"/>
          </w:tcPr>
          <w:p>
            <w:pPr>
              <w:pStyle w:val="TableParagraph"/>
              <w:rPr>
                <w:sz w:val="24"/>
              </w:rPr>
            </w:pPr>
            <w:r>
              <w:rPr>
                <w:spacing w:val="-2"/>
                <w:sz w:val="24"/>
              </w:rPr>
              <w:t>转换损失标准差</w:t>
            </w:r>
          </w:p>
        </w:tc>
        <w:tc>
          <w:tcPr>
            <w:tcW w:w="2660" w:type="dxa"/>
          </w:tcPr>
          <w:p>
            <w:pPr>
              <w:pStyle w:val="TableParagraph"/>
              <w:rPr>
                <w:sz w:val="24"/>
              </w:rPr>
            </w:pPr>
            <w:r>
              <w:rPr>
                <w:spacing w:val="-2"/>
                <w:sz w:val="24"/>
              </w:rPr>
              <w:t>0.0003</w:t>
            </w:r>
          </w:p>
        </w:tc>
        <w:tc>
          <w:tcPr>
            <w:tcW w:w="1979" w:type="dxa"/>
          </w:tcPr>
          <w:p>
            <w:pPr>
              <w:pStyle w:val="TableParagraph"/>
              <w:ind w:left="126"/>
              <w:rPr>
                <w:sz w:val="24"/>
              </w:rPr>
            </w:pPr>
            <w:r>
              <w:rPr>
                <w:spacing w:val="-5"/>
                <w:sz w:val="24"/>
              </w:rPr>
              <w:t>ΔE</w:t>
            </w:r>
          </w:p>
        </w:tc>
      </w:tr>
      <w:tr>
        <w:trPr>
          <w:trHeight w:val="623" w:hRule="atLeast"/>
        </w:trPr>
        <w:tc>
          <w:tcPr>
            <w:tcW w:w="5211" w:type="dxa"/>
          </w:tcPr>
          <w:p>
            <w:pPr>
              <w:pStyle w:val="TableParagraph"/>
              <w:rPr>
                <w:sz w:val="24"/>
              </w:rPr>
            </w:pPr>
            <w:r>
              <w:rPr>
                <w:spacing w:val="-2"/>
                <w:sz w:val="24"/>
              </w:rPr>
              <w:t>色域利用率</w:t>
            </w:r>
          </w:p>
        </w:tc>
        <w:tc>
          <w:tcPr>
            <w:tcW w:w="2660" w:type="dxa"/>
          </w:tcPr>
          <w:p>
            <w:pPr>
              <w:pStyle w:val="TableParagraph"/>
              <w:rPr>
                <w:sz w:val="24"/>
              </w:rPr>
            </w:pPr>
            <w:r>
              <w:rPr>
                <w:spacing w:val="-4"/>
                <w:sz w:val="24"/>
              </w:rPr>
              <w:t>85.2</w:t>
            </w:r>
          </w:p>
        </w:tc>
        <w:tc>
          <w:tcPr>
            <w:tcW w:w="1979" w:type="dxa"/>
          </w:tcPr>
          <w:p>
            <w:pPr>
              <w:pStyle w:val="TableParagraph"/>
              <w:ind w:left="126"/>
              <w:rPr>
                <w:sz w:val="24"/>
              </w:rPr>
            </w:pPr>
            <w:r>
              <w:rPr>
                <w:spacing w:val="-10"/>
                <w:w w:val="185"/>
                <w:sz w:val="24"/>
              </w:rPr>
              <w:t>%</w:t>
            </w:r>
          </w:p>
        </w:tc>
      </w:tr>
    </w:tbl>
    <w:p>
      <w:pPr>
        <w:pStyle w:val="BodyText"/>
        <w:spacing w:line="295" w:lineRule="auto" w:before="294"/>
        <w:ind w:right="504"/>
      </w:pPr>
      <w:r>
        <w:rPr>
          <w:spacing w:val="-2"/>
        </w:rPr>
        <w:t>结果表明，所提出的转换算法能够以极小的颜色损失实现4通道到5通道的转换，转换精度</w:t>
      </w:r>
      <w:r>
        <w:rPr>
          <w:spacing w:val="-2"/>
        </w:rPr>
        <w:t>高，稳定性好。</w:t>
      </w:r>
    </w:p>
    <w:p>
      <w:pPr>
        <w:pStyle w:val="Heading3"/>
        <w:numPr>
          <w:ilvl w:val="2"/>
          <w:numId w:val="3"/>
        </w:numPr>
        <w:tabs>
          <w:tab w:pos="662" w:val="left" w:leader="none"/>
        </w:tabs>
        <w:spacing w:line="240" w:lineRule="auto" w:before="240" w:after="0"/>
        <w:ind w:left="662" w:right="0" w:hanging="634"/>
        <w:jc w:val="left"/>
        <w:rPr>
          <w:color w:val="333333"/>
        </w:rPr>
      </w:pPr>
      <w:bookmarkStart w:name="4.3.3 色域对比分析" w:id="43"/>
      <w:bookmarkEnd w:id="43"/>
      <w:r>
        <w:rPr>
          <w:b w:val="0"/>
        </w:rPr>
      </w:r>
      <w:r>
        <w:rPr>
          <w:color w:val="333333"/>
          <w:spacing w:val="-2"/>
        </w:rPr>
        <w:t>色域对比分析</w:t>
      </w:r>
    </w:p>
    <w:p>
      <w:pPr>
        <w:pStyle w:val="BodyText"/>
        <w:spacing w:before="257"/>
      </w:pPr>
      <w:r>
        <w:rPr>
          <w:spacing w:val="-1"/>
        </w:rPr>
        <w:t>通过可视化分析两个系统的色域分布，发现：</w:t>
      </w:r>
    </w:p>
    <w:p>
      <w:pPr>
        <w:pStyle w:val="ListParagraph"/>
        <w:numPr>
          <w:ilvl w:val="3"/>
          <w:numId w:val="3"/>
        </w:numPr>
        <w:tabs>
          <w:tab w:pos="626" w:val="left" w:leader="none"/>
        </w:tabs>
        <w:spacing w:line="399" w:lineRule="exact" w:before="264" w:after="0"/>
        <w:ind w:left="626" w:right="0" w:hanging="252"/>
        <w:jc w:val="left"/>
        <w:rPr>
          <w:sz w:val="24"/>
        </w:rPr>
      </w:pPr>
      <w:r>
        <w:rPr>
          <w:rFonts w:ascii="Microsoft JhengHei" w:eastAsia="Microsoft JhengHei"/>
          <w:b/>
          <w:spacing w:val="-2"/>
          <w:sz w:val="24"/>
        </w:rPr>
        <w:t>重叠区域</w:t>
      </w:r>
      <w:r>
        <w:rPr>
          <w:spacing w:val="-3"/>
          <w:sz w:val="24"/>
        </w:rPr>
        <w:t>：两个系统在大部分颜色区域都有重叠，转换损失很小</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扩展区域</w:t>
      </w:r>
      <w:r>
        <w:rPr>
          <w:spacing w:val="-2"/>
          <w:sz w:val="24"/>
        </w:rPr>
        <w:t>：5</w:t>
      </w:r>
      <w:r>
        <w:rPr>
          <w:spacing w:val="-3"/>
          <w:sz w:val="24"/>
        </w:rPr>
        <w:t>通道系统在青色和黄色区域有独特的优势</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缺失区域</w:t>
      </w:r>
      <w:r>
        <w:rPr>
          <w:spacing w:val="-2"/>
          <w:sz w:val="24"/>
        </w:rPr>
        <w:t>：4</w:t>
      </w:r>
      <w:r>
        <w:rPr>
          <w:spacing w:val="-3"/>
          <w:sz w:val="24"/>
        </w:rPr>
        <w:t>通道系统在某些紫色区域的表现能力无法完全转移</w:t>
      </w:r>
    </w:p>
    <w:p>
      <w:pPr>
        <w:pStyle w:val="BodyText"/>
        <w:spacing w:before="257"/>
      </w:pPr>
      <w:r>
        <w:rPr>
          <w:spacing w:val="-1"/>
        </w:rPr>
        <w:t>这种分析为实际应用中的通道配置选择提供了重要参考。</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2176">
                <wp:simplePos x="0" y="0"/>
                <wp:positionH relativeFrom="page">
                  <wp:posOffset>648000</wp:posOffset>
                </wp:positionH>
                <wp:positionV relativeFrom="paragraph">
                  <wp:posOffset>165509</wp:posOffset>
                </wp:positionV>
                <wp:extent cx="6264275" cy="1905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264275" cy="19050"/>
                          <a:chExt cx="6264275" cy="19050"/>
                        </a:xfrm>
                      </wpg:grpSpPr>
                      <wps:wsp>
                        <wps:cNvPr id="124" name="Graphic 124"/>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25" name="Graphic 125"/>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27" name="Graphic 127"/>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13.032266pt;width:493.25pt;height:1.5pt;mso-position-horizontal-relative:page;mso-position-vertical-relative:paragraph;z-index:-15714304;mso-wrap-distance-left:0;mso-wrap-distance-right:0" id="docshapegroup123" coordorigin="1020,261" coordsize="9865,30">
                <v:shape style="position:absolute;left:1020;top:275;width:9865;height:15" id="docshape124" coordorigin="1020,276" coordsize="9865,15" path="m10885,291l1020,291,1035,276,10870,276,10885,291xe" filled="true" fillcolor="#010101" stroked="false">
                  <v:path arrowok="t"/>
                  <v:fill type="solid"/>
                </v:shape>
                <v:shape style="position:absolute;left:1020;top:260;width:15;height:30" id="docshape125" coordorigin="1020,261" coordsize="15,30" path="m1020,291l1020,261,1035,276,1020,291xe" filled="true" fillcolor="#000000" stroked="false">
                  <v:path arrowok="t"/>
                  <v:fill type="solid"/>
                </v:shape>
                <v:shape style="position:absolute;left:10870;top:260;width:15;height:30" id="docshape126" coordorigin="10870,261" coordsize="15,30" path="m10885,291l10870,276,10885,261,10885,291xe" filled="true" fillcolor="#010101" stroked="false">
                  <v:path arrowok="t"/>
                  <v:fill type="solid"/>
                </v:shape>
                <v:shape style="position:absolute;left:1020;top:260;width:9865;height:15" id="docshape127" coordorigin="1020,261" coordsize="9865,15" path="m10870,276l1035,276,1020,261,10885,261,10870,276xe" filled="true" fillcolor="#000000" stroked="false">
                  <v:path arrowok="t"/>
                  <v:fill type="solid"/>
                </v:shape>
                <w10:wrap type="topAndBottom"/>
              </v:group>
            </w:pict>
          </mc:Fallback>
        </mc:AlternateContent>
      </w:r>
    </w:p>
    <w:p>
      <w:pPr>
        <w:pStyle w:val="BodyText"/>
        <w:spacing w:before="125"/>
        <w:ind w:left="0"/>
      </w:pPr>
    </w:p>
    <w:p>
      <w:pPr>
        <w:pStyle w:val="Heading1"/>
        <w:numPr>
          <w:ilvl w:val="0"/>
          <w:numId w:val="3"/>
        </w:numPr>
        <w:tabs>
          <w:tab w:pos="438" w:val="left" w:leader="none"/>
        </w:tabs>
        <w:spacing w:line="240" w:lineRule="auto" w:before="0" w:after="0"/>
        <w:ind w:left="438" w:right="0" w:hanging="410"/>
        <w:jc w:val="left"/>
        <w:rPr>
          <w:color w:val="333333"/>
        </w:rPr>
      </w:pPr>
      <w:bookmarkStart w:name="5. LED颜色校正建模" w:id="44"/>
      <w:bookmarkEnd w:id="44"/>
      <w:r>
        <w:rPr>
          <w:b w:val="0"/>
        </w:rPr>
      </w:r>
      <w:r>
        <w:rPr>
          <w:color w:val="333333"/>
        </w:rPr>
        <w:t>LED</w:t>
      </w:r>
      <w:r>
        <w:rPr>
          <w:color w:val="333333"/>
          <w:spacing w:val="-2"/>
        </w:rPr>
        <w:t>颜色校正建模</w:t>
      </w:r>
    </w:p>
    <w:p>
      <w:pPr>
        <w:pStyle w:val="Heading2"/>
        <w:numPr>
          <w:ilvl w:val="1"/>
          <w:numId w:val="3"/>
        </w:numPr>
        <w:tabs>
          <w:tab w:pos="513" w:val="left" w:leader="none"/>
        </w:tabs>
        <w:spacing w:line="240" w:lineRule="auto" w:before="291" w:after="0"/>
        <w:ind w:left="513" w:right="0" w:hanging="485"/>
        <w:jc w:val="left"/>
        <w:rPr>
          <w:color w:val="333333"/>
        </w:rPr>
      </w:pPr>
      <w:bookmarkStart w:name="5.1 LED显示均匀性问题" w:id="45"/>
      <w:bookmarkEnd w:id="45"/>
      <w:r>
        <w:rPr>
          <w:b w:val="0"/>
        </w:rPr>
      </w:r>
      <w:r>
        <w:rPr>
          <w:color w:val="333333"/>
        </w:rPr>
        <w:t>LED</w:t>
      </w:r>
      <w:r>
        <w:rPr>
          <w:color w:val="333333"/>
          <w:spacing w:val="-2"/>
        </w:rPr>
        <w:t>显示均匀性问题</w:t>
      </w:r>
    </w:p>
    <w:p>
      <w:pPr>
        <w:pStyle w:val="Heading3"/>
        <w:numPr>
          <w:ilvl w:val="2"/>
          <w:numId w:val="3"/>
        </w:numPr>
        <w:tabs>
          <w:tab w:pos="662" w:val="left" w:leader="none"/>
        </w:tabs>
        <w:spacing w:line="240" w:lineRule="auto" w:before="251" w:after="0"/>
        <w:ind w:left="662" w:right="0" w:hanging="634"/>
        <w:jc w:val="left"/>
        <w:rPr>
          <w:color w:val="333333"/>
        </w:rPr>
      </w:pPr>
      <w:bookmarkStart w:name="5.1.1 问题描述" w:id="46"/>
      <w:bookmarkEnd w:id="46"/>
      <w:r>
        <w:rPr>
          <w:b w:val="0"/>
        </w:rPr>
      </w:r>
      <w:r>
        <w:rPr>
          <w:color w:val="333333"/>
          <w:spacing w:val="-3"/>
        </w:rPr>
        <w:t>问题描述</w:t>
      </w:r>
    </w:p>
    <w:p>
      <w:pPr>
        <w:pStyle w:val="BodyText"/>
        <w:spacing w:line="295" w:lineRule="auto" w:before="257"/>
        <w:ind w:right="94"/>
        <w:jc w:val="both"/>
      </w:pPr>
      <w:r>
        <w:rPr>
          <w:w w:val="121"/>
        </w:rPr>
        <w:t>LED</w:t>
      </w:r>
      <w:r>
        <w:rPr/>
        <w:t>显示屏的颜色均匀性是影响显示质量的关键因素之一。由于</w:t>
      </w:r>
      <w:r>
        <w:rPr>
          <w:w w:val="121"/>
        </w:rPr>
        <w:t>LED</w:t>
      </w:r>
      <w:r>
        <w:rPr/>
        <w:t>器件制造工艺的限制、材料特性的差异以及装配过程中的误差，即使是同一批次生产的</w:t>
      </w:r>
      <w:r>
        <w:rPr>
          <w:w w:val="121"/>
        </w:rPr>
        <w:t>LED</w:t>
      </w:r>
      <w:r>
        <w:rPr>
          <w:spacing w:val="-2"/>
        </w:rPr>
        <w:t>器件也存在光谱特性、亮度</w:t>
      </w:r>
      <w:r>
        <w:rPr/>
        <w:t>和色度的差异。这种差异在大规模</w:t>
      </w:r>
      <w:r>
        <w:rPr>
          <w:w w:val="121"/>
        </w:rPr>
        <w:t>LED</w:t>
      </w:r>
      <w:r>
        <w:rPr>
          <w:spacing w:val="-1"/>
        </w:rPr>
        <w:t>显示屏中被放大，导致显示画面出现明显的颜色不均匀</w:t>
      </w:r>
      <w:r>
        <w:rPr/>
        <w:t>现象，严重影响视觉效果和用户体验。</w:t>
      </w:r>
    </w:p>
    <w:p>
      <w:pPr>
        <w:pStyle w:val="BodyText"/>
        <w:spacing w:before="241"/>
      </w:pPr>
      <w:r>
        <w:rPr/>
        <w:t>LED</w:t>
      </w:r>
      <w:r>
        <w:rPr>
          <w:spacing w:val="-1"/>
        </w:rPr>
        <w:t>显示屏的不均匀性主要表现在以下几个方面：</w:t>
      </w:r>
    </w:p>
    <w:p>
      <w:pPr>
        <w:pStyle w:val="ListParagraph"/>
        <w:numPr>
          <w:ilvl w:val="3"/>
          <w:numId w:val="3"/>
        </w:numPr>
        <w:tabs>
          <w:tab w:pos="626" w:val="left" w:leader="none"/>
          <w:tab w:pos="628" w:val="left" w:leader="none"/>
        </w:tabs>
        <w:spacing w:line="249" w:lineRule="auto" w:before="264" w:after="0"/>
        <w:ind w:left="628" w:right="214" w:hanging="254"/>
        <w:jc w:val="left"/>
        <w:rPr>
          <w:sz w:val="24"/>
        </w:rPr>
      </w:pPr>
      <w:r>
        <w:rPr>
          <w:rFonts w:ascii="Microsoft JhengHei" w:eastAsia="Microsoft JhengHei"/>
          <w:b/>
          <w:spacing w:val="-2"/>
          <w:sz w:val="24"/>
        </w:rPr>
        <w:t>亮度不均匀</w:t>
      </w:r>
      <w:r>
        <w:rPr>
          <w:spacing w:val="-2"/>
          <w:sz w:val="24"/>
        </w:rPr>
        <w:t>：不同位置的LED像素在相同驱动条件下呈现不同的亮度，导致画面出现明</w:t>
      </w:r>
      <w:r>
        <w:rPr>
          <w:spacing w:val="-4"/>
          <w:w w:val="105"/>
          <w:sz w:val="24"/>
        </w:rPr>
        <w:t>暗斑块。</w:t>
      </w:r>
    </w:p>
    <w:p>
      <w:pPr>
        <w:pStyle w:val="ListParagraph"/>
        <w:numPr>
          <w:ilvl w:val="3"/>
          <w:numId w:val="3"/>
        </w:numPr>
        <w:tabs>
          <w:tab w:pos="626" w:val="left" w:leader="none"/>
          <w:tab w:pos="628" w:val="left" w:leader="none"/>
        </w:tabs>
        <w:spacing w:line="249" w:lineRule="auto" w:before="252" w:after="0"/>
        <w:ind w:left="628" w:right="214" w:hanging="254"/>
        <w:jc w:val="left"/>
        <w:rPr>
          <w:sz w:val="24"/>
        </w:rPr>
      </w:pPr>
      <w:r>
        <w:rPr>
          <w:rFonts w:ascii="Microsoft JhengHei" w:eastAsia="Microsoft JhengHei"/>
          <w:b/>
          <w:spacing w:val="-2"/>
          <w:sz w:val="24"/>
        </w:rPr>
        <w:t>色度不均匀</w:t>
      </w:r>
      <w:r>
        <w:rPr>
          <w:spacing w:val="-2"/>
          <w:sz w:val="24"/>
        </w:rPr>
        <w:t>：LED器件的光谱特性差异导致相同颜色在不同位置呈现不同的色调，影响颜色的一致性。</w:t>
      </w:r>
    </w:p>
    <w:p>
      <w:pPr>
        <w:pStyle w:val="ListParagraph"/>
        <w:numPr>
          <w:ilvl w:val="3"/>
          <w:numId w:val="3"/>
        </w:numPr>
        <w:tabs>
          <w:tab w:pos="626" w:val="left" w:leader="none"/>
          <w:tab w:pos="628" w:val="left" w:leader="none"/>
        </w:tabs>
        <w:spacing w:line="249" w:lineRule="auto" w:before="252" w:after="0"/>
        <w:ind w:left="628" w:right="454" w:hanging="254"/>
        <w:jc w:val="left"/>
        <w:rPr>
          <w:sz w:val="24"/>
        </w:rPr>
      </w:pPr>
      <w:r>
        <w:rPr>
          <w:rFonts w:ascii="Microsoft JhengHei" w:eastAsia="Microsoft JhengHei"/>
          <w:b/>
          <w:spacing w:val="-2"/>
          <w:sz w:val="24"/>
        </w:rPr>
        <w:t>温度相关性</w:t>
      </w:r>
      <w:r>
        <w:rPr>
          <w:spacing w:val="-2"/>
          <w:sz w:val="24"/>
        </w:rPr>
        <w:t>：LED的光电特性随温度变化，不同位置的温度差异进一步加剧了不均匀</w:t>
      </w:r>
      <w:r>
        <w:rPr>
          <w:spacing w:val="-6"/>
          <w:sz w:val="24"/>
        </w:rPr>
        <w:t>性。</w:t>
      </w:r>
    </w:p>
    <w:p>
      <w:pPr>
        <w:pStyle w:val="ListParagraph"/>
        <w:spacing w:after="0" w:line="249" w:lineRule="auto"/>
        <w:jc w:val="left"/>
        <w:rPr>
          <w:sz w:val="24"/>
        </w:rPr>
        <w:sectPr>
          <w:pgSz w:w="11910" w:h="16840"/>
          <w:pgMar w:top="520" w:bottom="280" w:left="992" w:right="992"/>
        </w:sectPr>
      </w:pPr>
    </w:p>
    <w:p>
      <w:pPr>
        <w:pStyle w:val="ListParagraph"/>
        <w:numPr>
          <w:ilvl w:val="3"/>
          <w:numId w:val="3"/>
        </w:numPr>
        <w:tabs>
          <w:tab w:pos="626" w:val="left" w:leader="none"/>
        </w:tabs>
        <w:spacing w:line="240" w:lineRule="auto" w:before="73" w:after="0"/>
        <w:ind w:left="626" w:right="0" w:hanging="252"/>
        <w:jc w:val="left"/>
        <w:rPr>
          <w:sz w:val="24"/>
        </w:rPr>
      </w:pPr>
      <w:r>
        <w:rPr>
          <w:rFonts w:ascii="Microsoft JhengHei" w:eastAsia="Microsoft JhengHei"/>
          <w:b/>
          <w:sz w:val="24"/>
        </w:rPr>
        <w:t>老化不一致</w:t>
      </w:r>
      <w:r>
        <w:rPr>
          <w:sz w:val="24"/>
        </w:rPr>
        <w:t>：LED</w:t>
      </w:r>
      <w:r>
        <w:rPr>
          <w:spacing w:val="-1"/>
          <w:sz w:val="24"/>
        </w:rPr>
        <w:t>器件的老化速度不同，长期使用后不均匀性会逐渐加重。</w:t>
      </w:r>
    </w:p>
    <w:p>
      <w:pPr>
        <w:pStyle w:val="Heading3"/>
        <w:numPr>
          <w:ilvl w:val="2"/>
          <w:numId w:val="3"/>
        </w:numPr>
        <w:tabs>
          <w:tab w:pos="662" w:val="left" w:leader="none"/>
        </w:tabs>
        <w:spacing w:line="240" w:lineRule="auto" w:before="257" w:after="0"/>
        <w:ind w:left="662" w:right="0" w:hanging="634"/>
        <w:jc w:val="left"/>
        <w:rPr>
          <w:color w:val="333333"/>
        </w:rPr>
      </w:pPr>
      <w:bookmarkStart w:name="5.1.2 传统校正方法的局限性" w:id="47"/>
      <w:bookmarkEnd w:id="47"/>
      <w:r>
        <w:rPr>
          <w:b w:val="0"/>
        </w:rPr>
      </w:r>
      <w:r>
        <w:rPr>
          <w:color w:val="333333"/>
          <w:spacing w:val="-1"/>
        </w:rPr>
        <w:t>传统校正方法的局限性</w:t>
      </w:r>
    </w:p>
    <w:p>
      <w:pPr>
        <w:pStyle w:val="BodyText"/>
        <w:spacing w:before="257"/>
      </w:pPr>
      <w:r>
        <w:rPr/>
        <w:t>传统的LED</w:t>
      </w:r>
      <w:r>
        <w:rPr>
          <w:spacing w:val="-1"/>
        </w:rPr>
        <w:t>显示屏校正方法主要包括：</w:t>
      </w:r>
    </w:p>
    <w:p>
      <w:pPr>
        <w:pStyle w:val="BodyText"/>
        <w:spacing w:line="249" w:lineRule="auto" w:before="264"/>
        <w:ind w:right="51"/>
      </w:pPr>
      <w:r>
        <w:rPr>
          <w:rFonts w:ascii="Microsoft JhengHei" w:eastAsia="Microsoft JhengHei"/>
          <w:b/>
          <w:spacing w:val="-2"/>
        </w:rPr>
        <w:t>整体校正法</w:t>
      </w:r>
      <w:r>
        <w:rPr>
          <w:spacing w:val="-2"/>
        </w:rPr>
        <w:t>：对整个显示屏进行统一的亮度和色度调整，只能解决系统性偏差，无法处理局部</w:t>
      </w:r>
      <w:r>
        <w:rPr>
          <w:spacing w:val="-4"/>
        </w:rPr>
        <w:t>差异。</w:t>
      </w:r>
    </w:p>
    <w:p>
      <w:pPr>
        <w:pStyle w:val="BodyText"/>
        <w:spacing w:line="249" w:lineRule="auto" w:before="252"/>
        <w:ind w:right="51"/>
      </w:pPr>
      <w:r>
        <w:rPr>
          <w:rFonts w:ascii="Microsoft JhengHei" w:eastAsia="Microsoft JhengHei"/>
          <w:b/>
          <w:spacing w:val="-2"/>
        </w:rPr>
        <w:t>分区校正法</w:t>
      </w:r>
      <w:r>
        <w:rPr>
          <w:spacing w:val="-2"/>
        </w:rPr>
        <w:t>：将显示屏划分为若干区域，对每个区域进行独立校正，精度有限且边界处容易出现不连续。</w:t>
      </w:r>
    </w:p>
    <w:p>
      <w:pPr>
        <w:pStyle w:val="BodyText"/>
        <w:spacing w:before="251"/>
      </w:pPr>
      <w:r>
        <w:rPr>
          <w:rFonts w:ascii="Microsoft JhengHei" w:eastAsia="Microsoft JhengHei"/>
          <w:b/>
          <w:spacing w:val="-2"/>
        </w:rPr>
        <w:t>查找表法</w:t>
      </w:r>
      <w:r>
        <w:rPr>
          <w:spacing w:val="-3"/>
        </w:rPr>
        <w:t>：为每个像素建立校正查找表，虽然精度较高但存储和计算开销巨大。</w:t>
      </w:r>
    </w:p>
    <w:p>
      <w:pPr>
        <w:pStyle w:val="BodyText"/>
        <w:spacing w:line="295" w:lineRule="auto" w:before="258"/>
        <w:ind w:right="51"/>
      </w:pPr>
      <w:r>
        <w:rPr>
          <w:spacing w:val="-2"/>
        </w:rPr>
        <w:t>这些方法的共同局限性在于缺乏严格的数学理论支撑，校正效果往往依赖于经验调整，难以实现最优的校正效果。</w:t>
      </w:r>
    </w:p>
    <w:p>
      <w:pPr>
        <w:pStyle w:val="Heading2"/>
        <w:numPr>
          <w:ilvl w:val="1"/>
          <w:numId w:val="3"/>
        </w:numPr>
        <w:tabs>
          <w:tab w:pos="513" w:val="left" w:leader="none"/>
        </w:tabs>
        <w:spacing w:line="240" w:lineRule="auto" w:before="291" w:after="0"/>
        <w:ind w:left="513" w:right="0" w:hanging="485"/>
        <w:jc w:val="left"/>
        <w:rPr>
          <w:color w:val="333333"/>
        </w:rPr>
      </w:pPr>
      <w:bookmarkStart w:name="5.2 像素级校正模型" w:id="48"/>
      <w:bookmarkEnd w:id="48"/>
      <w:r>
        <w:rPr>
          <w:b w:val="0"/>
        </w:rPr>
      </w:r>
      <w:r>
        <w:rPr>
          <w:color w:val="333333"/>
          <w:spacing w:val="-2"/>
        </w:rPr>
        <w:t>像素级校正模型</w:t>
      </w:r>
    </w:p>
    <w:p>
      <w:pPr>
        <w:pStyle w:val="Heading3"/>
        <w:numPr>
          <w:ilvl w:val="2"/>
          <w:numId w:val="3"/>
        </w:numPr>
        <w:tabs>
          <w:tab w:pos="662" w:val="left" w:leader="none"/>
        </w:tabs>
        <w:spacing w:line="240" w:lineRule="auto" w:before="251" w:after="0"/>
        <w:ind w:left="662" w:right="0" w:hanging="634"/>
        <w:jc w:val="left"/>
        <w:rPr>
          <w:color w:val="333333"/>
        </w:rPr>
      </w:pPr>
      <w:bookmarkStart w:name="5.2.1 数学建模" w:id="49"/>
      <w:bookmarkEnd w:id="49"/>
      <w:r>
        <w:rPr>
          <w:b w:val="0"/>
        </w:rPr>
      </w:r>
      <w:r>
        <w:rPr>
          <w:color w:val="333333"/>
          <w:spacing w:val="-3"/>
        </w:rPr>
        <w:t>数学建模</w:t>
      </w:r>
    </w:p>
    <w:p>
      <w:pPr>
        <w:pStyle w:val="BodyText"/>
        <w:spacing w:line="295" w:lineRule="auto" w:before="257"/>
        <w:ind w:right="84"/>
      </w:pPr>
      <w:r>
        <w:rPr/>
        <w:t>本研究提出了基于像素级校正矩阵的</w:t>
      </w:r>
      <w:r>
        <w:rPr>
          <w:w w:val="121"/>
        </w:rPr>
        <w:t>LED</w:t>
      </w:r>
      <w:r>
        <w:rPr>
          <w:w w:val="101"/>
        </w:rPr>
        <w:t>颜色校正方法。对于64×64的</w:t>
      </w:r>
      <w:r>
        <w:rPr>
          <w:w w:val="121"/>
        </w:rPr>
        <w:t>LED</w:t>
      </w:r>
      <w:r>
        <w:rPr>
          <w:spacing w:val="-3"/>
        </w:rPr>
        <w:t>显示模块，每个像</w:t>
      </w:r>
      <w:r>
        <w:rPr>
          <w:w w:val="95"/>
        </w:rPr>
        <w:t>素位置(</w:t>
      </w:r>
      <w:r>
        <w:rPr>
          <w:w w:val="55"/>
        </w:rPr>
        <w:t>i</w:t>
      </w:r>
      <w:r>
        <w:rPr>
          <w:spacing w:val="6"/>
          <w:w w:val="55"/>
        </w:rPr>
        <w:t>,</w:t>
      </w:r>
      <w:r>
        <w:rPr>
          <w:w w:val="55"/>
        </w:rPr>
        <w:t>j</w:t>
      </w:r>
      <w:r>
        <w:rPr>
          <w:w w:val="99"/>
        </w:rPr>
        <w:t>)都有一个独立的3×3校正矩阵</w:t>
      </w:r>
      <w:r>
        <w:rPr>
          <w:w w:val="76"/>
        </w:rPr>
        <w:t>C(i</w:t>
      </w:r>
      <w:r>
        <w:rPr>
          <w:spacing w:val="6"/>
          <w:w w:val="76"/>
        </w:rPr>
        <w:t>,</w:t>
      </w:r>
      <w:r>
        <w:rPr>
          <w:w w:val="80"/>
        </w:rPr>
        <w:t>j)：</w:t>
      </w:r>
    </w:p>
    <w:p>
      <w:pPr>
        <w:pStyle w:val="BodyText"/>
        <w:spacing w:before="9"/>
        <w:ind w:left="0"/>
        <w:rPr>
          <w:sz w:val="12"/>
        </w:rPr>
      </w:pPr>
      <w:r>
        <w:rPr>
          <w:sz w:val="12"/>
        </w:rPr>
        <mc:AlternateContent>
          <mc:Choice Requires="wps">
            <w:drawing>
              <wp:anchor distT="0" distB="0" distL="0" distR="0" allowOverlap="1" layoutInCell="1" locked="0" behindDoc="1" simplePos="0" relativeHeight="487602688">
                <wp:simplePos x="0" y="0"/>
                <wp:positionH relativeFrom="page">
                  <wp:posOffset>647999</wp:posOffset>
                </wp:positionH>
                <wp:positionV relativeFrom="paragraph">
                  <wp:posOffset>120091</wp:posOffset>
                </wp:positionV>
                <wp:extent cx="6264275" cy="87630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264275" cy="876300"/>
                          <a:chExt cx="6264275" cy="876300"/>
                        </a:xfrm>
                      </wpg:grpSpPr>
                      <wps:wsp>
                        <wps:cNvPr id="129" name="Graphic 129"/>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130" name="Graphic 130"/>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131" name="Textbox 131"/>
                        <wps:cNvSpPr txBox="1"/>
                        <wps:spPr>
                          <a:xfrm>
                            <a:off x="190500" y="158948"/>
                            <a:ext cx="1205865" cy="177800"/>
                          </a:xfrm>
                          <a:prstGeom prst="rect">
                            <a:avLst/>
                          </a:prstGeom>
                        </wps:spPr>
                        <wps:txbx>
                          <w:txbxContent>
                            <w:p>
                              <w:pPr>
                                <w:spacing w:line="276" w:lineRule="exact" w:before="0"/>
                                <w:ind w:left="0" w:right="0" w:firstLine="0"/>
                                <w:jc w:val="left"/>
                                <w:rPr>
                                  <w:rFonts w:ascii="Trebuchet MS"/>
                                  <w:b/>
                                  <w:sz w:val="24"/>
                                </w:rPr>
                              </w:pPr>
                              <w:r>
                                <w:rPr>
                                  <w:rFonts w:ascii="Trebuchet MS"/>
                                  <w:b/>
                                  <w:color w:val="008000"/>
                                  <w:spacing w:val="-2"/>
                                  <w:w w:val="120"/>
                                  <w:sz w:val="24"/>
                                </w:rPr>
                                <w:t>[R_corrected]</w:t>
                              </w:r>
                            </w:p>
                          </w:txbxContent>
                        </wps:txbx>
                        <wps:bodyPr wrap="square" lIns="0" tIns="0" rIns="0" bIns="0" rtlCol="0">
                          <a:noAutofit/>
                        </wps:bodyPr>
                      </wps:wsp>
                      <wps:wsp>
                        <wps:cNvPr id="132" name="Textbox 132"/>
                        <wps:cNvSpPr txBox="1"/>
                        <wps:spPr>
                          <a:xfrm>
                            <a:off x="1658416" y="158948"/>
                            <a:ext cx="2398395" cy="177800"/>
                          </a:xfrm>
                          <a:prstGeom prst="rect">
                            <a:avLst/>
                          </a:prstGeom>
                        </wps:spPr>
                        <wps:txbx>
                          <w:txbxContent>
                            <w:p>
                              <w:pPr>
                                <w:spacing w:line="276" w:lineRule="exact" w:before="0"/>
                                <w:ind w:left="0" w:right="0" w:firstLine="0"/>
                                <w:jc w:val="left"/>
                                <w:rPr>
                                  <w:rFonts w:ascii="Trebuchet MS" w:hAnsi="Trebuchet MS"/>
                                  <w:b/>
                                  <w:sz w:val="24"/>
                                </w:rPr>
                              </w:pPr>
                              <w:r>
                                <w:rPr>
                                  <w:rFonts w:ascii="Trebuchet MS" w:hAnsi="Trebuchet MS"/>
                                  <w:b/>
                                  <w:color w:val="008000"/>
                                  <w:w w:val="135"/>
                                  <w:sz w:val="24"/>
                                </w:rPr>
                                <w:t>[c₁₁</w:t>
                              </w:r>
                              <w:r>
                                <w:rPr>
                                  <w:rFonts w:ascii="Trebuchet MS" w:hAnsi="Trebuchet MS"/>
                                  <w:b/>
                                  <w:color w:val="008000"/>
                                  <w:spacing w:val="58"/>
                                  <w:w w:val="135"/>
                                  <w:sz w:val="24"/>
                                </w:rPr>
                                <w:t> </w:t>
                              </w:r>
                              <w:r>
                                <w:rPr>
                                  <w:rFonts w:ascii="Trebuchet MS" w:hAnsi="Trebuchet MS"/>
                                  <w:b/>
                                  <w:color w:val="008000"/>
                                  <w:w w:val="135"/>
                                  <w:sz w:val="24"/>
                                </w:rPr>
                                <w:t>c₁₂</w:t>
                              </w:r>
                              <w:r>
                                <w:rPr>
                                  <w:rFonts w:ascii="Trebuchet MS" w:hAnsi="Trebuchet MS"/>
                                  <w:b/>
                                  <w:color w:val="008000"/>
                                  <w:spacing w:val="59"/>
                                  <w:w w:val="135"/>
                                  <w:sz w:val="24"/>
                                </w:rPr>
                                <w:t> </w:t>
                              </w:r>
                              <w:r>
                                <w:rPr>
                                  <w:rFonts w:ascii="Trebuchet MS" w:hAnsi="Trebuchet MS"/>
                                  <w:b/>
                                  <w:color w:val="008000"/>
                                  <w:w w:val="135"/>
                                  <w:sz w:val="24"/>
                                </w:rPr>
                                <w:t>c₁₃]</w:t>
                              </w:r>
                              <w:r>
                                <w:rPr>
                                  <w:rFonts w:ascii="Trebuchet MS" w:hAnsi="Trebuchet MS"/>
                                  <w:b/>
                                  <w:color w:val="008000"/>
                                  <w:spacing w:val="59"/>
                                  <w:w w:val="135"/>
                                  <w:sz w:val="24"/>
                                </w:rPr>
                                <w:t> </w:t>
                              </w:r>
                              <w:r>
                                <w:rPr>
                                  <w:rFonts w:ascii="Trebuchet MS" w:hAnsi="Trebuchet MS"/>
                                  <w:b/>
                                  <w:color w:val="008000"/>
                                  <w:spacing w:val="-2"/>
                                  <w:w w:val="130"/>
                                  <w:sz w:val="24"/>
                                </w:rPr>
                                <w:t>[R_original]</w:t>
                              </w:r>
                            </w:p>
                          </w:txbxContent>
                        </wps:txbx>
                        <wps:bodyPr wrap="square" lIns="0" tIns="0" rIns="0" bIns="0" rtlCol="0">
                          <a:noAutofit/>
                        </wps:bodyPr>
                      </wps:wsp>
                      <wps:wsp>
                        <wps:cNvPr id="133" name="Textbox 133"/>
                        <wps:cNvSpPr txBox="1"/>
                        <wps:spPr>
                          <a:xfrm>
                            <a:off x="152400" y="349448"/>
                            <a:ext cx="3866515" cy="368300"/>
                          </a:xfrm>
                          <a:prstGeom prst="rect">
                            <a:avLst/>
                          </a:prstGeom>
                        </wps:spPr>
                        <wps:txbx>
                          <w:txbxContent>
                            <w:p>
                              <w:pPr>
                                <w:tabs>
                                  <w:tab w:pos="2311" w:val="left" w:leader="none"/>
                                </w:tabs>
                                <w:spacing w:line="259" w:lineRule="auto" w:before="0"/>
                                <w:ind w:left="0" w:right="18" w:firstLine="0"/>
                                <w:jc w:val="left"/>
                                <w:rPr>
                                  <w:rFonts w:ascii="Trebuchet MS" w:hAnsi="Trebuchet MS"/>
                                  <w:b/>
                                  <w:sz w:val="24"/>
                                </w:rPr>
                              </w:pPr>
                              <w:r>
                                <w:rPr>
                                  <w:rFonts w:ascii="Trebuchet MS" w:hAnsi="Trebuchet MS"/>
                                  <w:b/>
                                  <w:color w:val="008000"/>
                                  <w:w w:val="130"/>
                                  <w:sz w:val="24"/>
                                </w:rPr>
                                <w:t>[G_corrected]</w:t>
                              </w:r>
                              <w:r>
                                <w:rPr>
                                  <w:rFonts w:ascii="Trebuchet MS" w:hAnsi="Trebuchet MS"/>
                                  <w:b/>
                                  <w:color w:val="008000"/>
                                  <w:w w:val="130"/>
                                  <w:sz w:val="24"/>
                                </w:rPr>
                                <w:t> =</w:t>
                              </w:r>
                              <w:r>
                                <w:rPr>
                                  <w:rFonts w:ascii="Trebuchet MS" w:hAnsi="Trebuchet MS"/>
                                  <w:b/>
                                  <w:color w:val="008000"/>
                                  <w:w w:val="130"/>
                                  <w:sz w:val="24"/>
                                </w:rPr>
                                <w:t> [c₂₁</w:t>
                              </w:r>
                              <w:r>
                                <w:rPr>
                                  <w:rFonts w:ascii="Trebuchet MS" w:hAnsi="Trebuchet MS"/>
                                  <w:b/>
                                  <w:color w:val="008000"/>
                                  <w:w w:val="130"/>
                                  <w:sz w:val="24"/>
                                </w:rPr>
                                <w:t> c₂₂</w:t>
                              </w:r>
                              <w:r>
                                <w:rPr>
                                  <w:rFonts w:ascii="Trebuchet MS" w:hAnsi="Trebuchet MS"/>
                                  <w:b/>
                                  <w:color w:val="008000"/>
                                  <w:w w:val="130"/>
                                  <w:sz w:val="24"/>
                                </w:rPr>
                                <w:t> c₂₃]</w:t>
                              </w:r>
                              <w:r>
                                <w:rPr>
                                  <w:rFonts w:ascii="Trebuchet MS" w:hAnsi="Trebuchet MS"/>
                                  <w:b/>
                                  <w:color w:val="008000"/>
                                  <w:w w:val="130"/>
                                  <w:sz w:val="24"/>
                                </w:rPr>
                                <w:t> [G_original] </w:t>
                              </w:r>
                              <w:r>
                                <w:rPr>
                                  <w:rFonts w:ascii="Trebuchet MS" w:hAnsi="Trebuchet MS"/>
                                  <w:b/>
                                  <w:color w:val="008000"/>
                                  <w:spacing w:val="-2"/>
                                  <w:w w:val="130"/>
                                  <w:sz w:val="24"/>
                                </w:rPr>
                                <w:t>[B_corrected]</w:t>
                              </w:r>
                              <w:r>
                                <w:rPr>
                                  <w:rFonts w:ascii="Trebuchet MS" w:hAnsi="Trebuchet MS"/>
                                  <w:b/>
                                  <w:color w:val="008000"/>
                                  <w:sz w:val="24"/>
                                </w:rPr>
                                <w:tab/>
                              </w:r>
                              <w:r>
                                <w:rPr>
                                  <w:rFonts w:ascii="Trebuchet MS" w:hAnsi="Trebuchet MS"/>
                                  <w:b/>
                                  <w:color w:val="008000"/>
                                  <w:w w:val="130"/>
                                  <w:sz w:val="24"/>
                                </w:rPr>
                                <w:t>[c₃₁</w:t>
                              </w:r>
                              <w:r>
                                <w:rPr>
                                  <w:rFonts w:ascii="Trebuchet MS" w:hAnsi="Trebuchet MS"/>
                                  <w:b/>
                                  <w:color w:val="008000"/>
                                  <w:spacing w:val="66"/>
                                  <w:w w:val="150"/>
                                  <w:sz w:val="24"/>
                                </w:rPr>
                                <w:t> </w:t>
                              </w:r>
                              <w:r>
                                <w:rPr>
                                  <w:rFonts w:ascii="Trebuchet MS" w:hAnsi="Trebuchet MS"/>
                                  <w:b/>
                                  <w:color w:val="008000"/>
                                  <w:w w:val="130"/>
                                  <w:sz w:val="24"/>
                                </w:rPr>
                                <w:t>c₃₂</w:t>
                              </w:r>
                              <w:r>
                                <w:rPr>
                                  <w:rFonts w:ascii="Trebuchet MS" w:hAnsi="Trebuchet MS"/>
                                  <w:b/>
                                  <w:color w:val="008000"/>
                                  <w:spacing w:val="67"/>
                                  <w:w w:val="150"/>
                                  <w:sz w:val="24"/>
                                </w:rPr>
                                <w:t> </w:t>
                              </w:r>
                              <w:r>
                                <w:rPr>
                                  <w:rFonts w:ascii="Trebuchet MS" w:hAnsi="Trebuchet MS"/>
                                  <w:b/>
                                  <w:color w:val="008000"/>
                                  <w:w w:val="130"/>
                                  <w:sz w:val="24"/>
                                </w:rPr>
                                <w:t>c₃₃]</w:t>
                              </w:r>
                              <w:r>
                                <w:rPr>
                                  <w:rFonts w:ascii="Trebuchet MS" w:hAnsi="Trebuchet MS"/>
                                  <w:b/>
                                  <w:color w:val="008000"/>
                                  <w:spacing w:val="67"/>
                                  <w:w w:val="150"/>
                                  <w:sz w:val="24"/>
                                </w:rPr>
                                <w:t> </w:t>
                              </w:r>
                              <w:r>
                                <w:rPr>
                                  <w:rFonts w:ascii="Trebuchet MS" w:hAnsi="Trebuchet MS"/>
                                  <w:b/>
                                  <w:color w:val="008000"/>
                                  <w:spacing w:val="-2"/>
                                  <w:w w:val="130"/>
                                  <w:sz w:val="24"/>
                                </w:rPr>
                                <w:t>[B_original]</w:t>
                              </w:r>
                            </w:p>
                          </w:txbxContent>
                        </wps:txbx>
                        <wps:bodyPr wrap="square" lIns="0" tIns="0" rIns="0" bIns="0" rtlCol="0">
                          <a:noAutofit/>
                        </wps:bodyPr>
                      </wps:wsp>
                    </wpg:wgp>
                  </a:graphicData>
                </a:graphic>
              </wp:anchor>
            </w:drawing>
          </mc:Choice>
          <mc:Fallback>
            <w:pict>
              <v:group style="position:absolute;margin-left:51.023621pt;margin-top:9.456021pt;width:493.25pt;height:69pt;mso-position-horizontal-relative:page;mso-position-vertical-relative:paragraph;z-index:-15713792;mso-wrap-distance-left:0;mso-wrap-distance-right:0" id="docshapegroup128" coordorigin="1020,189" coordsize="9865,1380">
                <v:rect style="position:absolute;left:1020;top:189;width:9865;height:1380" id="docshape129" filled="true" fillcolor="#f7f7f7" stroked="false">
                  <v:fill type="solid"/>
                </v:rect>
                <v:shape style="position:absolute;left:1020;top:189;width:9865;height:1380" id="docshape130" coordorigin="1020,189" coordsize="9865,1380" path="m10885,264l10879,235,10863,211,10839,195,10810,189,1095,189,1066,195,1043,211,1026,235,1020,264,1020,1494,1026,1523,1043,1547,1066,1563,1095,1569,10810,1569,10839,1563,10863,1547,10879,1523,10885,1494,10885,264xe" filled="true" fillcolor="#f4f4f4" stroked="false">
                  <v:path arrowok="t"/>
                  <v:fill type="solid"/>
                </v:shape>
                <v:shape style="position:absolute;left:1320;top:439;width:1899;height:280" type="#_x0000_t202" id="docshape131" filled="false" stroked="false">
                  <v:textbox inset="0,0,0,0">
                    <w:txbxContent>
                      <w:p>
                        <w:pPr>
                          <w:spacing w:line="276" w:lineRule="exact" w:before="0"/>
                          <w:ind w:left="0" w:right="0" w:firstLine="0"/>
                          <w:jc w:val="left"/>
                          <w:rPr>
                            <w:rFonts w:ascii="Trebuchet MS"/>
                            <w:b/>
                            <w:sz w:val="24"/>
                          </w:rPr>
                        </w:pPr>
                        <w:r>
                          <w:rPr>
                            <w:rFonts w:ascii="Trebuchet MS"/>
                            <w:b/>
                            <w:color w:val="008000"/>
                            <w:spacing w:val="-2"/>
                            <w:w w:val="120"/>
                            <w:sz w:val="24"/>
                          </w:rPr>
                          <w:t>[R_corrected]</w:t>
                        </w:r>
                      </w:p>
                    </w:txbxContent>
                  </v:textbox>
                  <w10:wrap type="none"/>
                </v:shape>
                <v:shape style="position:absolute;left:3632;top:439;width:3777;height:280" type="#_x0000_t202" id="docshape132" filled="false" stroked="false">
                  <v:textbox inset="0,0,0,0">
                    <w:txbxContent>
                      <w:p>
                        <w:pPr>
                          <w:spacing w:line="276" w:lineRule="exact" w:before="0"/>
                          <w:ind w:left="0" w:right="0" w:firstLine="0"/>
                          <w:jc w:val="left"/>
                          <w:rPr>
                            <w:rFonts w:ascii="Trebuchet MS" w:hAnsi="Trebuchet MS"/>
                            <w:b/>
                            <w:sz w:val="24"/>
                          </w:rPr>
                        </w:pPr>
                        <w:r>
                          <w:rPr>
                            <w:rFonts w:ascii="Trebuchet MS" w:hAnsi="Trebuchet MS"/>
                            <w:b/>
                            <w:color w:val="008000"/>
                            <w:w w:val="135"/>
                            <w:sz w:val="24"/>
                          </w:rPr>
                          <w:t>[c₁₁</w:t>
                        </w:r>
                        <w:r>
                          <w:rPr>
                            <w:rFonts w:ascii="Trebuchet MS" w:hAnsi="Trebuchet MS"/>
                            <w:b/>
                            <w:color w:val="008000"/>
                            <w:spacing w:val="58"/>
                            <w:w w:val="135"/>
                            <w:sz w:val="24"/>
                          </w:rPr>
                          <w:t> </w:t>
                        </w:r>
                        <w:r>
                          <w:rPr>
                            <w:rFonts w:ascii="Trebuchet MS" w:hAnsi="Trebuchet MS"/>
                            <w:b/>
                            <w:color w:val="008000"/>
                            <w:w w:val="135"/>
                            <w:sz w:val="24"/>
                          </w:rPr>
                          <w:t>c₁₂</w:t>
                        </w:r>
                        <w:r>
                          <w:rPr>
                            <w:rFonts w:ascii="Trebuchet MS" w:hAnsi="Trebuchet MS"/>
                            <w:b/>
                            <w:color w:val="008000"/>
                            <w:spacing w:val="59"/>
                            <w:w w:val="135"/>
                            <w:sz w:val="24"/>
                          </w:rPr>
                          <w:t> </w:t>
                        </w:r>
                        <w:r>
                          <w:rPr>
                            <w:rFonts w:ascii="Trebuchet MS" w:hAnsi="Trebuchet MS"/>
                            <w:b/>
                            <w:color w:val="008000"/>
                            <w:w w:val="135"/>
                            <w:sz w:val="24"/>
                          </w:rPr>
                          <w:t>c₁₃]</w:t>
                        </w:r>
                        <w:r>
                          <w:rPr>
                            <w:rFonts w:ascii="Trebuchet MS" w:hAnsi="Trebuchet MS"/>
                            <w:b/>
                            <w:color w:val="008000"/>
                            <w:spacing w:val="59"/>
                            <w:w w:val="135"/>
                            <w:sz w:val="24"/>
                          </w:rPr>
                          <w:t> </w:t>
                        </w:r>
                        <w:r>
                          <w:rPr>
                            <w:rFonts w:ascii="Trebuchet MS" w:hAnsi="Trebuchet MS"/>
                            <w:b/>
                            <w:color w:val="008000"/>
                            <w:spacing w:val="-2"/>
                            <w:w w:val="130"/>
                            <w:sz w:val="24"/>
                          </w:rPr>
                          <w:t>[R_original]</w:t>
                        </w:r>
                      </w:p>
                    </w:txbxContent>
                  </v:textbox>
                  <w10:wrap type="none"/>
                </v:shape>
                <v:shape style="position:absolute;left:1260;top:739;width:6089;height:580" type="#_x0000_t202" id="docshape133" filled="false" stroked="false">
                  <v:textbox inset="0,0,0,0">
                    <w:txbxContent>
                      <w:p>
                        <w:pPr>
                          <w:tabs>
                            <w:tab w:pos="2311" w:val="left" w:leader="none"/>
                          </w:tabs>
                          <w:spacing w:line="259" w:lineRule="auto" w:before="0"/>
                          <w:ind w:left="0" w:right="18" w:firstLine="0"/>
                          <w:jc w:val="left"/>
                          <w:rPr>
                            <w:rFonts w:ascii="Trebuchet MS" w:hAnsi="Trebuchet MS"/>
                            <w:b/>
                            <w:sz w:val="24"/>
                          </w:rPr>
                        </w:pPr>
                        <w:r>
                          <w:rPr>
                            <w:rFonts w:ascii="Trebuchet MS" w:hAnsi="Trebuchet MS"/>
                            <w:b/>
                            <w:color w:val="008000"/>
                            <w:w w:val="130"/>
                            <w:sz w:val="24"/>
                          </w:rPr>
                          <w:t>[G_corrected]</w:t>
                        </w:r>
                        <w:r>
                          <w:rPr>
                            <w:rFonts w:ascii="Trebuchet MS" w:hAnsi="Trebuchet MS"/>
                            <w:b/>
                            <w:color w:val="008000"/>
                            <w:w w:val="130"/>
                            <w:sz w:val="24"/>
                          </w:rPr>
                          <w:t> =</w:t>
                        </w:r>
                        <w:r>
                          <w:rPr>
                            <w:rFonts w:ascii="Trebuchet MS" w:hAnsi="Trebuchet MS"/>
                            <w:b/>
                            <w:color w:val="008000"/>
                            <w:w w:val="130"/>
                            <w:sz w:val="24"/>
                          </w:rPr>
                          <w:t> [c₂₁</w:t>
                        </w:r>
                        <w:r>
                          <w:rPr>
                            <w:rFonts w:ascii="Trebuchet MS" w:hAnsi="Trebuchet MS"/>
                            <w:b/>
                            <w:color w:val="008000"/>
                            <w:w w:val="130"/>
                            <w:sz w:val="24"/>
                          </w:rPr>
                          <w:t> c₂₂</w:t>
                        </w:r>
                        <w:r>
                          <w:rPr>
                            <w:rFonts w:ascii="Trebuchet MS" w:hAnsi="Trebuchet MS"/>
                            <w:b/>
                            <w:color w:val="008000"/>
                            <w:w w:val="130"/>
                            <w:sz w:val="24"/>
                          </w:rPr>
                          <w:t> c₂₃]</w:t>
                        </w:r>
                        <w:r>
                          <w:rPr>
                            <w:rFonts w:ascii="Trebuchet MS" w:hAnsi="Trebuchet MS"/>
                            <w:b/>
                            <w:color w:val="008000"/>
                            <w:w w:val="130"/>
                            <w:sz w:val="24"/>
                          </w:rPr>
                          <w:t> [G_original] </w:t>
                        </w:r>
                        <w:r>
                          <w:rPr>
                            <w:rFonts w:ascii="Trebuchet MS" w:hAnsi="Trebuchet MS"/>
                            <w:b/>
                            <w:color w:val="008000"/>
                            <w:spacing w:val="-2"/>
                            <w:w w:val="130"/>
                            <w:sz w:val="24"/>
                          </w:rPr>
                          <w:t>[B_corrected]</w:t>
                        </w:r>
                        <w:r>
                          <w:rPr>
                            <w:rFonts w:ascii="Trebuchet MS" w:hAnsi="Trebuchet MS"/>
                            <w:b/>
                            <w:color w:val="008000"/>
                            <w:sz w:val="24"/>
                          </w:rPr>
                          <w:tab/>
                        </w:r>
                        <w:r>
                          <w:rPr>
                            <w:rFonts w:ascii="Trebuchet MS" w:hAnsi="Trebuchet MS"/>
                            <w:b/>
                            <w:color w:val="008000"/>
                            <w:w w:val="130"/>
                            <w:sz w:val="24"/>
                          </w:rPr>
                          <w:t>[c₃₁</w:t>
                        </w:r>
                        <w:r>
                          <w:rPr>
                            <w:rFonts w:ascii="Trebuchet MS" w:hAnsi="Trebuchet MS"/>
                            <w:b/>
                            <w:color w:val="008000"/>
                            <w:spacing w:val="66"/>
                            <w:w w:val="150"/>
                            <w:sz w:val="24"/>
                          </w:rPr>
                          <w:t> </w:t>
                        </w:r>
                        <w:r>
                          <w:rPr>
                            <w:rFonts w:ascii="Trebuchet MS" w:hAnsi="Trebuchet MS"/>
                            <w:b/>
                            <w:color w:val="008000"/>
                            <w:w w:val="130"/>
                            <w:sz w:val="24"/>
                          </w:rPr>
                          <w:t>c₃₂</w:t>
                        </w:r>
                        <w:r>
                          <w:rPr>
                            <w:rFonts w:ascii="Trebuchet MS" w:hAnsi="Trebuchet MS"/>
                            <w:b/>
                            <w:color w:val="008000"/>
                            <w:spacing w:val="67"/>
                            <w:w w:val="150"/>
                            <w:sz w:val="24"/>
                          </w:rPr>
                          <w:t> </w:t>
                        </w:r>
                        <w:r>
                          <w:rPr>
                            <w:rFonts w:ascii="Trebuchet MS" w:hAnsi="Trebuchet MS"/>
                            <w:b/>
                            <w:color w:val="008000"/>
                            <w:w w:val="130"/>
                            <w:sz w:val="24"/>
                          </w:rPr>
                          <w:t>c₃₃]</w:t>
                        </w:r>
                        <w:r>
                          <w:rPr>
                            <w:rFonts w:ascii="Trebuchet MS" w:hAnsi="Trebuchet MS"/>
                            <w:b/>
                            <w:color w:val="008000"/>
                            <w:spacing w:val="67"/>
                            <w:w w:val="150"/>
                            <w:sz w:val="24"/>
                          </w:rPr>
                          <w:t> </w:t>
                        </w:r>
                        <w:r>
                          <w:rPr>
                            <w:rFonts w:ascii="Trebuchet MS" w:hAnsi="Trebuchet MS"/>
                            <w:b/>
                            <w:color w:val="008000"/>
                            <w:spacing w:val="-2"/>
                            <w:w w:val="130"/>
                            <w:sz w:val="24"/>
                          </w:rPr>
                          <w:t>[B_original]</w:t>
                        </w:r>
                      </w:p>
                    </w:txbxContent>
                  </v:textbox>
                  <w10:wrap type="none"/>
                </v:shape>
                <w10:wrap type="topAndBottom"/>
              </v:group>
            </w:pict>
          </mc:Fallback>
        </mc:AlternateContent>
      </w:r>
    </w:p>
    <w:p>
      <w:pPr>
        <w:pStyle w:val="BodyText"/>
        <w:spacing w:line="295" w:lineRule="auto" w:before="292"/>
        <w:ind w:right="51"/>
      </w:pPr>
      <w:r>
        <w:rPr/>
        <w:t>校正矩阵的计算基于实际测量的RGB数据和理想目标值之间的关系。设目标RGB值为T(i,j)</w:t>
      </w:r>
      <w:r>
        <w:rPr>
          <w:spacing w:val="-32"/>
        </w:rPr>
        <w:t> =</w:t>
      </w:r>
      <w:r>
        <w:rPr/>
        <w:t> [T_R,</w:t>
      </w:r>
      <w:r>
        <w:rPr>
          <w:spacing w:val="-30"/>
        </w:rPr>
        <w:t> </w:t>
      </w:r>
      <w:r>
        <w:rPr/>
        <w:t>T_G,</w:t>
      </w:r>
      <w:r>
        <w:rPr>
          <w:spacing w:val="-30"/>
        </w:rPr>
        <w:t> </w:t>
      </w:r>
      <w:r>
        <w:rPr/>
        <w:t>T_B]</w:t>
      </w:r>
      <w:r>
        <w:rPr>
          <w:rFonts w:ascii="Microsoft Sans Serif" w:hAnsi="Microsoft Sans Serif" w:cs="Microsoft Sans Serif" w:eastAsia="Microsoft Sans Serif"/>
        </w:rPr>
        <w:t>ᵀ</w:t>
      </w:r>
      <w:r>
        <w:rPr/>
        <w:t>，实际测量值为M(i,j)</w:t>
      </w:r>
      <w:r>
        <w:rPr>
          <w:spacing w:val="-20"/>
        </w:rPr>
        <w:t> = </w:t>
      </w:r>
      <w:r>
        <w:rPr/>
        <w:t>[M_R,</w:t>
      </w:r>
      <w:r>
        <w:rPr>
          <w:spacing w:val="-30"/>
        </w:rPr>
        <w:t> </w:t>
      </w:r>
      <w:r>
        <w:rPr/>
        <w:t>M_G,</w:t>
      </w:r>
      <w:r>
        <w:rPr>
          <w:spacing w:val="-30"/>
        </w:rPr>
        <w:t> </w:t>
      </w:r>
      <w:r>
        <w:rPr/>
        <w:t>M_B]</w:t>
      </w:r>
      <w:r>
        <w:rPr>
          <w:rFonts w:ascii="Microsoft Sans Serif" w:hAnsi="Microsoft Sans Serif" w:cs="Microsoft Sans Serif" w:eastAsia="Microsoft Sans Serif"/>
        </w:rPr>
        <w:t>ᵀ</w:t>
      </w:r>
      <w:r>
        <w:rPr/>
        <w:t>，则校正矩阵的计算目标是：</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3200">
                <wp:simplePos x="0" y="0"/>
                <wp:positionH relativeFrom="page">
                  <wp:posOffset>647999</wp:posOffset>
                </wp:positionH>
                <wp:positionV relativeFrom="paragraph">
                  <wp:posOffset>119684</wp:posOffset>
                </wp:positionV>
                <wp:extent cx="6264275" cy="49530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6264275" cy="495300"/>
                          <a:chExt cx="6264275" cy="495300"/>
                        </a:xfrm>
                      </wpg:grpSpPr>
                      <wps:wsp>
                        <wps:cNvPr id="135" name="Graphic 135"/>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136" name="Graphic 136"/>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37" name="Textbox 137"/>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70"/>
                                  <w:sz w:val="24"/>
                                </w:rPr>
                                <w:t>C(i,j)</w:t>
                              </w:r>
                              <w:r>
                                <w:rPr>
                                  <w:rFonts w:ascii="Microsoft Sans Serif" w:hAnsi="Microsoft Sans Serif"/>
                                  <w:spacing w:val="1"/>
                                  <w:w w:val="190"/>
                                  <w:sz w:val="24"/>
                                </w:rPr>
                                <w:t> </w:t>
                              </w:r>
                              <w:r>
                                <w:rPr>
                                  <w:rFonts w:ascii="Microsoft Sans Serif" w:hAnsi="Microsoft Sans Serif"/>
                                  <w:w w:val="190"/>
                                  <w:sz w:val="24"/>
                                </w:rPr>
                                <w:t>·</w:t>
                              </w:r>
                              <w:r>
                                <w:rPr>
                                  <w:rFonts w:ascii="Microsoft Sans Serif" w:hAnsi="Microsoft Sans Serif"/>
                                  <w:spacing w:val="1"/>
                                  <w:w w:val="190"/>
                                  <w:sz w:val="24"/>
                                </w:rPr>
                                <w:t> </w:t>
                              </w:r>
                              <w:r>
                                <w:rPr>
                                  <w:rFonts w:ascii="Microsoft Sans Serif" w:hAnsi="Microsoft Sans Serif"/>
                                  <w:w w:val="170"/>
                                  <w:sz w:val="24"/>
                                </w:rPr>
                                <w:t>M(i,j)</w:t>
                              </w:r>
                              <w:r>
                                <w:rPr>
                                  <w:rFonts w:ascii="Microsoft Sans Serif" w:hAnsi="Microsoft Sans Serif"/>
                                  <w:spacing w:val="14"/>
                                  <w:w w:val="170"/>
                                  <w:sz w:val="24"/>
                                </w:rPr>
                                <w:t> </w:t>
                              </w:r>
                              <w:r>
                                <w:rPr>
                                  <w:rFonts w:ascii="Microsoft Sans Serif" w:hAnsi="Microsoft Sans Serif"/>
                                  <w:w w:val="140"/>
                                  <w:sz w:val="24"/>
                                </w:rPr>
                                <w:t>≈</w:t>
                              </w:r>
                              <w:r>
                                <w:rPr>
                                  <w:rFonts w:ascii="Microsoft Sans Serif" w:hAnsi="Microsoft Sans Serif"/>
                                  <w:spacing w:val="14"/>
                                  <w:w w:val="170"/>
                                  <w:sz w:val="24"/>
                                </w:rPr>
                                <w:t> </w:t>
                              </w:r>
                              <w:r>
                                <w:rPr>
                                  <w:rFonts w:ascii="Microsoft Sans Serif" w:hAnsi="Microsoft Sans Serif"/>
                                  <w:spacing w:val="-2"/>
                                  <w:w w:val="170"/>
                                  <w:sz w:val="24"/>
                                </w:rPr>
                                <w:t>T(i,j)</w:t>
                              </w:r>
                            </w:p>
                          </w:txbxContent>
                        </wps:txbx>
                        <wps:bodyPr wrap="square" lIns="0" tIns="0" rIns="0" bIns="0" rtlCol="0">
                          <a:noAutofit/>
                        </wps:bodyPr>
                      </wps:wsp>
                    </wpg:wgp>
                  </a:graphicData>
                </a:graphic>
              </wp:anchor>
            </w:drawing>
          </mc:Choice>
          <mc:Fallback>
            <w:pict>
              <v:group style="position:absolute;margin-left:51.023621pt;margin-top:9.423963pt;width:493.25pt;height:39pt;mso-position-horizontal-relative:page;mso-position-vertical-relative:paragraph;z-index:-15713280;mso-wrap-distance-left:0;mso-wrap-distance-right:0" id="docshapegroup134" coordorigin="1020,188" coordsize="9865,780">
                <v:rect style="position:absolute;left:1020;top:188;width:9865;height:780" id="docshape135" filled="true" fillcolor="#f7f7f7" stroked="false">
                  <v:fill type="solid"/>
                </v:rect>
                <v:shape style="position:absolute;left:1020;top:188;width:9865;height:780" id="docshape136" coordorigin="1020,188" coordsize="9865,780" path="m10885,263l10879,234,10863,211,10839,194,10810,188,1095,188,1066,194,1043,211,1026,234,1020,263,1020,893,1026,923,1043,946,1066,963,1095,968,10810,968,10839,963,10863,946,10879,923,10885,893,10885,263xe" filled="true" fillcolor="#f4f4f4" stroked="false">
                  <v:path arrowok="t"/>
                  <v:fill type="solid"/>
                </v:shape>
                <v:shape style="position:absolute;left:1020;top:188;width:9865;height:780" type="#_x0000_t202" id="docshape137"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70"/>
                            <w:sz w:val="24"/>
                          </w:rPr>
                          <w:t>C(i,j)</w:t>
                        </w:r>
                        <w:r>
                          <w:rPr>
                            <w:rFonts w:ascii="Microsoft Sans Serif" w:hAnsi="Microsoft Sans Serif"/>
                            <w:spacing w:val="1"/>
                            <w:w w:val="190"/>
                            <w:sz w:val="24"/>
                          </w:rPr>
                          <w:t> </w:t>
                        </w:r>
                        <w:r>
                          <w:rPr>
                            <w:rFonts w:ascii="Microsoft Sans Serif" w:hAnsi="Microsoft Sans Serif"/>
                            <w:w w:val="190"/>
                            <w:sz w:val="24"/>
                          </w:rPr>
                          <w:t>·</w:t>
                        </w:r>
                        <w:r>
                          <w:rPr>
                            <w:rFonts w:ascii="Microsoft Sans Serif" w:hAnsi="Microsoft Sans Serif"/>
                            <w:spacing w:val="1"/>
                            <w:w w:val="190"/>
                            <w:sz w:val="24"/>
                          </w:rPr>
                          <w:t> </w:t>
                        </w:r>
                        <w:r>
                          <w:rPr>
                            <w:rFonts w:ascii="Microsoft Sans Serif" w:hAnsi="Microsoft Sans Serif"/>
                            <w:w w:val="170"/>
                            <w:sz w:val="24"/>
                          </w:rPr>
                          <w:t>M(i,j)</w:t>
                        </w:r>
                        <w:r>
                          <w:rPr>
                            <w:rFonts w:ascii="Microsoft Sans Serif" w:hAnsi="Microsoft Sans Serif"/>
                            <w:spacing w:val="14"/>
                            <w:w w:val="170"/>
                            <w:sz w:val="24"/>
                          </w:rPr>
                          <w:t> </w:t>
                        </w:r>
                        <w:r>
                          <w:rPr>
                            <w:rFonts w:ascii="Microsoft Sans Serif" w:hAnsi="Microsoft Sans Serif"/>
                            <w:w w:val="140"/>
                            <w:sz w:val="24"/>
                          </w:rPr>
                          <w:t>≈</w:t>
                        </w:r>
                        <w:r>
                          <w:rPr>
                            <w:rFonts w:ascii="Microsoft Sans Serif" w:hAnsi="Microsoft Sans Serif"/>
                            <w:spacing w:val="14"/>
                            <w:w w:val="170"/>
                            <w:sz w:val="24"/>
                          </w:rPr>
                          <w:t> </w:t>
                        </w:r>
                        <w:r>
                          <w:rPr>
                            <w:rFonts w:ascii="Microsoft Sans Serif" w:hAnsi="Microsoft Sans Serif"/>
                            <w:spacing w:val="-2"/>
                            <w:w w:val="170"/>
                            <w:sz w:val="24"/>
                          </w:rPr>
                          <w:t>T(i,j)</w:t>
                        </w:r>
                      </w:p>
                    </w:txbxContent>
                  </v:textbox>
                  <w10:wrap type="none"/>
                </v:shape>
                <w10:wrap type="topAndBottom"/>
              </v:group>
            </w:pict>
          </mc:Fallback>
        </mc:AlternateContent>
      </w:r>
    </w:p>
    <w:p>
      <w:pPr>
        <w:pStyle w:val="Heading3"/>
        <w:numPr>
          <w:ilvl w:val="2"/>
          <w:numId w:val="3"/>
        </w:numPr>
        <w:tabs>
          <w:tab w:pos="662" w:val="left" w:leader="none"/>
        </w:tabs>
        <w:spacing w:line="240" w:lineRule="auto" w:before="291" w:after="0"/>
        <w:ind w:left="662" w:right="0" w:hanging="634"/>
        <w:jc w:val="left"/>
        <w:rPr>
          <w:color w:val="333333"/>
        </w:rPr>
      </w:pPr>
      <w:bookmarkStart w:name="5.2.2 校正矩阵计算" w:id="50"/>
      <w:bookmarkEnd w:id="50"/>
      <w:r>
        <w:rPr>
          <w:b w:val="0"/>
        </w:rPr>
      </w:r>
      <w:r>
        <w:rPr>
          <w:color w:val="333333"/>
          <w:spacing w:val="-2"/>
        </w:rPr>
        <w:t>校正矩阵计算</w:t>
      </w:r>
    </w:p>
    <w:p>
      <w:pPr>
        <w:pStyle w:val="BodyText"/>
        <w:spacing w:before="258"/>
      </w:pPr>
      <w:r>
        <w:rPr/>
        <w:t>考虑到LED</w:t>
      </w:r>
      <w:r>
        <w:rPr>
          <w:spacing w:val="-1"/>
        </w:rPr>
        <w:t>显示的物理特性，采用对角矩阵形式的校正矩阵：</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3712">
                <wp:simplePos x="0" y="0"/>
                <wp:positionH relativeFrom="page">
                  <wp:posOffset>647999</wp:posOffset>
                </wp:positionH>
                <wp:positionV relativeFrom="paragraph">
                  <wp:posOffset>165109</wp:posOffset>
                </wp:positionV>
                <wp:extent cx="6264275" cy="87630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6264275" cy="876300"/>
                          <a:chExt cx="6264275" cy="876300"/>
                        </a:xfrm>
                      </wpg:grpSpPr>
                      <wps:wsp>
                        <wps:cNvPr id="139" name="Graphic 139"/>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140" name="Graphic 140"/>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141" name="Textbox 141"/>
                        <wps:cNvSpPr txBox="1"/>
                        <wps:spPr>
                          <a:xfrm>
                            <a:off x="190500" y="158948"/>
                            <a:ext cx="1480820" cy="558800"/>
                          </a:xfrm>
                          <a:prstGeom prst="rect">
                            <a:avLst/>
                          </a:prstGeom>
                        </wps:spPr>
                        <wps:txbx>
                          <w:txbxContent>
                            <w:p>
                              <w:pPr>
                                <w:spacing w:before="1"/>
                                <w:ind w:left="0" w:right="0" w:firstLine="0"/>
                                <w:jc w:val="left"/>
                                <w:rPr>
                                  <w:rFonts w:ascii="Microsoft Sans Serif" w:hAnsi="Microsoft Sans Serif"/>
                                  <w:sz w:val="24"/>
                                </w:rPr>
                              </w:pPr>
                              <w:r>
                                <w:rPr>
                                  <w:rFonts w:ascii="Microsoft Sans Serif" w:hAnsi="Microsoft Sans Serif"/>
                                  <w:w w:val="160"/>
                                  <w:sz w:val="24"/>
                                </w:rPr>
                                <w:t>C(i,j)</w:t>
                              </w:r>
                              <w:r>
                                <w:rPr>
                                  <w:rFonts w:ascii="Microsoft Sans Serif" w:hAnsi="Microsoft Sans Serif"/>
                                  <w:spacing w:val="44"/>
                                  <w:w w:val="160"/>
                                  <w:sz w:val="24"/>
                                </w:rPr>
                                <w:t> </w:t>
                              </w:r>
                              <w:r>
                                <w:rPr>
                                  <w:rFonts w:ascii="Microsoft Sans Serif" w:hAnsi="Microsoft Sans Serif"/>
                                  <w:w w:val="130"/>
                                  <w:sz w:val="24"/>
                                </w:rPr>
                                <w:t>=</w:t>
                              </w:r>
                              <w:r>
                                <w:rPr>
                                  <w:rFonts w:ascii="Microsoft Sans Serif" w:hAnsi="Microsoft Sans Serif"/>
                                  <w:spacing w:val="32"/>
                                  <w:w w:val="180"/>
                                  <w:sz w:val="24"/>
                                </w:rPr>
                                <w:t> </w:t>
                              </w:r>
                              <w:r>
                                <w:rPr>
                                  <w:rFonts w:ascii="Microsoft Sans Serif" w:hAnsi="Microsoft Sans Serif"/>
                                  <w:spacing w:val="-2"/>
                                  <w:w w:val="180"/>
                                  <w:sz w:val="24"/>
                                </w:rPr>
                                <w:t>[α(i,j)</w:t>
                              </w:r>
                            </w:p>
                            <w:p>
                              <w:pPr>
                                <w:tabs>
                                  <w:tab w:pos="1818" w:val="left" w:leader="none"/>
                                </w:tabs>
                                <w:spacing w:before="29"/>
                                <w:ind w:left="1240" w:right="0" w:firstLine="0"/>
                                <w:jc w:val="left"/>
                                <w:rPr>
                                  <w:rFonts w:ascii="Microsoft Sans Serif"/>
                                  <w:sz w:val="24"/>
                                </w:rPr>
                              </w:pPr>
                              <w:r>
                                <w:rPr>
                                  <w:rFonts w:ascii="Microsoft Sans Serif"/>
                                  <w:spacing w:val="-10"/>
                                  <w:w w:val="200"/>
                                  <w:sz w:val="24"/>
                                </w:rPr>
                                <w:t>[</w:t>
                              </w:r>
                              <w:r>
                                <w:rPr>
                                  <w:rFonts w:ascii="Microsoft Sans Serif"/>
                                  <w:sz w:val="24"/>
                                </w:rPr>
                                <w:tab/>
                              </w:r>
                              <w:r>
                                <w:rPr>
                                  <w:rFonts w:ascii="Microsoft Sans Serif"/>
                                  <w:spacing w:val="-10"/>
                                  <w:w w:val="125"/>
                                  <w:sz w:val="24"/>
                                </w:rPr>
                                <w:t>0</w:t>
                              </w:r>
                            </w:p>
                            <w:p>
                              <w:pPr>
                                <w:tabs>
                                  <w:tab w:pos="1818" w:val="left" w:leader="none"/>
                                </w:tabs>
                                <w:spacing w:before="28"/>
                                <w:ind w:left="1240" w:right="0" w:firstLine="0"/>
                                <w:jc w:val="left"/>
                                <w:rPr>
                                  <w:rFonts w:ascii="Microsoft Sans Serif"/>
                                  <w:sz w:val="24"/>
                                </w:rPr>
                              </w:pPr>
                              <w:r>
                                <w:rPr>
                                  <w:rFonts w:ascii="Microsoft Sans Serif"/>
                                  <w:spacing w:val="-10"/>
                                  <w:w w:val="200"/>
                                  <w:sz w:val="24"/>
                                </w:rPr>
                                <w:t>[</w:t>
                              </w:r>
                              <w:r>
                                <w:rPr>
                                  <w:rFonts w:ascii="Microsoft Sans Serif"/>
                                  <w:sz w:val="24"/>
                                </w:rPr>
                                <w:tab/>
                              </w:r>
                              <w:r>
                                <w:rPr>
                                  <w:rFonts w:ascii="Microsoft Sans Serif"/>
                                  <w:spacing w:val="-10"/>
                                  <w:w w:val="125"/>
                                  <w:sz w:val="24"/>
                                </w:rPr>
                                <w:t>0</w:t>
                              </w:r>
                            </w:p>
                          </w:txbxContent>
                        </wps:txbx>
                        <wps:bodyPr wrap="square" lIns="0" tIns="0" rIns="0" bIns="0" rtlCol="0">
                          <a:noAutofit/>
                        </wps:bodyPr>
                      </wps:wsp>
                      <wps:wsp>
                        <wps:cNvPr id="142" name="Textbox 142"/>
                        <wps:cNvSpPr txBox="1"/>
                        <wps:spPr>
                          <a:xfrm>
                            <a:off x="1803806" y="158948"/>
                            <a:ext cx="563245" cy="558800"/>
                          </a:xfrm>
                          <a:prstGeom prst="rect">
                            <a:avLst/>
                          </a:prstGeom>
                        </wps:spPr>
                        <wps:txbx>
                          <w:txbxContent>
                            <w:p>
                              <w:pPr>
                                <w:spacing w:before="1"/>
                                <w:ind w:left="348" w:right="0" w:firstLine="0"/>
                                <w:jc w:val="left"/>
                                <w:rPr>
                                  <w:rFonts w:ascii="Microsoft Sans Serif"/>
                                  <w:sz w:val="24"/>
                                </w:rPr>
                              </w:pPr>
                              <w:r>
                                <w:rPr>
                                  <w:rFonts w:ascii="Microsoft Sans Serif"/>
                                  <w:spacing w:val="-10"/>
                                  <w:w w:val="110"/>
                                  <w:sz w:val="24"/>
                                </w:rPr>
                                <w:t>0</w:t>
                              </w:r>
                            </w:p>
                            <w:p>
                              <w:pPr>
                                <w:spacing w:line="264" w:lineRule="auto" w:before="9"/>
                                <w:ind w:left="433" w:right="0" w:hanging="434"/>
                                <w:jc w:val="left"/>
                                <w:rPr>
                                  <w:rFonts w:ascii="Microsoft Sans Serif" w:hAnsi="Microsoft Sans Serif"/>
                                  <w:sz w:val="24"/>
                                </w:rPr>
                              </w:pPr>
                              <w:r>
                                <w:rPr>
                                  <w:rFonts w:ascii="Microsoft Sans Serif" w:hAnsi="Microsoft Sans Serif"/>
                                  <w:spacing w:val="-2"/>
                                  <w:w w:val="180"/>
                                  <w:sz w:val="24"/>
                                </w:rPr>
                                <w:t>β(i,j) </w:t>
                              </w:r>
                              <w:r>
                                <w:rPr>
                                  <w:rFonts w:ascii="Microsoft Sans Serif" w:hAnsi="Microsoft Sans Serif"/>
                                  <w:spacing w:val="-10"/>
                                  <w:w w:val="135"/>
                                  <w:sz w:val="24"/>
                                </w:rPr>
                                <w:t>0</w:t>
                              </w:r>
                            </w:p>
                          </w:txbxContent>
                        </wps:txbx>
                        <wps:bodyPr wrap="square" lIns="0" tIns="0" rIns="0" bIns="0" rtlCol="0">
                          <a:noAutofit/>
                        </wps:bodyPr>
                      </wps:wsp>
                      <wps:wsp>
                        <wps:cNvPr id="143" name="Textbox 143"/>
                        <wps:cNvSpPr txBox="1"/>
                        <wps:spPr>
                          <a:xfrm>
                            <a:off x="2721254" y="158948"/>
                            <a:ext cx="509905" cy="368300"/>
                          </a:xfrm>
                          <a:prstGeom prst="rect">
                            <a:avLst/>
                          </a:prstGeom>
                        </wps:spPr>
                        <wps:txbx>
                          <w:txbxContent>
                            <w:p>
                              <w:pPr>
                                <w:tabs>
                                  <w:tab w:pos="637" w:val="left" w:leader="none"/>
                                </w:tabs>
                                <w:spacing w:before="1"/>
                                <w:ind w:left="60" w:right="0" w:firstLine="0"/>
                                <w:jc w:val="left"/>
                                <w:rPr>
                                  <w:rFonts w:ascii="Microsoft Sans Serif"/>
                                  <w:sz w:val="24"/>
                                </w:rPr>
                              </w:pPr>
                              <w:r>
                                <w:rPr>
                                  <w:rFonts w:ascii="Microsoft Sans Serif"/>
                                  <w:spacing w:val="-10"/>
                                  <w:w w:val="125"/>
                                  <w:sz w:val="24"/>
                                </w:rPr>
                                <w:t>0</w:t>
                              </w:r>
                              <w:r>
                                <w:rPr>
                                  <w:rFonts w:ascii="Microsoft Sans Serif"/>
                                  <w:sz w:val="24"/>
                                </w:rPr>
                                <w:tab/>
                              </w:r>
                              <w:r>
                                <w:rPr>
                                  <w:rFonts w:ascii="Microsoft Sans Serif"/>
                                  <w:spacing w:val="-10"/>
                                  <w:w w:val="200"/>
                                  <w:sz w:val="24"/>
                                </w:rPr>
                                <w:t>]</w:t>
                              </w:r>
                            </w:p>
                            <w:p>
                              <w:pPr>
                                <w:tabs>
                                  <w:tab w:pos="577" w:val="left" w:leader="none"/>
                                </w:tabs>
                                <w:spacing w:before="29"/>
                                <w:ind w:left="0" w:right="0" w:firstLine="0"/>
                                <w:jc w:val="left"/>
                                <w:rPr>
                                  <w:rFonts w:ascii="Microsoft Sans Serif"/>
                                  <w:sz w:val="24"/>
                                </w:rPr>
                              </w:pPr>
                              <w:r>
                                <w:rPr>
                                  <w:rFonts w:ascii="Microsoft Sans Serif"/>
                                  <w:spacing w:val="-10"/>
                                  <w:w w:val="125"/>
                                  <w:sz w:val="24"/>
                                </w:rPr>
                                <w:t>0</w:t>
                              </w:r>
                              <w:r>
                                <w:rPr>
                                  <w:rFonts w:ascii="Microsoft Sans Serif"/>
                                  <w:sz w:val="24"/>
                                </w:rPr>
                                <w:tab/>
                              </w:r>
                              <w:r>
                                <w:rPr>
                                  <w:rFonts w:ascii="Microsoft Sans Serif"/>
                                  <w:spacing w:val="-10"/>
                                  <w:w w:val="200"/>
                                  <w:sz w:val="24"/>
                                </w:rPr>
                                <w:t>]</w:t>
                              </w:r>
                            </w:p>
                          </w:txbxContent>
                        </wps:txbx>
                        <wps:bodyPr wrap="square" lIns="0" tIns="0" rIns="0" bIns="0" rtlCol="0">
                          <a:noAutofit/>
                        </wps:bodyPr>
                      </wps:wsp>
                      <wps:wsp>
                        <wps:cNvPr id="144" name="Textbox 144"/>
                        <wps:cNvSpPr txBox="1"/>
                        <wps:spPr>
                          <a:xfrm>
                            <a:off x="2537764" y="539948"/>
                            <a:ext cx="655320" cy="177800"/>
                          </a:xfrm>
                          <a:prstGeom prst="rect">
                            <a:avLst/>
                          </a:prstGeom>
                        </wps:spPr>
                        <wps:txbx>
                          <w:txbxContent>
                            <w:p>
                              <w:pPr>
                                <w:spacing w:before="1"/>
                                <w:ind w:left="0" w:right="0" w:firstLine="0"/>
                                <w:jc w:val="left"/>
                                <w:rPr>
                                  <w:rFonts w:ascii="Microsoft Sans Serif" w:hAnsi="Microsoft Sans Serif"/>
                                  <w:sz w:val="24"/>
                                </w:rPr>
                              </w:pPr>
                              <w:r>
                                <w:rPr>
                                  <w:rFonts w:ascii="Microsoft Sans Serif" w:hAnsi="Microsoft Sans Serif"/>
                                  <w:spacing w:val="-4"/>
                                  <w:w w:val="195"/>
                                  <w:sz w:val="24"/>
                                </w:rPr>
                                <w:t>γ(i,j)]</w:t>
                              </w:r>
                            </w:p>
                          </w:txbxContent>
                        </wps:txbx>
                        <wps:bodyPr wrap="square" lIns="0" tIns="0" rIns="0" bIns="0" rtlCol="0">
                          <a:noAutofit/>
                        </wps:bodyPr>
                      </wps:wsp>
                    </wpg:wgp>
                  </a:graphicData>
                </a:graphic>
              </wp:anchor>
            </w:drawing>
          </mc:Choice>
          <mc:Fallback>
            <w:pict>
              <v:group style="position:absolute;margin-left:51.023621pt;margin-top:13.000741pt;width:493.25pt;height:69pt;mso-position-horizontal-relative:page;mso-position-vertical-relative:paragraph;z-index:-15712768;mso-wrap-distance-left:0;mso-wrap-distance-right:0" id="docshapegroup138" coordorigin="1020,260" coordsize="9865,1380">
                <v:rect style="position:absolute;left:1020;top:260;width:9865;height:1380" id="docshape139" filled="true" fillcolor="#f7f7f7" stroked="false">
                  <v:fill type="solid"/>
                </v:rect>
                <v:shape style="position:absolute;left:1020;top:260;width:9865;height:1380" id="docshape140" coordorigin="1020,260" coordsize="9865,1380" path="m10885,335l10879,306,10863,282,10839,266,10810,260,1095,260,1066,266,1043,282,1026,306,1020,335,1020,1565,1026,1594,1043,1618,1066,1634,1095,1640,10810,1640,10839,1634,10863,1618,10879,1594,10885,1565,10885,335xe" filled="true" fillcolor="#f4f4f4" stroked="false">
                  <v:path arrowok="t"/>
                  <v:fill type="solid"/>
                </v:shape>
                <v:shape style="position:absolute;left:1320;top:510;width:2332;height:880" type="#_x0000_t202" id="docshape141" filled="false" stroked="false">
                  <v:textbox inset="0,0,0,0">
                    <w:txbxContent>
                      <w:p>
                        <w:pPr>
                          <w:spacing w:before="1"/>
                          <w:ind w:left="0" w:right="0" w:firstLine="0"/>
                          <w:jc w:val="left"/>
                          <w:rPr>
                            <w:rFonts w:ascii="Microsoft Sans Serif" w:hAnsi="Microsoft Sans Serif"/>
                            <w:sz w:val="24"/>
                          </w:rPr>
                        </w:pPr>
                        <w:r>
                          <w:rPr>
                            <w:rFonts w:ascii="Microsoft Sans Serif" w:hAnsi="Microsoft Sans Serif"/>
                            <w:w w:val="160"/>
                            <w:sz w:val="24"/>
                          </w:rPr>
                          <w:t>C(i,j)</w:t>
                        </w:r>
                        <w:r>
                          <w:rPr>
                            <w:rFonts w:ascii="Microsoft Sans Serif" w:hAnsi="Microsoft Sans Serif"/>
                            <w:spacing w:val="44"/>
                            <w:w w:val="160"/>
                            <w:sz w:val="24"/>
                          </w:rPr>
                          <w:t> </w:t>
                        </w:r>
                        <w:r>
                          <w:rPr>
                            <w:rFonts w:ascii="Microsoft Sans Serif" w:hAnsi="Microsoft Sans Serif"/>
                            <w:w w:val="130"/>
                            <w:sz w:val="24"/>
                          </w:rPr>
                          <w:t>=</w:t>
                        </w:r>
                        <w:r>
                          <w:rPr>
                            <w:rFonts w:ascii="Microsoft Sans Serif" w:hAnsi="Microsoft Sans Serif"/>
                            <w:spacing w:val="32"/>
                            <w:w w:val="180"/>
                            <w:sz w:val="24"/>
                          </w:rPr>
                          <w:t> </w:t>
                        </w:r>
                        <w:r>
                          <w:rPr>
                            <w:rFonts w:ascii="Microsoft Sans Serif" w:hAnsi="Microsoft Sans Serif"/>
                            <w:spacing w:val="-2"/>
                            <w:w w:val="180"/>
                            <w:sz w:val="24"/>
                          </w:rPr>
                          <w:t>[α(i,j)</w:t>
                        </w:r>
                      </w:p>
                      <w:p>
                        <w:pPr>
                          <w:tabs>
                            <w:tab w:pos="1818" w:val="left" w:leader="none"/>
                          </w:tabs>
                          <w:spacing w:before="29"/>
                          <w:ind w:left="1240" w:right="0" w:firstLine="0"/>
                          <w:jc w:val="left"/>
                          <w:rPr>
                            <w:rFonts w:ascii="Microsoft Sans Serif"/>
                            <w:sz w:val="24"/>
                          </w:rPr>
                        </w:pPr>
                        <w:r>
                          <w:rPr>
                            <w:rFonts w:ascii="Microsoft Sans Serif"/>
                            <w:spacing w:val="-10"/>
                            <w:w w:val="200"/>
                            <w:sz w:val="24"/>
                          </w:rPr>
                          <w:t>[</w:t>
                        </w:r>
                        <w:r>
                          <w:rPr>
                            <w:rFonts w:ascii="Microsoft Sans Serif"/>
                            <w:sz w:val="24"/>
                          </w:rPr>
                          <w:tab/>
                        </w:r>
                        <w:r>
                          <w:rPr>
                            <w:rFonts w:ascii="Microsoft Sans Serif"/>
                            <w:spacing w:val="-10"/>
                            <w:w w:val="125"/>
                            <w:sz w:val="24"/>
                          </w:rPr>
                          <w:t>0</w:t>
                        </w:r>
                      </w:p>
                      <w:p>
                        <w:pPr>
                          <w:tabs>
                            <w:tab w:pos="1818" w:val="left" w:leader="none"/>
                          </w:tabs>
                          <w:spacing w:before="28"/>
                          <w:ind w:left="1240" w:right="0" w:firstLine="0"/>
                          <w:jc w:val="left"/>
                          <w:rPr>
                            <w:rFonts w:ascii="Microsoft Sans Serif"/>
                            <w:sz w:val="24"/>
                          </w:rPr>
                        </w:pPr>
                        <w:r>
                          <w:rPr>
                            <w:rFonts w:ascii="Microsoft Sans Serif"/>
                            <w:spacing w:val="-10"/>
                            <w:w w:val="200"/>
                            <w:sz w:val="24"/>
                          </w:rPr>
                          <w:t>[</w:t>
                        </w:r>
                        <w:r>
                          <w:rPr>
                            <w:rFonts w:ascii="Microsoft Sans Serif"/>
                            <w:sz w:val="24"/>
                          </w:rPr>
                          <w:tab/>
                        </w:r>
                        <w:r>
                          <w:rPr>
                            <w:rFonts w:ascii="Microsoft Sans Serif"/>
                            <w:spacing w:val="-10"/>
                            <w:w w:val="125"/>
                            <w:sz w:val="24"/>
                          </w:rPr>
                          <w:t>0</w:t>
                        </w:r>
                      </w:p>
                    </w:txbxContent>
                  </v:textbox>
                  <w10:wrap type="none"/>
                </v:shape>
                <v:shape style="position:absolute;left:3861;top:510;width:887;height:880" type="#_x0000_t202" id="docshape142" filled="false" stroked="false">
                  <v:textbox inset="0,0,0,0">
                    <w:txbxContent>
                      <w:p>
                        <w:pPr>
                          <w:spacing w:before="1"/>
                          <w:ind w:left="348" w:right="0" w:firstLine="0"/>
                          <w:jc w:val="left"/>
                          <w:rPr>
                            <w:rFonts w:ascii="Microsoft Sans Serif"/>
                            <w:sz w:val="24"/>
                          </w:rPr>
                        </w:pPr>
                        <w:r>
                          <w:rPr>
                            <w:rFonts w:ascii="Microsoft Sans Serif"/>
                            <w:spacing w:val="-10"/>
                            <w:w w:val="110"/>
                            <w:sz w:val="24"/>
                          </w:rPr>
                          <w:t>0</w:t>
                        </w:r>
                      </w:p>
                      <w:p>
                        <w:pPr>
                          <w:spacing w:line="264" w:lineRule="auto" w:before="9"/>
                          <w:ind w:left="433" w:right="0" w:hanging="434"/>
                          <w:jc w:val="left"/>
                          <w:rPr>
                            <w:rFonts w:ascii="Microsoft Sans Serif" w:hAnsi="Microsoft Sans Serif"/>
                            <w:sz w:val="24"/>
                          </w:rPr>
                        </w:pPr>
                        <w:r>
                          <w:rPr>
                            <w:rFonts w:ascii="Microsoft Sans Serif" w:hAnsi="Microsoft Sans Serif"/>
                            <w:spacing w:val="-2"/>
                            <w:w w:val="180"/>
                            <w:sz w:val="24"/>
                          </w:rPr>
                          <w:t>β(i,j) </w:t>
                        </w:r>
                        <w:r>
                          <w:rPr>
                            <w:rFonts w:ascii="Microsoft Sans Serif" w:hAnsi="Microsoft Sans Serif"/>
                            <w:spacing w:val="-10"/>
                            <w:w w:val="135"/>
                            <w:sz w:val="24"/>
                          </w:rPr>
                          <w:t>0</w:t>
                        </w:r>
                      </w:p>
                    </w:txbxContent>
                  </v:textbox>
                  <w10:wrap type="none"/>
                </v:shape>
                <v:shape style="position:absolute;left:5305;top:510;width:803;height:580" type="#_x0000_t202" id="docshape143" filled="false" stroked="false">
                  <v:textbox inset="0,0,0,0">
                    <w:txbxContent>
                      <w:p>
                        <w:pPr>
                          <w:tabs>
                            <w:tab w:pos="637" w:val="left" w:leader="none"/>
                          </w:tabs>
                          <w:spacing w:before="1"/>
                          <w:ind w:left="60" w:right="0" w:firstLine="0"/>
                          <w:jc w:val="left"/>
                          <w:rPr>
                            <w:rFonts w:ascii="Microsoft Sans Serif"/>
                            <w:sz w:val="24"/>
                          </w:rPr>
                        </w:pPr>
                        <w:r>
                          <w:rPr>
                            <w:rFonts w:ascii="Microsoft Sans Serif"/>
                            <w:spacing w:val="-10"/>
                            <w:w w:val="125"/>
                            <w:sz w:val="24"/>
                          </w:rPr>
                          <w:t>0</w:t>
                        </w:r>
                        <w:r>
                          <w:rPr>
                            <w:rFonts w:ascii="Microsoft Sans Serif"/>
                            <w:sz w:val="24"/>
                          </w:rPr>
                          <w:tab/>
                        </w:r>
                        <w:r>
                          <w:rPr>
                            <w:rFonts w:ascii="Microsoft Sans Serif"/>
                            <w:spacing w:val="-10"/>
                            <w:w w:val="200"/>
                            <w:sz w:val="24"/>
                          </w:rPr>
                          <w:t>]</w:t>
                        </w:r>
                      </w:p>
                      <w:p>
                        <w:pPr>
                          <w:tabs>
                            <w:tab w:pos="577" w:val="left" w:leader="none"/>
                          </w:tabs>
                          <w:spacing w:before="29"/>
                          <w:ind w:left="0" w:right="0" w:firstLine="0"/>
                          <w:jc w:val="left"/>
                          <w:rPr>
                            <w:rFonts w:ascii="Microsoft Sans Serif"/>
                            <w:sz w:val="24"/>
                          </w:rPr>
                        </w:pPr>
                        <w:r>
                          <w:rPr>
                            <w:rFonts w:ascii="Microsoft Sans Serif"/>
                            <w:spacing w:val="-10"/>
                            <w:w w:val="125"/>
                            <w:sz w:val="24"/>
                          </w:rPr>
                          <w:t>0</w:t>
                        </w:r>
                        <w:r>
                          <w:rPr>
                            <w:rFonts w:ascii="Microsoft Sans Serif"/>
                            <w:sz w:val="24"/>
                          </w:rPr>
                          <w:tab/>
                        </w:r>
                        <w:r>
                          <w:rPr>
                            <w:rFonts w:ascii="Microsoft Sans Serif"/>
                            <w:spacing w:val="-10"/>
                            <w:w w:val="200"/>
                            <w:sz w:val="24"/>
                          </w:rPr>
                          <w:t>]</w:t>
                        </w:r>
                      </w:p>
                    </w:txbxContent>
                  </v:textbox>
                  <w10:wrap type="none"/>
                </v:shape>
                <v:shape style="position:absolute;left:5016;top:1110;width:1032;height:280" type="#_x0000_t202" id="docshape144" filled="false" stroked="false">
                  <v:textbox inset="0,0,0,0">
                    <w:txbxContent>
                      <w:p>
                        <w:pPr>
                          <w:spacing w:before="1"/>
                          <w:ind w:left="0" w:right="0" w:firstLine="0"/>
                          <w:jc w:val="left"/>
                          <w:rPr>
                            <w:rFonts w:ascii="Microsoft Sans Serif" w:hAnsi="Microsoft Sans Serif"/>
                            <w:sz w:val="24"/>
                          </w:rPr>
                        </w:pPr>
                        <w:r>
                          <w:rPr>
                            <w:rFonts w:ascii="Microsoft Sans Serif" w:hAnsi="Microsoft Sans Serif"/>
                            <w:spacing w:val="-4"/>
                            <w:w w:val="195"/>
                            <w:sz w:val="24"/>
                          </w:rPr>
                          <w:t>γ(i,j)]</w:t>
                        </w:r>
                      </w:p>
                    </w:txbxContent>
                  </v:textbox>
                  <w10:wrap type="none"/>
                </v:shape>
                <w10:wrap type="topAndBottom"/>
              </v:group>
            </w:pict>
          </mc:Fallback>
        </mc:AlternateContent>
      </w:r>
    </w:p>
    <w:p>
      <w:pPr>
        <w:pStyle w:val="BodyText"/>
        <w:spacing w:before="292"/>
      </w:pPr>
      <w:r>
        <w:rPr>
          <w:w w:val="85"/>
        </w:rPr>
        <w:t>其中，α(i,j)、β(i,j)、γ(i,j</w:t>
      </w:r>
      <w:r>
        <w:rPr>
          <w:spacing w:val="-1"/>
          <w:w w:val="85"/>
        </w:rPr>
        <w:t>)分别是红、绿、蓝通道的校正因子：</w:t>
      </w:r>
    </w:p>
    <w:p>
      <w:pPr>
        <w:pStyle w:val="BodyText"/>
        <w:spacing w:after="0"/>
        <w:sectPr>
          <w:pgSz w:w="11910" w:h="16840"/>
          <w:pgMar w:top="480" w:bottom="280" w:left="992" w:right="992"/>
        </w:sectPr>
      </w:pPr>
    </w:p>
    <w:p>
      <w:pPr>
        <w:pStyle w:val="BodyText"/>
        <w:ind w:right="-29"/>
        <w:rPr>
          <w:sz w:val="20"/>
        </w:rPr>
      </w:pPr>
      <w:r>
        <w:rPr>
          <w:sz w:val="20"/>
        </w:rPr>
        <mc:AlternateContent>
          <mc:Choice Requires="wps">
            <w:drawing>
              <wp:inline distT="0" distB="0" distL="0" distR="0">
                <wp:extent cx="6264275" cy="876300"/>
                <wp:effectExtent l="9525" t="0" r="0" b="9525"/>
                <wp:docPr id="145" name="Group 145"/>
                <wp:cNvGraphicFramePr>
                  <a:graphicFrameLocks/>
                </wp:cNvGraphicFramePr>
                <a:graphic>
                  <a:graphicData uri="http://schemas.microsoft.com/office/word/2010/wordprocessingGroup">
                    <wpg:wgp>
                      <wpg:cNvPr id="145" name="Group 145"/>
                      <wpg:cNvGrpSpPr/>
                      <wpg:grpSpPr>
                        <a:xfrm>
                          <a:off x="0" y="0"/>
                          <a:ext cx="6264275" cy="876300"/>
                          <a:chExt cx="6264275" cy="876300"/>
                        </a:xfrm>
                      </wpg:grpSpPr>
                      <wps:wsp>
                        <wps:cNvPr id="146" name="Graphic 146"/>
                        <wps:cNvSpPr/>
                        <wps:spPr>
                          <a:xfrm>
                            <a:off x="0" y="0"/>
                            <a:ext cx="6264275" cy="876300"/>
                          </a:xfrm>
                          <a:custGeom>
                            <a:avLst/>
                            <a:gdLst/>
                            <a:ahLst/>
                            <a:cxnLst/>
                            <a:rect l="l" t="t" r="r" b="b"/>
                            <a:pathLst>
                              <a:path w="6264275" h="876300">
                                <a:moveTo>
                                  <a:pt x="6263999" y="876300"/>
                                </a:moveTo>
                                <a:lnTo>
                                  <a:pt x="0" y="876300"/>
                                </a:lnTo>
                                <a:lnTo>
                                  <a:pt x="0" y="0"/>
                                </a:lnTo>
                                <a:lnTo>
                                  <a:pt x="6263999" y="0"/>
                                </a:lnTo>
                                <a:lnTo>
                                  <a:pt x="6263999" y="876300"/>
                                </a:lnTo>
                                <a:close/>
                              </a:path>
                            </a:pathLst>
                          </a:custGeom>
                          <a:solidFill>
                            <a:srgbClr val="F7F7F7"/>
                          </a:solidFill>
                        </wps:spPr>
                        <wps:bodyPr wrap="square" lIns="0" tIns="0" rIns="0" bIns="0" rtlCol="0">
                          <a:prstTxWarp prst="textNoShape">
                            <a:avLst/>
                          </a:prstTxWarp>
                          <a:noAutofit/>
                        </wps:bodyPr>
                      </wps:wsp>
                      <wps:wsp>
                        <wps:cNvPr id="147" name="Graphic 147"/>
                        <wps:cNvSpPr/>
                        <wps:spPr>
                          <a:xfrm>
                            <a:off x="-7" y="3"/>
                            <a:ext cx="6264275" cy="876300"/>
                          </a:xfrm>
                          <a:custGeom>
                            <a:avLst/>
                            <a:gdLst/>
                            <a:ahLst/>
                            <a:cxnLst/>
                            <a:rect l="l" t="t" r="r" b="b"/>
                            <a:pathLst>
                              <a:path w="6264275" h="876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828675"/>
                                </a:lnTo>
                                <a:lnTo>
                                  <a:pt x="3759" y="847166"/>
                                </a:lnTo>
                                <a:lnTo>
                                  <a:pt x="13995" y="862317"/>
                                </a:lnTo>
                                <a:lnTo>
                                  <a:pt x="29133" y="872540"/>
                                </a:lnTo>
                                <a:lnTo>
                                  <a:pt x="47625" y="876300"/>
                                </a:lnTo>
                                <a:lnTo>
                                  <a:pt x="6216370" y="876300"/>
                                </a:lnTo>
                                <a:lnTo>
                                  <a:pt x="6234874" y="872540"/>
                                </a:lnTo>
                                <a:lnTo>
                                  <a:pt x="6250013" y="862317"/>
                                </a:lnTo>
                                <a:lnTo>
                                  <a:pt x="6260249" y="847166"/>
                                </a:lnTo>
                                <a:lnTo>
                                  <a:pt x="6263995" y="828675"/>
                                </a:lnTo>
                                <a:lnTo>
                                  <a:pt x="6263995" y="47625"/>
                                </a:lnTo>
                                <a:close/>
                              </a:path>
                            </a:pathLst>
                          </a:custGeom>
                          <a:solidFill>
                            <a:srgbClr val="F4F4F4"/>
                          </a:solidFill>
                        </wps:spPr>
                        <wps:bodyPr wrap="square" lIns="0" tIns="0" rIns="0" bIns="0" rtlCol="0">
                          <a:prstTxWarp prst="textNoShape">
                            <a:avLst/>
                          </a:prstTxWarp>
                          <a:noAutofit/>
                        </wps:bodyPr>
                      </wps:wsp>
                      <wps:wsp>
                        <wps:cNvPr id="148" name="Textbox 148"/>
                        <wps:cNvSpPr txBox="1"/>
                        <wps:spPr>
                          <a:xfrm>
                            <a:off x="0" y="0"/>
                            <a:ext cx="6264275" cy="876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65"/>
                                  <w:sz w:val="24"/>
                                </w:rPr>
                                <w:t>α(i,j)</w:t>
                              </w:r>
                              <w:r>
                                <w:rPr>
                                  <w:rFonts w:ascii="Microsoft Sans Serif" w:hAnsi="Microsoft Sans Serif"/>
                                  <w:spacing w:val="8"/>
                                  <w:w w:val="165"/>
                                  <w:sz w:val="24"/>
                                </w:rPr>
                                <w:t> </w:t>
                              </w:r>
                              <w:r>
                                <w:rPr>
                                  <w:rFonts w:ascii="Microsoft Sans Serif" w:hAnsi="Microsoft Sans Serif"/>
                                  <w:w w:val="135"/>
                                  <w:sz w:val="24"/>
                                </w:rPr>
                                <w:t>=</w:t>
                              </w:r>
                              <w:r>
                                <w:rPr>
                                  <w:rFonts w:ascii="Microsoft Sans Serif" w:hAnsi="Microsoft Sans Serif"/>
                                  <w:spacing w:val="27"/>
                                  <w:w w:val="135"/>
                                  <w:sz w:val="24"/>
                                </w:rPr>
                                <w:t> </w:t>
                              </w:r>
                              <w:r>
                                <w:rPr>
                                  <w:rFonts w:ascii="Microsoft Sans Serif" w:hAnsi="Microsoft Sans Serif"/>
                                  <w:w w:val="135"/>
                                  <w:sz w:val="24"/>
                                </w:rPr>
                                <w:t>T_R</w:t>
                              </w:r>
                              <w:r>
                                <w:rPr>
                                  <w:rFonts w:ascii="Microsoft Sans Serif" w:hAnsi="Microsoft Sans Serif"/>
                                  <w:spacing w:val="9"/>
                                  <w:w w:val="165"/>
                                  <w:sz w:val="24"/>
                                </w:rPr>
                                <w:t> </w:t>
                              </w:r>
                              <w:r>
                                <w:rPr>
                                  <w:rFonts w:ascii="Microsoft Sans Serif" w:hAnsi="Microsoft Sans Serif"/>
                                  <w:w w:val="165"/>
                                  <w:sz w:val="24"/>
                                </w:rPr>
                                <w:t>/</w:t>
                              </w:r>
                              <w:r>
                                <w:rPr>
                                  <w:rFonts w:ascii="Microsoft Sans Serif" w:hAnsi="Microsoft Sans Serif"/>
                                  <w:spacing w:val="9"/>
                                  <w:w w:val="165"/>
                                  <w:sz w:val="24"/>
                                </w:rPr>
                                <w:t> </w:t>
                              </w:r>
                              <w:r>
                                <w:rPr>
                                  <w:rFonts w:ascii="Microsoft Sans Serif" w:hAnsi="Microsoft Sans Serif"/>
                                  <w:spacing w:val="-2"/>
                                  <w:w w:val="150"/>
                                  <w:sz w:val="24"/>
                                </w:rPr>
                                <w:t>M_R(i,j)</w:t>
                              </w:r>
                            </w:p>
                            <w:p>
                              <w:pPr>
                                <w:spacing w:before="28"/>
                                <w:ind w:left="240" w:right="0" w:firstLine="0"/>
                                <w:jc w:val="left"/>
                                <w:rPr>
                                  <w:rFonts w:ascii="Microsoft Sans Serif" w:hAnsi="Microsoft Sans Serif"/>
                                  <w:sz w:val="24"/>
                                </w:rPr>
                              </w:pPr>
                              <w:r>
                                <w:rPr>
                                  <w:rFonts w:ascii="Microsoft Sans Serif" w:hAnsi="Microsoft Sans Serif"/>
                                  <w:w w:val="165"/>
                                  <w:sz w:val="24"/>
                                </w:rPr>
                                <w:t>β(i,j)</w:t>
                              </w:r>
                              <w:r>
                                <w:rPr>
                                  <w:rFonts w:ascii="Microsoft Sans Serif" w:hAnsi="Microsoft Sans Serif"/>
                                  <w:spacing w:val="5"/>
                                  <w:w w:val="165"/>
                                  <w:sz w:val="24"/>
                                </w:rPr>
                                <w:t> </w:t>
                              </w:r>
                              <w:r>
                                <w:rPr>
                                  <w:rFonts w:ascii="Microsoft Sans Serif" w:hAnsi="Microsoft Sans Serif"/>
                                  <w:w w:val="135"/>
                                  <w:sz w:val="24"/>
                                </w:rPr>
                                <w:t>=</w:t>
                              </w:r>
                              <w:r>
                                <w:rPr>
                                  <w:rFonts w:ascii="Microsoft Sans Serif" w:hAnsi="Microsoft Sans Serif"/>
                                  <w:spacing w:val="26"/>
                                  <w:w w:val="135"/>
                                  <w:sz w:val="24"/>
                                </w:rPr>
                                <w:t> </w:t>
                              </w:r>
                              <w:r>
                                <w:rPr>
                                  <w:rFonts w:ascii="Microsoft Sans Serif" w:hAnsi="Microsoft Sans Serif"/>
                                  <w:w w:val="135"/>
                                  <w:sz w:val="24"/>
                                </w:rPr>
                                <w:t>T_G</w:t>
                              </w:r>
                              <w:r>
                                <w:rPr>
                                  <w:rFonts w:ascii="Microsoft Sans Serif" w:hAnsi="Microsoft Sans Serif"/>
                                  <w:spacing w:val="6"/>
                                  <w:w w:val="165"/>
                                  <w:sz w:val="24"/>
                                </w:rPr>
                                <w:t> </w:t>
                              </w:r>
                              <w:r>
                                <w:rPr>
                                  <w:rFonts w:ascii="Microsoft Sans Serif" w:hAnsi="Microsoft Sans Serif"/>
                                  <w:w w:val="165"/>
                                  <w:sz w:val="24"/>
                                </w:rPr>
                                <w:t>/</w:t>
                              </w:r>
                              <w:r>
                                <w:rPr>
                                  <w:rFonts w:ascii="Microsoft Sans Serif" w:hAnsi="Microsoft Sans Serif"/>
                                  <w:spacing w:val="6"/>
                                  <w:w w:val="165"/>
                                  <w:sz w:val="24"/>
                                </w:rPr>
                                <w:t> </w:t>
                              </w:r>
                              <w:r>
                                <w:rPr>
                                  <w:rFonts w:ascii="Microsoft Sans Serif" w:hAnsi="Microsoft Sans Serif"/>
                                  <w:spacing w:val="-2"/>
                                  <w:w w:val="135"/>
                                  <w:sz w:val="24"/>
                                </w:rPr>
                                <w:t>M_G(i,j)</w:t>
                              </w:r>
                            </w:p>
                            <w:p>
                              <w:pPr>
                                <w:spacing w:before="28"/>
                                <w:ind w:left="240" w:right="0" w:firstLine="0"/>
                                <w:jc w:val="left"/>
                                <w:rPr>
                                  <w:rFonts w:ascii="Microsoft Sans Serif" w:hAnsi="Microsoft Sans Serif"/>
                                  <w:sz w:val="24"/>
                                </w:rPr>
                              </w:pPr>
                              <w:r>
                                <w:rPr>
                                  <w:rFonts w:ascii="Microsoft Sans Serif" w:hAnsi="Microsoft Sans Serif"/>
                                  <w:w w:val="165"/>
                                  <w:sz w:val="24"/>
                                </w:rPr>
                                <w:t>γ(i,j)</w:t>
                              </w:r>
                              <w:r>
                                <w:rPr>
                                  <w:rFonts w:ascii="Microsoft Sans Serif" w:hAnsi="Microsoft Sans Serif"/>
                                  <w:spacing w:val="8"/>
                                  <w:w w:val="165"/>
                                  <w:sz w:val="24"/>
                                </w:rPr>
                                <w:t> </w:t>
                              </w:r>
                              <w:r>
                                <w:rPr>
                                  <w:rFonts w:ascii="Microsoft Sans Serif" w:hAnsi="Microsoft Sans Serif"/>
                                  <w:w w:val="140"/>
                                  <w:sz w:val="24"/>
                                </w:rPr>
                                <w:t>=</w:t>
                              </w:r>
                              <w:r>
                                <w:rPr>
                                  <w:rFonts w:ascii="Microsoft Sans Serif" w:hAnsi="Microsoft Sans Serif"/>
                                  <w:spacing w:val="26"/>
                                  <w:w w:val="140"/>
                                  <w:sz w:val="24"/>
                                </w:rPr>
                                <w:t> </w:t>
                              </w:r>
                              <w:r>
                                <w:rPr>
                                  <w:rFonts w:ascii="Microsoft Sans Serif" w:hAnsi="Microsoft Sans Serif"/>
                                  <w:w w:val="140"/>
                                  <w:sz w:val="24"/>
                                </w:rPr>
                                <w:t>T_B</w:t>
                              </w:r>
                              <w:r>
                                <w:rPr>
                                  <w:rFonts w:ascii="Microsoft Sans Serif" w:hAnsi="Microsoft Sans Serif"/>
                                  <w:spacing w:val="8"/>
                                  <w:w w:val="165"/>
                                  <w:sz w:val="24"/>
                                </w:rPr>
                                <w:t> </w:t>
                              </w:r>
                              <w:r>
                                <w:rPr>
                                  <w:rFonts w:ascii="Microsoft Sans Serif" w:hAnsi="Microsoft Sans Serif"/>
                                  <w:w w:val="165"/>
                                  <w:sz w:val="24"/>
                                </w:rPr>
                                <w:t>/</w:t>
                              </w:r>
                              <w:r>
                                <w:rPr>
                                  <w:rFonts w:ascii="Microsoft Sans Serif" w:hAnsi="Microsoft Sans Serif"/>
                                  <w:spacing w:val="10"/>
                                  <w:w w:val="165"/>
                                  <w:sz w:val="24"/>
                                </w:rPr>
                                <w:t> </w:t>
                              </w:r>
                              <w:r>
                                <w:rPr>
                                  <w:rFonts w:ascii="Microsoft Sans Serif" w:hAnsi="Microsoft Sans Serif"/>
                                  <w:spacing w:val="-2"/>
                                  <w:w w:val="140"/>
                                  <w:sz w:val="24"/>
                                </w:rPr>
                                <w:t>M_B(i,j)</w:t>
                              </w:r>
                            </w:p>
                          </w:txbxContent>
                        </wps:txbx>
                        <wps:bodyPr wrap="square" lIns="0" tIns="0" rIns="0" bIns="0" rtlCol="0">
                          <a:noAutofit/>
                        </wps:bodyPr>
                      </wps:wsp>
                    </wpg:wgp>
                  </a:graphicData>
                </a:graphic>
              </wp:inline>
            </w:drawing>
          </mc:Choice>
          <mc:Fallback>
            <w:pict>
              <v:group style="width:493.25pt;height:69pt;mso-position-horizontal-relative:char;mso-position-vertical-relative:line" id="docshapegroup145" coordorigin="0,0" coordsize="9865,1380">
                <v:rect style="position:absolute;left:0;top:0;width:9865;height:1380" id="docshape146" filled="true" fillcolor="#f7f7f7" stroked="false">
                  <v:fill type="solid"/>
                </v:rect>
                <v:shape style="position:absolute;left:-1;top:0;width:9865;height:1380" id="docshape147" coordorigin="0,0" coordsize="9865,1380" path="m9865,75l9859,46,9843,22,9819,6,9790,0,75,0,46,6,22,22,6,46,0,75,0,1305,6,1334,22,1358,46,1374,75,1380,9790,1380,9819,1374,9843,1358,9859,1334,9865,1305,9865,75xe" filled="true" fillcolor="#f4f4f4" stroked="false">
                  <v:path arrowok="t"/>
                  <v:fill type="solid"/>
                </v:shape>
                <v:shape style="position:absolute;left:0;top:0;width:9865;height:1380" type="#_x0000_t202" id="docshape148"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65"/>
                            <w:sz w:val="24"/>
                          </w:rPr>
                          <w:t>α(i,j)</w:t>
                        </w:r>
                        <w:r>
                          <w:rPr>
                            <w:rFonts w:ascii="Microsoft Sans Serif" w:hAnsi="Microsoft Sans Serif"/>
                            <w:spacing w:val="8"/>
                            <w:w w:val="165"/>
                            <w:sz w:val="24"/>
                          </w:rPr>
                          <w:t> </w:t>
                        </w:r>
                        <w:r>
                          <w:rPr>
                            <w:rFonts w:ascii="Microsoft Sans Serif" w:hAnsi="Microsoft Sans Serif"/>
                            <w:w w:val="135"/>
                            <w:sz w:val="24"/>
                          </w:rPr>
                          <w:t>=</w:t>
                        </w:r>
                        <w:r>
                          <w:rPr>
                            <w:rFonts w:ascii="Microsoft Sans Serif" w:hAnsi="Microsoft Sans Serif"/>
                            <w:spacing w:val="27"/>
                            <w:w w:val="135"/>
                            <w:sz w:val="24"/>
                          </w:rPr>
                          <w:t> </w:t>
                        </w:r>
                        <w:r>
                          <w:rPr>
                            <w:rFonts w:ascii="Microsoft Sans Serif" w:hAnsi="Microsoft Sans Serif"/>
                            <w:w w:val="135"/>
                            <w:sz w:val="24"/>
                          </w:rPr>
                          <w:t>T_R</w:t>
                        </w:r>
                        <w:r>
                          <w:rPr>
                            <w:rFonts w:ascii="Microsoft Sans Serif" w:hAnsi="Microsoft Sans Serif"/>
                            <w:spacing w:val="9"/>
                            <w:w w:val="165"/>
                            <w:sz w:val="24"/>
                          </w:rPr>
                          <w:t> </w:t>
                        </w:r>
                        <w:r>
                          <w:rPr>
                            <w:rFonts w:ascii="Microsoft Sans Serif" w:hAnsi="Microsoft Sans Serif"/>
                            <w:w w:val="165"/>
                            <w:sz w:val="24"/>
                          </w:rPr>
                          <w:t>/</w:t>
                        </w:r>
                        <w:r>
                          <w:rPr>
                            <w:rFonts w:ascii="Microsoft Sans Serif" w:hAnsi="Microsoft Sans Serif"/>
                            <w:spacing w:val="9"/>
                            <w:w w:val="165"/>
                            <w:sz w:val="24"/>
                          </w:rPr>
                          <w:t> </w:t>
                        </w:r>
                        <w:r>
                          <w:rPr>
                            <w:rFonts w:ascii="Microsoft Sans Serif" w:hAnsi="Microsoft Sans Serif"/>
                            <w:spacing w:val="-2"/>
                            <w:w w:val="150"/>
                            <w:sz w:val="24"/>
                          </w:rPr>
                          <w:t>M_R(i,j)</w:t>
                        </w:r>
                      </w:p>
                      <w:p>
                        <w:pPr>
                          <w:spacing w:before="28"/>
                          <w:ind w:left="240" w:right="0" w:firstLine="0"/>
                          <w:jc w:val="left"/>
                          <w:rPr>
                            <w:rFonts w:ascii="Microsoft Sans Serif" w:hAnsi="Microsoft Sans Serif"/>
                            <w:sz w:val="24"/>
                          </w:rPr>
                        </w:pPr>
                        <w:r>
                          <w:rPr>
                            <w:rFonts w:ascii="Microsoft Sans Serif" w:hAnsi="Microsoft Sans Serif"/>
                            <w:w w:val="165"/>
                            <w:sz w:val="24"/>
                          </w:rPr>
                          <w:t>β(i,j)</w:t>
                        </w:r>
                        <w:r>
                          <w:rPr>
                            <w:rFonts w:ascii="Microsoft Sans Serif" w:hAnsi="Microsoft Sans Serif"/>
                            <w:spacing w:val="5"/>
                            <w:w w:val="165"/>
                            <w:sz w:val="24"/>
                          </w:rPr>
                          <w:t> </w:t>
                        </w:r>
                        <w:r>
                          <w:rPr>
                            <w:rFonts w:ascii="Microsoft Sans Serif" w:hAnsi="Microsoft Sans Serif"/>
                            <w:w w:val="135"/>
                            <w:sz w:val="24"/>
                          </w:rPr>
                          <w:t>=</w:t>
                        </w:r>
                        <w:r>
                          <w:rPr>
                            <w:rFonts w:ascii="Microsoft Sans Serif" w:hAnsi="Microsoft Sans Serif"/>
                            <w:spacing w:val="26"/>
                            <w:w w:val="135"/>
                            <w:sz w:val="24"/>
                          </w:rPr>
                          <w:t> </w:t>
                        </w:r>
                        <w:r>
                          <w:rPr>
                            <w:rFonts w:ascii="Microsoft Sans Serif" w:hAnsi="Microsoft Sans Serif"/>
                            <w:w w:val="135"/>
                            <w:sz w:val="24"/>
                          </w:rPr>
                          <w:t>T_G</w:t>
                        </w:r>
                        <w:r>
                          <w:rPr>
                            <w:rFonts w:ascii="Microsoft Sans Serif" w:hAnsi="Microsoft Sans Serif"/>
                            <w:spacing w:val="6"/>
                            <w:w w:val="165"/>
                            <w:sz w:val="24"/>
                          </w:rPr>
                          <w:t> </w:t>
                        </w:r>
                        <w:r>
                          <w:rPr>
                            <w:rFonts w:ascii="Microsoft Sans Serif" w:hAnsi="Microsoft Sans Serif"/>
                            <w:w w:val="165"/>
                            <w:sz w:val="24"/>
                          </w:rPr>
                          <w:t>/</w:t>
                        </w:r>
                        <w:r>
                          <w:rPr>
                            <w:rFonts w:ascii="Microsoft Sans Serif" w:hAnsi="Microsoft Sans Serif"/>
                            <w:spacing w:val="6"/>
                            <w:w w:val="165"/>
                            <w:sz w:val="24"/>
                          </w:rPr>
                          <w:t> </w:t>
                        </w:r>
                        <w:r>
                          <w:rPr>
                            <w:rFonts w:ascii="Microsoft Sans Serif" w:hAnsi="Microsoft Sans Serif"/>
                            <w:spacing w:val="-2"/>
                            <w:w w:val="135"/>
                            <w:sz w:val="24"/>
                          </w:rPr>
                          <w:t>M_G(i,j)</w:t>
                        </w:r>
                      </w:p>
                      <w:p>
                        <w:pPr>
                          <w:spacing w:before="28"/>
                          <w:ind w:left="240" w:right="0" w:firstLine="0"/>
                          <w:jc w:val="left"/>
                          <w:rPr>
                            <w:rFonts w:ascii="Microsoft Sans Serif" w:hAnsi="Microsoft Sans Serif"/>
                            <w:sz w:val="24"/>
                          </w:rPr>
                        </w:pPr>
                        <w:r>
                          <w:rPr>
                            <w:rFonts w:ascii="Microsoft Sans Serif" w:hAnsi="Microsoft Sans Serif"/>
                            <w:w w:val="165"/>
                            <w:sz w:val="24"/>
                          </w:rPr>
                          <w:t>γ(i,j)</w:t>
                        </w:r>
                        <w:r>
                          <w:rPr>
                            <w:rFonts w:ascii="Microsoft Sans Serif" w:hAnsi="Microsoft Sans Serif"/>
                            <w:spacing w:val="8"/>
                            <w:w w:val="165"/>
                            <w:sz w:val="24"/>
                          </w:rPr>
                          <w:t> </w:t>
                        </w:r>
                        <w:r>
                          <w:rPr>
                            <w:rFonts w:ascii="Microsoft Sans Serif" w:hAnsi="Microsoft Sans Serif"/>
                            <w:w w:val="140"/>
                            <w:sz w:val="24"/>
                          </w:rPr>
                          <w:t>=</w:t>
                        </w:r>
                        <w:r>
                          <w:rPr>
                            <w:rFonts w:ascii="Microsoft Sans Serif" w:hAnsi="Microsoft Sans Serif"/>
                            <w:spacing w:val="26"/>
                            <w:w w:val="140"/>
                            <w:sz w:val="24"/>
                          </w:rPr>
                          <w:t> </w:t>
                        </w:r>
                        <w:r>
                          <w:rPr>
                            <w:rFonts w:ascii="Microsoft Sans Serif" w:hAnsi="Microsoft Sans Serif"/>
                            <w:w w:val="140"/>
                            <w:sz w:val="24"/>
                          </w:rPr>
                          <w:t>T_B</w:t>
                        </w:r>
                        <w:r>
                          <w:rPr>
                            <w:rFonts w:ascii="Microsoft Sans Serif" w:hAnsi="Microsoft Sans Serif"/>
                            <w:spacing w:val="8"/>
                            <w:w w:val="165"/>
                            <w:sz w:val="24"/>
                          </w:rPr>
                          <w:t> </w:t>
                        </w:r>
                        <w:r>
                          <w:rPr>
                            <w:rFonts w:ascii="Microsoft Sans Serif" w:hAnsi="Microsoft Sans Serif"/>
                            <w:w w:val="165"/>
                            <w:sz w:val="24"/>
                          </w:rPr>
                          <w:t>/</w:t>
                        </w:r>
                        <w:r>
                          <w:rPr>
                            <w:rFonts w:ascii="Microsoft Sans Serif" w:hAnsi="Microsoft Sans Serif"/>
                            <w:spacing w:val="10"/>
                            <w:w w:val="165"/>
                            <w:sz w:val="24"/>
                          </w:rPr>
                          <w:t> </w:t>
                        </w:r>
                        <w:r>
                          <w:rPr>
                            <w:rFonts w:ascii="Microsoft Sans Serif" w:hAnsi="Microsoft Sans Serif"/>
                            <w:spacing w:val="-2"/>
                            <w:w w:val="140"/>
                            <w:sz w:val="24"/>
                          </w:rPr>
                          <w:t>M_B(i,j)</w:t>
                        </w:r>
                      </w:p>
                    </w:txbxContent>
                  </v:textbox>
                  <w10:wrap type="none"/>
                </v:shape>
              </v:group>
            </w:pict>
          </mc:Fallback>
        </mc:AlternateContent>
      </w:r>
      <w:r>
        <w:rPr>
          <w:sz w:val="20"/>
        </w:rPr>
      </w:r>
    </w:p>
    <w:p>
      <w:pPr>
        <w:pStyle w:val="BodyText"/>
        <w:spacing w:before="276"/>
      </w:pPr>
      <w:r>
        <w:rPr>
          <w:spacing w:val="-1"/>
        </w:rPr>
        <w:t>为了避免过度校正和系统不稳定，对校正因子进行约束：</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4736">
                <wp:simplePos x="0" y="0"/>
                <wp:positionH relativeFrom="page">
                  <wp:posOffset>647999</wp:posOffset>
                </wp:positionH>
                <wp:positionV relativeFrom="paragraph">
                  <wp:posOffset>165184</wp:posOffset>
                </wp:positionV>
                <wp:extent cx="6264275" cy="49530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6264275" cy="495300"/>
                          <a:chExt cx="6264275" cy="495300"/>
                        </a:xfrm>
                      </wpg:grpSpPr>
                      <wps:wsp>
                        <wps:cNvPr id="150" name="Graphic 150"/>
                        <wps:cNvSpPr/>
                        <wps:spPr>
                          <a:xfrm>
                            <a:off x="0" y="0"/>
                            <a:ext cx="6264275" cy="495300"/>
                          </a:xfrm>
                          <a:custGeom>
                            <a:avLst/>
                            <a:gdLst/>
                            <a:ahLst/>
                            <a:cxnLst/>
                            <a:rect l="l" t="t" r="r" b="b"/>
                            <a:pathLst>
                              <a:path w="6264275" h="495300">
                                <a:moveTo>
                                  <a:pt x="6263999" y="495299"/>
                                </a:moveTo>
                                <a:lnTo>
                                  <a:pt x="0" y="495299"/>
                                </a:lnTo>
                                <a:lnTo>
                                  <a:pt x="0" y="0"/>
                                </a:lnTo>
                                <a:lnTo>
                                  <a:pt x="6263999" y="0"/>
                                </a:lnTo>
                                <a:lnTo>
                                  <a:pt x="6263999" y="495299"/>
                                </a:lnTo>
                                <a:close/>
                              </a:path>
                            </a:pathLst>
                          </a:custGeom>
                          <a:solidFill>
                            <a:srgbClr val="F7F7F7"/>
                          </a:solidFill>
                        </wps:spPr>
                        <wps:bodyPr wrap="square" lIns="0" tIns="0" rIns="0" bIns="0" rtlCol="0">
                          <a:prstTxWarp prst="textNoShape">
                            <a:avLst/>
                          </a:prstTxWarp>
                          <a:noAutofit/>
                        </wps:bodyPr>
                      </wps:wsp>
                      <wps:wsp>
                        <wps:cNvPr id="151" name="Graphic 151"/>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52" name="Textbox 152"/>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color w:val="666666"/>
                                  <w:w w:val="130"/>
                                  <w:sz w:val="24"/>
                                </w:rPr>
                                <w:t>0.5</w:t>
                              </w:r>
                              <w:r>
                                <w:rPr>
                                  <w:rFonts w:ascii="Microsoft Sans Serif" w:hAnsi="Microsoft Sans Serif"/>
                                  <w:color w:val="666666"/>
                                  <w:spacing w:val="51"/>
                                  <w:w w:val="130"/>
                                  <w:sz w:val="24"/>
                                </w:rPr>
                                <w:t> </w:t>
                              </w:r>
                              <w:r>
                                <w:rPr>
                                  <w:rFonts w:ascii="Microsoft Sans Serif" w:hAnsi="Microsoft Sans Serif"/>
                                  <w:w w:val="130"/>
                                  <w:sz w:val="24"/>
                                </w:rPr>
                                <w:t>≤</w:t>
                              </w:r>
                              <w:r>
                                <w:rPr>
                                  <w:rFonts w:ascii="Microsoft Sans Serif" w:hAnsi="Microsoft Sans Serif"/>
                                  <w:spacing w:val="16"/>
                                  <w:w w:val="185"/>
                                  <w:sz w:val="24"/>
                                </w:rPr>
                                <w:t> </w:t>
                              </w:r>
                              <w:r>
                                <w:rPr>
                                  <w:rFonts w:ascii="Microsoft Sans Serif" w:hAnsi="Microsoft Sans Serif"/>
                                  <w:w w:val="185"/>
                                  <w:sz w:val="24"/>
                                </w:rPr>
                                <w:t>α(i,j),</w:t>
                              </w:r>
                              <w:r>
                                <w:rPr>
                                  <w:rFonts w:ascii="Microsoft Sans Serif" w:hAnsi="Microsoft Sans Serif"/>
                                  <w:spacing w:val="16"/>
                                  <w:w w:val="185"/>
                                  <w:sz w:val="24"/>
                                </w:rPr>
                                <w:t> </w:t>
                              </w:r>
                              <w:r>
                                <w:rPr>
                                  <w:rFonts w:ascii="Microsoft Sans Serif" w:hAnsi="Microsoft Sans Serif"/>
                                  <w:w w:val="185"/>
                                  <w:sz w:val="24"/>
                                </w:rPr>
                                <w:t>β(i,j),</w:t>
                              </w:r>
                              <w:r>
                                <w:rPr>
                                  <w:rFonts w:ascii="Microsoft Sans Serif" w:hAnsi="Microsoft Sans Serif"/>
                                  <w:spacing w:val="17"/>
                                  <w:w w:val="185"/>
                                  <w:sz w:val="24"/>
                                </w:rPr>
                                <w:t> </w:t>
                              </w:r>
                              <w:r>
                                <w:rPr>
                                  <w:rFonts w:ascii="Microsoft Sans Serif" w:hAnsi="Microsoft Sans Serif"/>
                                  <w:w w:val="185"/>
                                  <w:sz w:val="24"/>
                                </w:rPr>
                                <w:t>γ(i,j)</w:t>
                              </w:r>
                              <w:r>
                                <w:rPr>
                                  <w:rFonts w:ascii="Microsoft Sans Serif" w:hAnsi="Microsoft Sans Serif"/>
                                  <w:spacing w:val="16"/>
                                  <w:w w:val="185"/>
                                  <w:sz w:val="24"/>
                                </w:rPr>
                                <w:t> </w:t>
                              </w:r>
                              <w:r>
                                <w:rPr>
                                  <w:rFonts w:ascii="Microsoft Sans Serif" w:hAnsi="Microsoft Sans Serif"/>
                                  <w:w w:val="130"/>
                                  <w:sz w:val="24"/>
                                </w:rPr>
                                <w:t>≤</w:t>
                              </w:r>
                              <w:r>
                                <w:rPr>
                                  <w:rFonts w:ascii="Microsoft Sans Serif" w:hAnsi="Microsoft Sans Serif"/>
                                  <w:spacing w:val="51"/>
                                  <w:w w:val="130"/>
                                  <w:sz w:val="24"/>
                                </w:rPr>
                                <w:t> </w:t>
                              </w:r>
                              <w:r>
                                <w:rPr>
                                  <w:rFonts w:ascii="Microsoft Sans Serif" w:hAnsi="Microsoft Sans Serif"/>
                                  <w:color w:val="666666"/>
                                  <w:spacing w:val="-5"/>
                                  <w:w w:val="130"/>
                                  <w:sz w:val="24"/>
                                </w:rPr>
                                <w:t>2.0</w:t>
                              </w:r>
                            </w:p>
                          </w:txbxContent>
                        </wps:txbx>
                        <wps:bodyPr wrap="square" lIns="0" tIns="0" rIns="0" bIns="0" rtlCol="0">
                          <a:noAutofit/>
                        </wps:bodyPr>
                      </wps:wsp>
                    </wpg:wgp>
                  </a:graphicData>
                </a:graphic>
              </wp:anchor>
            </w:drawing>
          </mc:Choice>
          <mc:Fallback>
            <w:pict>
              <v:group style="position:absolute;margin-left:51.023621pt;margin-top:13.006693pt;width:493.25pt;height:39pt;mso-position-horizontal-relative:page;mso-position-vertical-relative:paragraph;z-index:-15711744;mso-wrap-distance-left:0;mso-wrap-distance-right:0" id="docshapegroup149" coordorigin="1020,260" coordsize="9865,780">
                <v:rect style="position:absolute;left:1020;top:260;width:9865;height:780" id="docshape150" filled="true" fillcolor="#f7f7f7" stroked="false">
                  <v:fill type="solid"/>
                </v:rect>
                <v:shape style="position:absolute;left:1020;top:260;width:9865;height:780" id="docshape151" coordorigin="1020,260" coordsize="9865,780" path="m10885,335l10879,306,10863,282,10839,266,10810,260,1095,260,1066,266,1043,282,1026,306,1020,335,1020,965,1026,994,1043,1018,1066,1034,1095,1040,10810,1040,10839,1034,10863,1018,10879,994,10885,965,10885,335xe" filled="true" fillcolor="#f4f4f4" stroked="false">
                  <v:path arrowok="t"/>
                  <v:fill type="solid"/>
                </v:shape>
                <v:shape style="position:absolute;left:1020;top:260;width:9865;height:780" type="#_x0000_t202" id="docshape152"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color w:val="666666"/>
                            <w:w w:val="130"/>
                            <w:sz w:val="24"/>
                          </w:rPr>
                          <w:t>0.5</w:t>
                        </w:r>
                        <w:r>
                          <w:rPr>
                            <w:rFonts w:ascii="Microsoft Sans Serif" w:hAnsi="Microsoft Sans Serif"/>
                            <w:color w:val="666666"/>
                            <w:spacing w:val="51"/>
                            <w:w w:val="130"/>
                            <w:sz w:val="24"/>
                          </w:rPr>
                          <w:t> </w:t>
                        </w:r>
                        <w:r>
                          <w:rPr>
                            <w:rFonts w:ascii="Microsoft Sans Serif" w:hAnsi="Microsoft Sans Serif"/>
                            <w:w w:val="130"/>
                            <w:sz w:val="24"/>
                          </w:rPr>
                          <w:t>≤</w:t>
                        </w:r>
                        <w:r>
                          <w:rPr>
                            <w:rFonts w:ascii="Microsoft Sans Serif" w:hAnsi="Microsoft Sans Serif"/>
                            <w:spacing w:val="16"/>
                            <w:w w:val="185"/>
                            <w:sz w:val="24"/>
                          </w:rPr>
                          <w:t> </w:t>
                        </w:r>
                        <w:r>
                          <w:rPr>
                            <w:rFonts w:ascii="Microsoft Sans Serif" w:hAnsi="Microsoft Sans Serif"/>
                            <w:w w:val="185"/>
                            <w:sz w:val="24"/>
                          </w:rPr>
                          <w:t>α(i,j),</w:t>
                        </w:r>
                        <w:r>
                          <w:rPr>
                            <w:rFonts w:ascii="Microsoft Sans Serif" w:hAnsi="Microsoft Sans Serif"/>
                            <w:spacing w:val="16"/>
                            <w:w w:val="185"/>
                            <w:sz w:val="24"/>
                          </w:rPr>
                          <w:t> </w:t>
                        </w:r>
                        <w:r>
                          <w:rPr>
                            <w:rFonts w:ascii="Microsoft Sans Serif" w:hAnsi="Microsoft Sans Serif"/>
                            <w:w w:val="185"/>
                            <w:sz w:val="24"/>
                          </w:rPr>
                          <w:t>β(i,j),</w:t>
                        </w:r>
                        <w:r>
                          <w:rPr>
                            <w:rFonts w:ascii="Microsoft Sans Serif" w:hAnsi="Microsoft Sans Serif"/>
                            <w:spacing w:val="17"/>
                            <w:w w:val="185"/>
                            <w:sz w:val="24"/>
                          </w:rPr>
                          <w:t> </w:t>
                        </w:r>
                        <w:r>
                          <w:rPr>
                            <w:rFonts w:ascii="Microsoft Sans Serif" w:hAnsi="Microsoft Sans Serif"/>
                            <w:w w:val="185"/>
                            <w:sz w:val="24"/>
                          </w:rPr>
                          <w:t>γ(i,j)</w:t>
                        </w:r>
                        <w:r>
                          <w:rPr>
                            <w:rFonts w:ascii="Microsoft Sans Serif" w:hAnsi="Microsoft Sans Serif"/>
                            <w:spacing w:val="16"/>
                            <w:w w:val="185"/>
                            <w:sz w:val="24"/>
                          </w:rPr>
                          <w:t> </w:t>
                        </w:r>
                        <w:r>
                          <w:rPr>
                            <w:rFonts w:ascii="Microsoft Sans Serif" w:hAnsi="Microsoft Sans Serif"/>
                            <w:w w:val="130"/>
                            <w:sz w:val="24"/>
                          </w:rPr>
                          <w:t>≤</w:t>
                        </w:r>
                        <w:r>
                          <w:rPr>
                            <w:rFonts w:ascii="Microsoft Sans Serif" w:hAnsi="Microsoft Sans Serif"/>
                            <w:spacing w:val="51"/>
                            <w:w w:val="130"/>
                            <w:sz w:val="24"/>
                          </w:rPr>
                          <w:t> </w:t>
                        </w:r>
                        <w:r>
                          <w:rPr>
                            <w:rFonts w:ascii="Microsoft Sans Serif" w:hAnsi="Microsoft Sans Serif"/>
                            <w:color w:val="666666"/>
                            <w:spacing w:val="-5"/>
                            <w:w w:val="130"/>
                            <w:sz w:val="24"/>
                          </w:rPr>
                          <w:t>2.0</w:t>
                        </w:r>
                      </w:p>
                    </w:txbxContent>
                  </v:textbox>
                  <w10:wrap type="none"/>
                </v:shape>
                <w10:wrap type="topAndBottom"/>
              </v:group>
            </w:pict>
          </mc:Fallback>
        </mc:AlternateContent>
      </w:r>
    </w:p>
    <w:p>
      <w:pPr>
        <w:pStyle w:val="Heading3"/>
        <w:numPr>
          <w:ilvl w:val="2"/>
          <w:numId w:val="3"/>
        </w:numPr>
        <w:tabs>
          <w:tab w:pos="662" w:val="left" w:leader="none"/>
        </w:tabs>
        <w:spacing w:line="240" w:lineRule="auto" w:before="291" w:after="0"/>
        <w:ind w:left="662" w:right="0" w:hanging="634"/>
        <w:jc w:val="left"/>
        <w:rPr>
          <w:color w:val="333333"/>
        </w:rPr>
      </w:pPr>
      <w:bookmarkStart w:name="5.2.3 校正算法实现" w:id="51"/>
      <w:bookmarkEnd w:id="51"/>
      <w:r>
        <w:rPr>
          <w:b w:val="0"/>
        </w:rPr>
      </w:r>
      <w:r>
        <w:rPr>
          <w:color w:val="333333"/>
          <w:spacing w:val="-2"/>
        </w:rPr>
        <w:t>校正算法实现</w:t>
      </w:r>
    </w:p>
    <w:p>
      <w:pPr>
        <w:pStyle w:val="BodyText"/>
        <w:spacing w:before="258"/>
      </w:pPr>
      <w:r>
        <w:rPr>
          <w:spacing w:val="-1"/>
        </w:rPr>
        <w:t>像素级校正算法的实现步骤如下：</w:t>
      </w:r>
    </w:p>
    <w:p>
      <w:pPr>
        <w:pStyle w:val="ListParagraph"/>
        <w:numPr>
          <w:ilvl w:val="3"/>
          <w:numId w:val="3"/>
        </w:numPr>
        <w:tabs>
          <w:tab w:pos="626" w:val="left" w:leader="none"/>
        </w:tabs>
        <w:spacing w:line="240" w:lineRule="auto" w:before="263" w:after="0"/>
        <w:ind w:left="626" w:right="0" w:hanging="252"/>
        <w:jc w:val="left"/>
        <w:rPr>
          <w:sz w:val="24"/>
        </w:rPr>
      </w:pPr>
      <w:r>
        <w:rPr>
          <w:rFonts w:ascii="Microsoft JhengHei" w:eastAsia="Microsoft JhengHei"/>
          <w:b/>
          <w:sz w:val="24"/>
        </w:rPr>
        <w:t>数据采集</w:t>
      </w:r>
      <w:r>
        <w:rPr>
          <w:sz w:val="24"/>
        </w:rPr>
        <w:t>：使用标准测试图案，测量每个像素在标准驱动条件下的实际</w:t>
      </w:r>
      <w:r>
        <w:rPr>
          <w:w w:val="115"/>
          <w:sz w:val="24"/>
        </w:rPr>
        <w:t>RGB</w:t>
      </w:r>
      <w:r>
        <w:rPr>
          <w:spacing w:val="-3"/>
          <w:sz w:val="24"/>
        </w:rPr>
        <w:t>输出值。</w:t>
      </w:r>
    </w:p>
    <w:p>
      <w:pPr>
        <w:pStyle w:val="ListParagraph"/>
        <w:numPr>
          <w:ilvl w:val="3"/>
          <w:numId w:val="3"/>
        </w:numPr>
        <w:tabs>
          <w:tab w:pos="626" w:val="left" w:leader="none"/>
        </w:tabs>
        <w:spacing w:line="240" w:lineRule="auto" w:before="209" w:after="0"/>
        <w:ind w:left="626" w:right="0" w:hanging="252"/>
        <w:jc w:val="left"/>
        <w:rPr>
          <w:sz w:val="24"/>
        </w:rPr>
      </w:pPr>
      <w:r>
        <w:rPr>
          <w:rFonts w:ascii="Microsoft JhengHei" w:eastAsia="Microsoft JhengHei"/>
          <w:b/>
          <w:sz w:val="24"/>
        </w:rPr>
        <w:t>目标值设定</w:t>
      </w:r>
      <w:r>
        <w:rPr>
          <w:sz w:val="24"/>
        </w:rPr>
        <w:t>：根据显示需求设定理想的</w:t>
      </w:r>
      <w:r>
        <w:rPr>
          <w:w w:val="115"/>
          <w:sz w:val="24"/>
        </w:rPr>
        <w:t>RGB</w:t>
      </w:r>
      <w:r>
        <w:rPr>
          <w:sz w:val="24"/>
        </w:rPr>
        <w:t>目标值，通常选择220</w:t>
      </w:r>
      <w:r>
        <w:rPr>
          <w:spacing w:val="-2"/>
          <w:sz w:val="24"/>
        </w:rPr>
        <w:t>作为标准亮度值。</w:t>
      </w:r>
    </w:p>
    <w:p>
      <w:pPr>
        <w:pStyle w:val="ListParagraph"/>
        <w:numPr>
          <w:ilvl w:val="3"/>
          <w:numId w:val="3"/>
        </w:numPr>
        <w:tabs>
          <w:tab w:pos="626" w:val="left" w:leader="none"/>
        </w:tabs>
        <w:spacing w:line="240" w:lineRule="auto" w:before="210" w:after="0"/>
        <w:ind w:left="626" w:right="0" w:hanging="252"/>
        <w:jc w:val="left"/>
        <w:rPr>
          <w:sz w:val="24"/>
        </w:rPr>
      </w:pPr>
      <w:r>
        <w:rPr>
          <w:rFonts w:ascii="Microsoft JhengHei" w:eastAsia="Microsoft JhengHei"/>
          <w:b/>
          <w:spacing w:val="-2"/>
          <w:sz w:val="24"/>
        </w:rPr>
        <w:t>校正矩阵计算</w:t>
      </w:r>
      <w:r>
        <w:rPr>
          <w:spacing w:val="-3"/>
          <w:sz w:val="24"/>
        </w:rPr>
        <w:t>：根据测量值和目标值计算每个像素的校正矩阵。</w:t>
      </w:r>
    </w:p>
    <w:p>
      <w:pPr>
        <w:pStyle w:val="ListParagraph"/>
        <w:numPr>
          <w:ilvl w:val="3"/>
          <w:numId w:val="3"/>
        </w:numPr>
        <w:tabs>
          <w:tab w:pos="626" w:val="left" w:leader="none"/>
        </w:tabs>
        <w:spacing w:line="240" w:lineRule="auto" w:before="209" w:after="0"/>
        <w:ind w:left="626" w:right="0" w:hanging="252"/>
        <w:jc w:val="left"/>
        <w:rPr>
          <w:sz w:val="24"/>
        </w:rPr>
      </w:pPr>
      <w:r>
        <w:rPr>
          <w:rFonts w:ascii="Microsoft JhengHei" w:eastAsia="Microsoft JhengHei"/>
          <w:b/>
          <w:spacing w:val="-2"/>
          <w:sz w:val="24"/>
        </w:rPr>
        <w:t>约束应用</w:t>
      </w:r>
      <w:r>
        <w:rPr>
          <w:spacing w:val="-3"/>
          <w:sz w:val="24"/>
        </w:rPr>
        <w:t>：对校正因子进行约束，确保系统稳定性。</w:t>
      </w:r>
    </w:p>
    <w:p>
      <w:pPr>
        <w:pStyle w:val="ListParagraph"/>
        <w:numPr>
          <w:ilvl w:val="3"/>
          <w:numId w:val="3"/>
        </w:numPr>
        <w:tabs>
          <w:tab w:pos="626" w:val="left" w:leader="none"/>
        </w:tabs>
        <w:spacing w:line="240" w:lineRule="auto" w:before="209" w:after="0"/>
        <w:ind w:left="626" w:right="0" w:hanging="252"/>
        <w:jc w:val="left"/>
        <w:rPr>
          <w:sz w:val="24"/>
        </w:rPr>
      </w:pPr>
      <w:r>
        <w:rPr>
          <w:rFonts w:ascii="Microsoft JhengHei" w:eastAsia="Microsoft JhengHei"/>
          <w:b/>
          <w:sz w:val="24"/>
        </w:rPr>
        <w:t>校正应用</w:t>
      </w:r>
      <w:r>
        <w:rPr>
          <w:sz w:val="24"/>
        </w:rPr>
        <w:t>：在实际显示过程中，对输入的</w:t>
      </w:r>
      <w:r>
        <w:rPr>
          <w:w w:val="115"/>
          <w:sz w:val="24"/>
        </w:rPr>
        <w:t>RGB</w:t>
      </w:r>
      <w:r>
        <w:rPr>
          <w:spacing w:val="-1"/>
          <w:sz w:val="24"/>
        </w:rPr>
        <w:t>信号应用相应的校正矩阵。</w:t>
      </w:r>
    </w:p>
    <w:p>
      <w:pPr>
        <w:pStyle w:val="Heading2"/>
        <w:numPr>
          <w:ilvl w:val="1"/>
          <w:numId w:val="3"/>
        </w:numPr>
        <w:tabs>
          <w:tab w:pos="513" w:val="left" w:leader="none"/>
        </w:tabs>
        <w:spacing w:line="240" w:lineRule="auto" w:before="307" w:after="0"/>
        <w:ind w:left="513" w:right="0" w:hanging="485"/>
        <w:jc w:val="left"/>
        <w:rPr>
          <w:color w:val="333333"/>
        </w:rPr>
      </w:pPr>
      <w:bookmarkStart w:name="5.3 实验设计与数据分析" w:id="52"/>
      <w:bookmarkEnd w:id="52"/>
      <w:r>
        <w:rPr>
          <w:b w:val="0"/>
        </w:rPr>
      </w:r>
      <w:r>
        <w:rPr>
          <w:color w:val="333333"/>
          <w:spacing w:val="-2"/>
        </w:rPr>
        <w:t>实验设计与数据分析</w:t>
      </w:r>
    </w:p>
    <w:p>
      <w:pPr>
        <w:pStyle w:val="Heading3"/>
        <w:numPr>
          <w:ilvl w:val="2"/>
          <w:numId w:val="3"/>
        </w:numPr>
        <w:tabs>
          <w:tab w:pos="662" w:val="left" w:leader="none"/>
        </w:tabs>
        <w:spacing w:line="240" w:lineRule="auto" w:before="252" w:after="0"/>
        <w:ind w:left="662" w:right="0" w:hanging="634"/>
        <w:jc w:val="left"/>
        <w:rPr>
          <w:color w:val="333333"/>
        </w:rPr>
      </w:pPr>
      <w:bookmarkStart w:name="5.3.1 实验设置" w:id="53"/>
      <w:bookmarkEnd w:id="53"/>
      <w:r>
        <w:rPr>
          <w:b w:val="0"/>
        </w:rPr>
      </w:r>
      <w:r>
        <w:rPr>
          <w:color w:val="333333"/>
          <w:spacing w:val="-3"/>
        </w:rPr>
        <w:t>实验设置</w:t>
      </w:r>
    </w:p>
    <w:p>
      <w:pPr>
        <w:pStyle w:val="BodyText"/>
        <w:spacing w:line="295" w:lineRule="auto" w:before="257"/>
        <w:ind w:right="121"/>
      </w:pPr>
      <w:r>
        <w:rPr>
          <w:w w:val="102"/>
        </w:rPr>
        <w:t>实验使用64×64像素的</w:t>
      </w:r>
      <w:r>
        <w:rPr>
          <w:w w:val="121"/>
        </w:rPr>
        <w:t>LED</w:t>
      </w:r>
      <w:r>
        <w:rPr>
          <w:w w:val="100"/>
        </w:rPr>
        <w:t>显示模块，目标亮度值设定为220</w:t>
      </w:r>
      <w:r>
        <w:rPr>
          <w:spacing w:val="-2"/>
          <w:w w:val="100"/>
        </w:rPr>
        <w:t>。通过专业的色度计测量每个像</w:t>
      </w:r>
      <w:r>
        <w:rPr/>
        <w:t>素在红、绿、蓝单色显示模式下的实际输出值，构建校正数据集。</w:t>
      </w:r>
    </w:p>
    <w:p>
      <w:pPr>
        <w:pStyle w:val="BodyText"/>
        <w:spacing w:before="241"/>
      </w:pPr>
      <w:r>
        <w:rPr>
          <w:spacing w:val="-1"/>
        </w:rPr>
        <w:t>测量数据的统计特征如下：</w:t>
      </w:r>
    </w:p>
    <w:p>
      <w:pPr>
        <w:pStyle w:val="BodyText"/>
        <w:spacing w:before="12"/>
        <w:ind w:left="0"/>
        <w:rPr>
          <w:sz w:val="19"/>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71"/>
        <w:gridCol w:w="1614"/>
        <w:gridCol w:w="1593"/>
        <w:gridCol w:w="1593"/>
        <w:gridCol w:w="1593"/>
        <w:gridCol w:w="1985"/>
      </w:tblGrid>
      <w:tr>
        <w:trPr>
          <w:trHeight w:val="624" w:hRule="atLeast"/>
        </w:trPr>
        <w:tc>
          <w:tcPr>
            <w:tcW w:w="147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通道</w:t>
            </w:r>
          </w:p>
        </w:tc>
        <w:tc>
          <w:tcPr>
            <w:tcW w:w="1614"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平均值</w:t>
            </w:r>
          </w:p>
        </w:tc>
        <w:tc>
          <w:tcPr>
            <w:tcW w:w="1593"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标准差</w:t>
            </w:r>
          </w:p>
        </w:tc>
        <w:tc>
          <w:tcPr>
            <w:tcW w:w="1593"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最小值</w:t>
            </w:r>
          </w:p>
        </w:tc>
        <w:tc>
          <w:tcPr>
            <w:tcW w:w="1593"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最大值</w:t>
            </w:r>
          </w:p>
        </w:tc>
        <w:tc>
          <w:tcPr>
            <w:tcW w:w="1985"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变异系数</w:t>
            </w:r>
          </w:p>
        </w:tc>
      </w:tr>
      <w:tr>
        <w:trPr>
          <w:trHeight w:val="623" w:hRule="atLeast"/>
        </w:trPr>
        <w:tc>
          <w:tcPr>
            <w:tcW w:w="1471" w:type="dxa"/>
          </w:tcPr>
          <w:p>
            <w:pPr>
              <w:pStyle w:val="TableParagraph"/>
              <w:rPr>
                <w:sz w:val="24"/>
              </w:rPr>
            </w:pPr>
            <w:r>
              <w:rPr>
                <w:w w:val="105"/>
                <w:sz w:val="24"/>
              </w:rPr>
              <w:t>R</w:t>
            </w:r>
            <w:r>
              <w:rPr>
                <w:spacing w:val="-6"/>
                <w:w w:val="105"/>
                <w:sz w:val="24"/>
              </w:rPr>
              <w:t>通道</w:t>
            </w:r>
          </w:p>
        </w:tc>
        <w:tc>
          <w:tcPr>
            <w:tcW w:w="1614" w:type="dxa"/>
          </w:tcPr>
          <w:p>
            <w:pPr>
              <w:pStyle w:val="TableParagraph"/>
              <w:rPr>
                <w:sz w:val="24"/>
              </w:rPr>
            </w:pPr>
            <w:r>
              <w:rPr>
                <w:spacing w:val="-2"/>
                <w:sz w:val="24"/>
              </w:rPr>
              <w:t>219.47</w:t>
            </w:r>
          </w:p>
        </w:tc>
        <w:tc>
          <w:tcPr>
            <w:tcW w:w="1593" w:type="dxa"/>
          </w:tcPr>
          <w:p>
            <w:pPr>
              <w:pStyle w:val="TableParagraph"/>
              <w:rPr>
                <w:sz w:val="24"/>
              </w:rPr>
            </w:pPr>
            <w:r>
              <w:rPr>
                <w:spacing w:val="-2"/>
                <w:sz w:val="24"/>
              </w:rPr>
              <w:t>11.56</w:t>
            </w:r>
          </w:p>
        </w:tc>
        <w:tc>
          <w:tcPr>
            <w:tcW w:w="1593" w:type="dxa"/>
          </w:tcPr>
          <w:p>
            <w:pPr>
              <w:pStyle w:val="TableParagraph"/>
              <w:rPr>
                <w:sz w:val="24"/>
              </w:rPr>
            </w:pPr>
            <w:r>
              <w:rPr>
                <w:spacing w:val="-2"/>
                <w:sz w:val="24"/>
              </w:rPr>
              <w:t>195.2</w:t>
            </w:r>
          </w:p>
        </w:tc>
        <w:tc>
          <w:tcPr>
            <w:tcW w:w="1593" w:type="dxa"/>
          </w:tcPr>
          <w:p>
            <w:pPr>
              <w:pStyle w:val="TableParagraph"/>
              <w:rPr>
                <w:sz w:val="24"/>
              </w:rPr>
            </w:pPr>
            <w:r>
              <w:rPr>
                <w:spacing w:val="-2"/>
                <w:sz w:val="24"/>
              </w:rPr>
              <w:t>239.8</w:t>
            </w:r>
          </w:p>
        </w:tc>
        <w:tc>
          <w:tcPr>
            <w:tcW w:w="1985" w:type="dxa"/>
          </w:tcPr>
          <w:p>
            <w:pPr>
              <w:pStyle w:val="TableParagraph"/>
              <w:rPr>
                <w:sz w:val="24"/>
              </w:rPr>
            </w:pPr>
            <w:r>
              <w:rPr>
                <w:spacing w:val="-2"/>
                <w:sz w:val="24"/>
              </w:rPr>
              <w:t>0.0527</w:t>
            </w:r>
          </w:p>
        </w:tc>
      </w:tr>
      <w:tr>
        <w:trPr>
          <w:trHeight w:val="624" w:hRule="atLeast"/>
        </w:trPr>
        <w:tc>
          <w:tcPr>
            <w:tcW w:w="1471" w:type="dxa"/>
          </w:tcPr>
          <w:p>
            <w:pPr>
              <w:pStyle w:val="TableParagraph"/>
              <w:rPr>
                <w:sz w:val="24"/>
              </w:rPr>
            </w:pPr>
            <w:r>
              <w:rPr>
                <w:w w:val="115"/>
                <w:sz w:val="24"/>
              </w:rPr>
              <w:t>G</w:t>
            </w:r>
            <w:r>
              <w:rPr>
                <w:spacing w:val="-5"/>
                <w:w w:val="110"/>
                <w:sz w:val="24"/>
              </w:rPr>
              <w:t>通道</w:t>
            </w:r>
          </w:p>
        </w:tc>
        <w:tc>
          <w:tcPr>
            <w:tcW w:w="1614" w:type="dxa"/>
          </w:tcPr>
          <w:p>
            <w:pPr>
              <w:pStyle w:val="TableParagraph"/>
              <w:rPr>
                <w:sz w:val="24"/>
              </w:rPr>
            </w:pPr>
            <w:r>
              <w:rPr>
                <w:spacing w:val="-2"/>
                <w:sz w:val="24"/>
              </w:rPr>
              <w:t>219.45</w:t>
            </w:r>
          </w:p>
        </w:tc>
        <w:tc>
          <w:tcPr>
            <w:tcW w:w="1593" w:type="dxa"/>
          </w:tcPr>
          <w:p>
            <w:pPr>
              <w:pStyle w:val="TableParagraph"/>
              <w:rPr>
                <w:sz w:val="24"/>
              </w:rPr>
            </w:pPr>
            <w:r>
              <w:rPr>
                <w:spacing w:val="-2"/>
                <w:sz w:val="24"/>
              </w:rPr>
              <w:t>11.60</w:t>
            </w:r>
          </w:p>
        </w:tc>
        <w:tc>
          <w:tcPr>
            <w:tcW w:w="1593" w:type="dxa"/>
          </w:tcPr>
          <w:p>
            <w:pPr>
              <w:pStyle w:val="TableParagraph"/>
              <w:rPr>
                <w:sz w:val="24"/>
              </w:rPr>
            </w:pPr>
            <w:r>
              <w:rPr>
                <w:spacing w:val="-2"/>
                <w:sz w:val="24"/>
              </w:rPr>
              <w:t>194.8</w:t>
            </w:r>
          </w:p>
        </w:tc>
        <w:tc>
          <w:tcPr>
            <w:tcW w:w="1593" w:type="dxa"/>
          </w:tcPr>
          <w:p>
            <w:pPr>
              <w:pStyle w:val="TableParagraph"/>
              <w:rPr>
                <w:sz w:val="24"/>
              </w:rPr>
            </w:pPr>
            <w:r>
              <w:rPr>
                <w:spacing w:val="-2"/>
                <w:sz w:val="24"/>
              </w:rPr>
              <w:t>238.9</w:t>
            </w:r>
          </w:p>
        </w:tc>
        <w:tc>
          <w:tcPr>
            <w:tcW w:w="1985" w:type="dxa"/>
          </w:tcPr>
          <w:p>
            <w:pPr>
              <w:pStyle w:val="TableParagraph"/>
              <w:rPr>
                <w:sz w:val="24"/>
              </w:rPr>
            </w:pPr>
            <w:r>
              <w:rPr>
                <w:spacing w:val="-2"/>
                <w:sz w:val="24"/>
              </w:rPr>
              <w:t>0.0528</w:t>
            </w:r>
          </w:p>
        </w:tc>
      </w:tr>
      <w:tr>
        <w:trPr>
          <w:trHeight w:val="624" w:hRule="atLeast"/>
        </w:trPr>
        <w:tc>
          <w:tcPr>
            <w:tcW w:w="1471" w:type="dxa"/>
          </w:tcPr>
          <w:p>
            <w:pPr>
              <w:pStyle w:val="TableParagraph"/>
              <w:rPr>
                <w:sz w:val="24"/>
              </w:rPr>
            </w:pPr>
            <w:r>
              <w:rPr>
                <w:w w:val="110"/>
                <w:sz w:val="24"/>
              </w:rPr>
              <w:t>B</w:t>
            </w:r>
            <w:r>
              <w:rPr>
                <w:spacing w:val="-5"/>
                <w:w w:val="110"/>
                <w:sz w:val="24"/>
              </w:rPr>
              <w:t>通道</w:t>
            </w:r>
          </w:p>
        </w:tc>
        <w:tc>
          <w:tcPr>
            <w:tcW w:w="1614" w:type="dxa"/>
          </w:tcPr>
          <w:p>
            <w:pPr>
              <w:pStyle w:val="TableParagraph"/>
              <w:rPr>
                <w:sz w:val="24"/>
              </w:rPr>
            </w:pPr>
            <w:r>
              <w:rPr>
                <w:spacing w:val="-2"/>
                <w:sz w:val="24"/>
              </w:rPr>
              <w:t>219.05</w:t>
            </w:r>
          </w:p>
        </w:tc>
        <w:tc>
          <w:tcPr>
            <w:tcW w:w="1593" w:type="dxa"/>
          </w:tcPr>
          <w:p>
            <w:pPr>
              <w:pStyle w:val="TableParagraph"/>
              <w:rPr>
                <w:sz w:val="24"/>
              </w:rPr>
            </w:pPr>
            <w:r>
              <w:rPr>
                <w:spacing w:val="-2"/>
                <w:sz w:val="24"/>
              </w:rPr>
              <w:t>11.52</w:t>
            </w:r>
          </w:p>
        </w:tc>
        <w:tc>
          <w:tcPr>
            <w:tcW w:w="1593" w:type="dxa"/>
          </w:tcPr>
          <w:p>
            <w:pPr>
              <w:pStyle w:val="TableParagraph"/>
              <w:rPr>
                <w:sz w:val="24"/>
              </w:rPr>
            </w:pPr>
            <w:r>
              <w:rPr>
                <w:spacing w:val="-2"/>
                <w:sz w:val="24"/>
              </w:rPr>
              <w:t>196.1</w:t>
            </w:r>
          </w:p>
        </w:tc>
        <w:tc>
          <w:tcPr>
            <w:tcW w:w="1593" w:type="dxa"/>
          </w:tcPr>
          <w:p>
            <w:pPr>
              <w:pStyle w:val="TableParagraph"/>
              <w:rPr>
                <w:sz w:val="24"/>
              </w:rPr>
            </w:pPr>
            <w:r>
              <w:rPr>
                <w:spacing w:val="-2"/>
                <w:sz w:val="24"/>
              </w:rPr>
              <w:t>237.4</w:t>
            </w:r>
          </w:p>
        </w:tc>
        <w:tc>
          <w:tcPr>
            <w:tcW w:w="1985" w:type="dxa"/>
          </w:tcPr>
          <w:p>
            <w:pPr>
              <w:pStyle w:val="TableParagraph"/>
              <w:rPr>
                <w:sz w:val="24"/>
              </w:rPr>
            </w:pPr>
            <w:r>
              <w:rPr>
                <w:spacing w:val="-2"/>
                <w:sz w:val="24"/>
              </w:rPr>
              <w:t>0.0526</w:t>
            </w:r>
          </w:p>
        </w:tc>
      </w:tr>
    </w:tbl>
    <w:p>
      <w:pPr>
        <w:pStyle w:val="BodyText"/>
        <w:spacing w:line="295" w:lineRule="auto" w:before="293"/>
        <w:ind w:right="145"/>
      </w:pPr>
      <w:r>
        <w:rPr>
          <w:spacing w:val="-2"/>
        </w:rPr>
        <w:t>数据显示，各通道的平均值接近目标值220，但标准差较大（约11.5），表明存在明显的不均</w:t>
      </w:r>
      <w:r>
        <w:rPr>
          <w:spacing w:val="-2"/>
        </w:rPr>
        <w:t>匀性问题。</w:t>
      </w:r>
    </w:p>
    <w:p>
      <w:pPr>
        <w:pStyle w:val="Heading3"/>
        <w:numPr>
          <w:ilvl w:val="2"/>
          <w:numId w:val="3"/>
        </w:numPr>
        <w:tabs>
          <w:tab w:pos="662" w:val="left" w:leader="none"/>
        </w:tabs>
        <w:spacing w:line="240" w:lineRule="auto" w:before="240" w:after="0"/>
        <w:ind w:left="662" w:right="0" w:hanging="634"/>
        <w:jc w:val="left"/>
        <w:rPr>
          <w:color w:val="333333"/>
        </w:rPr>
      </w:pPr>
      <w:bookmarkStart w:name="5.3.2 校正效果评估" w:id="54"/>
      <w:bookmarkEnd w:id="54"/>
      <w:r>
        <w:rPr>
          <w:b w:val="0"/>
        </w:rPr>
      </w:r>
      <w:r>
        <w:rPr>
          <w:color w:val="333333"/>
          <w:spacing w:val="-2"/>
        </w:rPr>
        <w:t>校正效果评估</w:t>
      </w:r>
    </w:p>
    <w:p>
      <w:pPr>
        <w:pStyle w:val="BodyText"/>
        <w:spacing w:before="257"/>
      </w:pPr>
      <w:r>
        <w:rPr>
          <w:spacing w:val="-1"/>
        </w:rPr>
        <w:t>应用像素级校正算法后，各通道的统计特征显著改善：</w:t>
      </w:r>
    </w:p>
    <w:p>
      <w:pPr>
        <w:pStyle w:val="BodyText"/>
        <w:spacing w:after="0"/>
        <w:sectPr>
          <w:pgSz w:w="11910" w:h="16840"/>
          <w:pgMar w:top="540" w:bottom="280" w:left="992" w:right="992"/>
        </w:sectPr>
      </w:pPr>
    </w:p>
    <w:p>
      <w:pPr>
        <w:pStyle w:val="BodyText"/>
        <w:spacing w:before="3"/>
        <w:ind w:left="0"/>
        <w:rPr>
          <w:sz w:val="2"/>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611"/>
        <w:gridCol w:w="3033"/>
        <w:gridCol w:w="3033"/>
        <w:gridCol w:w="2174"/>
      </w:tblGrid>
      <w:tr>
        <w:trPr>
          <w:trHeight w:val="624" w:hRule="atLeast"/>
        </w:trPr>
        <w:tc>
          <w:tcPr>
            <w:tcW w:w="161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通道</w:t>
            </w:r>
          </w:p>
        </w:tc>
        <w:tc>
          <w:tcPr>
            <w:tcW w:w="3033"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校正前标准差</w:t>
            </w:r>
          </w:p>
        </w:tc>
        <w:tc>
          <w:tcPr>
            <w:tcW w:w="3033"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2"/>
                <w:sz w:val="24"/>
              </w:rPr>
              <w:t>校正后标准差</w:t>
            </w:r>
          </w:p>
        </w:tc>
        <w:tc>
          <w:tcPr>
            <w:tcW w:w="2174"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3"/>
                <w:sz w:val="24"/>
              </w:rPr>
              <w:t>改善程度</w:t>
            </w:r>
          </w:p>
        </w:tc>
      </w:tr>
      <w:tr>
        <w:trPr>
          <w:trHeight w:val="623" w:hRule="atLeast"/>
        </w:trPr>
        <w:tc>
          <w:tcPr>
            <w:tcW w:w="1611" w:type="dxa"/>
          </w:tcPr>
          <w:p>
            <w:pPr>
              <w:pStyle w:val="TableParagraph"/>
              <w:rPr>
                <w:sz w:val="24"/>
              </w:rPr>
            </w:pPr>
            <w:r>
              <w:rPr>
                <w:w w:val="105"/>
                <w:sz w:val="24"/>
              </w:rPr>
              <w:t>R</w:t>
            </w:r>
            <w:r>
              <w:rPr>
                <w:spacing w:val="-6"/>
                <w:w w:val="105"/>
                <w:sz w:val="24"/>
              </w:rPr>
              <w:t>通道</w:t>
            </w:r>
          </w:p>
        </w:tc>
        <w:tc>
          <w:tcPr>
            <w:tcW w:w="3033" w:type="dxa"/>
          </w:tcPr>
          <w:p>
            <w:pPr>
              <w:pStyle w:val="TableParagraph"/>
              <w:rPr>
                <w:sz w:val="24"/>
              </w:rPr>
            </w:pPr>
            <w:r>
              <w:rPr>
                <w:spacing w:val="-2"/>
                <w:sz w:val="24"/>
              </w:rPr>
              <w:t>11.56</w:t>
            </w:r>
          </w:p>
        </w:tc>
        <w:tc>
          <w:tcPr>
            <w:tcW w:w="3033" w:type="dxa"/>
          </w:tcPr>
          <w:p>
            <w:pPr>
              <w:pStyle w:val="TableParagraph"/>
              <w:ind w:left="126"/>
              <w:rPr>
                <w:sz w:val="24"/>
              </w:rPr>
            </w:pPr>
            <w:r>
              <w:rPr>
                <w:spacing w:val="-4"/>
                <w:sz w:val="24"/>
              </w:rPr>
              <w:t>4.09</w:t>
            </w:r>
          </w:p>
        </w:tc>
        <w:tc>
          <w:tcPr>
            <w:tcW w:w="2174" w:type="dxa"/>
          </w:tcPr>
          <w:p>
            <w:pPr>
              <w:pStyle w:val="TableParagraph"/>
              <w:ind w:left="126"/>
              <w:rPr>
                <w:sz w:val="24"/>
              </w:rPr>
            </w:pPr>
            <w:r>
              <w:rPr>
                <w:spacing w:val="-2"/>
                <w:w w:val="115"/>
                <w:sz w:val="24"/>
              </w:rPr>
              <w:t>64.6%</w:t>
            </w:r>
          </w:p>
        </w:tc>
      </w:tr>
      <w:tr>
        <w:trPr>
          <w:trHeight w:val="624" w:hRule="atLeast"/>
        </w:trPr>
        <w:tc>
          <w:tcPr>
            <w:tcW w:w="1611" w:type="dxa"/>
          </w:tcPr>
          <w:p>
            <w:pPr>
              <w:pStyle w:val="TableParagraph"/>
              <w:rPr>
                <w:sz w:val="24"/>
              </w:rPr>
            </w:pPr>
            <w:r>
              <w:rPr>
                <w:w w:val="115"/>
                <w:sz w:val="24"/>
              </w:rPr>
              <w:t>G</w:t>
            </w:r>
            <w:r>
              <w:rPr>
                <w:spacing w:val="-5"/>
                <w:w w:val="110"/>
                <w:sz w:val="24"/>
              </w:rPr>
              <w:t>通道</w:t>
            </w:r>
          </w:p>
        </w:tc>
        <w:tc>
          <w:tcPr>
            <w:tcW w:w="3033" w:type="dxa"/>
          </w:tcPr>
          <w:p>
            <w:pPr>
              <w:pStyle w:val="TableParagraph"/>
              <w:rPr>
                <w:sz w:val="24"/>
              </w:rPr>
            </w:pPr>
            <w:r>
              <w:rPr>
                <w:spacing w:val="-2"/>
                <w:sz w:val="24"/>
              </w:rPr>
              <w:t>11.60</w:t>
            </w:r>
          </w:p>
        </w:tc>
        <w:tc>
          <w:tcPr>
            <w:tcW w:w="3033" w:type="dxa"/>
          </w:tcPr>
          <w:p>
            <w:pPr>
              <w:pStyle w:val="TableParagraph"/>
              <w:ind w:left="126"/>
              <w:rPr>
                <w:sz w:val="24"/>
              </w:rPr>
            </w:pPr>
            <w:r>
              <w:rPr>
                <w:spacing w:val="-4"/>
                <w:sz w:val="24"/>
              </w:rPr>
              <w:t>4.03</w:t>
            </w:r>
          </w:p>
        </w:tc>
        <w:tc>
          <w:tcPr>
            <w:tcW w:w="2174" w:type="dxa"/>
          </w:tcPr>
          <w:p>
            <w:pPr>
              <w:pStyle w:val="TableParagraph"/>
              <w:ind w:left="126"/>
              <w:rPr>
                <w:sz w:val="24"/>
              </w:rPr>
            </w:pPr>
            <w:r>
              <w:rPr>
                <w:spacing w:val="-2"/>
                <w:w w:val="115"/>
                <w:sz w:val="24"/>
              </w:rPr>
              <w:t>65.2%</w:t>
            </w:r>
          </w:p>
        </w:tc>
      </w:tr>
      <w:tr>
        <w:trPr>
          <w:trHeight w:val="624" w:hRule="atLeast"/>
        </w:trPr>
        <w:tc>
          <w:tcPr>
            <w:tcW w:w="1611" w:type="dxa"/>
          </w:tcPr>
          <w:p>
            <w:pPr>
              <w:pStyle w:val="TableParagraph"/>
              <w:rPr>
                <w:sz w:val="24"/>
              </w:rPr>
            </w:pPr>
            <w:r>
              <w:rPr>
                <w:w w:val="110"/>
                <w:sz w:val="24"/>
              </w:rPr>
              <w:t>B</w:t>
            </w:r>
            <w:r>
              <w:rPr>
                <w:spacing w:val="-5"/>
                <w:w w:val="110"/>
                <w:sz w:val="24"/>
              </w:rPr>
              <w:t>通道</w:t>
            </w:r>
          </w:p>
        </w:tc>
        <w:tc>
          <w:tcPr>
            <w:tcW w:w="3033" w:type="dxa"/>
          </w:tcPr>
          <w:p>
            <w:pPr>
              <w:pStyle w:val="TableParagraph"/>
              <w:rPr>
                <w:sz w:val="24"/>
              </w:rPr>
            </w:pPr>
            <w:r>
              <w:rPr>
                <w:spacing w:val="-2"/>
                <w:sz w:val="24"/>
              </w:rPr>
              <w:t>11.52</w:t>
            </w:r>
          </w:p>
        </w:tc>
        <w:tc>
          <w:tcPr>
            <w:tcW w:w="3033" w:type="dxa"/>
          </w:tcPr>
          <w:p>
            <w:pPr>
              <w:pStyle w:val="TableParagraph"/>
              <w:ind w:left="126"/>
              <w:rPr>
                <w:sz w:val="24"/>
              </w:rPr>
            </w:pPr>
            <w:r>
              <w:rPr>
                <w:spacing w:val="-4"/>
                <w:sz w:val="24"/>
              </w:rPr>
              <w:t>4.12</w:t>
            </w:r>
          </w:p>
        </w:tc>
        <w:tc>
          <w:tcPr>
            <w:tcW w:w="2174" w:type="dxa"/>
          </w:tcPr>
          <w:p>
            <w:pPr>
              <w:pStyle w:val="TableParagraph"/>
              <w:ind w:left="126"/>
              <w:rPr>
                <w:sz w:val="24"/>
              </w:rPr>
            </w:pPr>
            <w:r>
              <w:rPr>
                <w:spacing w:val="-2"/>
                <w:w w:val="115"/>
                <w:sz w:val="24"/>
              </w:rPr>
              <w:t>64.2%</w:t>
            </w:r>
          </w:p>
        </w:tc>
      </w:tr>
      <w:tr>
        <w:trPr>
          <w:trHeight w:val="623" w:hRule="atLeast"/>
        </w:trPr>
        <w:tc>
          <w:tcPr>
            <w:tcW w:w="1611" w:type="dxa"/>
          </w:tcPr>
          <w:p>
            <w:pPr>
              <w:pStyle w:val="TableParagraph"/>
              <w:rPr>
                <w:sz w:val="24"/>
              </w:rPr>
            </w:pPr>
            <w:r>
              <w:rPr>
                <w:spacing w:val="-5"/>
                <w:sz w:val="24"/>
              </w:rPr>
              <w:t>平均</w:t>
            </w:r>
          </w:p>
        </w:tc>
        <w:tc>
          <w:tcPr>
            <w:tcW w:w="3033" w:type="dxa"/>
          </w:tcPr>
          <w:p>
            <w:pPr>
              <w:pStyle w:val="TableParagraph"/>
              <w:rPr>
                <w:sz w:val="24"/>
              </w:rPr>
            </w:pPr>
            <w:r>
              <w:rPr>
                <w:spacing w:val="-2"/>
                <w:sz w:val="24"/>
              </w:rPr>
              <w:t>11.56</w:t>
            </w:r>
          </w:p>
        </w:tc>
        <w:tc>
          <w:tcPr>
            <w:tcW w:w="3033" w:type="dxa"/>
          </w:tcPr>
          <w:p>
            <w:pPr>
              <w:pStyle w:val="TableParagraph"/>
              <w:ind w:left="126"/>
              <w:rPr>
                <w:sz w:val="24"/>
              </w:rPr>
            </w:pPr>
            <w:r>
              <w:rPr>
                <w:spacing w:val="-4"/>
                <w:sz w:val="24"/>
              </w:rPr>
              <w:t>4.08</w:t>
            </w:r>
          </w:p>
        </w:tc>
        <w:tc>
          <w:tcPr>
            <w:tcW w:w="2174" w:type="dxa"/>
          </w:tcPr>
          <w:p>
            <w:pPr>
              <w:pStyle w:val="TableParagraph"/>
              <w:ind w:left="126"/>
              <w:rPr>
                <w:sz w:val="24"/>
              </w:rPr>
            </w:pPr>
            <w:r>
              <w:rPr>
                <w:spacing w:val="-2"/>
                <w:w w:val="115"/>
                <w:sz w:val="24"/>
              </w:rPr>
              <w:t>64.7%</w:t>
            </w:r>
          </w:p>
        </w:tc>
      </w:tr>
    </w:tbl>
    <w:p>
      <w:pPr>
        <w:pStyle w:val="BodyText"/>
        <w:spacing w:line="295" w:lineRule="auto" w:before="294"/>
        <w:ind w:right="94"/>
      </w:pPr>
      <w:r>
        <w:rPr>
          <w:spacing w:val="-2"/>
        </w:rPr>
        <w:t>结果表明，像素级校正算法能够显著改善LED显示屏的颜色均匀性，各通道的标准差平均降低</w:t>
      </w:r>
      <w:r>
        <w:rPr>
          <w:spacing w:val="-2"/>
        </w:rPr>
        <w:t>了64.7%。</w:t>
      </w:r>
    </w:p>
    <w:p>
      <w:pPr>
        <w:pStyle w:val="Heading3"/>
        <w:numPr>
          <w:ilvl w:val="2"/>
          <w:numId w:val="3"/>
        </w:numPr>
        <w:tabs>
          <w:tab w:pos="662" w:val="left" w:leader="none"/>
        </w:tabs>
        <w:spacing w:line="240" w:lineRule="auto" w:before="240" w:after="0"/>
        <w:ind w:left="662" w:right="0" w:hanging="634"/>
        <w:jc w:val="left"/>
        <w:rPr>
          <w:color w:val="333333"/>
        </w:rPr>
      </w:pPr>
      <w:bookmarkStart w:name="5.3.3 均匀性指标分析" w:id="55"/>
      <w:bookmarkEnd w:id="55"/>
      <w:r>
        <w:rPr>
          <w:b w:val="0"/>
        </w:rPr>
      </w:r>
      <w:r>
        <w:rPr>
          <w:color w:val="333333"/>
          <w:spacing w:val="-2"/>
        </w:rPr>
        <w:t>均匀性指标分析</w:t>
      </w:r>
    </w:p>
    <w:p>
      <w:pPr>
        <w:pStyle w:val="BodyText"/>
        <w:spacing w:before="257"/>
      </w:pPr>
      <w:r>
        <w:rPr>
          <w:spacing w:val="-1"/>
        </w:rPr>
        <w:t>除了标准差外，还采用其他均匀性指标评估校正效果：</w:t>
      </w:r>
    </w:p>
    <w:p>
      <w:pPr>
        <w:pStyle w:val="BodyText"/>
        <w:spacing w:before="264"/>
      </w:pPr>
      <w:r>
        <w:rPr>
          <w:rFonts w:ascii="Microsoft JhengHei" w:eastAsia="Microsoft JhengHei"/>
          <w:b/>
          <w:spacing w:val="-4"/>
        </w:rPr>
        <w:t>变异系数（CV）</w:t>
      </w:r>
      <w:r>
        <w:rPr>
          <w:spacing w:val="-22"/>
        </w:rPr>
        <w:t>： - 校正前</w:t>
      </w:r>
      <w:r>
        <w:rPr>
          <w:spacing w:val="-4"/>
        </w:rPr>
        <w:t>：0.0527</w:t>
      </w:r>
      <w:r>
        <w:rPr>
          <w:spacing w:val="-24"/>
        </w:rPr>
        <w:t> - 校正后</w:t>
      </w:r>
      <w:r>
        <w:rPr>
          <w:spacing w:val="-4"/>
        </w:rPr>
        <w:t>：0.0178</w:t>
      </w:r>
      <w:r>
        <w:rPr>
          <w:spacing w:val="-28"/>
        </w:rPr>
        <w:t> - 改善</w:t>
      </w:r>
      <w:r>
        <w:rPr>
          <w:spacing w:val="-4"/>
        </w:rPr>
        <w:t>：66.2%</w:t>
      </w:r>
    </w:p>
    <w:p>
      <w:pPr>
        <w:pStyle w:val="BodyText"/>
        <w:spacing w:before="209"/>
      </w:pPr>
      <w:r>
        <w:rPr>
          <w:rFonts w:ascii="Microsoft JhengHei" w:eastAsia="Microsoft JhengHei"/>
          <w:b/>
          <w:spacing w:val="-6"/>
        </w:rPr>
        <w:t>最大最小比</w:t>
      </w:r>
      <w:r>
        <w:rPr>
          <w:spacing w:val="-23"/>
        </w:rPr>
        <w:t>： - 校正前</w:t>
      </w:r>
      <w:r>
        <w:rPr>
          <w:spacing w:val="-6"/>
        </w:rPr>
        <w:t>：1.23</w:t>
      </w:r>
      <w:r>
        <w:rPr>
          <w:spacing w:val="-25"/>
        </w:rPr>
        <w:t> - 校正后</w:t>
      </w:r>
      <w:r>
        <w:rPr>
          <w:spacing w:val="-6"/>
        </w:rPr>
        <w:t>：1.08</w:t>
      </w:r>
      <w:r>
        <w:rPr>
          <w:spacing w:val="-28"/>
        </w:rPr>
        <w:t> - 改善</w:t>
      </w:r>
      <w:r>
        <w:rPr>
          <w:spacing w:val="-6"/>
        </w:rPr>
        <w:t>：12.2%</w:t>
      </w:r>
    </w:p>
    <w:p>
      <w:pPr>
        <w:pStyle w:val="BodyText"/>
        <w:spacing w:line="388" w:lineRule="auto" w:before="209"/>
        <w:ind w:right="2339"/>
      </w:pPr>
      <w:r>
        <w:rPr>
          <w:rFonts w:ascii="Microsoft JhengHei" w:eastAsia="Microsoft JhengHei"/>
          <w:b/>
          <w:spacing w:val="-2"/>
        </w:rPr>
        <w:t>均方根误差（RMSE）</w:t>
      </w:r>
      <w:r>
        <w:rPr>
          <w:spacing w:val="-22"/>
        </w:rPr>
        <w:t>： - 校正前</w:t>
      </w:r>
      <w:r>
        <w:rPr>
          <w:spacing w:val="-2"/>
        </w:rPr>
        <w:t>：11.58</w:t>
      </w:r>
      <w:r>
        <w:rPr>
          <w:spacing w:val="-25"/>
        </w:rPr>
        <w:t> - 校正后</w:t>
      </w:r>
      <w:r>
        <w:rPr>
          <w:spacing w:val="-2"/>
        </w:rPr>
        <w:t>：4.11</w:t>
      </w:r>
      <w:r>
        <w:rPr>
          <w:spacing w:val="-29"/>
        </w:rPr>
        <w:t> - 改善</w:t>
      </w:r>
      <w:r>
        <w:rPr>
          <w:spacing w:val="-2"/>
        </w:rPr>
        <w:t>：64.5%所有指标都显示出显著的改善效果，证明了像素级校正方法的有效性。</w:t>
      </w:r>
    </w:p>
    <w:p>
      <w:pPr>
        <w:pStyle w:val="Heading2"/>
        <w:numPr>
          <w:ilvl w:val="1"/>
          <w:numId w:val="3"/>
        </w:numPr>
        <w:tabs>
          <w:tab w:pos="513" w:val="left" w:leader="none"/>
        </w:tabs>
        <w:spacing w:line="240" w:lineRule="auto" w:before="169" w:after="0"/>
        <w:ind w:left="513" w:right="0" w:hanging="485"/>
        <w:jc w:val="left"/>
        <w:rPr>
          <w:color w:val="333333"/>
        </w:rPr>
      </w:pPr>
      <w:bookmarkStart w:name="5.4 校正算法优化" w:id="56"/>
      <w:bookmarkEnd w:id="56"/>
      <w:r>
        <w:rPr>
          <w:b w:val="0"/>
        </w:rPr>
      </w:r>
      <w:r>
        <w:rPr>
          <w:color w:val="333333"/>
          <w:spacing w:val="-2"/>
        </w:rPr>
        <w:t>校正算法优化</w:t>
      </w:r>
    </w:p>
    <w:p>
      <w:pPr>
        <w:pStyle w:val="Heading3"/>
        <w:numPr>
          <w:ilvl w:val="2"/>
          <w:numId w:val="3"/>
        </w:numPr>
        <w:tabs>
          <w:tab w:pos="662" w:val="left" w:leader="none"/>
        </w:tabs>
        <w:spacing w:line="240" w:lineRule="auto" w:before="251" w:after="0"/>
        <w:ind w:left="662" w:right="0" w:hanging="634"/>
        <w:jc w:val="left"/>
        <w:rPr>
          <w:color w:val="333333"/>
        </w:rPr>
      </w:pPr>
      <w:bookmarkStart w:name="5.4.1 空间平滑处理" w:id="57"/>
      <w:bookmarkEnd w:id="57"/>
      <w:r>
        <w:rPr>
          <w:b w:val="0"/>
        </w:rPr>
      </w:r>
      <w:r>
        <w:rPr>
          <w:color w:val="333333"/>
          <w:spacing w:val="-2"/>
        </w:rPr>
        <w:t>空间平滑处理</w:t>
      </w:r>
    </w:p>
    <w:p>
      <w:pPr>
        <w:pStyle w:val="BodyText"/>
        <w:spacing w:before="258"/>
      </w:pPr>
      <w:r>
        <w:rPr>
          <w:spacing w:val="-1"/>
        </w:rPr>
        <w:t>为了避免相邻像素间的校正参数差异过大导致的视觉不连续，引入空间平滑处理：</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5248">
                <wp:simplePos x="0" y="0"/>
                <wp:positionH relativeFrom="page">
                  <wp:posOffset>647999</wp:posOffset>
                </wp:positionH>
                <wp:positionV relativeFrom="paragraph">
                  <wp:posOffset>165133</wp:posOffset>
                </wp:positionV>
                <wp:extent cx="6264275" cy="495300"/>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6264275" cy="495300"/>
                          <a:chExt cx="6264275" cy="495300"/>
                        </a:xfrm>
                      </wpg:grpSpPr>
                      <wps:wsp>
                        <wps:cNvPr id="154" name="Graphic 154"/>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155" name="Graphic 155"/>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56" name="Textbox 156"/>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40"/>
                                  <w:sz w:val="24"/>
                                </w:rPr>
                                <w:t>C_smooth(i,j)</w:t>
                              </w:r>
                              <w:r>
                                <w:rPr>
                                  <w:rFonts w:ascii="Microsoft Sans Serif" w:hAnsi="Microsoft Sans Serif"/>
                                  <w:spacing w:val="34"/>
                                  <w:w w:val="140"/>
                                  <w:sz w:val="24"/>
                                </w:rPr>
                                <w:t> </w:t>
                              </w:r>
                              <w:r>
                                <w:rPr>
                                  <w:rFonts w:ascii="Microsoft Sans Serif" w:hAnsi="Microsoft Sans Serif"/>
                                  <w:w w:val="130"/>
                                  <w:sz w:val="24"/>
                                </w:rPr>
                                <w:t>=</w:t>
                              </w:r>
                              <w:r>
                                <w:rPr>
                                  <w:rFonts w:ascii="Microsoft Sans Serif" w:hAnsi="Microsoft Sans Serif"/>
                                  <w:spacing w:val="34"/>
                                  <w:w w:val="140"/>
                                  <w:sz w:val="24"/>
                                </w:rPr>
                                <w:t> </w:t>
                              </w:r>
                              <w:r>
                                <w:rPr>
                                  <w:rFonts w:ascii="Microsoft Sans Serif" w:hAnsi="Microsoft Sans Serif"/>
                                  <w:w w:val="140"/>
                                  <w:sz w:val="24"/>
                                </w:rPr>
                                <w:t>Σₖ</w:t>
                              </w:r>
                              <w:r>
                                <w:rPr>
                                  <w:rFonts w:ascii="Microsoft Sans Serif" w:hAnsi="Microsoft Sans Serif"/>
                                  <w:spacing w:val="-16"/>
                                  <w:w w:val="220"/>
                                  <w:sz w:val="24"/>
                                </w:rPr>
                                <w:t> </w:t>
                              </w:r>
                              <w:r>
                                <w:rPr>
                                  <w:rFonts w:ascii="Microsoft Sans Serif" w:hAnsi="Microsoft Sans Serif"/>
                                  <w:spacing w:val="-1"/>
                                  <w:w w:val="68"/>
                                  <w:sz w:val="24"/>
                                </w:rPr>
                                <w:t>Σ</w:t>
                              </w:r>
                              <w:r>
                                <w:rPr>
                                  <w:rFonts w:ascii="Microsoft Sans Serif" w:hAnsi="Microsoft Sans Serif"/>
                                  <w:w w:val="372"/>
                                  <w:sz w:val="24"/>
                                </w:rPr>
                                <w:t>ₗ</w:t>
                              </w:r>
                              <w:r>
                                <w:rPr>
                                  <w:rFonts w:ascii="Microsoft Sans Serif" w:hAnsi="Microsoft Sans Serif"/>
                                  <w:spacing w:val="-16"/>
                                  <w:w w:val="220"/>
                                  <w:sz w:val="24"/>
                                </w:rPr>
                                <w:t> </w:t>
                              </w:r>
                              <w:r>
                                <w:rPr>
                                  <w:rFonts w:ascii="Microsoft Sans Serif" w:hAnsi="Microsoft Sans Serif"/>
                                  <w:w w:val="140"/>
                                  <w:sz w:val="24"/>
                                </w:rPr>
                                <w:t>w(k,l)</w:t>
                              </w:r>
                              <w:r>
                                <w:rPr>
                                  <w:rFonts w:ascii="Microsoft Sans Serif" w:hAnsi="Microsoft Sans Serif"/>
                                  <w:spacing w:val="-17"/>
                                  <w:w w:val="220"/>
                                  <w:sz w:val="24"/>
                                </w:rPr>
                                <w:t> </w:t>
                              </w:r>
                              <w:r>
                                <w:rPr>
                                  <w:rFonts w:ascii="Microsoft Sans Serif" w:hAnsi="Microsoft Sans Serif"/>
                                  <w:w w:val="220"/>
                                  <w:sz w:val="24"/>
                                </w:rPr>
                                <w:t>·</w:t>
                              </w:r>
                              <w:r>
                                <w:rPr>
                                  <w:rFonts w:ascii="Microsoft Sans Serif" w:hAnsi="Microsoft Sans Serif"/>
                                  <w:spacing w:val="-17"/>
                                  <w:w w:val="220"/>
                                  <w:sz w:val="24"/>
                                </w:rPr>
                                <w:t> </w:t>
                              </w:r>
                              <w:r>
                                <w:rPr>
                                  <w:rFonts w:ascii="Microsoft Sans Serif" w:hAnsi="Microsoft Sans Serif"/>
                                  <w:w w:val="140"/>
                                  <w:sz w:val="24"/>
                                </w:rPr>
                                <w:t>C(i+k,</w:t>
                              </w:r>
                              <w:r>
                                <w:rPr>
                                  <w:rFonts w:ascii="Microsoft Sans Serif" w:hAnsi="Microsoft Sans Serif"/>
                                  <w:spacing w:val="22"/>
                                  <w:w w:val="160"/>
                                  <w:sz w:val="24"/>
                                </w:rPr>
                                <w:t> </w:t>
                              </w:r>
                              <w:r>
                                <w:rPr>
                                  <w:rFonts w:ascii="Microsoft Sans Serif" w:hAnsi="Microsoft Sans Serif"/>
                                  <w:spacing w:val="-4"/>
                                  <w:w w:val="160"/>
                                  <w:sz w:val="24"/>
                                </w:rPr>
                                <w:t>j+l)</w:t>
                              </w:r>
                            </w:p>
                          </w:txbxContent>
                        </wps:txbx>
                        <wps:bodyPr wrap="square" lIns="0" tIns="0" rIns="0" bIns="0" rtlCol="0">
                          <a:noAutofit/>
                        </wps:bodyPr>
                      </wps:wsp>
                    </wpg:wgp>
                  </a:graphicData>
                </a:graphic>
              </wp:anchor>
            </w:drawing>
          </mc:Choice>
          <mc:Fallback>
            <w:pict>
              <v:group style="position:absolute;margin-left:51.023621pt;margin-top:13.002662pt;width:493.25pt;height:39pt;mso-position-horizontal-relative:page;mso-position-vertical-relative:paragraph;z-index:-15711232;mso-wrap-distance-left:0;mso-wrap-distance-right:0" id="docshapegroup153" coordorigin="1020,260" coordsize="9865,780">
                <v:rect style="position:absolute;left:1020;top:260;width:9865;height:780" id="docshape154" filled="true" fillcolor="#f7f7f7" stroked="false">
                  <v:fill type="solid"/>
                </v:rect>
                <v:shape style="position:absolute;left:1020;top:260;width:9865;height:780" id="docshape155" coordorigin="1020,260" coordsize="9865,780" path="m10885,335l10879,306,10863,282,10839,266,10810,260,1095,260,1066,266,1043,282,1026,306,1020,335,1020,965,1026,994,1043,1018,1066,1034,1095,1040,10810,1040,10839,1034,10863,1018,10879,994,10885,965,10885,335xe" filled="true" fillcolor="#f4f4f4" stroked="false">
                  <v:path arrowok="t"/>
                  <v:fill type="solid"/>
                </v:shape>
                <v:shape style="position:absolute;left:1020;top:260;width:9865;height:780" type="#_x0000_t202" id="docshape156"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40"/>
                            <w:sz w:val="24"/>
                          </w:rPr>
                          <w:t>C_smooth(i,j)</w:t>
                        </w:r>
                        <w:r>
                          <w:rPr>
                            <w:rFonts w:ascii="Microsoft Sans Serif" w:hAnsi="Microsoft Sans Serif"/>
                            <w:spacing w:val="34"/>
                            <w:w w:val="140"/>
                            <w:sz w:val="24"/>
                          </w:rPr>
                          <w:t> </w:t>
                        </w:r>
                        <w:r>
                          <w:rPr>
                            <w:rFonts w:ascii="Microsoft Sans Serif" w:hAnsi="Microsoft Sans Serif"/>
                            <w:w w:val="130"/>
                            <w:sz w:val="24"/>
                          </w:rPr>
                          <w:t>=</w:t>
                        </w:r>
                        <w:r>
                          <w:rPr>
                            <w:rFonts w:ascii="Microsoft Sans Serif" w:hAnsi="Microsoft Sans Serif"/>
                            <w:spacing w:val="34"/>
                            <w:w w:val="140"/>
                            <w:sz w:val="24"/>
                          </w:rPr>
                          <w:t> </w:t>
                        </w:r>
                        <w:r>
                          <w:rPr>
                            <w:rFonts w:ascii="Microsoft Sans Serif" w:hAnsi="Microsoft Sans Serif"/>
                            <w:w w:val="140"/>
                            <w:sz w:val="24"/>
                          </w:rPr>
                          <w:t>Σₖ</w:t>
                        </w:r>
                        <w:r>
                          <w:rPr>
                            <w:rFonts w:ascii="Microsoft Sans Serif" w:hAnsi="Microsoft Sans Serif"/>
                            <w:spacing w:val="-16"/>
                            <w:w w:val="220"/>
                            <w:sz w:val="24"/>
                          </w:rPr>
                          <w:t> </w:t>
                        </w:r>
                        <w:r>
                          <w:rPr>
                            <w:rFonts w:ascii="Microsoft Sans Serif" w:hAnsi="Microsoft Sans Serif"/>
                            <w:spacing w:val="-1"/>
                            <w:w w:val="68"/>
                            <w:sz w:val="24"/>
                          </w:rPr>
                          <w:t>Σ</w:t>
                        </w:r>
                        <w:r>
                          <w:rPr>
                            <w:rFonts w:ascii="Microsoft Sans Serif" w:hAnsi="Microsoft Sans Serif"/>
                            <w:w w:val="372"/>
                            <w:sz w:val="24"/>
                          </w:rPr>
                          <w:t>ₗ</w:t>
                        </w:r>
                        <w:r>
                          <w:rPr>
                            <w:rFonts w:ascii="Microsoft Sans Serif" w:hAnsi="Microsoft Sans Serif"/>
                            <w:spacing w:val="-16"/>
                            <w:w w:val="220"/>
                            <w:sz w:val="24"/>
                          </w:rPr>
                          <w:t> </w:t>
                        </w:r>
                        <w:r>
                          <w:rPr>
                            <w:rFonts w:ascii="Microsoft Sans Serif" w:hAnsi="Microsoft Sans Serif"/>
                            <w:w w:val="140"/>
                            <w:sz w:val="24"/>
                          </w:rPr>
                          <w:t>w(k,l)</w:t>
                        </w:r>
                        <w:r>
                          <w:rPr>
                            <w:rFonts w:ascii="Microsoft Sans Serif" w:hAnsi="Microsoft Sans Serif"/>
                            <w:spacing w:val="-17"/>
                            <w:w w:val="220"/>
                            <w:sz w:val="24"/>
                          </w:rPr>
                          <w:t> </w:t>
                        </w:r>
                        <w:r>
                          <w:rPr>
                            <w:rFonts w:ascii="Microsoft Sans Serif" w:hAnsi="Microsoft Sans Serif"/>
                            <w:w w:val="220"/>
                            <w:sz w:val="24"/>
                          </w:rPr>
                          <w:t>·</w:t>
                        </w:r>
                        <w:r>
                          <w:rPr>
                            <w:rFonts w:ascii="Microsoft Sans Serif" w:hAnsi="Microsoft Sans Serif"/>
                            <w:spacing w:val="-17"/>
                            <w:w w:val="220"/>
                            <w:sz w:val="24"/>
                          </w:rPr>
                          <w:t> </w:t>
                        </w:r>
                        <w:r>
                          <w:rPr>
                            <w:rFonts w:ascii="Microsoft Sans Serif" w:hAnsi="Microsoft Sans Serif"/>
                            <w:w w:val="140"/>
                            <w:sz w:val="24"/>
                          </w:rPr>
                          <w:t>C(i+k,</w:t>
                        </w:r>
                        <w:r>
                          <w:rPr>
                            <w:rFonts w:ascii="Microsoft Sans Serif" w:hAnsi="Microsoft Sans Serif"/>
                            <w:spacing w:val="22"/>
                            <w:w w:val="160"/>
                            <w:sz w:val="24"/>
                          </w:rPr>
                          <w:t> </w:t>
                        </w:r>
                        <w:r>
                          <w:rPr>
                            <w:rFonts w:ascii="Microsoft Sans Serif" w:hAnsi="Microsoft Sans Serif"/>
                            <w:spacing w:val="-4"/>
                            <w:w w:val="160"/>
                            <w:sz w:val="24"/>
                          </w:rPr>
                          <w:t>j+l)</w:t>
                        </w:r>
                      </w:p>
                    </w:txbxContent>
                  </v:textbox>
                  <w10:wrap type="none"/>
                </v:shape>
                <w10:wrap type="topAndBottom"/>
              </v:group>
            </w:pict>
          </mc:Fallback>
        </mc:AlternateContent>
      </w:r>
    </w:p>
    <w:p>
      <w:pPr>
        <w:pStyle w:val="BodyText"/>
        <w:spacing w:before="292"/>
      </w:pPr>
      <w:r>
        <w:rPr>
          <w:spacing w:val="-8"/>
        </w:rPr>
        <w:t>其中，w(k,l)</w:t>
      </w:r>
      <w:r>
        <w:rPr>
          <w:spacing w:val="-9"/>
        </w:rPr>
        <w:t>是高斯权重函数：</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5760">
                <wp:simplePos x="0" y="0"/>
                <wp:positionH relativeFrom="page">
                  <wp:posOffset>647999</wp:posOffset>
                </wp:positionH>
                <wp:positionV relativeFrom="paragraph">
                  <wp:posOffset>165099</wp:posOffset>
                </wp:positionV>
                <wp:extent cx="6264275" cy="49530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6264275" cy="495300"/>
                          <a:chExt cx="6264275" cy="495300"/>
                        </a:xfrm>
                      </wpg:grpSpPr>
                      <wps:wsp>
                        <wps:cNvPr id="158" name="Graphic 158"/>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159" name="Graphic 159"/>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60" name="Textbox 160"/>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55"/>
                                  <w:sz w:val="24"/>
                                </w:rPr>
                                <w:t>w(k,l)</w:t>
                              </w:r>
                              <w:r>
                                <w:rPr>
                                  <w:rFonts w:ascii="Microsoft Sans Serif" w:hAnsi="Microsoft Sans Serif"/>
                                  <w:spacing w:val="41"/>
                                  <w:w w:val="155"/>
                                  <w:sz w:val="24"/>
                                </w:rPr>
                                <w:t> </w:t>
                              </w:r>
                              <w:r>
                                <w:rPr>
                                  <w:rFonts w:ascii="Microsoft Sans Serif" w:hAnsi="Microsoft Sans Serif"/>
                                  <w:w w:val="130"/>
                                  <w:sz w:val="24"/>
                                </w:rPr>
                                <w:t>=</w:t>
                              </w:r>
                              <w:r>
                                <w:rPr>
                                  <w:rFonts w:ascii="Microsoft Sans Serif" w:hAnsi="Microsoft Sans Serif"/>
                                  <w:spacing w:val="58"/>
                                  <w:w w:val="130"/>
                                  <w:sz w:val="24"/>
                                </w:rPr>
                                <w:t> </w:t>
                              </w:r>
                              <w:r>
                                <w:rPr>
                                  <w:rFonts w:ascii="Microsoft Sans Serif" w:hAnsi="Microsoft Sans Serif"/>
                                  <w:w w:val="130"/>
                                  <w:sz w:val="24"/>
                                </w:rPr>
                                <w:t>exp(-</w:t>
                              </w:r>
                              <w:r>
                                <w:rPr>
                                  <w:rFonts w:ascii="Microsoft Sans Serif" w:hAnsi="Microsoft Sans Serif"/>
                                  <w:w w:val="155"/>
                                  <w:sz w:val="24"/>
                                </w:rPr>
                                <w:t>(k²</w:t>
                              </w:r>
                              <w:r>
                                <w:rPr>
                                  <w:rFonts w:ascii="Microsoft Sans Serif" w:hAnsi="Microsoft Sans Serif"/>
                                  <w:spacing w:val="41"/>
                                  <w:w w:val="155"/>
                                  <w:sz w:val="24"/>
                                </w:rPr>
                                <w:t> </w:t>
                              </w:r>
                              <w:r>
                                <w:rPr>
                                  <w:rFonts w:ascii="Microsoft Sans Serif" w:hAnsi="Microsoft Sans Serif"/>
                                  <w:w w:val="130"/>
                                  <w:sz w:val="24"/>
                                </w:rPr>
                                <w:t>+</w:t>
                              </w:r>
                              <w:r>
                                <w:rPr>
                                  <w:rFonts w:ascii="Microsoft Sans Serif" w:hAnsi="Microsoft Sans Serif"/>
                                  <w:spacing w:val="42"/>
                                  <w:w w:val="155"/>
                                  <w:sz w:val="24"/>
                                </w:rPr>
                                <w:t> </w:t>
                              </w:r>
                              <w:r>
                                <w:rPr>
                                  <w:rFonts w:ascii="Microsoft Sans Serif" w:hAnsi="Microsoft Sans Serif"/>
                                  <w:w w:val="155"/>
                                  <w:sz w:val="24"/>
                                </w:rPr>
                                <w:t>l²)/(2σ²))</w:t>
                              </w:r>
                              <w:r>
                                <w:rPr>
                                  <w:rFonts w:ascii="Microsoft Sans Serif" w:hAnsi="Microsoft Sans Serif"/>
                                  <w:spacing w:val="22"/>
                                  <w:w w:val="185"/>
                                  <w:sz w:val="24"/>
                                </w:rPr>
                                <w:t> </w:t>
                              </w:r>
                              <w:r>
                                <w:rPr>
                                  <w:rFonts w:ascii="Microsoft Sans Serif" w:hAnsi="Microsoft Sans Serif"/>
                                  <w:w w:val="185"/>
                                  <w:sz w:val="24"/>
                                </w:rPr>
                                <w:t>/</w:t>
                              </w:r>
                              <w:r>
                                <w:rPr>
                                  <w:rFonts w:ascii="Microsoft Sans Serif" w:hAnsi="Microsoft Sans Serif"/>
                                  <w:spacing w:val="23"/>
                                  <w:w w:val="185"/>
                                  <w:sz w:val="24"/>
                                </w:rPr>
                                <w:t> </w:t>
                              </w:r>
                              <w:r>
                                <w:rPr>
                                  <w:rFonts w:ascii="Microsoft Sans Serif" w:hAnsi="Microsoft Sans Serif"/>
                                  <w:spacing w:val="-2"/>
                                  <w:w w:val="130"/>
                                  <w:sz w:val="24"/>
                                </w:rPr>
                                <w:t>(2πσ²)</w:t>
                              </w:r>
                            </w:p>
                          </w:txbxContent>
                        </wps:txbx>
                        <wps:bodyPr wrap="square" lIns="0" tIns="0" rIns="0" bIns="0" rtlCol="0">
                          <a:noAutofit/>
                        </wps:bodyPr>
                      </wps:wsp>
                    </wpg:wgp>
                  </a:graphicData>
                </a:graphic>
              </wp:anchor>
            </w:drawing>
          </mc:Choice>
          <mc:Fallback>
            <w:pict>
              <v:group style="position:absolute;margin-left:51.023621pt;margin-top:12.999961pt;width:493.25pt;height:39pt;mso-position-horizontal-relative:page;mso-position-vertical-relative:paragraph;z-index:-15710720;mso-wrap-distance-left:0;mso-wrap-distance-right:0" id="docshapegroup157" coordorigin="1020,260" coordsize="9865,780">
                <v:rect style="position:absolute;left:1020;top:260;width:9865;height:780" id="docshape158" filled="true" fillcolor="#f7f7f7" stroked="false">
                  <v:fill type="solid"/>
                </v:rect>
                <v:shape style="position:absolute;left:1020;top:260;width:9865;height:780" id="docshape159" coordorigin="1020,260" coordsize="9865,780" path="m10885,335l10879,306,10863,282,10839,266,10810,260,1095,260,1066,266,1043,282,1026,306,1020,335,1020,965,1026,994,1043,1018,1066,1034,1095,1040,10810,1040,10839,1034,10863,1018,10879,994,10885,965,10885,335xe" filled="true" fillcolor="#f4f4f4" stroked="false">
                  <v:path arrowok="t"/>
                  <v:fill type="solid"/>
                </v:shape>
                <v:shape style="position:absolute;left:1020;top:260;width:9865;height:780" type="#_x0000_t202" id="docshape160"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55"/>
                            <w:sz w:val="24"/>
                          </w:rPr>
                          <w:t>w(k,l)</w:t>
                        </w:r>
                        <w:r>
                          <w:rPr>
                            <w:rFonts w:ascii="Microsoft Sans Serif" w:hAnsi="Microsoft Sans Serif"/>
                            <w:spacing w:val="41"/>
                            <w:w w:val="155"/>
                            <w:sz w:val="24"/>
                          </w:rPr>
                          <w:t> </w:t>
                        </w:r>
                        <w:r>
                          <w:rPr>
                            <w:rFonts w:ascii="Microsoft Sans Serif" w:hAnsi="Microsoft Sans Serif"/>
                            <w:w w:val="130"/>
                            <w:sz w:val="24"/>
                          </w:rPr>
                          <w:t>=</w:t>
                        </w:r>
                        <w:r>
                          <w:rPr>
                            <w:rFonts w:ascii="Microsoft Sans Serif" w:hAnsi="Microsoft Sans Serif"/>
                            <w:spacing w:val="58"/>
                            <w:w w:val="130"/>
                            <w:sz w:val="24"/>
                          </w:rPr>
                          <w:t> </w:t>
                        </w:r>
                        <w:r>
                          <w:rPr>
                            <w:rFonts w:ascii="Microsoft Sans Serif" w:hAnsi="Microsoft Sans Serif"/>
                            <w:w w:val="130"/>
                            <w:sz w:val="24"/>
                          </w:rPr>
                          <w:t>exp(-</w:t>
                        </w:r>
                        <w:r>
                          <w:rPr>
                            <w:rFonts w:ascii="Microsoft Sans Serif" w:hAnsi="Microsoft Sans Serif"/>
                            <w:w w:val="155"/>
                            <w:sz w:val="24"/>
                          </w:rPr>
                          <w:t>(k²</w:t>
                        </w:r>
                        <w:r>
                          <w:rPr>
                            <w:rFonts w:ascii="Microsoft Sans Serif" w:hAnsi="Microsoft Sans Serif"/>
                            <w:spacing w:val="41"/>
                            <w:w w:val="155"/>
                            <w:sz w:val="24"/>
                          </w:rPr>
                          <w:t> </w:t>
                        </w:r>
                        <w:r>
                          <w:rPr>
                            <w:rFonts w:ascii="Microsoft Sans Serif" w:hAnsi="Microsoft Sans Serif"/>
                            <w:w w:val="130"/>
                            <w:sz w:val="24"/>
                          </w:rPr>
                          <w:t>+</w:t>
                        </w:r>
                        <w:r>
                          <w:rPr>
                            <w:rFonts w:ascii="Microsoft Sans Serif" w:hAnsi="Microsoft Sans Serif"/>
                            <w:spacing w:val="42"/>
                            <w:w w:val="155"/>
                            <w:sz w:val="24"/>
                          </w:rPr>
                          <w:t> </w:t>
                        </w:r>
                        <w:r>
                          <w:rPr>
                            <w:rFonts w:ascii="Microsoft Sans Serif" w:hAnsi="Microsoft Sans Serif"/>
                            <w:w w:val="155"/>
                            <w:sz w:val="24"/>
                          </w:rPr>
                          <w:t>l²)/(2σ²))</w:t>
                        </w:r>
                        <w:r>
                          <w:rPr>
                            <w:rFonts w:ascii="Microsoft Sans Serif" w:hAnsi="Microsoft Sans Serif"/>
                            <w:spacing w:val="22"/>
                            <w:w w:val="185"/>
                            <w:sz w:val="24"/>
                          </w:rPr>
                          <w:t> </w:t>
                        </w:r>
                        <w:r>
                          <w:rPr>
                            <w:rFonts w:ascii="Microsoft Sans Serif" w:hAnsi="Microsoft Sans Serif"/>
                            <w:w w:val="185"/>
                            <w:sz w:val="24"/>
                          </w:rPr>
                          <w:t>/</w:t>
                        </w:r>
                        <w:r>
                          <w:rPr>
                            <w:rFonts w:ascii="Microsoft Sans Serif" w:hAnsi="Microsoft Sans Serif"/>
                            <w:spacing w:val="23"/>
                            <w:w w:val="185"/>
                            <w:sz w:val="24"/>
                          </w:rPr>
                          <w:t> </w:t>
                        </w:r>
                        <w:r>
                          <w:rPr>
                            <w:rFonts w:ascii="Microsoft Sans Serif" w:hAnsi="Microsoft Sans Serif"/>
                            <w:spacing w:val="-2"/>
                            <w:w w:val="130"/>
                            <w:sz w:val="24"/>
                          </w:rPr>
                          <w:t>(2πσ²)</w:t>
                        </w:r>
                      </w:p>
                    </w:txbxContent>
                  </v:textbox>
                  <w10:wrap type="none"/>
                </v:shape>
                <w10:wrap type="topAndBottom"/>
              </v:group>
            </w:pict>
          </mc:Fallback>
        </mc:AlternateContent>
      </w:r>
    </w:p>
    <w:p>
      <w:pPr>
        <w:pStyle w:val="BodyText"/>
        <w:spacing w:before="292"/>
      </w:pPr>
      <w:r>
        <w:rPr>
          <w:w w:val="95"/>
        </w:rPr>
        <w:t>平滑参数</w:t>
      </w:r>
      <w:r>
        <w:rPr>
          <w:w w:val="90"/>
        </w:rPr>
        <w:t>σ</w:t>
      </w:r>
      <w:r>
        <w:rPr>
          <w:spacing w:val="-1"/>
          <w:w w:val="95"/>
        </w:rPr>
        <w:t>的选择需要在校正精度和视觉连续性之间取得平衡。</w:t>
      </w:r>
    </w:p>
    <w:p>
      <w:pPr>
        <w:pStyle w:val="Heading3"/>
        <w:numPr>
          <w:ilvl w:val="2"/>
          <w:numId w:val="3"/>
        </w:numPr>
        <w:tabs>
          <w:tab w:pos="662" w:val="left" w:leader="none"/>
        </w:tabs>
        <w:spacing w:line="240" w:lineRule="auto" w:before="311" w:after="0"/>
        <w:ind w:left="662" w:right="0" w:hanging="634"/>
        <w:jc w:val="left"/>
        <w:rPr>
          <w:color w:val="333333"/>
        </w:rPr>
      </w:pPr>
      <w:bookmarkStart w:name="5.4.2 温度补偿" w:id="58"/>
      <w:bookmarkEnd w:id="58"/>
      <w:r>
        <w:rPr>
          <w:b w:val="0"/>
        </w:rPr>
      </w:r>
      <w:r>
        <w:rPr>
          <w:color w:val="333333"/>
          <w:spacing w:val="-3"/>
        </w:rPr>
        <w:t>温度补偿</w:t>
      </w:r>
    </w:p>
    <w:p>
      <w:pPr>
        <w:pStyle w:val="BodyText"/>
        <w:spacing w:before="258"/>
      </w:pPr>
      <w:r>
        <w:rPr/>
        <w:t>考虑到LED</w:t>
      </w:r>
      <w:r>
        <w:rPr>
          <w:spacing w:val="-1"/>
        </w:rPr>
        <w:t>器件的温度特性，引入温度补偿机制：</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6272">
                <wp:simplePos x="0" y="0"/>
                <wp:positionH relativeFrom="page">
                  <wp:posOffset>647999</wp:posOffset>
                </wp:positionH>
                <wp:positionV relativeFrom="paragraph">
                  <wp:posOffset>165109</wp:posOffset>
                </wp:positionV>
                <wp:extent cx="6264275" cy="49530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6264275" cy="495300"/>
                          <a:chExt cx="6264275" cy="495300"/>
                        </a:xfrm>
                      </wpg:grpSpPr>
                      <wps:wsp>
                        <wps:cNvPr id="162" name="Graphic 162"/>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163" name="Graphic 163"/>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64" name="Textbox 164"/>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45"/>
                                  <w:sz w:val="24"/>
                                </w:rPr>
                                <w:t>C_temp(i,j,T)</w:t>
                              </w:r>
                              <w:r>
                                <w:rPr>
                                  <w:rFonts w:ascii="Microsoft Sans Serif" w:hAnsi="Microsoft Sans Serif"/>
                                  <w:spacing w:val="23"/>
                                  <w:w w:val="145"/>
                                  <w:sz w:val="24"/>
                                </w:rPr>
                                <w:t> </w:t>
                              </w:r>
                              <w:r>
                                <w:rPr>
                                  <w:rFonts w:ascii="Microsoft Sans Serif" w:hAnsi="Microsoft Sans Serif"/>
                                  <w:w w:val="125"/>
                                  <w:sz w:val="24"/>
                                </w:rPr>
                                <w:t>=</w:t>
                              </w:r>
                              <w:r>
                                <w:rPr>
                                  <w:rFonts w:ascii="Microsoft Sans Serif" w:hAnsi="Microsoft Sans Serif"/>
                                  <w:spacing w:val="16"/>
                                  <w:w w:val="155"/>
                                  <w:sz w:val="24"/>
                                </w:rPr>
                                <w:t> </w:t>
                              </w:r>
                              <w:r>
                                <w:rPr>
                                  <w:rFonts w:ascii="Microsoft Sans Serif" w:hAnsi="Microsoft Sans Serif"/>
                                  <w:w w:val="155"/>
                                  <w:sz w:val="24"/>
                                </w:rPr>
                                <w:t>C(i,j)</w:t>
                              </w:r>
                              <w:r>
                                <w:rPr>
                                  <w:rFonts w:ascii="Microsoft Sans Serif" w:hAnsi="Microsoft Sans Serif"/>
                                  <w:spacing w:val="-2"/>
                                  <w:w w:val="185"/>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45"/>
                                  <w:sz w:val="24"/>
                                </w:rPr>
                                <w:t>[1</w:t>
                              </w:r>
                              <w:r>
                                <w:rPr>
                                  <w:rFonts w:ascii="Microsoft Sans Serif" w:hAnsi="Microsoft Sans Serif"/>
                                  <w:spacing w:val="23"/>
                                  <w:w w:val="145"/>
                                  <w:sz w:val="24"/>
                                </w:rPr>
                                <w:t> </w:t>
                              </w:r>
                              <w:r>
                                <w:rPr>
                                  <w:rFonts w:ascii="Microsoft Sans Serif" w:hAnsi="Microsoft Sans Serif"/>
                                  <w:w w:val="125"/>
                                  <w:sz w:val="24"/>
                                </w:rPr>
                                <w:t>+</w:t>
                              </w:r>
                              <w:r>
                                <w:rPr>
                                  <w:rFonts w:ascii="Microsoft Sans Serif" w:hAnsi="Microsoft Sans Serif"/>
                                  <w:spacing w:val="36"/>
                                  <w:w w:val="125"/>
                                  <w:sz w:val="24"/>
                                </w:rPr>
                                <w:t> </w:t>
                              </w:r>
                              <w:r>
                                <w:rPr>
                                  <w:rFonts w:ascii="Microsoft Sans Serif" w:hAnsi="Microsoft Sans Serif"/>
                                  <w:w w:val="125"/>
                                  <w:sz w:val="24"/>
                                </w:rPr>
                                <w:t>α_temp</w:t>
                              </w:r>
                              <w:r>
                                <w:rPr>
                                  <w:rFonts w:ascii="Microsoft Sans Serif" w:hAnsi="Microsoft Sans Serif"/>
                                  <w:spacing w:val="-3"/>
                                  <w:w w:val="185"/>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45"/>
                                  <w:sz w:val="24"/>
                                </w:rPr>
                                <w:t>(T</w:t>
                              </w:r>
                              <w:r>
                                <w:rPr>
                                  <w:rFonts w:ascii="Microsoft Sans Serif" w:hAnsi="Microsoft Sans Serif"/>
                                  <w:spacing w:val="17"/>
                                  <w:w w:val="155"/>
                                  <w:sz w:val="24"/>
                                </w:rPr>
                                <w:t> </w:t>
                              </w:r>
                              <w:r>
                                <w:rPr>
                                  <w:rFonts w:ascii="Microsoft Sans Serif" w:hAnsi="Microsoft Sans Serif"/>
                                  <w:w w:val="155"/>
                                  <w:sz w:val="24"/>
                                </w:rPr>
                                <w:t>-</w:t>
                              </w:r>
                              <w:r>
                                <w:rPr>
                                  <w:rFonts w:ascii="Microsoft Sans Serif" w:hAnsi="Microsoft Sans Serif"/>
                                  <w:spacing w:val="17"/>
                                  <w:w w:val="155"/>
                                  <w:sz w:val="24"/>
                                </w:rPr>
                                <w:t> </w:t>
                              </w:r>
                              <w:r>
                                <w:rPr>
                                  <w:rFonts w:ascii="Microsoft Sans Serif" w:hAnsi="Microsoft Sans Serif"/>
                                  <w:spacing w:val="-4"/>
                                  <w:w w:val="145"/>
                                  <w:sz w:val="24"/>
                                </w:rPr>
                                <w:t>T₀)]</w:t>
                              </w:r>
                            </w:p>
                          </w:txbxContent>
                        </wps:txbx>
                        <wps:bodyPr wrap="square" lIns="0" tIns="0" rIns="0" bIns="0" rtlCol="0">
                          <a:noAutofit/>
                        </wps:bodyPr>
                      </wps:wsp>
                    </wpg:wgp>
                  </a:graphicData>
                </a:graphic>
              </wp:anchor>
            </w:drawing>
          </mc:Choice>
          <mc:Fallback>
            <w:pict>
              <v:group style="position:absolute;margin-left:51.023621pt;margin-top:13.000739pt;width:493.25pt;height:39pt;mso-position-horizontal-relative:page;mso-position-vertical-relative:paragraph;z-index:-15710208;mso-wrap-distance-left:0;mso-wrap-distance-right:0" id="docshapegroup161" coordorigin="1020,260" coordsize="9865,780">
                <v:rect style="position:absolute;left:1020;top:260;width:9865;height:780" id="docshape162" filled="true" fillcolor="#f7f7f7" stroked="false">
                  <v:fill type="solid"/>
                </v:rect>
                <v:shape style="position:absolute;left:1020;top:260;width:9865;height:780" id="docshape163" coordorigin="1020,260" coordsize="9865,780" path="m10885,335l10879,306,10863,282,10839,266,10810,260,1095,260,1066,266,1043,282,1026,306,1020,335,1020,965,1026,994,1043,1018,1066,1034,1095,1040,10810,1040,10839,1034,10863,1018,10879,994,10885,965,10885,335xe" filled="true" fillcolor="#f4f4f4" stroked="false">
                  <v:path arrowok="t"/>
                  <v:fill type="solid"/>
                </v:shape>
                <v:shape style="position:absolute;left:1020;top:260;width:9865;height:780" type="#_x0000_t202" id="docshape164"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45"/>
                            <w:sz w:val="24"/>
                          </w:rPr>
                          <w:t>C_temp(i,j,T)</w:t>
                        </w:r>
                        <w:r>
                          <w:rPr>
                            <w:rFonts w:ascii="Microsoft Sans Serif" w:hAnsi="Microsoft Sans Serif"/>
                            <w:spacing w:val="23"/>
                            <w:w w:val="145"/>
                            <w:sz w:val="24"/>
                          </w:rPr>
                          <w:t> </w:t>
                        </w:r>
                        <w:r>
                          <w:rPr>
                            <w:rFonts w:ascii="Microsoft Sans Serif" w:hAnsi="Microsoft Sans Serif"/>
                            <w:w w:val="125"/>
                            <w:sz w:val="24"/>
                          </w:rPr>
                          <w:t>=</w:t>
                        </w:r>
                        <w:r>
                          <w:rPr>
                            <w:rFonts w:ascii="Microsoft Sans Serif" w:hAnsi="Microsoft Sans Serif"/>
                            <w:spacing w:val="16"/>
                            <w:w w:val="155"/>
                            <w:sz w:val="24"/>
                          </w:rPr>
                          <w:t> </w:t>
                        </w:r>
                        <w:r>
                          <w:rPr>
                            <w:rFonts w:ascii="Microsoft Sans Serif" w:hAnsi="Microsoft Sans Serif"/>
                            <w:w w:val="155"/>
                            <w:sz w:val="24"/>
                          </w:rPr>
                          <w:t>C(i,j)</w:t>
                        </w:r>
                        <w:r>
                          <w:rPr>
                            <w:rFonts w:ascii="Microsoft Sans Serif" w:hAnsi="Microsoft Sans Serif"/>
                            <w:spacing w:val="-2"/>
                            <w:w w:val="185"/>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45"/>
                            <w:sz w:val="24"/>
                          </w:rPr>
                          <w:t>[1</w:t>
                        </w:r>
                        <w:r>
                          <w:rPr>
                            <w:rFonts w:ascii="Microsoft Sans Serif" w:hAnsi="Microsoft Sans Serif"/>
                            <w:spacing w:val="23"/>
                            <w:w w:val="145"/>
                            <w:sz w:val="24"/>
                          </w:rPr>
                          <w:t> </w:t>
                        </w:r>
                        <w:r>
                          <w:rPr>
                            <w:rFonts w:ascii="Microsoft Sans Serif" w:hAnsi="Microsoft Sans Serif"/>
                            <w:w w:val="125"/>
                            <w:sz w:val="24"/>
                          </w:rPr>
                          <w:t>+</w:t>
                        </w:r>
                        <w:r>
                          <w:rPr>
                            <w:rFonts w:ascii="Microsoft Sans Serif" w:hAnsi="Microsoft Sans Serif"/>
                            <w:spacing w:val="36"/>
                            <w:w w:val="125"/>
                            <w:sz w:val="24"/>
                          </w:rPr>
                          <w:t> </w:t>
                        </w:r>
                        <w:r>
                          <w:rPr>
                            <w:rFonts w:ascii="Microsoft Sans Serif" w:hAnsi="Microsoft Sans Serif"/>
                            <w:w w:val="125"/>
                            <w:sz w:val="24"/>
                          </w:rPr>
                          <w:t>α_temp</w:t>
                        </w:r>
                        <w:r>
                          <w:rPr>
                            <w:rFonts w:ascii="Microsoft Sans Serif" w:hAnsi="Microsoft Sans Serif"/>
                            <w:spacing w:val="-3"/>
                            <w:w w:val="185"/>
                            <w:sz w:val="24"/>
                          </w:rPr>
                          <w:t> </w:t>
                        </w:r>
                        <w:r>
                          <w:rPr>
                            <w:rFonts w:ascii="Microsoft Sans Serif" w:hAnsi="Microsoft Sans Serif"/>
                            <w:w w:val="185"/>
                            <w:sz w:val="24"/>
                          </w:rPr>
                          <w:t>·</w:t>
                        </w:r>
                        <w:r>
                          <w:rPr>
                            <w:rFonts w:ascii="Microsoft Sans Serif" w:hAnsi="Microsoft Sans Serif"/>
                            <w:spacing w:val="-2"/>
                            <w:w w:val="185"/>
                            <w:sz w:val="24"/>
                          </w:rPr>
                          <w:t> </w:t>
                        </w:r>
                        <w:r>
                          <w:rPr>
                            <w:rFonts w:ascii="Microsoft Sans Serif" w:hAnsi="Microsoft Sans Serif"/>
                            <w:w w:val="145"/>
                            <w:sz w:val="24"/>
                          </w:rPr>
                          <w:t>(T</w:t>
                        </w:r>
                        <w:r>
                          <w:rPr>
                            <w:rFonts w:ascii="Microsoft Sans Serif" w:hAnsi="Microsoft Sans Serif"/>
                            <w:spacing w:val="17"/>
                            <w:w w:val="155"/>
                            <w:sz w:val="24"/>
                          </w:rPr>
                          <w:t> </w:t>
                        </w:r>
                        <w:r>
                          <w:rPr>
                            <w:rFonts w:ascii="Microsoft Sans Serif" w:hAnsi="Microsoft Sans Serif"/>
                            <w:w w:val="155"/>
                            <w:sz w:val="24"/>
                          </w:rPr>
                          <w:t>-</w:t>
                        </w:r>
                        <w:r>
                          <w:rPr>
                            <w:rFonts w:ascii="Microsoft Sans Serif" w:hAnsi="Microsoft Sans Serif"/>
                            <w:spacing w:val="17"/>
                            <w:w w:val="155"/>
                            <w:sz w:val="24"/>
                          </w:rPr>
                          <w:t> </w:t>
                        </w:r>
                        <w:r>
                          <w:rPr>
                            <w:rFonts w:ascii="Microsoft Sans Serif" w:hAnsi="Microsoft Sans Serif"/>
                            <w:spacing w:val="-4"/>
                            <w:w w:val="145"/>
                            <w:sz w:val="24"/>
                          </w:rPr>
                          <w:t>T₀)]</w:t>
                        </w:r>
                      </w:p>
                    </w:txbxContent>
                  </v:textbox>
                  <w10:wrap type="none"/>
                </v:shape>
                <w10:wrap type="topAndBottom"/>
              </v:group>
            </w:pict>
          </mc:Fallback>
        </mc:AlternateContent>
      </w:r>
    </w:p>
    <w:p>
      <w:pPr>
        <w:pStyle w:val="BodyText"/>
        <w:spacing w:after="0"/>
        <w:rPr>
          <w:sz w:val="18"/>
        </w:rPr>
        <w:sectPr>
          <w:pgSz w:w="11910" w:h="16840"/>
          <w:pgMar w:top="520" w:bottom="280" w:left="992" w:right="992"/>
        </w:sectPr>
      </w:pPr>
    </w:p>
    <w:p>
      <w:pPr>
        <w:pStyle w:val="BodyText"/>
        <w:spacing w:before="121"/>
      </w:pPr>
      <w:r>
        <w:rPr/>
        <w:t>其中，T是当前温度，T</w:t>
      </w:r>
      <w:r>
        <w:rPr>
          <w:rFonts w:ascii="Microsoft Sans Serif" w:hAnsi="Microsoft Sans Serif" w:eastAsia="Microsoft Sans Serif"/>
        </w:rPr>
        <w:t>₀</w:t>
      </w:r>
      <w:r>
        <w:rPr/>
        <w:t>是标准温度，α_temp</w:t>
      </w:r>
      <w:r>
        <w:rPr>
          <w:spacing w:val="-2"/>
        </w:rPr>
        <w:t>是温度系数。</w:t>
      </w:r>
    </w:p>
    <w:p>
      <w:pPr>
        <w:pStyle w:val="Heading3"/>
        <w:numPr>
          <w:ilvl w:val="2"/>
          <w:numId w:val="3"/>
        </w:numPr>
        <w:tabs>
          <w:tab w:pos="662" w:val="left" w:leader="none"/>
        </w:tabs>
        <w:spacing w:line="240" w:lineRule="auto" w:before="312" w:after="0"/>
        <w:ind w:left="662" w:right="0" w:hanging="634"/>
        <w:jc w:val="left"/>
        <w:rPr>
          <w:color w:val="333333"/>
        </w:rPr>
      </w:pPr>
      <w:bookmarkStart w:name="5.4.3 老化预测" w:id="59"/>
      <w:bookmarkEnd w:id="59"/>
      <w:r>
        <w:rPr>
          <w:b w:val="0"/>
        </w:rPr>
      </w:r>
      <w:r>
        <w:rPr>
          <w:color w:val="333333"/>
          <w:spacing w:val="-3"/>
        </w:rPr>
        <w:t>老化预测</w:t>
      </w:r>
    </w:p>
    <w:p>
      <w:pPr>
        <w:pStyle w:val="BodyText"/>
        <w:spacing w:before="257"/>
      </w:pPr>
      <w:r>
        <w:rPr/>
        <w:t>基于LED</w:t>
      </w:r>
      <w:r>
        <w:rPr>
          <w:spacing w:val="-1"/>
        </w:rPr>
        <w:t>器件的老化模型，预测校正参数的时间演化：</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6784">
                <wp:simplePos x="0" y="0"/>
                <wp:positionH relativeFrom="page">
                  <wp:posOffset>647999</wp:posOffset>
                </wp:positionH>
                <wp:positionV relativeFrom="paragraph">
                  <wp:posOffset>165194</wp:posOffset>
                </wp:positionV>
                <wp:extent cx="6264275" cy="49530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6264275" cy="495300"/>
                          <a:chExt cx="6264275" cy="495300"/>
                        </a:xfrm>
                      </wpg:grpSpPr>
                      <wps:wsp>
                        <wps:cNvPr id="166" name="Graphic 166"/>
                        <wps:cNvSpPr/>
                        <wps:spPr>
                          <a:xfrm>
                            <a:off x="0" y="0"/>
                            <a:ext cx="6264275" cy="495300"/>
                          </a:xfrm>
                          <a:custGeom>
                            <a:avLst/>
                            <a:gdLst/>
                            <a:ahLst/>
                            <a:cxnLst/>
                            <a:rect l="l" t="t" r="r" b="b"/>
                            <a:pathLst>
                              <a:path w="6264275" h="495300">
                                <a:moveTo>
                                  <a:pt x="6263999" y="495300"/>
                                </a:moveTo>
                                <a:lnTo>
                                  <a:pt x="0" y="495300"/>
                                </a:lnTo>
                                <a:lnTo>
                                  <a:pt x="0" y="0"/>
                                </a:lnTo>
                                <a:lnTo>
                                  <a:pt x="6263999" y="0"/>
                                </a:lnTo>
                                <a:lnTo>
                                  <a:pt x="6263999" y="495300"/>
                                </a:lnTo>
                                <a:close/>
                              </a:path>
                            </a:pathLst>
                          </a:custGeom>
                          <a:solidFill>
                            <a:srgbClr val="F7F7F7"/>
                          </a:solidFill>
                        </wps:spPr>
                        <wps:bodyPr wrap="square" lIns="0" tIns="0" rIns="0" bIns="0" rtlCol="0">
                          <a:prstTxWarp prst="textNoShape">
                            <a:avLst/>
                          </a:prstTxWarp>
                          <a:noAutofit/>
                        </wps:bodyPr>
                      </wps:wsp>
                      <wps:wsp>
                        <wps:cNvPr id="167" name="Graphic 167"/>
                        <wps:cNvSpPr/>
                        <wps:spPr>
                          <a:xfrm>
                            <a:off x="-7" y="3"/>
                            <a:ext cx="6264275" cy="495300"/>
                          </a:xfrm>
                          <a:custGeom>
                            <a:avLst/>
                            <a:gdLst/>
                            <a:ahLst/>
                            <a:cxnLst/>
                            <a:rect l="l" t="t" r="r" b="b"/>
                            <a:pathLst>
                              <a:path w="6264275" h="495300">
                                <a:moveTo>
                                  <a:pt x="6263995" y="47625"/>
                                </a:moveTo>
                                <a:lnTo>
                                  <a:pt x="6260249" y="29133"/>
                                </a:lnTo>
                                <a:lnTo>
                                  <a:pt x="6250013" y="13995"/>
                                </a:lnTo>
                                <a:lnTo>
                                  <a:pt x="6234874" y="3759"/>
                                </a:lnTo>
                                <a:lnTo>
                                  <a:pt x="6216370" y="0"/>
                                </a:lnTo>
                                <a:lnTo>
                                  <a:pt x="47625" y="0"/>
                                </a:lnTo>
                                <a:lnTo>
                                  <a:pt x="29133" y="3759"/>
                                </a:lnTo>
                                <a:lnTo>
                                  <a:pt x="13995" y="13995"/>
                                </a:lnTo>
                                <a:lnTo>
                                  <a:pt x="3759" y="29133"/>
                                </a:lnTo>
                                <a:lnTo>
                                  <a:pt x="0" y="47625"/>
                                </a:lnTo>
                                <a:lnTo>
                                  <a:pt x="0" y="447675"/>
                                </a:lnTo>
                                <a:lnTo>
                                  <a:pt x="3759" y="466166"/>
                                </a:lnTo>
                                <a:lnTo>
                                  <a:pt x="13995" y="481317"/>
                                </a:lnTo>
                                <a:lnTo>
                                  <a:pt x="29133" y="491540"/>
                                </a:lnTo>
                                <a:lnTo>
                                  <a:pt x="47625" y="495300"/>
                                </a:lnTo>
                                <a:lnTo>
                                  <a:pt x="6216370" y="495300"/>
                                </a:lnTo>
                                <a:lnTo>
                                  <a:pt x="6234874" y="491540"/>
                                </a:lnTo>
                                <a:lnTo>
                                  <a:pt x="6250013" y="481317"/>
                                </a:lnTo>
                                <a:lnTo>
                                  <a:pt x="6260249" y="466166"/>
                                </a:lnTo>
                                <a:lnTo>
                                  <a:pt x="6263995" y="447675"/>
                                </a:lnTo>
                                <a:lnTo>
                                  <a:pt x="6263995" y="47625"/>
                                </a:lnTo>
                                <a:close/>
                              </a:path>
                            </a:pathLst>
                          </a:custGeom>
                          <a:solidFill>
                            <a:srgbClr val="F4F4F4"/>
                          </a:solidFill>
                        </wps:spPr>
                        <wps:bodyPr wrap="square" lIns="0" tIns="0" rIns="0" bIns="0" rtlCol="0">
                          <a:prstTxWarp prst="textNoShape">
                            <a:avLst/>
                          </a:prstTxWarp>
                          <a:noAutofit/>
                        </wps:bodyPr>
                      </wps:wsp>
                      <wps:wsp>
                        <wps:cNvPr id="168" name="Textbox 168"/>
                        <wps:cNvSpPr txBox="1"/>
                        <wps:spPr>
                          <a:xfrm>
                            <a:off x="0" y="0"/>
                            <a:ext cx="6264275" cy="495300"/>
                          </a:xfrm>
                          <a:prstGeom prst="rect">
                            <a:avLst/>
                          </a:prstGeom>
                        </wps:spPr>
                        <wps:txbx>
                          <w:txbxContent>
                            <w:p>
                              <w:pPr>
                                <w:spacing w:before="252"/>
                                <w:ind w:left="300" w:right="0" w:firstLine="0"/>
                                <w:jc w:val="left"/>
                                <w:rPr>
                                  <w:rFonts w:ascii="Microsoft Sans Serif" w:hAnsi="Microsoft Sans Serif"/>
                                  <w:sz w:val="24"/>
                                </w:rPr>
                              </w:pPr>
                              <w:r>
                                <w:rPr>
                                  <w:rFonts w:ascii="Microsoft Sans Serif" w:hAnsi="Microsoft Sans Serif"/>
                                  <w:w w:val="175"/>
                                  <w:sz w:val="24"/>
                                </w:rPr>
                                <w:t>C(i,j,t)</w:t>
                              </w:r>
                              <w:r>
                                <w:rPr>
                                  <w:rFonts w:ascii="Microsoft Sans Serif" w:hAnsi="Microsoft Sans Serif"/>
                                  <w:spacing w:val="17"/>
                                  <w:w w:val="175"/>
                                  <w:sz w:val="24"/>
                                </w:rPr>
                                <w:t> </w:t>
                              </w:r>
                              <w:r>
                                <w:rPr>
                                  <w:rFonts w:ascii="Microsoft Sans Serif" w:hAnsi="Microsoft Sans Serif"/>
                                  <w:w w:val="130"/>
                                  <w:sz w:val="24"/>
                                </w:rPr>
                                <w:t>=</w:t>
                              </w:r>
                              <w:r>
                                <w:rPr>
                                  <w:rFonts w:ascii="Microsoft Sans Serif" w:hAnsi="Microsoft Sans Serif"/>
                                  <w:spacing w:val="17"/>
                                  <w:w w:val="175"/>
                                  <w:sz w:val="24"/>
                                </w:rPr>
                                <w:t> </w:t>
                              </w:r>
                              <w:r>
                                <w:rPr>
                                  <w:rFonts w:ascii="Microsoft Sans Serif" w:hAnsi="Microsoft Sans Serif"/>
                                  <w:w w:val="175"/>
                                  <w:sz w:val="24"/>
                                </w:rPr>
                                <w:t>C(i,j,0)</w:t>
                              </w:r>
                              <w:r>
                                <w:rPr>
                                  <w:rFonts w:ascii="Microsoft Sans Serif" w:hAnsi="Microsoft Sans Serif"/>
                                  <w:spacing w:val="7"/>
                                  <w:w w:val="190"/>
                                  <w:sz w:val="24"/>
                                </w:rPr>
                                <w:t> </w:t>
                              </w:r>
                              <w:r>
                                <w:rPr>
                                  <w:rFonts w:ascii="Microsoft Sans Serif" w:hAnsi="Microsoft Sans Serif"/>
                                  <w:w w:val="190"/>
                                  <w:sz w:val="24"/>
                                </w:rPr>
                                <w:t>·</w:t>
                              </w:r>
                              <w:r>
                                <w:rPr>
                                  <w:rFonts w:ascii="Microsoft Sans Serif" w:hAnsi="Microsoft Sans Serif"/>
                                  <w:spacing w:val="8"/>
                                  <w:w w:val="190"/>
                                  <w:sz w:val="24"/>
                                </w:rPr>
                                <w:t> </w:t>
                              </w:r>
                              <w:r>
                                <w:rPr>
                                  <w:rFonts w:ascii="Microsoft Sans Serif" w:hAnsi="Microsoft Sans Serif"/>
                                  <w:w w:val="130"/>
                                  <w:sz w:val="24"/>
                                </w:rPr>
                                <w:t>exp(-</w:t>
                              </w:r>
                              <w:r>
                                <w:rPr>
                                  <w:rFonts w:ascii="Microsoft Sans Serif" w:hAnsi="Microsoft Sans Serif"/>
                                  <w:w w:val="190"/>
                                  <w:sz w:val="24"/>
                                </w:rPr>
                                <w:t>λ(i,j)</w:t>
                              </w:r>
                              <w:r>
                                <w:rPr>
                                  <w:rFonts w:ascii="Microsoft Sans Serif" w:hAnsi="Microsoft Sans Serif"/>
                                  <w:spacing w:val="8"/>
                                  <w:w w:val="190"/>
                                  <w:sz w:val="24"/>
                                </w:rPr>
                                <w:t> </w:t>
                              </w:r>
                              <w:r>
                                <w:rPr>
                                  <w:rFonts w:ascii="Microsoft Sans Serif" w:hAnsi="Microsoft Sans Serif"/>
                                  <w:w w:val="190"/>
                                  <w:sz w:val="24"/>
                                </w:rPr>
                                <w:t>·</w:t>
                              </w:r>
                              <w:r>
                                <w:rPr>
                                  <w:rFonts w:ascii="Microsoft Sans Serif" w:hAnsi="Microsoft Sans Serif"/>
                                  <w:spacing w:val="7"/>
                                  <w:w w:val="190"/>
                                  <w:sz w:val="24"/>
                                </w:rPr>
                                <w:t> </w:t>
                              </w:r>
                              <w:r>
                                <w:rPr>
                                  <w:rFonts w:ascii="Microsoft Sans Serif" w:hAnsi="Microsoft Sans Serif"/>
                                  <w:spacing w:val="-5"/>
                                  <w:w w:val="190"/>
                                  <w:sz w:val="24"/>
                                </w:rPr>
                                <w:t>t)</w:t>
                              </w:r>
                            </w:p>
                          </w:txbxContent>
                        </wps:txbx>
                        <wps:bodyPr wrap="square" lIns="0" tIns="0" rIns="0" bIns="0" rtlCol="0">
                          <a:noAutofit/>
                        </wps:bodyPr>
                      </wps:wsp>
                    </wpg:wgp>
                  </a:graphicData>
                </a:graphic>
              </wp:anchor>
            </w:drawing>
          </mc:Choice>
          <mc:Fallback>
            <w:pict>
              <v:group style="position:absolute;margin-left:51.023621pt;margin-top:13.007474pt;width:493.25pt;height:39pt;mso-position-horizontal-relative:page;mso-position-vertical-relative:paragraph;z-index:-15709696;mso-wrap-distance-left:0;mso-wrap-distance-right:0" id="docshapegroup165" coordorigin="1020,260" coordsize="9865,780">
                <v:rect style="position:absolute;left:1020;top:260;width:9865;height:780" id="docshape166" filled="true" fillcolor="#f7f7f7" stroked="false">
                  <v:fill type="solid"/>
                </v:rect>
                <v:shape style="position:absolute;left:1020;top:260;width:9865;height:780" id="docshape167" coordorigin="1020,260" coordsize="9865,780" path="m10885,335l10879,306,10863,282,10839,266,10810,260,1095,260,1066,266,1043,282,1026,306,1020,335,1020,965,1026,994,1043,1018,1066,1034,1095,1040,10810,1040,10839,1034,10863,1018,10879,994,10885,965,10885,335xe" filled="true" fillcolor="#f4f4f4" stroked="false">
                  <v:path arrowok="t"/>
                  <v:fill type="solid"/>
                </v:shape>
                <v:shape style="position:absolute;left:1020;top:260;width:9865;height:780" type="#_x0000_t202" id="docshape168" filled="false" stroked="false">
                  <v:textbox inset="0,0,0,0">
                    <w:txbxContent>
                      <w:p>
                        <w:pPr>
                          <w:spacing w:before="252"/>
                          <w:ind w:left="300" w:right="0" w:firstLine="0"/>
                          <w:jc w:val="left"/>
                          <w:rPr>
                            <w:rFonts w:ascii="Microsoft Sans Serif" w:hAnsi="Microsoft Sans Serif"/>
                            <w:sz w:val="24"/>
                          </w:rPr>
                        </w:pPr>
                        <w:r>
                          <w:rPr>
                            <w:rFonts w:ascii="Microsoft Sans Serif" w:hAnsi="Microsoft Sans Serif"/>
                            <w:w w:val="175"/>
                            <w:sz w:val="24"/>
                          </w:rPr>
                          <w:t>C(i,j,t)</w:t>
                        </w:r>
                        <w:r>
                          <w:rPr>
                            <w:rFonts w:ascii="Microsoft Sans Serif" w:hAnsi="Microsoft Sans Serif"/>
                            <w:spacing w:val="17"/>
                            <w:w w:val="175"/>
                            <w:sz w:val="24"/>
                          </w:rPr>
                          <w:t> </w:t>
                        </w:r>
                        <w:r>
                          <w:rPr>
                            <w:rFonts w:ascii="Microsoft Sans Serif" w:hAnsi="Microsoft Sans Serif"/>
                            <w:w w:val="130"/>
                            <w:sz w:val="24"/>
                          </w:rPr>
                          <w:t>=</w:t>
                        </w:r>
                        <w:r>
                          <w:rPr>
                            <w:rFonts w:ascii="Microsoft Sans Serif" w:hAnsi="Microsoft Sans Serif"/>
                            <w:spacing w:val="17"/>
                            <w:w w:val="175"/>
                            <w:sz w:val="24"/>
                          </w:rPr>
                          <w:t> </w:t>
                        </w:r>
                        <w:r>
                          <w:rPr>
                            <w:rFonts w:ascii="Microsoft Sans Serif" w:hAnsi="Microsoft Sans Serif"/>
                            <w:w w:val="175"/>
                            <w:sz w:val="24"/>
                          </w:rPr>
                          <w:t>C(i,j,0)</w:t>
                        </w:r>
                        <w:r>
                          <w:rPr>
                            <w:rFonts w:ascii="Microsoft Sans Serif" w:hAnsi="Microsoft Sans Serif"/>
                            <w:spacing w:val="7"/>
                            <w:w w:val="190"/>
                            <w:sz w:val="24"/>
                          </w:rPr>
                          <w:t> </w:t>
                        </w:r>
                        <w:r>
                          <w:rPr>
                            <w:rFonts w:ascii="Microsoft Sans Serif" w:hAnsi="Microsoft Sans Serif"/>
                            <w:w w:val="190"/>
                            <w:sz w:val="24"/>
                          </w:rPr>
                          <w:t>·</w:t>
                        </w:r>
                        <w:r>
                          <w:rPr>
                            <w:rFonts w:ascii="Microsoft Sans Serif" w:hAnsi="Microsoft Sans Serif"/>
                            <w:spacing w:val="8"/>
                            <w:w w:val="190"/>
                            <w:sz w:val="24"/>
                          </w:rPr>
                          <w:t> </w:t>
                        </w:r>
                        <w:r>
                          <w:rPr>
                            <w:rFonts w:ascii="Microsoft Sans Serif" w:hAnsi="Microsoft Sans Serif"/>
                            <w:w w:val="130"/>
                            <w:sz w:val="24"/>
                          </w:rPr>
                          <w:t>exp(-</w:t>
                        </w:r>
                        <w:r>
                          <w:rPr>
                            <w:rFonts w:ascii="Microsoft Sans Serif" w:hAnsi="Microsoft Sans Serif"/>
                            <w:w w:val="190"/>
                            <w:sz w:val="24"/>
                          </w:rPr>
                          <w:t>λ(i,j)</w:t>
                        </w:r>
                        <w:r>
                          <w:rPr>
                            <w:rFonts w:ascii="Microsoft Sans Serif" w:hAnsi="Microsoft Sans Serif"/>
                            <w:spacing w:val="8"/>
                            <w:w w:val="190"/>
                            <w:sz w:val="24"/>
                          </w:rPr>
                          <w:t> </w:t>
                        </w:r>
                        <w:r>
                          <w:rPr>
                            <w:rFonts w:ascii="Microsoft Sans Serif" w:hAnsi="Microsoft Sans Serif"/>
                            <w:w w:val="190"/>
                            <w:sz w:val="24"/>
                          </w:rPr>
                          <w:t>·</w:t>
                        </w:r>
                        <w:r>
                          <w:rPr>
                            <w:rFonts w:ascii="Microsoft Sans Serif" w:hAnsi="Microsoft Sans Serif"/>
                            <w:spacing w:val="7"/>
                            <w:w w:val="190"/>
                            <w:sz w:val="24"/>
                          </w:rPr>
                          <w:t> </w:t>
                        </w:r>
                        <w:r>
                          <w:rPr>
                            <w:rFonts w:ascii="Microsoft Sans Serif" w:hAnsi="Microsoft Sans Serif"/>
                            <w:spacing w:val="-5"/>
                            <w:w w:val="190"/>
                            <w:sz w:val="24"/>
                          </w:rPr>
                          <w:t>t)</w:t>
                        </w:r>
                      </w:p>
                    </w:txbxContent>
                  </v:textbox>
                  <w10:wrap type="none"/>
                </v:shape>
                <w10:wrap type="topAndBottom"/>
              </v:group>
            </w:pict>
          </mc:Fallback>
        </mc:AlternateContent>
      </w:r>
    </w:p>
    <w:p>
      <w:pPr>
        <w:pStyle w:val="BodyText"/>
        <w:spacing w:before="292"/>
      </w:pPr>
      <w:r>
        <w:rPr>
          <w:w w:val="90"/>
        </w:rPr>
        <w:t>其中，λ(i,j)是像素(i,j</w:t>
      </w:r>
      <w:r>
        <w:rPr>
          <w:spacing w:val="-1"/>
          <w:w w:val="90"/>
        </w:rPr>
        <w:t>)的老化速率常数，可以通过长期监测数据拟合得到。</w:t>
      </w:r>
    </w:p>
    <w:p>
      <w:pPr>
        <w:pStyle w:val="BodyText"/>
        <w:spacing w:before="50"/>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5.5 实际应用考虑" w:id="60"/>
      <w:bookmarkEnd w:id="60"/>
      <w:r>
        <w:rPr>
          <w:b w:val="0"/>
        </w:rPr>
      </w:r>
      <w:r>
        <w:rPr>
          <w:color w:val="333333"/>
          <w:spacing w:val="-2"/>
        </w:rPr>
        <w:t>实际应用考虑</w:t>
      </w:r>
    </w:p>
    <w:p>
      <w:pPr>
        <w:pStyle w:val="Heading3"/>
        <w:numPr>
          <w:ilvl w:val="2"/>
          <w:numId w:val="3"/>
        </w:numPr>
        <w:tabs>
          <w:tab w:pos="662" w:val="left" w:leader="none"/>
        </w:tabs>
        <w:spacing w:line="240" w:lineRule="auto" w:before="252" w:after="0"/>
        <w:ind w:left="662" w:right="0" w:hanging="634"/>
        <w:jc w:val="left"/>
        <w:rPr>
          <w:color w:val="333333"/>
        </w:rPr>
      </w:pPr>
      <w:bookmarkStart w:name="5.5.1 计算复杂度" w:id="61"/>
      <w:bookmarkEnd w:id="61"/>
      <w:r>
        <w:rPr>
          <w:b w:val="0"/>
        </w:rPr>
      </w:r>
      <w:r>
        <w:rPr>
          <w:color w:val="333333"/>
          <w:spacing w:val="-2"/>
        </w:rPr>
        <w:t>计算复杂度</w:t>
      </w:r>
    </w:p>
    <w:p>
      <w:pPr>
        <w:pStyle w:val="BodyText"/>
        <w:spacing w:line="295" w:lineRule="auto" w:before="257"/>
        <w:ind w:right="225"/>
      </w:pPr>
      <w:r>
        <w:rPr>
          <w:spacing w:val="-2"/>
        </w:rPr>
        <w:t>像素级校正的计算复杂度为O(N²)，其中</w:t>
      </w:r>
      <w:r>
        <w:rPr>
          <w:spacing w:val="-2"/>
          <w:w w:val="115"/>
        </w:rPr>
        <w:t>N</w:t>
      </w:r>
      <w:r>
        <w:rPr>
          <w:spacing w:val="-2"/>
        </w:rPr>
        <w:t>是显示屏的像素数。对于大规模显示屏，可以采用以下优化策略：</w:t>
      </w:r>
    </w:p>
    <w:p>
      <w:pPr>
        <w:pStyle w:val="ListParagraph"/>
        <w:numPr>
          <w:ilvl w:val="3"/>
          <w:numId w:val="3"/>
        </w:numPr>
        <w:tabs>
          <w:tab w:pos="626" w:val="left" w:leader="none"/>
        </w:tabs>
        <w:spacing w:line="399" w:lineRule="exact" w:before="192" w:after="0"/>
        <w:ind w:left="626" w:right="0" w:hanging="252"/>
        <w:jc w:val="left"/>
        <w:rPr>
          <w:sz w:val="24"/>
        </w:rPr>
      </w:pPr>
      <w:r>
        <w:rPr>
          <w:rFonts w:ascii="Microsoft JhengHei" w:eastAsia="Microsoft JhengHei"/>
          <w:b/>
          <w:sz w:val="24"/>
        </w:rPr>
        <w:t>硬件加速</w:t>
      </w:r>
      <w:r>
        <w:rPr>
          <w:sz w:val="24"/>
        </w:rPr>
        <w:t>：使用专用的图像处理芯片或</w:t>
      </w:r>
      <w:r>
        <w:rPr>
          <w:w w:val="120"/>
          <w:sz w:val="24"/>
        </w:rPr>
        <w:t>GPU</w:t>
      </w:r>
      <w:r>
        <w:rPr>
          <w:spacing w:val="-2"/>
          <w:sz w:val="24"/>
        </w:rPr>
        <w:t>进行并行计算。</w:t>
      </w:r>
    </w:p>
    <w:p>
      <w:pPr>
        <w:pStyle w:val="ListParagraph"/>
        <w:numPr>
          <w:ilvl w:val="3"/>
          <w:numId w:val="3"/>
        </w:numPr>
        <w:tabs>
          <w:tab w:pos="626" w:val="left" w:leader="none"/>
        </w:tabs>
        <w:spacing w:line="384" w:lineRule="exact" w:before="0" w:after="0"/>
        <w:ind w:left="626" w:right="0" w:hanging="252"/>
        <w:jc w:val="left"/>
        <w:rPr>
          <w:sz w:val="24"/>
        </w:rPr>
      </w:pPr>
      <w:r>
        <w:rPr>
          <w:rFonts w:ascii="Microsoft JhengHei" w:eastAsia="Microsoft JhengHei"/>
          <w:b/>
          <w:spacing w:val="-2"/>
          <w:sz w:val="24"/>
        </w:rPr>
        <w:t>查找表优化</w:t>
      </w:r>
      <w:r>
        <w:rPr>
          <w:spacing w:val="-3"/>
          <w:sz w:val="24"/>
        </w:rPr>
        <w:t>：预计算常用校正值，减少实时计算量。</w:t>
      </w:r>
    </w:p>
    <w:p>
      <w:pPr>
        <w:pStyle w:val="ListParagraph"/>
        <w:numPr>
          <w:ilvl w:val="3"/>
          <w:numId w:val="3"/>
        </w:numPr>
        <w:tabs>
          <w:tab w:pos="626" w:val="left" w:leader="none"/>
        </w:tabs>
        <w:spacing w:line="399" w:lineRule="exact" w:before="0" w:after="0"/>
        <w:ind w:left="626" w:right="0" w:hanging="252"/>
        <w:jc w:val="left"/>
        <w:rPr>
          <w:sz w:val="24"/>
        </w:rPr>
      </w:pPr>
      <w:r>
        <w:rPr>
          <w:rFonts w:ascii="Microsoft JhengHei" w:eastAsia="Microsoft JhengHei"/>
          <w:b/>
          <w:spacing w:val="-2"/>
          <w:sz w:val="24"/>
        </w:rPr>
        <w:t>分级处理</w:t>
      </w:r>
      <w:r>
        <w:rPr>
          <w:spacing w:val="-3"/>
          <w:sz w:val="24"/>
        </w:rPr>
        <w:t>：对不同区域采用不同精度的校正方法。</w:t>
      </w:r>
    </w:p>
    <w:p>
      <w:pPr>
        <w:pStyle w:val="Heading3"/>
        <w:numPr>
          <w:ilvl w:val="2"/>
          <w:numId w:val="3"/>
        </w:numPr>
        <w:tabs>
          <w:tab w:pos="662" w:val="left" w:leader="none"/>
        </w:tabs>
        <w:spacing w:line="240" w:lineRule="auto" w:before="257" w:after="0"/>
        <w:ind w:left="662" w:right="0" w:hanging="634"/>
        <w:jc w:val="left"/>
        <w:rPr>
          <w:color w:val="333333"/>
        </w:rPr>
      </w:pPr>
      <w:bookmarkStart w:name="5.5.2 存储需求" w:id="62"/>
      <w:bookmarkEnd w:id="62"/>
      <w:r>
        <w:rPr>
          <w:b w:val="0"/>
        </w:rPr>
      </w:r>
      <w:r>
        <w:rPr>
          <w:color w:val="333333"/>
          <w:spacing w:val="-3"/>
        </w:rPr>
        <w:t>存储需求</w:t>
      </w:r>
    </w:p>
    <w:p>
      <w:pPr>
        <w:pStyle w:val="BodyText"/>
        <w:spacing w:line="295" w:lineRule="auto" w:before="257"/>
        <w:ind w:right="725"/>
      </w:pPr>
      <w:r>
        <w:rPr>
          <w:spacing w:val="-2"/>
        </w:rPr>
        <w:t>每个像素需要存储3个校正因子，对于4K显示屏（3840×2160像素），总存储需求约为 99MB，在现代硬件条件下完全可以接受。</w:t>
      </w:r>
    </w:p>
    <w:p>
      <w:pPr>
        <w:pStyle w:val="Heading3"/>
        <w:numPr>
          <w:ilvl w:val="2"/>
          <w:numId w:val="3"/>
        </w:numPr>
        <w:tabs>
          <w:tab w:pos="662" w:val="left" w:leader="none"/>
        </w:tabs>
        <w:spacing w:line="240" w:lineRule="auto" w:before="241" w:after="0"/>
        <w:ind w:left="662" w:right="0" w:hanging="634"/>
        <w:jc w:val="left"/>
        <w:rPr>
          <w:color w:val="333333"/>
        </w:rPr>
      </w:pPr>
      <w:bookmarkStart w:name="5.5.3 校正精度与成本平衡" w:id="63"/>
      <w:bookmarkEnd w:id="63"/>
      <w:r>
        <w:rPr>
          <w:b w:val="0"/>
        </w:rPr>
      </w:r>
      <w:r>
        <w:rPr>
          <w:color w:val="333333"/>
          <w:spacing w:val="-2"/>
        </w:rPr>
        <w:t>校正精度与成本平衡</w:t>
      </w:r>
    </w:p>
    <w:p>
      <w:pPr>
        <w:pStyle w:val="BodyText"/>
        <w:spacing w:line="295" w:lineRule="auto" w:before="257"/>
        <w:ind w:right="51"/>
      </w:pPr>
      <w:r>
        <w:rPr>
          <w:spacing w:val="-2"/>
        </w:rPr>
        <w:t>在实际应用中，需要在校正精度和系统成本之间取得平衡。可以根据应用场景的要求选择合适的校正策略：</w:t>
      </w:r>
    </w:p>
    <w:p>
      <w:pPr>
        <w:pStyle w:val="ListParagraph"/>
        <w:numPr>
          <w:ilvl w:val="0"/>
          <w:numId w:val="5"/>
        </w:numPr>
        <w:tabs>
          <w:tab w:pos="627" w:val="left" w:leader="none"/>
        </w:tabs>
        <w:spacing w:line="399" w:lineRule="exact" w:before="192" w:after="0"/>
        <w:ind w:left="627" w:right="0" w:hanging="293"/>
        <w:jc w:val="left"/>
        <w:rPr>
          <w:sz w:val="24"/>
        </w:rPr>
      </w:pPr>
      <w:r>
        <w:rPr>
          <w:rFonts w:ascii="Microsoft JhengHei" w:hAnsi="Microsoft JhengHei" w:eastAsia="Microsoft JhengHei"/>
          <w:b/>
          <w:spacing w:val="-2"/>
          <w:sz w:val="24"/>
        </w:rPr>
        <w:t>高端应用</w:t>
      </w:r>
      <w:r>
        <w:rPr>
          <w:spacing w:val="-3"/>
          <w:sz w:val="24"/>
        </w:rPr>
        <w:t>：采用像素级校正，追求最佳显示效果</w:t>
      </w:r>
    </w:p>
    <w:p>
      <w:pPr>
        <w:pStyle w:val="ListParagraph"/>
        <w:numPr>
          <w:ilvl w:val="0"/>
          <w:numId w:val="5"/>
        </w:numPr>
        <w:tabs>
          <w:tab w:pos="627" w:val="left" w:leader="none"/>
        </w:tabs>
        <w:spacing w:line="384" w:lineRule="exact" w:before="0" w:after="0"/>
        <w:ind w:left="627" w:right="0" w:hanging="293"/>
        <w:jc w:val="left"/>
        <w:rPr>
          <w:sz w:val="24"/>
        </w:rPr>
      </w:pPr>
      <w:r>
        <w:rPr>
          <w:rFonts w:ascii="Microsoft JhengHei" w:hAnsi="Microsoft JhengHei" w:eastAsia="Microsoft JhengHei"/>
          <w:b/>
          <w:spacing w:val="-2"/>
          <w:sz w:val="24"/>
        </w:rPr>
        <w:t>中端应用</w:t>
      </w:r>
      <w:r>
        <w:rPr>
          <w:spacing w:val="-3"/>
          <w:sz w:val="24"/>
        </w:rPr>
        <w:t>：采用分区校正，平衡效果和成本</w:t>
      </w:r>
    </w:p>
    <w:p>
      <w:pPr>
        <w:pStyle w:val="ListParagraph"/>
        <w:numPr>
          <w:ilvl w:val="0"/>
          <w:numId w:val="5"/>
        </w:numPr>
        <w:tabs>
          <w:tab w:pos="627" w:val="left" w:leader="none"/>
        </w:tabs>
        <w:spacing w:line="399" w:lineRule="exact" w:before="0" w:after="0"/>
        <w:ind w:left="627" w:right="0" w:hanging="293"/>
        <w:jc w:val="left"/>
        <w:rPr>
          <w:sz w:val="24"/>
        </w:rPr>
      </w:pPr>
      <w:r>
        <w:rPr>
          <w:rFonts w:ascii="Microsoft JhengHei" w:hAnsi="Microsoft JhengHei" w:eastAsia="Microsoft JhengHei"/>
          <w:b/>
          <w:spacing w:val="-2"/>
          <w:sz w:val="24"/>
        </w:rPr>
        <w:t>低端应用</w:t>
      </w:r>
      <w:r>
        <w:rPr>
          <w:spacing w:val="-3"/>
          <w:sz w:val="24"/>
        </w:rPr>
        <w:t>：采用整体校正，满足基本显示需求</w:t>
      </w:r>
    </w:p>
    <w:p>
      <w:pPr>
        <w:pStyle w:val="BodyText"/>
        <w:spacing w:before="12"/>
        <w:ind w:left="0"/>
        <w:rPr>
          <w:sz w:val="13"/>
        </w:rPr>
      </w:pPr>
      <w:r>
        <w:rPr>
          <w:sz w:val="13"/>
        </w:rPr>
        <mc:AlternateContent>
          <mc:Choice Requires="wps">
            <w:drawing>
              <wp:anchor distT="0" distB="0" distL="0" distR="0" allowOverlap="1" layoutInCell="1" locked="0" behindDoc="1" simplePos="0" relativeHeight="487607296">
                <wp:simplePos x="0" y="0"/>
                <wp:positionH relativeFrom="page">
                  <wp:posOffset>648000</wp:posOffset>
                </wp:positionH>
                <wp:positionV relativeFrom="paragraph">
                  <wp:posOffset>130175</wp:posOffset>
                </wp:positionV>
                <wp:extent cx="6264275" cy="1905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6264275" cy="19050"/>
                          <a:chExt cx="6264275" cy="19050"/>
                        </a:xfrm>
                      </wpg:grpSpPr>
                      <wps:wsp>
                        <wps:cNvPr id="170" name="Graphic 170"/>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71" name="Graphic 171"/>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73" name="Graphic 173"/>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10.25pt;width:493.25pt;height:1.5pt;mso-position-horizontal-relative:page;mso-position-vertical-relative:paragraph;z-index:-15709184;mso-wrap-distance-left:0;mso-wrap-distance-right:0" id="docshapegroup169" coordorigin="1020,205" coordsize="9865,30">
                <v:shape style="position:absolute;left:1020;top:220;width:9865;height:15" id="docshape170" coordorigin="1020,220" coordsize="9865,15" path="m10885,235l1020,235,1035,220,10870,220,10885,235xe" filled="true" fillcolor="#010101" stroked="false">
                  <v:path arrowok="t"/>
                  <v:fill type="solid"/>
                </v:shape>
                <v:shape style="position:absolute;left:1020;top:205;width:15;height:30" id="docshape171" coordorigin="1020,205" coordsize="15,30" path="m1020,235l1020,205,1035,220,1020,235xe" filled="true" fillcolor="#000000" stroked="false">
                  <v:path arrowok="t"/>
                  <v:fill type="solid"/>
                </v:shape>
                <v:shape style="position:absolute;left:10870;top:205;width:15;height:30" id="docshape172" coordorigin="10870,205" coordsize="15,30" path="m10885,235l10870,220,10885,205,10885,235xe" filled="true" fillcolor="#010101" stroked="false">
                  <v:path arrowok="t"/>
                  <v:fill type="solid"/>
                </v:shape>
                <v:shape style="position:absolute;left:1020;top:205;width:9865;height:15" id="docshape173" coordorigin="1020,205" coordsize="9865,15" path="m10870,220l1035,220,1020,205,10885,205,10870,220xe" filled="true" fillcolor="#000000" stroked="false">
                  <v:path arrowok="t"/>
                  <v:fill type="solid"/>
                </v:shape>
                <w10:wrap type="topAndBottom"/>
              </v:group>
            </w:pict>
          </mc:Fallback>
        </mc:AlternateContent>
      </w:r>
    </w:p>
    <w:p>
      <w:pPr>
        <w:pStyle w:val="BodyText"/>
        <w:spacing w:after="0"/>
        <w:rPr>
          <w:sz w:val="13"/>
        </w:rPr>
        <w:sectPr>
          <w:pgSz w:w="11910" w:h="16840"/>
          <w:pgMar w:top="480" w:bottom="280" w:left="992" w:right="992"/>
        </w:sectPr>
      </w:pPr>
    </w:p>
    <w:p>
      <w:pPr>
        <w:pStyle w:val="Heading1"/>
        <w:numPr>
          <w:ilvl w:val="0"/>
          <w:numId w:val="3"/>
        </w:numPr>
        <w:tabs>
          <w:tab w:pos="438" w:val="left" w:leader="none"/>
        </w:tabs>
        <w:spacing w:line="240" w:lineRule="auto" w:before="54" w:after="0"/>
        <w:ind w:left="438" w:right="0" w:hanging="410"/>
        <w:jc w:val="left"/>
        <w:rPr>
          <w:color w:val="333333"/>
        </w:rPr>
      </w:pPr>
      <w:bookmarkStart w:name="6. 实验结果与分析" w:id="64"/>
      <w:bookmarkEnd w:id="64"/>
      <w:r>
        <w:rPr>
          <w:b w:val="0"/>
        </w:rPr>
      </w:r>
      <w:r>
        <w:rPr>
          <w:color w:val="333333"/>
          <w:spacing w:val="-2"/>
        </w:rPr>
        <w:t>实验结果与分析</w:t>
      </w:r>
    </w:p>
    <w:p>
      <w:pPr>
        <w:pStyle w:val="Heading2"/>
        <w:numPr>
          <w:ilvl w:val="1"/>
          <w:numId w:val="3"/>
        </w:numPr>
        <w:tabs>
          <w:tab w:pos="513" w:val="left" w:leader="none"/>
        </w:tabs>
        <w:spacing w:line="240" w:lineRule="auto" w:before="291" w:after="0"/>
        <w:ind w:left="513" w:right="0" w:hanging="485"/>
        <w:jc w:val="left"/>
        <w:rPr>
          <w:color w:val="333333"/>
        </w:rPr>
      </w:pPr>
      <w:bookmarkStart w:name="6.1 综合性能评估" w:id="65"/>
      <w:bookmarkEnd w:id="65"/>
      <w:r>
        <w:rPr>
          <w:b w:val="0"/>
        </w:rPr>
      </w:r>
      <w:r>
        <w:rPr>
          <w:color w:val="333333"/>
          <w:spacing w:val="-2"/>
        </w:rPr>
        <w:t>综合性能评估</w:t>
      </w:r>
    </w:p>
    <w:p>
      <w:pPr>
        <w:pStyle w:val="Heading3"/>
        <w:numPr>
          <w:ilvl w:val="2"/>
          <w:numId w:val="3"/>
        </w:numPr>
        <w:tabs>
          <w:tab w:pos="662" w:val="left" w:leader="none"/>
        </w:tabs>
        <w:spacing w:line="240" w:lineRule="auto" w:before="251" w:after="0"/>
        <w:ind w:left="662" w:right="0" w:hanging="634"/>
        <w:jc w:val="left"/>
        <w:rPr>
          <w:color w:val="333333"/>
        </w:rPr>
      </w:pPr>
      <w:bookmarkStart w:name="6.1.1 实验环境" w:id="66"/>
      <w:bookmarkEnd w:id="66"/>
      <w:r>
        <w:rPr>
          <w:b w:val="0"/>
        </w:rPr>
      </w:r>
      <w:r>
        <w:rPr>
          <w:color w:val="333333"/>
          <w:spacing w:val="-3"/>
        </w:rPr>
        <w:t>实验环境</w:t>
      </w:r>
    </w:p>
    <w:p>
      <w:pPr>
        <w:pStyle w:val="BodyText"/>
        <w:spacing w:line="295" w:lineRule="auto" w:before="258"/>
        <w:ind w:right="90"/>
      </w:pPr>
      <w:r>
        <w:rPr>
          <w:spacing w:val="-4"/>
        </w:rPr>
        <w:t>本研究的实验在标准的色彩测量环境中进行，主要设备包括： - </w:t>
      </w:r>
      <w:r>
        <w:rPr/>
        <w:t>64×64像素LED显示模块（</w:t>
      </w:r>
      <w:r>
        <w:rPr/>
        <w:t>像素间距2.5mm）</w:t>
      </w:r>
      <w:r>
        <w:rPr>
          <w:spacing w:val="-17"/>
        </w:rPr>
        <w:t> - </w:t>
      </w:r>
      <w:r>
        <w:rPr/>
        <w:t>Konica</w:t>
      </w:r>
      <w:r>
        <w:rPr>
          <w:spacing w:val="-25"/>
        </w:rPr>
        <w:t> </w:t>
      </w:r>
      <w:r>
        <w:rPr/>
        <w:t>Minolta</w:t>
      </w:r>
      <w:r>
        <w:rPr>
          <w:spacing w:val="-25"/>
        </w:rPr>
        <w:t> </w:t>
      </w:r>
      <w:r>
        <w:rPr/>
        <w:t>CS-2000</w:t>
      </w:r>
      <w:r>
        <w:rPr>
          <w:spacing w:val="-8"/>
        </w:rPr>
        <w:t>分光辐射计 - 标准</w:t>
      </w:r>
      <w:r>
        <w:rPr/>
        <w:t>D65</w:t>
      </w:r>
      <w:r>
        <w:rPr>
          <w:spacing w:val="-7"/>
        </w:rPr>
        <w:t>光源照明环境 - 温度控制系</w:t>
      </w:r>
      <w:r>
        <w:rPr/>
        <w:t>统（25±1°C）</w:t>
      </w:r>
      <w:r>
        <w:rPr>
          <w:spacing w:val="-11"/>
        </w:rPr>
        <w:t> - 专业图像处理工作站</w:t>
      </w:r>
    </w:p>
    <w:p>
      <w:pPr>
        <w:pStyle w:val="BodyText"/>
        <w:spacing w:line="295" w:lineRule="auto" w:before="240"/>
        <w:ind w:right="76"/>
      </w:pPr>
      <w:r>
        <w:rPr>
          <w:spacing w:val="-11"/>
        </w:rPr>
        <w:t>实验数据集包括： - 标准色卡测试图像</w:t>
      </w:r>
      <w:r>
        <w:rPr/>
        <w:t>（ColorChecker</w:t>
      </w:r>
      <w:r>
        <w:rPr>
          <w:spacing w:val="-60"/>
        </w:rPr>
        <w:t> </w:t>
      </w:r>
      <w:r>
        <w:rPr/>
        <w:t>24色卡）</w:t>
      </w:r>
      <w:r>
        <w:rPr>
          <w:spacing w:val="-14"/>
        </w:rPr>
        <w:t> - 自然图像测试集</w:t>
      </w:r>
      <w:r>
        <w:rPr/>
        <w:t>（100张高</w:t>
      </w:r>
      <w:r>
        <w:rPr/>
        <w:t>质量图像）</w:t>
      </w:r>
      <w:r>
        <w:rPr>
          <w:spacing w:val="-10"/>
        </w:rPr>
        <w:t> - 合成测试图案</w:t>
      </w:r>
      <w:r>
        <w:rPr/>
        <w:t>（渐变、纯色、混合色等）</w:t>
      </w:r>
    </w:p>
    <w:p>
      <w:pPr>
        <w:pStyle w:val="Heading3"/>
        <w:numPr>
          <w:ilvl w:val="2"/>
          <w:numId w:val="3"/>
        </w:numPr>
        <w:tabs>
          <w:tab w:pos="662" w:val="left" w:leader="none"/>
        </w:tabs>
        <w:spacing w:line="240" w:lineRule="auto" w:before="240" w:after="0"/>
        <w:ind w:left="662" w:right="0" w:hanging="634"/>
        <w:jc w:val="left"/>
        <w:rPr>
          <w:color w:val="333333"/>
        </w:rPr>
      </w:pPr>
      <w:bookmarkStart w:name="6.1.2 评估指标体系" w:id="67"/>
      <w:bookmarkEnd w:id="67"/>
      <w:r>
        <w:rPr>
          <w:b w:val="0"/>
        </w:rPr>
      </w:r>
      <w:r>
        <w:rPr>
          <w:color w:val="333333"/>
          <w:spacing w:val="-2"/>
        </w:rPr>
        <w:t>评估指标体系</w:t>
      </w:r>
    </w:p>
    <w:p>
      <w:pPr>
        <w:pStyle w:val="BodyText"/>
        <w:spacing w:before="258"/>
      </w:pPr>
      <w:r>
        <w:rPr>
          <w:spacing w:val="-1"/>
        </w:rPr>
        <w:t>建立了完整的性能评估指标体系，包括客观指标和主观指标：</w:t>
      </w:r>
    </w:p>
    <w:p>
      <w:pPr>
        <w:pStyle w:val="BodyText"/>
        <w:spacing w:line="249" w:lineRule="auto" w:before="263"/>
        <w:ind w:right="452"/>
      </w:pPr>
      <w:r>
        <w:rPr>
          <w:rFonts w:ascii="Microsoft JhengHei" w:eastAsia="Microsoft JhengHei"/>
          <w:b/>
        </w:rPr>
        <w:t>客观指标</w:t>
      </w:r>
      <w:r>
        <w:rPr>
          <w:spacing w:val="-7"/>
        </w:rPr>
        <w:t>： - 色域覆盖率</w:t>
      </w:r>
      <w:r>
        <w:rPr>
          <w:w w:val="105"/>
        </w:rPr>
        <w:t>（Gamut</w:t>
      </w:r>
      <w:r>
        <w:rPr>
          <w:spacing w:val="-29"/>
          <w:w w:val="105"/>
        </w:rPr>
        <w:t> </w:t>
      </w:r>
      <w:r>
        <w:rPr/>
        <w:t>Coverage</w:t>
      </w:r>
      <w:r>
        <w:rPr>
          <w:spacing w:val="-23"/>
        </w:rPr>
        <w:t> </w:t>
      </w:r>
      <w:r>
        <w:rPr/>
        <w:t>Ratio</w:t>
      </w:r>
      <w:r>
        <w:rPr>
          <w:spacing w:val="-12"/>
        </w:rPr>
        <w:t>, </w:t>
      </w:r>
      <w:r>
        <w:rPr>
          <w:w w:val="105"/>
        </w:rPr>
        <w:t>GCR）</w:t>
      </w:r>
      <w:r>
        <w:rPr>
          <w:spacing w:val="-29"/>
          <w:w w:val="105"/>
        </w:rPr>
        <w:t> </w:t>
      </w:r>
      <w:r>
        <w:rPr>
          <w:spacing w:val="-5"/>
        </w:rPr>
        <w:t>- 平均颜色差异</w:t>
      </w:r>
      <w:r>
        <w:rPr>
          <w:w w:val="105"/>
        </w:rPr>
        <w:t>（Mean</w:t>
      </w:r>
      <w:r>
        <w:rPr>
          <w:spacing w:val="-29"/>
          <w:w w:val="105"/>
        </w:rPr>
        <w:t> </w:t>
      </w:r>
      <w:r>
        <w:rPr/>
        <w:t>Color </w:t>
      </w:r>
      <w:r>
        <w:rPr>
          <w:spacing w:val="-2"/>
        </w:rPr>
        <w:t>Difference,</w:t>
      </w:r>
      <w:r>
        <w:rPr>
          <w:spacing w:val="-63"/>
        </w:rPr>
        <w:t> </w:t>
      </w:r>
      <w:r>
        <w:rPr>
          <w:spacing w:val="-2"/>
          <w:w w:val="105"/>
        </w:rPr>
        <w:t>MCD）</w:t>
      </w:r>
      <w:r>
        <w:rPr>
          <w:spacing w:val="-69"/>
          <w:w w:val="105"/>
        </w:rPr>
        <w:t> </w:t>
      </w:r>
      <w:r>
        <w:rPr>
          <w:spacing w:val="-12"/>
        </w:rPr>
        <w:t>- 峰值信噪比</w:t>
      </w:r>
      <w:r>
        <w:rPr>
          <w:spacing w:val="-2"/>
        </w:rPr>
        <w:t>（Peak</w:t>
      </w:r>
      <w:r>
        <w:rPr>
          <w:spacing w:val="-63"/>
        </w:rPr>
        <w:t> </w:t>
      </w:r>
      <w:r>
        <w:rPr>
          <w:spacing w:val="-2"/>
        </w:rPr>
        <w:t>Signal-to-Noise</w:t>
      </w:r>
      <w:r>
        <w:rPr>
          <w:spacing w:val="-63"/>
        </w:rPr>
        <w:t> </w:t>
      </w:r>
      <w:r>
        <w:rPr>
          <w:spacing w:val="-2"/>
        </w:rPr>
        <w:t>Ratio</w:t>
      </w:r>
      <w:r>
        <w:rPr>
          <w:spacing w:val="-33"/>
        </w:rPr>
        <w:t>, </w:t>
      </w:r>
      <w:r>
        <w:rPr>
          <w:spacing w:val="-2"/>
          <w:w w:val="105"/>
        </w:rPr>
        <w:t>PSNR）</w:t>
      </w:r>
      <w:r>
        <w:rPr>
          <w:spacing w:val="-69"/>
          <w:w w:val="105"/>
        </w:rPr>
        <w:t> </w:t>
      </w:r>
      <w:r>
        <w:rPr>
          <w:spacing w:val="-10"/>
        </w:rPr>
        <w:t>- 结构相似性指数</w:t>
      </w:r>
    </w:p>
    <w:p>
      <w:pPr>
        <w:pStyle w:val="BodyText"/>
        <w:spacing w:before="61"/>
      </w:pPr>
      <w:r>
        <w:rPr>
          <w:spacing w:val="-6"/>
        </w:rPr>
        <w:t>（Structural</w:t>
      </w:r>
      <w:r>
        <w:rPr>
          <w:spacing w:val="-61"/>
        </w:rPr>
        <w:t> </w:t>
      </w:r>
      <w:r>
        <w:rPr>
          <w:spacing w:val="-6"/>
        </w:rPr>
        <w:t>Similarity</w:t>
      </w:r>
      <w:r>
        <w:rPr>
          <w:spacing w:val="-60"/>
        </w:rPr>
        <w:t> </w:t>
      </w:r>
      <w:r>
        <w:rPr>
          <w:spacing w:val="-6"/>
        </w:rPr>
        <w:t>Index</w:t>
      </w:r>
      <w:r>
        <w:rPr>
          <w:spacing w:val="-33"/>
        </w:rPr>
        <w:t>, </w:t>
      </w:r>
      <w:r>
        <w:rPr>
          <w:spacing w:val="-6"/>
        </w:rPr>
        <w:t>SSIM）</w:t>
      </w:r>
      <w:r>
        <w:rPr>
          <w:spacing w:val="-21"/>
        </w:rPr>
        <w:t> - 均匀性指标</w:t>
      </w:r>
      <w:r>
        <w:rPr>
          <w:spacing w:val="-6"/>
        </w:rPr>
        <w:t>（Uniformity</w:t>
      </w:r>
      <w:r>
        <w:rPr>
          <w:spacing w:val="-60"/>
        </w:rPr>
        <w:t> </w:t>
      </w:r>
      <w:r>
        <w:rPr>
          <w:spacing w:val="-6"/>
        </w:rPr>
        <w:t>Index</w:t>
      </w:r>
      <w:r>
        <w:rPr>
          <w:spacing w:val="-33"/>
        </w:rPr>
        <w:t>, </w:t>
      </w:r>
      <w:r>
        <w:rPr>
          <w:spacing w:val="-6"/>
        </w:rPr>
        <w:t>UI）</w:t>
      </w:r>
    </w:p>
    <w:p>
      <w:pPr>
        <w:pStyle w:val="BodyText"/>
        <w:spacing w:before="263"/>
      </w:pPr>
      <w:r>
        <w:rPr>
          <w:rFonts w:ascii="Microsoft JhengHei" w:eastAsia="Microsoft JhengHei"/>
          <w:b/>
          <w:spacing w:val="-4"/>
        </w:rPr>
        <w:t>主观指标</w:t>
      </w:r>
      <w:r>
        <w:rPr>
          <w:spacing w:val="-16"/>
        </w:rPr>
        <w:t>： - 颜色自然度评分</w:t>
      </w:r>
      <w:r>
        <w:rPr>
          <w:spacing w:val="-4"/>
        </w:rPr>
        <w:t>（1-10分）</w:t>
      </w:r>
      <w:r>
        <w:rPr>
          <w:spacing w:val="-16"/>
        </w:rPr>
        <w:t> - 整体视觉质量评分</w:t>
      </w:r>
      <w:r>
        <w:rPr>
          <w:spacing w:val="-4"/>
        </w:rPr>
        <w:t>（1-10分）</w:t>
      </w:r>
      <w:r>
        <w:rPr>
          <w:spacing w:val="-18"/>
        </w:rPr>
        <w:t> - 颜色偏好评分</w:t>
      </w:r>
    </w:p>
    <w:p>
      <w:pPr>
        <w:pStyle w:val="BodyText"/>
        <w:spacing w:before="18"/>
      </w:pPr>
      <w:r>
        <w:rPr/>
        <w:t>（1-10分</w:t>
      </w:r>
      <w:r>
        <w:rPr>
          <w:spacing w:val="-10"/>
        </w:rPr>
        <w:t>）</w:t>
      </w:r>
    </w:p>
    <w:p>
      <w:pPr>
        <w:pStyle w:val="BodyText"/>
        <w:spacing w:before="50"/>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6.2 各模块性能分析" w:id="68"/>
      <w:bookmarkEnd w:id="68"/>
      <w:r>
        <w:rPr>
          <w:b w:val="0"/>
        </w:rPr>
      </w:r>
      <w:r>
        <w:rPr>
          <w:color w:val="333333"/>
          <w:spacing w:val="-2"/>
        </w:rPr>
        <w:t>各模块性能分析</w:t>
      </w:r>
    </w:p>
    <w:p>
      <w:pPr>
        <w:pStyle w:val="Heading3"/>
        <w:numPr>
          <w:ilvl w:val="2"/>
          <w:numId w:val="3"/>
        </w:numPr>
        <w:tabs>
          <w:tab w:pos="662" w:val="left" w:leader="none"/>
        </w:tabs>
        <w:spacing w:line="240" w:lineRule="auto" w:before="251" w:after="0"/>
        <w:ind w:left="662" w:right="0" w:hanging="634"/>
        <w:jc w:val="left"/>
        <w:rPr>
          <w:color w:val="333333"/>
        </w:rPr>
      </w:pPr>
      <w:bookmarkStart w:name="6.2.1 颜色空间转换性能" w:id="69"/>
      <w:bookmarkEnd w:id="69"/>
      <w:r>
        <w:rPr>
          <w:b w:val="0"/>
        </w:rPr>
      </w:r>
      <w:r>
        <w:rPr>
          <w:color w:val="333333"/>
          <w:spacing w:val="-2"/>
        </w:rPr>
        <w:t>颜色空间转换性能</w:t>
      </w:r>
    </w:p>
    <w:p>
      <w:pPr>
        <w:pStyle w:val="BodyText"/>
        <w:spacing w:before="258"/>
      </w:pPr>
      <w:r>
        <w:rPr/>
        <w:t>BT2020到sRGB</w:t>
      </w:r>
      <w:r>
        <w:rPr>
          <w:spacing w:val="-1"/>
        </w:rPr>
        <w:t>颜色空间转换模型的详细性能分析：</w:t>
      </w:r>
    </w:p>
    <w:p>
      <w:pPr>
        <w:pStyle w:val="BodyText"/>
        <w:ind w:left="0"/>
        <w:rPr>
          <w:sz w:val="20"/>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896"/>
        <w:gridCol w:w="2391"/>
        <w:gridCol w:w="2486"/>
        <w:gridCol w:w="2076"/>
      </w:tblGrid>
      <w:tr>
        <w:trPr>
          <w:trHeight w:val="623" w:hRule="atLeast"/>
        </w:trPr>
        <w:tc>
          <w:tcPr>
            <w:tcW w:w="2896"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测试内容</w:t>
            </w:r>
          </w:p>
        </w:tc>
        <w:tc>
          <w:tcPr>
            <w:tcW w:w="239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传统方法</w:t>
            </w:r>
          </w:p>
        </w:tc>
        <w:tc>
          <w:tcPr>
            <w:tcW w:w="2486"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本研究方法</w:t>
            </w:r>
          </w:p>
        </w:tc>
        <w:tc>
          <w:tcPr>
            <w:tcW w:w="2076" w:type="dxa"/>
            <w:shd w:val="clear" w:color="auto" w:fill="F2F2F2"/>
          </w:tcPr>
          <w:p>
            <w:pPr>
              <w:pStyle w:val="TableParagraph"/>
              <w:spacing w:before="123"/>
              <w:ind w:left="128"/>
              <w:rPr>
                <w:rFonts w:ascii="Microsoft JhengHei" w:eastAsia="Microsoft JhengHei"/>
                <w:b/>
                <w:sz w:val="24"/>
              </w:rPr>
            </w:pPr>
            <w:r>
              <w:rPr>
                <w:rFonts w:ascii="Microsoft JhengHei" w:eastAsia="Microsoft JhengHei"/>
                <w:b/>
                <w:spacing w:val="-3"/>
                <w:sz w:val="24"/>
              </w:rPr>
              <w:t>改善程度</w:t>
            </w:r>
          </w:p>
        </w:tc>
      </w:tr>
      <w:tr>
        <w:trPr>
          <w:trHeight w:val="624" w:hRule="atLeast"/>
        </w:trPr>
        <w:tc>
          <w:tcPr>
            <w:tcW w:w="2896" w:type="dxa"/>
          </w:tcPr>
          <w:p>
            <w:pPr>
              <w:pStyle w:val="TableParagraph"/>
              <w:rPr>
                <w:sz w:val="24"/>
              </w:rPr>
            </w:pPr>
            <w:r>
              <w:rPr>
                <w:spacing w:val="-2"/>
                <w:sz w:val="24"/>
              </w:rPr>
              <w:t>色域覆盖率</w:t>
            </w:r>
          </w:p>
        </w:tc>
        <w:tc>
          <w:tcPr>
            <w:tcW w:w="2391" w:type="dxa"/>
          </w:tcPr>
          <w:p>
            <w:pPr>
              <w:pStyle w:val="TableParagraph"/>
              <w:rPr>
                <w:sz w:val="24"/>
              </w:rPr>
            </w:pPr>
            <w:r>
              <w:rPr>
                <w:spacing w:val="-2"/>
                <w:w w:val="115"/>
                <w:sz w:val="24"/>
              </w:rPr>
              <w:t>45.2%</w:t>
            </w:r>
          </w:p>
        </w:tc>
        <w:tc>
          <w:tcPr>
            <w:tcW w:w="2486" w:type="dxa"/>
          </w:tcPr>
          <w:p>
            <w:pPr>
              <w:pStyle w:val="TableParagraph"/>
              <w:rPr>
                <w:sz w:val="24"/>
              </w:rPr>
            </w:pPr>
            <w:r>
              <w:rPr>
                <w:spacing w:val="-2"/>
                <w:w w:val="115"/>
                <w:sz w:val="24"/>
              </w:rPr>
              <w:t>52.9%</w:t>
            </w:r>
          </w:p>
        </w:tc>
        <w:tc>
          <w:tcPr>
            <w:tcW w:w="2076" w:type="dxa"/>
          </w:tcPr>
          <w:p>
            <w:pPr>
              <w:pStyle w:val="TableParagraph"/>
              <w:ind w:left="128"/>
              <w:rPr>
                <w:sz w:val="24"/>
              </w:rPr>
            </w:pPr>
            <w:r>
              <w:rPr>
                <w:spacing w:val="-2"/>
                <w:w w:val="115"/>
                <w:sz w:val="24"/>
              </w:rPr>
              <w:t>+17.0%</w:t>
            </w:r>
          </w:p>
        </w:tc>
      </w:tr>
      <w:tr>
        <w:trPr>
          <w:trHeight w:val="624" w:hRule="atLeast"/>
        </w:trPr>
        <w:tc>
          <w:tcPr>
            <w:tcW w:w="2896" w:type="dxa"/>
          </w:tcPr>
          <w:p>
            <w:pPr>
              <w:pStyle w:val="TableParagraph"/>
              <w:rPr>
                <w:sz w:val="24"/>
              </w:rPr>
            </w:pPr>
            <w:r>
              <w:rPr>
                <w:spacing w:val="-2"/>
                <w:sz w:val="24"/>
              </w:rPr>
              <w:t>平均颜色损失</w:t>
            </w:r>
          </w:p>
        </w:tc>
        <w:tc>
          <w:tcPr>
            <w:tcW w:w="2391" w:type="dxa"/>
          </w:tcPr>
          <w:p>
            <w:pPr>
              <w:pStyle w:val="TableParagraph"/>
              <w:rPr>
                <w:sz w:val="24"/>
              </w:rPr>
            </w:pPr>
            <w:r>
              <w:rPr>
                <w:spacing w:val="-2"/>
                <w:sz w:val="24"/>
              </w:rPr>
              <w:t>0.195</w:t>
            </w:r>
            <w:r>
              <w:rPr>
                <w:spacing w:val="-63"/>
                <w:sz w:val="24"/>
              </w:rPr>
              <w:t> </w:t>
            </w:r>
            <w:r>
              <w:rPr>
                <w:spacing w:val="-5"/>
                <w:sz w:val="24"/>
              </w:rPr>
              <w:t>ΔE</w:t>
            </w:r>
          </w:p>
        </w:tc>
        <w:tc>
          <w:tcPr>
            <w:tcW w:w="2486" w:type="dxa"/>
          </w:tcPr>
          <w:p>
            <w:pPr>
              <w:pStyle w:val="TableParagraph"/>
              <w:rPr>
                <w:sz w:val="24"/>
              </w:rPr>
            </w:pPr>
            <w:r>
              <w:rPr>
                <w:spacing w:val="-2"/>
                <w:sz w:val="24"/>
              </w:rPr>
              <w:t>0.127</w:t>
            </w:r>
            <w:r>
              <w:rPr>
                <w:spacing w:val="-63"/>
                <w:sz w:val="24"/>
              </w:rPr>
              <w:t> </w:t>
            </w:r>
            <w:r>
              <w:rPr>
                <w:spacing w:val="-5"/>
                <w:sz w:val="24"/>
              </w:rPr>
              <w:t>ΔE</w:t>
            </w:r>
          </w:p>
        </w:tc>
        <w:tc>
          <w:tcPr>
            <w:tcW w:w="2076" w:type="dxa"/>
          </w:tcPr>
          <w:p>
            <w:pPr>
              <w:pStyle w:val="TableParagraph"/>
              <w:ind w:left="128"/>
              <w:rPr>
                <w:sz w:val="24"/>
              </w:rPr>
            </w:pPr>
            <w:r>
              <w:rPr>
                <w:w w:val="105"/>
                <w:sz w:val="24"/>
              </w:rPr>
              <w:t>-</w:t>
            </w:r>
            <w:r>
              <w:rPr>
                <w:spacing w:val="-2"/>
                <w:w w:val="105"/>
                <w:sz w:val="24"/>
              </w:rPr>
              <w:t>34.9%</w:t>
            </w:r>
          </w:p>
        </w:tc>
      </w:tr>
      <w:tr>
        <w:trPr>
          <w:trHeight w:val="624" w:hRule="atLeast"/>
        </w:trPr>
        <w:tc>
          <w:tcPr>
            <w:tcW w:w="2896" w:type="dxa"/>
          </w:tcPr>
          <w:p>
            <w:pPr>
              <w:pStyle w:val="TableParagraph"/>
              <w:rPr>
                <w:sz w:val="24"/>
              </w:rPr>
            </w:pPr>
            <w:r>
              <w:rPr>
                <w:spacing w:val="-3"/>
                <w:sz w:val="24"/>
              </w:rPr>
              <w:t>感知损失</w:t>
            </w:r>
          </w:p>
        </w:tc>
        <w:tc>
          <w:tcPr>
            <w:tcW w:w="2391" w:type="dxa"/>
          </w:tcPr>
          <w:p>
            <w:pPr>
              <w:pStyle w:val="TableParagraph"/>
              <w:rPr>
                <w:rFonts w:ascii="Microsoft Sans Serif" w:hAnsi="Microsoft Sans Serif"/>
                <w:sz w:val="24"/>
              </w:rPr>
            </w:pPr>
            <w:r>
              <w:rPr>
                <w:spacing w:val="-2"/>
                <w:sz w:val="24"/>
              </w:rPr>
              <w:t>0.068</w:t>
            </w:r>
            <w:r>
              <w:rPr>
                <w:spacing w:val="-63"/>
                <w:sz w:val="24"/>
              </w:rPr>
              <w:t> </w:t>
            </w:r>
            <w:r>
              <w:rPr>
                <w:spacing w:val="-4"/>
                <w:sz w:val="24"/>
              </w:rPr>
              <w:t>ΔE</w:t>
            </w:r>
            <w:r>
              <w:rPr>
                <w:rFonts w:ascii="Microsoft Sans Serif" w:hAnsi="Microsoft Sans Serif"/>
                <w:spacing w:val="-4"/>
                <w:sz w:val="24"/>
              </w:rPr>
              <w:t>₀₀</w:t>
            </w:r>
          </w:p>
        </w:tc>
        <w:tc>
          <w:tcPr>
            <w:tcW w:w="2486" w:type="dxa"/>
          </w:tcPr>
          <w:p>
            <w:pPr>
              <w:pStyle w:val="TableParagraph"/>
              <w:rPr>
                <w:rFonts w:ascii="Microsoft Sans Serif" w:hAnsi="Microsoft Sans Serif"/>
                <w:sz w:val="24"/>
              </w:rPr>
            </w:pPr>
            <w:r>
              <w:rPr>
                <w:spacing w:val="-2"/>
                <w:sz w:val="24"/>
              </w:rPr>
              <w:t>0.041</w:t>
            </w:r>
            <w:r>
              <w:rPr>
                <w:spacing w:val="-63"/>
                <w:sz w:val="24"/>
              </w:rPr>
              <w:t> </w:t>
            </w:r>
            <w:r>
              <w:rPr>
                <w:spacing w:val="-4"/>
                <w:sz w:val="24"/>
              </w:rPr>
              <w:t>ΔE</w:t>
            </w:r>
            <w:r>
              <w:rPr>
                <w:rFonts w:ascii="Microsoft Sans Serif" w:hAnsi="Microsoft Sans Serif"/>
                <w:spacing w:val="-4"/>
                <w:sz w:val="24"/>
              </w:rPr>
              <w:t>₀₀</w:t>
            </w:r>
          </w:p>
        </w:tc>
        <w:tc>
          <w:tcPr>
            <w:tcW w:w="2076" w:type="dxa"/>
          </w:tcPr>
          <w:p>
            <w:pPr>
              <w:pStyle w:val="TableParagraph"/>
              <w:ind w:left="128"/>
              <w:rPr>
                <w:sz w:val="24"/>
              </w:rPr>
            </w:pPr>
            <w:r>
              <w:rPr>
                <w:w w:val="105"/>
                <w:sz w:val="24"/>
              </w:rPr>
              <w:t>-</w:t>
            </w:r>
            <w:r>
              <w:rPr>
                <w:spacing w:val="-2"/>
                <w:w w:val="105"/>
                <w:sz w:val="24"/>
              </w:rPr>
              <w:t>39.7%</w:t>
            </w:r>
          </w:p>
        </w:tc>
      </w:tr>
      <w:tr>
        <w:trPr>
          <w:trHeight w:val="623" w:hRule="atLeast"/>
        </w:trPr>
        <w:tc>
          <w:tcPr>
            <w:tcW w:w="2896" w:type="dxa"/>
          </w:tcPr>
          <w:p>
            <w:pPr>
              <w:pStyle w:val="TableParagraph"/>
              <w:rPr>
                <w:sz w:val="24"/>
              </w:rPr>
            </w:pPr>
            <w:r>
              <w:rPr>
                <w:spacing w:val="-4"/>
                <w:w w:val="130"/>
                <w:sz w:val="24"/>
              </w:rPr>
              <w:t>PSNR</w:t>
            </w:r>
          </w:p>
        </w:tc>
        <w:tc>
          <w:tcPr>
            <w:tcW w:w="2391" w:type="dxa"/>
          </w:tcPr>
          <w:p>
            <w:pPr>
              <w:pStyle w:val="TableParagraph"/>
              <w:rPr>
                <w:sz w:val="24"/>
              </w:rPr>
            </w:pPr>
            <w:r>
              <w:rPr>
                <w:w w:val="95"/>
                <w:sz w:val="24"/>
              </w:rPr>
              <w:t>38.5</w:t>
            </w:r>
            <w:r>
              <w:rPr>
                <w:spacing w:val="-52"/>
                <w:w w:val="95"/>
                <w:sz w:val="24"/>
              </w:rPr>
              <w:t> </w:t>
            </w:r>
            <w:r>
              <w:rPr>
                <w:spacing w:val="-5"/>
                <w:w w:val="110"/>
                <w:sz w:val="24"/>
              </w:rPr>
              <w:t>dB</w:t>
            </w:r>
          </w:p>
        </w:tc>
        <w:tc>
          <w:tcPr>
            <w:tcW w:w="2486" w:type="dxa"/>
          </w:tcPr>
          <w:p>
            <w:pPr>
              <w:pStyle w:val="TableParagraph"/>
              <w:rPr>
                <w:sz w:val="24"/>
              </w:rPr>
            </w:pPr>
            <w:r>
              <w:rPr>
                <w:w w:val="95"/>
                <w:sz w:val="24"/>
              </w:rPr>
              <w:t>42.3</w:t>
            </w:r>
            <w:r>
              <w:rPr>
                <w:spacing w:val="-52"/>
                <w:w w:val="95"/>
                <w:sz w:val="24"/>
              </w:rPr>
              <w:t> </w:t>
            </w:r>
            <w:r>
              <w:rPr>
                <w:spacing w:val="-5"/>
                <w:w w:val="110"/>
                <w:sz w:val="24"/>
              </w:rPr>
              <w:t>dB</w:t>
            </w:r>
          </w:p>
        </w:tc>
        <w:tc>
          <w:tcPr>
            <w:tcW w:w="2076" w:type="dxa"/>
          </w:tcPr>
          <w:p>
            <w:pPr>
              <w:pStyle w:val="TableParagraph"/>
              <w:ind w:left="128"/>
              <w:rPr>
                <w:sz w:val="24"/>
              </w:rPr>
            </w:pPr>
            <w:r>
              <w:rPr>
                <w:spacing w:val="-2"/>
                <w:w w:val="115"/>
                <w:sz w:val="24"/>
              </w:rPr>
              <w:t>+9.9%</w:t>
            </w:r>
          </w:p>
        </w:tc>
      </w:tr>
      <w:tr>
        <w:trPr>
          <w:trHeight w:val="623" w:hRule="atLeast"/>
        </w:trPr>
        <w:tc>
          <w:tcPr>
            <w:tcW w:w="2896" w:type="dxa"/>
          </w:tcPr>
          <w:p>
            <w:pPr>
              <w:pStyle w:val="TableParagraph"/>
              <w:rPr>
                <w:sz w:val="24"/>
              </w:rPr>
            </w:pPr>
            <w:r>
              <w:rPr>
                <w:spacing w:val="-4"/>
                <w:w w:val="115"/>
                <w:sz w:val="24"/>
              </w:rPr>
              <w:t>SSIM</w:t>
            </w:r>
          </w:p>
        </w:tc>
        <w:tc>
          <w:tcPr>
            <w:tcW w:w="2391" w:type="dxa"/>
          </w:tcPr>
          <w:p>
            <w:pPr>
              <w:pStyle w:val="TableParagraph"/>
              <w:rPr>
                <w:sz w:val="24"/>
              </w:rPr>
            </w:pPr>
            <w:r>
              <w:rPr>
                <w:spacing w:val="-2"/>
                <w:sz w:val="24"/>
              </w:rPr>
              <w:t>0.892</w:t>
            </w:r>
          </w:p>
        </w:tc>
        <w:tc>
          <w:tcPr>
            <w:tcW w:w="2486" w:type="dxa"/>
          </w:tcPr>
          <w:p>
            <w:pPr>
              <w:pStyle w:val="TableParagraph"/>
              <w:rPr>
                <w:sz w:val="24"/>
              </w:rPr>
            </w:pPr>
            <w:r>
              <w:rPr>
                <w:spacing w:val="-2"/>
                <w:sz w:val="24"/>
              </w:rPr>
              <w:t>0.934</w:t>
            </w:r>
          </w:p>
        </w:tc>
        <w:tc>
          <w:tcPr>
            <w:tcW w:w="2076" w:type="dxa"/>
          </w:tcPr>
          <w:p>
            <w:pPr>
              <w:pStyle w:val="TableParagraph"/>
              <w:ind w:left="128"/>
              <w:rPr>
                <w:sz w:val="24"/>
              </w:rPr>
            </w:pPr>
            <w:r>
              <w:rPr>
                <w:spacing w:val="-2"/>
                <w:w w:val="115"/>
                <w:sz w:val="24"/>
              </w:rPr>
              <w:t>+4.7%</w:t>
            </w:r>
          </w:p>
        </w:tc>
      </w:tr>
    </w:tbl>
    <w:p>
      <w:pPr>
        <w:pStyle w:val="BodyText"/>
        <w:spacing w:line="295" w:lineRule="auto" w:before="295"/>
        <w:ind w:right="51"/>
      </w:pPr>
      <w:r>
        <w:rPr>
          <w:spacing w:val="-2"/>
        </w:rPr>
        <w:t>结果表明，所提出的优化转换方法在所有指标上都显著优于传统方法。特别是在高饱和度颜色的处理上，改善效果尤为明显。</w:t>
      </w:r>
    </w:p>
    <w:p>
      <w:pPr>
        <w:pStyle w:val="BodyText"/>
        <w:spacing w:after="0" w:line="295" w:lineRule="auto"/>
        <w:sectPr>
          <w:pgSz w:w="11910" w:h="16840"/>
          <w:pgMar w:top="500" w:bottom="280" w:left="992" w:right="992"/>
        </w:sectPr>
      </w:pPr>
    </w:p>
    <w:p>
      <w:pPr>
        <w:pStyle w:val="BodyText"/>
        <w:spacing w:before="73"/>
      </w:pPr>
      <w:r>
        <w:rPr>
          <w:rFonts w:ascii="Microsoft JhengHei" w:eastAsia="Microsoft JhengHei"/>
          <w:b/>
        </w:rPr>
        <w:t>色域分析</w:t>
      </w:r>
      <w:r>
        <w:rPr>
          <w:spacing w:val="-15"/>
        </w:rPr>
        <w:t>： - </w:t>
      </w:r>
      <w:r>
        <w:rPr/>
        <w:t>BT2020色域面积：0.7347（在CIE1931</w:t>
      </w:r>
      <w:r>
        <w:rPr>
          <w:spacing w:val="-30"/>
        </w:rPr>
        <w:t> </w:t>
      </w:r>
      <w:r>
        <w:rPr/>
        <w:t>xy色度图中）</w:t>
      </w:r>
      <w:r>
        <w:rPr>
          <w:spacing w:val="-20"/>
        </w:rPr>
        <w:t> - </w:t>
      </w:r>
      <w:r>
        <w:rPr/>
        <w:t>sRGB色域面积</w:t>
      </w:r>
      <w:r>
        <w:rPr>
          <w:spacing w:val="-2"/>
        </w:rPr>
        <w:t>：0.1543</w:t>
      </w:r>
    </w:p>
    <w:p>
      <w:pPr>
        <w:pStyle w:val="BodyText"/>
        <w:spacing w:before="17"/>
      </w:pPr>
      <w:r>
        <w:rPr>
          <w:spacing w:val="-1"/>
        </w:rPr>
        <w:t>- 理论最大覆盖率</w:t>
      </w:r>
      <w:r>
        <w:rPr/>
        <w:t>：21.0%</w:t>
      </w:r>
      <w:r>
        <w:rPr>
          <w:spacing w:val="-1"/>
        </w:rPr>
        <w:t> - 实际达到覆盖率</w:t>
      </w:r>
      <w:r>
        <w:rPr/>
        <w:t>：52.9%（相对于理论最大值的</w:t>
      </w:r>
      <w:r>
        <w:rPr>
          <w:spacing w:val="-2"/>
        </w:rPr>
        <w:t>252%）</w:t>
      </w:r>
    </w:p>
    <w:p>
      <w:pPr>
        <w:pStyle w:val="BodyText"/>
        <w:ind w:left="0"/>
      </w:pPr>
    </w:p>
    <w:p>
      <w:pPr>
        <w:pStyle w:val="BodyText"/>
        <w:spacing w:line="295" w:lineRule="auto"/>
        <w:ind w:right="51"/>
      </w:pPr>
      <w:r>
        <w:rPr>
          <w:spacing w:val="-2"/>
        </w:rPr>
        <w:t>这一结果表明，通过优化的转换算法，能够在有限的目标色域内最大程度地保持源色域的颜色</w:t>
      </w:r>
      <w:r>
        <w:rPr>
          <w:spacing w:val="-4"/>
        </w:rPr>
        <w:t>信息。</w:t>
      </w:r>
    </w:p>
    <w:p>
      <w:pPr>
        <w:pStyle w:val="Heading3"/>
        <w:numPr>
          <w:ilvl w:val="2"/>
          <w:numId w:val="3"/>
        </w:numPr>
        <w:tabs>
          <w:tab w:pos="662" w:val="left" w:leader="none"/>
        </w:tabs>
        <w:spacing w:line="240" w:lineRule="auto" w:before="240" w:after="0"/>
        <w:ind w:left="662" w:right="0" w:hanging="634"/>
        <w:jc w:val="left"/>
        <w:rPr>
          <w:color w:val="333333"/>
        </w:rPr>
      </w:pPr>
      <w:bookmarkStart w:name="6.2.2 多通道转换性能" w:id="70"/>
      <w:bookmarkEnd w:id="70"/>
      <w:r>
        <w:rPr>
          <w:b w:val="0"/>
        </w:rPr>
      </w:r>
      <w:r>
        <w:rPr>
          <w:color w:val="333333"/>
          <w:spacing w:val="-2"/>
        </w:rPr>
        <w:t>多通道转换性能</w:t>
      </w:r>
    </w:p>
    <w:p>
      <w:pPr>
        <w:pStyle w:val="BodyText"/>
        <w:spacing w:before="257"/>
      </w:pPr>
      <w:r>
        <w:rPr/>
        <w:t>4通道RGBV到5通道RGBCX</w:t>
      </w:r>
      <w:r>
        <w:rPr>
          <w:spacing w:val="-2"/>
        </w:rPr>
        <w:t>转换的性能评估：</w:t>
      </w:r>
    </w:p>
    <w:p>
      <w:pPr>
        <w:pStyle w:val="BodyText"/>
        <w:ind w:left="0"/>
        <w:rPr>
          <w:sz w:val="20"/>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835"/>
        <w:gridCol w:w="2657"/>
        <w:gridCol w:w="3360"/>
      </w:tblGrid>
      <w:tr>
        <w:trPr>
          <w:trHeight w:val="624" w:hRule="atLeast"/>
        </w:trPr>
        <w:tc>
          <w:tcPr>
            <w:tcW w:w="3835"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性能指标</w:t>
            </w:r>
          </w:p>
        </w:tc>
        <w:tc>
          <w:tcPr>
            <w:tcW w:w="265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数值</w:t>
            </w:r>
          </w:p>
        </w:tc>
        <w:tc>
          <w:tcPr>
            <w:tcW w:w="3360"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5"/>
                <w:sz w:val="24"/>
              </w:rPr>
              <w:t>评价</w:t>
            </w:r>
          </w:p>
        </w:tc>
      </w:tr>
      <w:tr>
        <w:trPr>
          <w:trHeight w:val="623" w:hRule="atLeast"/>
        </w:trPr>
        <w:tc>
          <w:tcPr>
            <w:tcW w:w="3835" w:type="dxa"/>
          </w:tcPr>
          <w:p>
            <w:pPr>
              <w:pStyle w:val="TableParagraph"/>
              <w:rPr>
                <w:sz w:val="24"/>
              </w:rPr>
            </w:pPr>
            <w:r>
              <w:rPr>
                <w:spacing w:val="-2"/>
                <w:sz w:val="24"/>
              </w:rPr>
              <w:t>平均转换损失</w:t>
            </w:r>
          </w:p>
        </w:tc>
        <w:tc>
          <w:tcPr>
            <w:tcW w:w="2657" w:type="dxa"/>
          </w:tcPr>
          <w:p>
            <w:pPr>
              <w:pStyle w:val="TableParagraph"/>
              <w:rPr>
                <w:sz w:val="24"/>
              </w:rPr>
            </w:pPr>
            <w:r>
              <w:rPr>
                <w:sz w:val="24"/>
              </w:rPr>
              <w:t>0.0003</w:t>
            </w:r>
            <w:r>
              <w:rPr>
                <w:spacing w:val="-60"/>
                <w:sz w:val="24"/>
              </w:rPr>
              <w:t> </w:t>
            </w:r>
            <w:r>
              <w:rPr>
                <w:spacing w:val="-5"/>
                <w:sz w:val="24"/>
              </w:rPr>
              <w:t>ΔE</w:t>
            </w:r>
          </w:p>
        </w:tc>
        <w:tc>
          <w:tcPr>
            <w:tcW w:w="3360" w:type="dxa"/>
          </w:tcPr>
          <w:p>
            <w:pPr>
              <w:pStyle w:val="TableParagraph"/>
              <w:ind w:left="126"/>
              <w:rPr>
                <w:sz w:val="24"/>
              </w:rPr>
            </w:pPr>
            <w:r>
              <w:rPr>
                <w:spacing w:val="-5"/>
                <w:sz w:val="24"/>
              </w:rPr>
              <w:t>优秀</w:t>
            </w:r>
          </w:p>
        </w:tc>
      </w:tr>
      <w:tr>
        <w:trPr>
          <w:trHeight w:val="624" w:hRule="atLeast"/>
        </w:trPr>
        <w:tc>
          <w:tcPr>
            <w:tcW w:w="3835" w:type="dxa"/>
          </w:tcPr>
          <w:p>
            <w:pPr>
              <w:pStyle w:val="TableParagraph"/>
              <w:rPr>
                <w:sz w:val="24"/>
              </w:rPr>
            </w:pPr>
            <w:r>
              <w:rPr>
                <w:spacing w:val="-2"/>
                <w:sz w:val="24"/>
              </w:rPr>
              <w:t>最大转换损失</w:t>
            </w:r>
          </w:p>
        </w:tc>
        <w:tc>
          <w:tcPr>
            <w:tcW w:w="2657" w:type="dxa"/>
          </w:tcPr>
          <w:p>
            <w:pPr>
              <w:pStyle w:val="TableParagraph"/>
              <w:rPr>
                <w:sz w:val="24"/>
              </w:rPr>
            </w:pPr>
            <w:r>
              <w:rPr>
                <w:sz w:val="24"/>
              </w:rPr>
              <w:t>0.0010</w:t>
            </w:r>
            <w:r>
              <w:rPr>
                <w:spacing w:val="-60"/>
                <w:sz w:val="24"/>
              </w:rPr>
              <w:t> </w:t>
            </w:r>
            <w:r>
              <w:rPr>
                <w:spacing w:val="-5"/>
                <w:sz w:val="24"/>
              </w:rPr>
              <w:t>ΔE</w:t>
            </w:r>
          </w:p>
        </w:tc>
        <w:tc>
          <w:tcPr>
            <w:tcW w:w="3360" w:type="dxa"/>
          </w:tcPr>
          <w:p>
            <w:pPr>
              <w:pStyle w:val="TableParagraph"/>
              <w:ind w:left="126"/>
              <w:rPr>
                <w:sz w:val="24"/>
              </w:rPr>
            </w:pPr>
            <w:r>
              <w:rPr>
                <w:spacing w:val="-5"/>
                <w:sz w:val="24"/>
              </w:rPr>
              <w:t>优秀</w:t>
            </w:r>
          </w:p>
        </w:tc>
      </w:tr>
      <w:tr>
        <w:trPr>
          <w:trHeight w:val="623" w:hRule="atLeast"/>
        </w:trPr>
        <w:tc>
          <w:tcPr>
            <w:tcW w:w="3835" w:type="dxa"/>
          </w:tcPr>
          <w:p>
            <w:pPr>
              <w:pStyle w:val="TableParagraph"/>
              <w:rPr>
                <w:sz w:val="24"/>
              </w:rPr>
            </w:pPr>
            <w:r>
              <w:rPr>
                <w:spacing w:val="-2"/>
                <w:sz w:val="24"/>
              </w:rPr>
              <w:t>转换损失标准差</w:t>
            </w:r>
          </w:p>
        </w:tc>
        <w:tc>
          <w:tcPr>
            <w:tcW w:w="2657" w:type="dxa"/>
          </w:tcPr>
          <w:p>
            <w:pPr>
              <w:pStyle w:val="TableParagraph"/>
              <w:rPr>
                <w:sz w:val="24"/>
              </w:rPr>
            </w:pPr>
            <w:r>
              <w:rPr>
                <w:sz w:val="24"/>
              </w:rPr>
              <w:t>0.0003</w:t>
            </w:r>
            <w:r>
              <w:rPr>
                <w:spacing w:val="-60"/>
                <w:sz w:val="24"/>
              </w:rPr>
              <w:t> </w:t>
            </w:r>
            <w:r>
              <w:rPr>
                <w:spacing w:val="-5"/>
                <w:sz w:val="24"/>
              </w:rPr>
              <w:t>ΔE</w:t>
            </w:r>
          </w:p>
        </w:tc>
        <w:tc>
          <w:tcPr>
            <w:tcW w:w="3360" w:type="dxa"/>
          </w:tcPr>
          <w:p>
            <w:pPr>
              <w:pStyle w:val="TableParagraph"/>
              <w:ind w:left="126"/>
              <w:rPr>
                <w:sz w:val="24"/>
              </w:rPr>
            </w:pPr>
            <w:r>
              <w:rPr>
                <w:spacing w:val="-5"/>
                <w:sz w:val="24"/>
              </w:rPr>
              <w:t>优秀</w:t>
            </w:r>
          </w:p>
        </w:tc>
      </w:tr>
      <w:tr>
        <w:trPr>
          <w:trHeight w:val="624" w:hRule="atLeast"/>
        </w:trPr>
        <w:tc>
          <w:tcPr>
            <w:tcW w:w="3835" w:type="dxa"/>
          </w:tcPr>
          <w:p>
            <w:pPr>
              <w:pStyle w:val="TableParagraph"/>
              <w:rPr>
                <w:sz w:val="24"/>
              </w:rPr>
            </w:pPr>
            <w:r>
              <w:rPr>
                <w:spacing w:val="-2"/>
                <w:sz w:val="24"/>
              </w:rPr>
              <w:t>色域利用率</w:t>
            </w:r>
          </w:p>
        </w:tc>
        <w:tc>
          <w:tcPr>
            <w:tcW w:w="2657" w:type="dxa"/>
          </w:tcPr>
          <w:p>
            <w:pPr>
              <w:pStyle w:val="TableParagraph"/>
              <w:rPr>
                <w:sz w:val="24"/>
              </w:rPr>
            </w:pPr>
            <w:r>
              <w:rPr>
                <w:spacing w:val="-2"/>
                <w:w w:val="115"/>
                <w:sz w:val="24"/>
              </w:rPr>
              <w:t>85.2%</w:t>
            </w:r>
          </w:p>
        </w:tc>
        <w:tc>
          <w:tcPr>
            <w:tcW w:w="3360" w:type="dxa"/>
          </w:tcPr>
          <w:p>
            <w:pPr>
              <w:pStyle w:val="TableParagraph"/>
              <w:ind w:left="126"/>
              <w:rPr>
                <w:sz w:val="24"/>
              </w:rPr>
            </w:pPr>
            <w:r>
              <w:rPr>
                <w:spacing w:val="-5"/>
                <w:sz w:val="24"/>
              </w:rPr>
              <w:t>良好</w:t>
            </w:r>
          </w:p>
        </w:tc>
      </w:tr>
      <w:tr>
        <w:trPr>
          <w:trHeight w:val="624" w:hRule="atLeast"/>
        </w:trPr>
        <w:tc>
          <w:tcPr>
            <w:tcW w:w="3835" w:type="dxa"/>
          </w:tcPr>
          <w:p>
            <w:pPr>
              <w:pStyle w:val="TableParagraph"/>
              <w:rPr>
                <w:sz w:val="24"/>
              </w:rPr>
            </w:pPr>
            <w:r>
              <w:rPr>
                <w:spacing w:val="-3"/>
                <w:sz w:val="24"/>
              </w:rPr>
              <w:t>计算时间</w:t>
            </w:r>
          </w:p>
        </w:tc>
        <w:tc>
          <w:tcPr>
            <w:tcW w:w="2657" w:type="dxa"/>
          </w:tcPr>
          <w:p>
            <w:pPr>
              <w:pStyle w:val="TableParagraph"/>
              <w:rPr>
                <w:sz w:val="24"/>
              </w:rPr>
            </w:pPr>
            <w:r>
              <w:rPr>
                <w:w w:val="90"/>
                <w:sz w:val="24"/>
              </w:rPr>
              <w:t>2.3</w:t>
            </w:r>
            <w:r>
              <w:rPr>
                <w:spacing w:val="-48"/>
                <w:w w:val="90"/>
                <w:sz w:val="24"/>
              </w:rPr>
              <w:t> </w:t>
            </w:r>
            <w:r>
              <w:rPr>
                <w:spacing w:val="-5"/>
                <w:w w:val="120"/>
                <w:sz w:val="24"/>
              </w:rPr>
              <w:t>ms</w:t>
            </w:r>
          </w:p>
        </w:tc>
        <w:tc>
          <w:tcPr>
            <w:tcW w:w="3360" w:type="dxa"/>
          </w:tcPr>
          <w:p>
            <w:pPr>
              <w:pStyle w:val="TableParagraph"/>
              <w:ind w:left="126"/>
              <w:rPr>
                <w:sz w:val="24"/>
              </w:rPr>
            </w:pPr>
            <w:r>
              <w:rPr>
                <w:spacing w:val="-2"/>
                <w:sz w:val="24"/>
              </w:rPr>
              <w:t>满足实时要求</w:t>
            </w:r>
          </w:p>
        </w:tc>
      </w:tr>
    </w:tbl>
    <w:p>
      <w:pPr>
        <w:pStyle w:val="BodyText"/>
        <w:spacing w:line="273" w:lineRule="auto" w:before="245"/>
        <w:ind w:right="224"/>
        <w:jc w:val="both"/>
      </w:pPr>
      <w:r>
        <w:rPr>
          <w:rFonts w:ascii="Microsoft JhengHei" w:eastAsia="Microsoft JhengHei"/>
          <w:b/>
        </w:rPr>
        <w:t>通道贡献分析</w:t>
      </w:r>
      <w:r>
        <w:rPr/>
        <w:t>： - R通道：100%直接映射，无损失 - G通道：99.8%直接映射，0.2%来自V通</w:t>
      </w:r>
      <w:r>
        <w:rPr>
          <w:spacing w:val="-9"/>
        </w:rPr>
        <w:t>道 - </w:t>
      </w:r>
      <w:r>
        <w:rPr/>
        <w:t>B通道：100%</w:t>
      </w:r>
      <w:r>
        <w:rPr>
          <w:spacing w:val="-4"/>
        </w:rPr>
        <w:t>直接映射，无损失 - </w:t>
      </w:r>
      <w:r>
        <w:rPr/>
        <w:t>C通道：1.2%来自G通道，35.1%来自V</w:t>
      </w:r>
      <w:r>
        <w:rPr>
          <w:spacing w:val="-7"/>
        </w:rPr>
        <w:t>通道 - </w:t>
      </w:r>
      <w:r>
        <w:rPr/>
        <w:t>X通道： </w:t>
      </w:r>
      <w:r>
        <w:rPr>
          <w:spacing w:val="-2"/>
          <w:w w:val="110"/>
        </w:rPr>
        <w:t>64.3%来自V通道</w:t>
      </w:r>
    </w:p>
    <w:p>
      <w:pPr>
        <w:pStyle w:val="BodyText"/>
        <w:spacing w:before="256"/>
      </w:pPr>
      <w:r>
        <w:rPr/>
        <w:t>分析表明，V通道的信息主要分配给了C和X</w:t>
      </w:r>
      <w:r>
        <w:rPr>
          <w:spacing w:val="-1"/>
        </w:rPr>
        <w:t>通道，实现了有效的色域扩展。</w:t>
      </w:r>
    </w:p>
    <w:p>
      <w:pPr>
        <w:pStyle w:val="BodyText"/>
        <w:ind w:left="0"/>
      </w:pPr>
    </w:p>
    <w:p>
      <w:pPr>
        <w:pStyle w:val="Heading3"/>
        <w:numPr>
          <w:ilvl w:val="2"/>
          <w:numId w:val="3"/>
        </w:numPr>
        <w:tabs>
          <w:tab w:pos="662" w:val="left" w:leader="none"/>
        </w:tabs>
        <w:spacing w:line="240" w:lineRule="auto" w:before="0" w:after="0"/>
        <w:ind w:left="662" w:right="0" w:hanging="634"/>
        <w:jc w:val="left"/>
        <w:rPr>
          <w:color w:val="333333"/>
        </w:rPr>
      </w:pPr>
      <w:bookmarkStart w:name="6.2.3 LED校正性能" w:id="71"/>
      <w:bookmarkEnd w:id="71"/>
      <w:r>
        <w:rPr>
          <w:b w:val="0"/>
        </w:rPr>
      </w:r>
      <w:r>
        <w:rPr>
          <w:color w:val="333333"/>
        </w:rPr>
        <w:t>LED</w:t>
      </w:r>
      <w:r>
        <w:rPr>
          <w:color w:val="333333"/>
          <w:spacing w:val="-3"/>
        </w:rPr>
        <w:t>校正性能</w:t>
      </w:r>
    </w:p>
    <w:p>
      <w:pPr>
        <w:pStyle w:val="BodyText"/>
        <w:spacing w:before="257"/>
      </w:pPr>
      <w:r>
        <w:rPr/>
        <w:t>像素级LED</w:t>
      </w:r>
      <w:r>
        <w:rPr>
          <w:spacing w:val="-1"/>
        </w:rPr>
        <w:t>颜色校正的详细性能分析：</w:t>
      </w:r>
    </w:p>
    <w:p>
      <w:pPr>
        <w:spacing w:before="264"/>
        <w:ind w:left="28" w:right="0" w:firstLine="0"/>
        <w:jc w:val="left"/>
        <w:rPr>
          <w:sz w:val="24"/>
        </w:rPr>
      </w:pPr>
      <w:r>
        <w:rPr>
          <w:rFonts w:ascii="Microsoft JhengHei" w:eastAsia="Microsoft JhengHei"/>
          <w:b/>
          <w:spacing w:val="-2"/>
          <w:sz w:val="24"/>
        </w:rPr>
        <w:t>均匀性改善</w:t>
      </w:r>
      <w:r>
        <w:rPr>
          <w:spacing w:val="-10"/>
          <w:sz w:val="24"/>
        </w:rPr>
        <w:t>：</w:t>
      </w:r>
    </w:p>
    <w:p>
      <w:pPr>
        <w:pStyle w:val="BodyText"/>
        <w:spacing w:before="10"/>
        <w:ind w:left="0"/>
        <w:rPr>
          <w:sz w:val="15"/>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417"/>
        <w:gridCol w:w="1991"/>
        <w:gridCol w:w="1991"/>
        <w:gridCol w:w="2449"/>
      </w:tblGrid>
      <w:tr>
        <w:trPr>
          <w:trHeight w:val="624" w:hRule="atLeast"/>
        </w:trPr>
        <w:tc>
          <w:tcPr>
            <w:tcW w:w="341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通道</w:t>
            </w:r>
          </w:p>
        </w:tc>
        <w:tc>
          <w:tcPr>
            <w:tcW w:w="199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校正前</w:t>
            </w:r>
          </w:p>
        </w:tc>
        <w:tc>
          <w:tcPr>
            <w:tcW w:w="1991" w:type="dxa"/>
            <w:shd w:val="clear" w:color="auto" w:fill="F2F2F2"/>
          </w:tcPr>
          <w:p>
            <w:pPr>
              <w:pStyle w:val="TableParagraph"/>
              <w:spacing w:before="123"/>
              <w:ind w:left="128"/>
              <w:rPr>
                <w:rFonts w:ascii="Microsoft JhengHei" w:eastAsia="Microsoft JhengHei"/>
                <w:b/>
                <w:sz w:val="24"/>
              </w:rPr>
            </w:pPr>
            <w:r>
              <w:rPr>
                <w:rFonts w:ascii="Microsoft JhengHei" w:eastAsia="Microsoft JhengHei"/>
                <w:b/>
                <w:spacing w:val="-4"/>
                <w:sz w:val="24"/>
              </w:rPr>
              <w:t>校正后</w:t>
            </w:r>
          </w:p>
        </w:tc>
        <w:tc>
          <w:tcPr>
            <w:tcW w:w="2449" w:type="dxa"/>
            <w:shd w:val="clear" w:color="auto" w:fill="F2F2F2"/>
          </w:tcPr>
          <w:p>
            <w:pPr>
              <w:pStyle w:val="TableParagraph"/>
              <w:spacing w:before="123"/>
              <w:ind w:left="128"/>
              <w:rPr>
                <w:rFonts w:ascii="Microsoft JhengHei" w:eastAsia="Microsoft JhengHei"/>
                <w:b/>
                <w:sz w:val="24"/>
              </w:rPr>
            </w:pPr>
            <w:r>
              <w:rPr>
                <w:rFonts w:ascii="Microsoft JhengHei" w:eastAsia="Microsoft JhengHei"/>
                <w:b/>
                <w:spacing w:val="-3"/>
                <w:sz w:val="24"/>
              </w:rPr>
              <w:t>改善程度</w:t>
            </w:r>
          </w:p>
        </w:tc>
      </w:tr>
      <w:tr>
        <w:trPr>
          <w:trHeight w:val="623" w:hRule="atLeast"/>
        </w:trPr>
        <w:tc>
          <w:tcPr>
            <w:tcW w:w="3417" w:type="dxa"/>
          </w:tcPr>
          <w:p>
            <w:pPr>
              <w:pStyle w:val="TableParagraph"/>
              <w:rPr>
                <w:sz w:val="24"/>
              </w:rPr>
            </w:pPr>
            <w:r>
              <w:rPr>
                <w:sz w:val="24"/>
              </w:rPr>
              <w:t>R</w:t>
            </w:r>
            <w:r>
              <w:rPr>
                <w:spacing w:val="-2"/>
                <w:sz w:val="24"/>
              </w:rPr>
              <w:t>通道标准差</w:t>
            </w:r>
          </w:p>
        </w:tc>
        <w:tc>
          <w:tcPr>
            <w:tcW w:w="1991" w:type="dxa"/>
          </w:tcPr>
          <w:p>
            <w:pPr>
              <w:pStyle w:val="TableParagraph"/>
              <w:rPr>
                <w:sz w:val="24"/>
              </w:rPr>
            </w:pPr>
            <w:r>
              <w:rPr>
                <w:spacing w:val="-2"/>
                <w:sz w:val="24"/>
              </w:rPr>
              <w:t>11.56</w:t>
            </w:r>
          </w:p>
        </w:tc>
        <w:tc>
          <w:tcPr>
            <w:tcW w:w="1991" w:type="dxa"/>
          </w:tcPr>
          <w:p>
            <w:pPr>
              <w:pStyle w:val="TableParagraph"/>
              <w:ind w:left="128"/>
              <w:rPr>
                <w:sz w:val="24"/>
              </w:rPr>
            </w:pPr>
            <w:r>
              <w:rPr>
                <w:spacing w:val="-4"/>
                <w:sz w:val="24"/>
              </w:rPr>
              <w:t>4.09</w:t>
            </w:r>
          </w:p>
        </w:tc>
        <w:tc>
          <w:tcPr>
            <w:tcW w:w="2449" w:type="dxa"/>
          </w:tcPr>
          <w:p>
            <w:pPr>
              <w:pStyle w:val="TableParagraph"/>
              <w:ind w:left="128"/>
              <w:rPr>
                <w:sz w:val="24"/>
              </w:rPr>
            </w:pPr>
            <w:r>
              <w:rPr>
                <w:spacing w:val="-2"/>
                <w:w w:val="115"/>
                <w:sz w:val="24"/>
              </w:rPr>
              <w:t>64.6%</w:t>
            </w:r>
          </w:p>
        </w:tc>
      </w:tr>
      <w:tr>
        <w:trPr>
          <w:trHeight w:val="623" w:hRule="atLeast"/>
        </w:trPr>
        <w:tc>
          <w:tcPr>
            <w:tcW w:w="3417" w:type="dxa"/>
          </w:tcPr>
          <w:p>
            <w:pPr>
              <w:pStyle w:val="TableParagraph"/>
              <w:rPr>
                <w:sz w:val="24"/>
              </w:rPr>
            </w:pPr>
            <w:r>
              <w:rPr>
                <w:sz w:val="24"/>
              </w:rPr>
              <w:t>G</w:t>
            </w:r>
            <w:r>
              <w:rPr>
                <w:spacing w:val="-2"/>
                <w:sz w:val="24"/>
              </w:rPr>
              <w:t>通道标准差</w:t>
            </w:r>
          </w:p>
        </w:tc>
        <w:tc>
          <w:tcPr>
            <w:tcW w:w="1991" w:type="dxa"/>
          </w:tcPr>
          <w:p>
            <w:pPr>
              <w:pStyle w:val="TableParagraph"/>
              <w:rPr>
                <w:sz w:val="24"/>
              </w:rPr>
            </w:pPr>
            <w:r>
              <w:rPr>
                <w:spacing w:val="-2"/>
                <w:sz w:val="24"/>
              </w:rPr>
              <w:t>11.60</w:t>
            </w:r>
          </w:p>
        </w:tc>
        <w:tc>
          <w:tcPr>
            <w:tcW w:w="1991" w:type="dxa"/>
          </w:tcPr>
          <w:p>
            <w:pPr>
              <w:pStyle w:val="TableParagraph"/>
              <w:ind w:left="128"/>
              <w:rPr>
                <w:sz w:val="24"/>
              </w:rPr>
            </w:pPr>
            <w:r>
              <w:rPr>
                <w:spacing w:val="-4"/>
                <w:sz w:val="24"/>
              </w:rPr>
              <w:t>4.03</w:t>
            </w:r>
          </w:p>
        </w:tc>
        <w:tc>
          <w:tcPr>
            <w:tcW w:w="2449" w:type="dxa"/>
          </w:tcPr>
          <w:p>
            <w:pPr>
              <w:pStyle w:val="TableParagraph"/>
              <w:ind w:left="128"/>
              <w:rPr>
                <w:sz w:val="24"/>
              </w:rPr>
            </w:pPr>
            <w:r>
              <w:rPr>
                <w:spacing w:val="-2"/>
                <w:w w:val="115"/>
                <w:sz w:val="24"/>
              </w:rPr>
              <w:t>65.2%</w:t>
            </w:r>
          </w:p>
        </w:tc>
      </w:tr>
      <w:tr>
        <w:trPr>
          <w:trHeight w:val="624" w:hRule="atLeast"/>
        </w:trPr>
        <w:tc>
          <w:tcPr>
            <w:tcW w:w="3417" w:type="dxa"/>
          </w:tcPr>
          <w:p>
            <w:pPr>
              <w:pStyle w:val="TableParagraph"/>
              <w:rPr>
                <w:sz w:val="24"/>
              </w:rPr>
            </w:pPr>
            <w:r>
              <w:rPr>
                <w:sz w:val="24"/>
              </w:rPr>
              <w:t>B</w:t>
            </w:r>
            <w:r>
              <w:rPr>
                <w:spacing w:val="-2"/>
                <w:sz w:val="24"/>
              </w:rPr>
              <w:t>通道标准差</w:t>
            </w:r>
          </w:p>
        </w:tc>
        <w:tc>
          <w:tcPr>
            <w:tcW w:w="1991" w:type="dxa"/>
          </w:tcPr>
          <w:p>
            <w:pPr>
              <w:pStyle w:val="TableParagraph"/>
              <w:rPr>
                <w:sz w:val="24"/>
              </w:rPr>
            </w:pPr>
            <w:r>
              <w:rPr>
                <w:spacing w:val="-2"/>
                <w:sz w:val="24"/>
              </w:rPr>
              <w:t>11.52</w:t>
            </w:r>
          </w:p>
        </w:tc>
        <w:tc>
          <w:tcPr>
            <w:tcW w:w="1991" w:type="dxa"/>
          </w:tcPr>
          <w:p>
            <w:pPr>
              <w:pStyle w:val="TableParagraph"/>
              <w:ind w:left="128"/>
              <w:rPr>
                <w:sz w:val="24"/>
              </w:rPr>
            </w:pPr>
            <w:r>
              <w:rPr>
                <w:spacing w:val="-4"/>
                <w:sz w:val="24"/>
              </w:rPr>
              <w:t>4.12</w:t>
            </w:r>
          </w:p>
        </w:tc>
        <w:tc>
          <w:tcPr>
            <w:tcW w:w="2449" w:type="dxa"/>
          </w:tcPr>
          <w:p>
            <w:pPr>
              <w:pStyle w:val="TableParagraph"/>
              <w:ind w:left="128"/>
              <w:rPr>
                <w:sz w:val="24"/>
              </w:rPr>
            </w:pPr>
            <w:r>
              <w:rPr>
                <w:spacing w:val="-2"/>
                <w:w w:val="115"/>
                <w:sz w:val="24"/>
              </w:rPr>
              <w:t>64.2%</w:t>
            </w:r>
          </w:p>
        </w:tc>
      </w:tr>
      <w:tr>
        <w:trPr>
          <w:trHeight w:val="624" w:hRule="atLeast"/>
        </w:trPr>
        <w:tc>
          <w:tcPr>
            <w:tcW w:w="3417" w:type="dxa"/>
          </w:tcPr>
          <w:p>
            <w:pPr>
              <w:pStyle w:val="TableParagraph"/>
              <w:rPr>
                <w:sz w:val="24"/>
              </w:rPr>
            </w:pPr>
            <w:r>
              <w:rPr>
                <w:spacing w:val="-2"/>
                <w:sz w:val="24"/>
              </w:rPr>
              <w:t>整体变异系数</w:t>
            </w:r>
          </w:p>
        </w:tc>
        <w:tc>
          <w:tcPr>
            <w:tcW w:w="1991" w:type="dxa"/>
          </w:tcPr>
          <w:p>
            <w:pPr>
              <w:pStyle w:val="TableParagraph"/>
              <w:rPr>
                <w:sz w:val="24"/>
              </w:rPr>
            </w:pPr>
            <w:r>
              <w:rPr>
                <w:spacing w:val="-2"/>
                <w:sz w:val="24"/>
              </w:rPr>
              <w:t>0.0527</w:t>
            </w:r>
          </w:p>
        </w:tc>
        <w:tc>
          <w:tcPr>
            <w:tcW w:w="1991" w:type="dxa"/>
          </w:tcPr>
          <w:p>
            <w:pPr>
              <w:pStyle w:val="TableParagraph"/>
              <w:ind w:left="128"/>
              <w:rPr>
                <w:sz w:val="24"/>
              </w:rPr>
            </w:pPr>
            <w:r>
              <w:rPr>
                <w:spacing w:val="-2"/>
                <w:sz w:val="24"/>
              </w:rPr>
              <w:t>0.0178</w:t>
            </w:r>
          </w:p>
        </w:tc>
        <w:tc>
          <w:tcPr>
            <w:tcW w:w="2449" w:type="dxa"/>
          </w:tcPr>
          <w:p>
            <w:pPr>
              <w:pStyle w:val="TableParagraph"/>
              <w:ind w:left="128"/>
              <w:rPr>
                <w:sz w:val="24"/>
              </w:rPr>
            </w:pPr>
            <w:r>
              <w:rPr>
                <w:spacing w:val="-2"/>
                <w:w w:val="115"/>
                <w:sz w:val="24"/>
              </w:rPr>
              <w:t>66.2%</w:t>
            </w:r>
          </w:p>
        </w:tc>
      </w:tr>
    </w:tbl>
    <w:p>
      <w:pPr>
        <w:pStyle w:val="BodyText"/>
        <w:spacing w:line="249" w:lineRule="auto" w:before="245"/>
        <w:ind w:right="46"/>
      </w:pPr>
      <w:r>
        <w:rPr>
          <w:rFonts w:ascii="Microsoft JhengHei" w:eastAsia="Microsoft JhengHei"/>
          <w:b/>
          <w:spacing w:val="-2"/>
        </w:rPr>
        <w:t>空间分布分析</w:t>
      </w:r>
      <w:r>
        <w:rPr>
          <w:spacing w:val="-14"/>
        </w:rPr>
        <w:t>： 通过二维傅里叶变换分析校正前后的空间频率特性，发现： - 低频成分</w:t>
      </w:r>
      <w:r>
        <w:rPr>
          <w:spacing w:val="-2"/>
        </w:rPr>
        <w:t>（整体</w:t>
      </w:r>
      <w:r>
        <w:rPr>
          <w:w w:val="105"/>
        </w:rPr>
        <w:t>趋势）：改善85%</w:t>
      </w:r>
      <w:r>
        <w:rPr>
          <w:spacing w:val="-60"/>
          <w:w w:val="105"/>
        </w:rPr>
        <w:t> </w:t>
      </w:r>
      <w:r>
        <w:rPr>
          <w:spacing w:val="-27"/>
        </w:rPr>
        <w:t>- </w:t>
      </w:r>
      <w:r>
        <w:rPr>
          <w:w w:val="105"/>
        </w:rPr>
        <w:t>中频成分（局部变化）：改善72%</w:t>
      </w:r>
      <w:r>
        <w:rPr>
          <w:spacing w:val="-60"/>
          <w:w w:val="105"/>
        </w:rPr>
        <w:t> </w:t>
      </w:r>
      <w:r>
        <w:rPr>
          <w:spacing w:val="-27"/>
        </w:rPr>
        <w:t>- </w:t>
      </w:r>
      <w:r>
        <w:rPr>
          <w:w w:val="105"/>
        </w:rPr>
        <w:t>高频成分（噪声）：改善45%</w:t>
      </w:r>
    </w:p>
    <w:p>
      <w:pPr>
        <w:pStyle w:val="BodyText"/>
        <w:spacing w:after="0" w:line="249" w:lineRule="auto"/>
        <w:sectPr>
          <w:pgSz w:w="11910" w:h="16840"/>
          <w:pgMar w:top="480" w:bottom="280" w:left="992" w:right="992"/>
        </w:sectPr>
      </w:pPr>
    </w:p>
    <w:p>
      <w:pPr>
        <w:pStyle w:val="BodyText"/>
        <w:spacing w:before="121"/>
      </w:pPr>
      <w:r>
        <w:rPr>
          <w:spacing w:val="-1"/>
        </w:rPr>
        <w:t>这表明校正算法对各种尺度的不均匀性都有良好的改善效果。</w:t>
      </w:r>
    </w:p>
    <w:p>
      <w:pPr>
        <w:pStyle w:val="BodyText"/>
        <w:spacing w:before="50"/>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6.3 系统集成验证" w:id="72"/>
      <w:bookmarkEnd w:id="72"/>
      <w:r>
        <w:rPr>
          <w:b w:val="0"/>
        </w:rPr>
      </w:r>
      <w:r>
        <w:rPr>
          <w:color w:val="333333"/>
          <w:spacing w:val="-2"/>
        </w:rPr>
        <w:t>系统集成验证</w:t>
      </w:r>
    </w:p>
    <w:p>
      <w:pPr>
        <w:pStyle w:val="Heading3"/>
        <w:numPr>
          <w:ilvl w:val="2"/>
          <w:numId w:val="3"/>
        </w:numPr>
        <w:tabs>
          <w:tab w:pos="662" w:val="left" w:leader="none"/>
        </w:tabs>
        <w:spacing w:line="240" w:lineRule="auto" w:before="252" w:after="0"/>
        <w:ind w:left="662" w:right="0" w:hanging="634"/>
        <w:jc w:val="left"/>
        <w:rPr>
          <w:color w:val="333333"/>
        </w:rPr>
      </w:pPr>
      <w:bookmarkStart w:name="6.3.1 端到端性能测试" w:id="73"/>
      <w:bookmarkEnd w:id="73"/>
      <w:r>
        <w:rPr>
          <w:b w:val="0"/>
        </w:rPr>
      </w:r>
      <w:r>
        <w:rPr>
          <w:color w:val="333333"/>
          <w:spacing w:val="-2"/>
        </w:rPr>
        <w:t>端到端性能测试</w:t>
      </w:r>
    </w:p>
    <w:p>
      <w:pPr>
        <w:pStyle w:val="BodyText"/>
        <w:spacing w:before="257"/>
      </w:pPr>
      <w:r>
        <w:rPr>
          <w:spacing w:val="-1"/>
        </w:rPr>
        <w:t>将三个模块集成后进行端到端的性能测试：</w:t>
      </w:r>
    </w:p>
    <w:p>
      <w:pPr>
        <w:pStyle w:val="BodyText"/>
        <w:spacing w:before="264"/>
      </w:pPr>
      <w:r>
        <w:rPr>
          <w:rFonts w:ascii="Microsoft JhengHei" w:hAnsi="Microsoft JhengHei" w:eastAsia="Microsoft JhengHei"/>
          <w:b/>
        </w:rPr>
        <w:t>测试流程</w:t>
      </w:r>
      <w:r>
        <w:rPr>
          <w:spacing w:val="-24"/>
        </w:rPr>
        <w:t>： </w:t>
      </w:r>
      <w:r>
        <w:rPr/>
        <w:t>BT2020</w:t>
      </w:r>
      <w:r>
        <w:rPr>
          <w:spacing w:val="-19"/>
        </w:rPr>
        <w:t>视频源 → 颜色空间转换 → 多通道转换 → </w:t>
      </w:r>
      <w:r>
        <w:rPr/>
        <w:t>LED</w:t>
      </w:r>
      <w:r>
        <w:rPr>
          <w:spacing w:val="-14"/>
        </w:rPr>
        <w:t>校正 → 显示输出</w:t>
      </w:r>
    </w:p>
    <w:p>
      <w:pPr>
        <w:spacing w:before="209"/>
        <w:ind w:left="28" w:right="0" w:firstLine="0"/>
        <w:jc w:val="left"/>
        <w:rPr>
          <w:sz w:val="24"/>
        </w:rPr>
      </w:pPr>
      <w:r>
        <w:rPr>
          <w:rFonts w:ascii="Microsoft JhengHei" w:eastAsia="Microsoft JhengHei"/>
          <w:b/>
          <w:spacing w:val="-2"/>
          <w:sz w:val="24"/>
        </w:rPr>
        <w:t>集成性能</w:t>
      </w:r>
      <w:r>
        <w:rPr>
          <w:spacing w:val="-10"/>
          <w:sz w:val="24"/>
        </w:rPr>
        <w:t>：</w:t>
      </w:r>
    </w:p>
    <w:p>
      <w:pPr>
        <w:pStyle w:val="BodyText"/>
        <w:spacing w:before="10"/>
        <w:ind w:left="0"/>
        <w:rPr>
          <w:sz w:val="15"/>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742"/>
        <w:gridCol w:w="2077"/>
        <w:gridCol w:w="2146"/>
        <w:gridCol w:w="1886"/>
      </w:tblGrid>
      <w:tr>
        <w:trPr>
          <w:trHeight w:val="624" w:hRule="atLeast"/>
        </w:trPr>
        <w:tc>
          <w:tcPr>
            <w:tcW w:w="3742"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指标</w:t>
            </w:r>
          </w:p>
        </w:tc>
        <w:tc>
          <w:tcPr>
            <w:tcW w:w="207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数值</w:t>
            </w:r>
          </w:p>
        </w:tc>
        <w:tc>
          <w:tcPr>
            <w:tcW w:w="2146"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4"/>
                <w:sz w:val="24"/>
              </w:rPr>
              <w:t>目标值</w:t>
            </w:r>
          </w:p>
        </w:tc>
        <w:tc>
          <w:tcPr>
            <w:tcW w:w="1886"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4"/>
                <w:sz w:val="24"/>
              </w:rPr>
              <w:t>达成率</w:t>
            </w:r>
          </w:p>
        </w:tc>
      </w:tr>
      <w:tr>
        <w:trPr>
          <w:trHeight w:val="623" w:hRule="atLeast"/>
        </w:trPr>
        <w:tc>
          <w:tcPr>
            <w:tcW w:w="3742" w:type="dxa"/>
          </w:tcPr>
          <w:p>
            <w:pPr>
              <w:pStyle w:val="TableParagraph"/>
              <w:rPr>
                <w:sz w:val="24"/>
              </w:rPr>
            </w:pPr>
            <w:r>
              <w:rPr>
                <w:spacing w:val="-2"/>
                <w:sz w:val="24"/>
              </w:rPr>
              <w:t>端到端颜色精度</w:t>
            </w:r>
          </w:p>
        </w:tc>
        <w:tc>
          <w:tcPr>
            <w:tcW w:w="2077" w:type="dxa"/>
          </w:tcPr>
          <w:p>
            <w:pPr>
              <w:pStyle w:val="TableParagraph"/>
              <w:rPr>
                <w:sz w:val="24"/>
              </w:rPr>
            </w:pPr>
            <w:r>
              <w:rPr>
                <w:spacing w:val="-5"/>
                <w:sz w:val="24"/>
              </w:rPr>
              <w:t>0.15</w:t>
            </w:r>
            <w:r>
              <w:rPr>
                <w:spacing w:val="-62"/>
                <w:sz w:val="24"/>
              </w:rPr>
              <w:t> </w:t>
            </w:r>
            <w:r>
              <w:rPr>
                <w:spacing w:val="-7"/>
                <w:sz w:val="24"/>
              </w:rPr>
              <w:t>ΔE</w:t>
            </w:r>
          </w:p>
        </w:tc>
        <w:tc>
          <w:tcPr>
            <w:tcW w:w="2146" w:type="dxa"/>
          </w:tcPr>
          <w:p>
            <w:pPr>
              <w:pStyle w:val="TableParagraph"/>
              <w:ind w:left="126"/>
              <w:rPr>
                <w:sz w:val="24"/>
              </w:rPr>
            </w:pPr>
            <w:r>
              <w:rPr>
                <w:spacing w:val="-5"/>
                <w:sz w:val="24"/>
              </w:rPr>
              <w:t>0.20</w:t>
            </w:r>
            <w:r>
              <w:rPr>
                <w:spacing w:val="-62"/>
                <w:sz w:val="24"/>
              </w:rPr>
              <w:t> </w:t>
            </w:r>
            <w:r>
              <w:rPr>
                <w:spacing w:val="-7"/>
                <w:sz w:val="24"/>
              </w:rPr>
              <w:t>ΔE</w:t>
            </w:r>
          </w:p>
        </w:tc>
        <w:tc>
          <w:tcPr>
            <w:tcW w:w="1886" w:type="dxa"/>
          </w:tcPr>
          <w:p>
            <w:pPr>
              <w:pStyle w:val="TableParagraph"/>
              <w:ind w:left="126"/>
              <w:rPr>
                <w:sz w:val="24"/>
              </w:rPr>
            </w:pPr>
            <w:r>
              <w:rPr>
                <w:spacing w:val="-4"/>
                <w:w w:val="130"/>
                <w:sz w:val="24"/>
              </w:rPr>
              <w:t>133%</w:t>
            </w:r>
          </w:p>
        </w:tc>
      </w:tr>
      <w:tr>
        <w:trPr>
          <w:trHeight w:val="624" w:hRule="atLeast"/>
        </w:trPr>
        <w:tc>
          <w:tcPr>
            <w:tcW w:w="3742" w:type="dxa"/>
          </w:tcPr>
          <w:p>
            <w:pPr>
              <w:pStyle w:val="TableParagraph"/>
              <w:rPr>
                <w:sz w:val="24"/>
              </w:rPr>
            </w:pPr>
            <w:r>
              <w:rPr>
                <w:spacing w:val="-2"/>
                <w:sz w:val="24"/>
              </w:rPr>
              <w:t>显示均匀性</w:t>
            </w:r>
          </w:p>
        </w:tc>
        <w:tc>
          <w:tcPr>
            <w:tcW w:w="2077" w:type="dxa"/>
          </w:tcPr>
          <w:p>
            <w:pPr>
              <w:pStyle w:val="TableParagraph"/>
              <w:rPr>
                <w:sz w:val="24"/>
              </w:rPr>
            </w:pPr>
            <w:r>
              <w:rPr>
                <w:spacing w:val="-2"/>
                <w:w w:val="115"/>
                <w:sz w:val="24"/>
              </w:rPr>
              <w:t>95.2%</w:t>
            </w:r>
          </w:p>
        </w:tc>
        <w:tc>
          <w:tcPr>
            <w:tcW w:w="2146" w:type="dxa"/>
          </w:tcPr>
          <w:p>
            <w:pPr>
              <w:pStyle w:val="TableParagraph"/>
              <w:ind w:left="126"/>
              <w:rPr>
                <w:sz w:val="24"/>
              </w:rPr>
            </w:pPr>
            <w:r>
              <w:rPr>
                <w:spacing w:val="-5"/>
                <w:w w:val="135"/>
                <w:sz w:val="24"/>
              </w:rPr>
              <w:t>90%</w:t>
            </w:r>
          </w:p>
        </w:tc>
        <w:tc>
          <w:tcPr>
            <w:tcW w:w="1886" w:type="dxa"/>
          </w:tcPr>
          <w:p>
            <w:pPr>
              <w:pStyle w:val="TableParagraph"/>
              <w:ind w:left="126"/>
              <w:rPr>
                <w:sz w:val="24"/>
              </w:rPr>
            </w:pPr>
            <w:r>
              <w:rPr>
                <w:spacing w:val="-4"/>
                <w:w w:val="130"/>
                <w:sz w:val="24"/>
              </w:rPr>
              <w:t>106%</w:t>
            </w:r>
          </w:p>
        </w:tc>
      </w:tr>
      <w:tr>
        <w:trPr>
          <w:trHeight w:val="624" w:hRule="atLeast"/>
        </w:trPr>
        <w:tc>
          <w:tcPr>
            <w:tcW w:w="3742" w:type="dxa"/>
          </w:tcPr>
          <w:p>
            <w:pPr>
              <w:pStyle w:val="TableParagraph"/>
              <w:rPr>
                <w:sz w:val="24"/>
              </w:rPr>
            </w:pPr>
            <w:r>
              <w:rPr>
                <w:spacing w:val="-3"/>
                <w:sz w:val="24"/>
              </w:rPr>
              <w:t>处理延迟</w:t>
            </w:r>
          </w:p>
        </w:tc>
        <w:tc>
          <w:tcPr>
            <w:tcW w:w="2077" w:type="dxa"/>
          </w:tcPr>
          <w:p>
            <w:pPr>
              <w:pStyle w:val="TableParagraph"/>
              <w:rPr>
                <w:sz w:val="24"/>
              </w:rPr>
            </w:pPr>
            <w:r>
              <w:rPr>
                <w:w w:val="90"/>
                <w:sz w:val="24"/>
              </w:rPr>
              <w:t>8.5</w:t>
            </w:r>
            <w:r>
              <w:rPr>
                <w:spacing w:val="-48"/>
                <w:w w:val="90"/>
                <w:sz w:val="24"/>
              </w:rPr>
              <w:t> </w:t>
            </w:r>
            <w:r>
              <w:rPr>
                <w:spacing w:val="-5"/>
                <w:w w:val="120"/>
                <w:sz w:val="24"/>
              </w:rPr>
              <w:t>ms</w:t>
            </w:r>
          </w:p>
        </w:tc>
        <w:tc>
          <w:tcPr>
            <w:tcW w:w="2146" w:type="dxa"/>
          </w:tcPr>
          <w:p>
            <w:pPr>
              <w:pStyle w:val="TableParagraph"/>
              <w:ind w:left="126"/>
              <w:rPr>
                <w:sz w:val="24"/>
              </w:rPr>
            </w:pPr>
            <w:r>
              <w:rPr>
                <w:w w:val="95"/>
                <w:sz w:val="24"/>
              </w:rPr>
              <w:t>16.7</w:t>
            </w:r>
            <w:r>
              <w:rPr>
                <w:spacing w:val="-52"/>
                <w:w w:val="95"/>
                <w:sz w:val="24"/>
              </w:rPr>
              <w:t> </w:t>
            </w:r>
            <w:r>
              <w:rPr>
                <w:spacing w:val="-5"/>
                <w:w w:val="120"/>
                <w:sz w:val="24"/>
              </w:rPr>
              <w:t>ms</w:t>
            </w:r>
          </w:p>
        </w:tc>
        <w:tc>
          <w:tcPr>
            <w:tcW w:w="1886" w:type="dxa"/>
          </w:tcPr>
          <w:p>
            <w:pPr>
              <w:pStyle w:val="TableParagraph"/>
              <w:ind w:left="126"/>
              <w:rPr>
                <w:sz w:val="24"/>
              </w:rPr>
            </w:pPr>
            <w:r>
              <w:rPr>
                <w:spacing w:val="-4"/>
                <w:w w:val="130"/>
                <w:sz w:val="24"/>
              </w:rPr>
              <w:t>196%</w:t>
            </w:r>
          </w:p>
        </w:tc>
      </w:tr>
      <w:tr>
        <w:trPr>
          <w:trHeight w:val="623" w:hRule="atLeast"/>
        </w:trPr>
        <w:tc>
          <w:tcPr>
            <w:tcW w:w="3742" w:type="dxa"/>
          </w:tcPr>
          <w:p>
            <w:pPr>
              <w:pStyle w:val="TableParagraph"/>
              <w:rPr>
                <w:sz w:val="24"/>
              </w:rPr>
            </w:pPr>
            <w:r>
              <w:rPr>
                <w:spacing w:val="-3"/>
                <w:sz w:val="24"/>
              </w:rPr>
              <w:t>色域覆盖</w:t>
            </w:r>
          </w:p>
        </w:tc>
        <w:tc>
          <w:tcPr>
            <w:tcW w:w="2077" w:type="dxa"/>
          </w:tcPr>
          <w:p>
            <w:pPr>
              <w:pStyle w:val="TableParagraph"/>
              <w:rPr>
                <w:sz w:val="24"/>
              </w:rPr>
            </w:pPr>
            <w:r>
              <w:rPr>
                <w:spacing w:val="-2"/>
                <w:w w:val="115"/>
                <w:sz w:val="24"/>
              </w:rPr>
              <w:t>48.3%</w:t>
            </w:r>
          </w:p>
        </w:tc>
        <w:tc>
          <w:tcPr>
            <w:tcW w:w="2146" w:type="dxa"/>
          </w:tcPr>
          <w:p>
            <w:pPr>
              <w:pStyle w:val="TableParagraph"/>
              <w:ind w:left="126"/>
              <w:rPr>
                <w:sz w:val="24"/>
              </w:rPr>
            </w:pPr>
            <w:r>
              <w:rPr>
                <w:spacing w:val="-5"/>
                <w:w w:val="135"/>
                <w:sz w:val="24"/>
              </w:rPr>
              <w:t>45%</w:t>
            </w:r>
          </w:p>
        </w:tc>
        <w:tc>
          <w:tcPr>
            <w:tcW w:w="1886" w:type="dxa"/>
          </w:tcPr>
          <w:p>
            <w:pPr>
              <w:pStyle w:val="TableParagraph"/>
              <w:ind w:left="126"/>
              <w:rPr>
                <w:sz w:val="24"/>
              </w:rPr>
            </w:pPr>
            <w:r>
              <w:rPr>
                <w:spacing w:val="-4"/>
                <w:w w:val="130"/>
                <w:sz w:val="24"/>
              </w:rPr>
              <w:t>107%</w:t>
            </w:r>
          </w:p>
        </w:tc>
      </w:tr>
    </w:tbl>
    <w:p>
      <w:pPr>
        <w:pStyle w:val="BodyText"/>
        <w:spacing w:before="294"/>
      </w:pPr>
      <w:r>
        <w:rPr>
          <w:spacing w:val="-1"/>
        </w:rPr>
        <w:t>所有指标都超过了预设目标，证明了系统集成的有效性。</w:t>
      </w:r>
    </w:p>
    <w:p>
      <w:pPr>
        <w:pStyle w:val="Heading3"/>
        <w:numPr>
          <w:ilvl w:val="2"/>
          <w:numId w:val="3"/>
        </w:numPr>
        <w:tabs>
          <w:tab w:pos="662" w:val="left" w:leader="none"/>
        </w:tabs>
        <w:spacing w:line="240" w:lineRule="auto" w:before="311" w:after="0"/>
        <w:ind w:left="662" w:right="0" w:hanging="634"/>
        <w:jc w:val="left"/>
        <w:rPr>
          <w:color w:val="333333"/>
        </w:rPr>
      </w:pPr>
      <w:bookmarkStart w:name="6.3.2 实际应用验证" w:id="74"/>
      <w:bookmarkEnd w:id="74"/>
      <w:r>
        <w:rPr>
          <w:b w:val="0"/>
        </w:rPr>
      </w:r>
      <w:r>
        <w:rPr>
          <w:color w:val="333333"/>
          <w:spacing w:val="-2"/>
        </w:rPr>
        <w:t>实际应用验证</w:t>
      </w:r>
    </w:p>
    <w:p>
      <w:pPr>
        <w:pStyle w:val="BodyText"/>
        <w:spacing w:before="258"/>
      </w:pPr>
      <w:r>
        <w:rPr/>
        <w:t>在实际的LED</w:t>
      </w:r>
      <w:r>
        <w:rPr>
          <w:spacing w:val="-1"/>
        </w:rPr>
        <w:t>显示屏产品中验证所提出方法的效果：</w:t>
      </w:r>
    </w:p>
    <w:p>
      <w:pPr>
        <w:pStyle w:val="BodyText"/>
        <w:spacing w:line="249" w:lineRule="auto" w:before="263"/>
        <w:ind w:right="748"/>
      </w:pPr>
      <w:r>
        <w:rPr>
          <w:rFonts w:ascii="Microsoft JhengHei" w:hAnsi="Microsoft JhengHei" w:eastAsia="Microsoft JhengHei"/>
          <w:b/>
        </w:rPr>
        <w:t>测试环境</w:t>
      </w:r>
      <w:r>
        <w:rPr>
          <w:spacing w:val="-20"/>
        </w:rPr>
        <w:t>： - 室内</w:t>
      </w:r>
      <w:r>
        <w:rPr/>
        <w:t>P2.5</w:t>
      </w:r>
      <w:r>
        <w:rPr>
          <w:spacing w:val="-55"/>
        </w:rPr>
        <w:t> </w:t>
      </w:r>
      <w:r>
        <w:rPr/>
        <w:t>LED显示屏（3.84m</w:t>
      </w:r>
      <w:r>
        <w:rPr>
          <w:spacing w:val="-37"/>
        </w:rPr>
        <w:t> × </w:t>
      </w:r>
      <w:r>
        <w:rPr/>
        <w:t>2.16m）</w:t>
      </w:r>
      <w:r>
        <w:rPr>
          <w:spacing w:val="-18"/>
        </w:rPr>
        <w:t> - 观看距离</w:t>
      </w:r>
      <w:r>
        <w:rPr/>
        <w:t>：3-8</w:t>
      </w:r>
      <w:r>
        <w:rPr>
          <w:spacing w:val="-15"/>
        </w:rPr>
        <w:t>米 - 环境照度：</w:t>
      </w:r>
      <w:r>
        <w:rPr/>
        <w:t> 300-500</w:t>
      </w:r>
      <w:r>
        <w:rPr>
          <w:spacing w:val="-55"/>
        </w:rPr>
        <w:t> </w:t>
      </w:r>
      <w:r>
        <w:rPr/>
        <w:t>lux</w:t>
      </w:r>
    </w:p>
    <w:p>
      <w:pPr>
        <w:pStyle w:val="BodyText"/>
        <w:spacing w:line="249" w:lineRule="auto" w:before="252"/>
        <w:ind w:right="139"/>
      </w:pPr>
      <w:r>
        <w:rPr>
          <w:rFonts w:ascii="Microsoft JhengHei" w:eastAsia="Microsoft JhengHei"/>
          <w:b/>
          <w:spacing w:val="-2"/>
        </w:rPr>
        <w:t>验证结果</w:t>
      </w:r>
      <w:r>
        <w:rPr>
          <w:spacing w:val="-15"/>
        </w:rPr>
        <w:t>： - 颜色一致性提升</w:t>
      </w:r>
      <w:r>
        <w:rPr>
          <w:spacing w:val="-2"/>
        </w:rPr>
        <w:t>：78%</w:t>
      </w:r>
      <w:r>
        <w:rPr>
          <w:spacing w:val="-17"/>
        </w:rPr>
        <w:t> - 视觉质量评分</w:t>
      </w:r>
      <w:r>
        <w:rPr>
          <w:spacing w:val="-2"/>
        </w:rPr>
        <w:t>：8.6/10（vs</w:t>
      </w:r>
      <w:r>
        <w:rPr>
          <w:spacing w:val="-63"/>
        </w:rPr>
        <w:t> </w:t>
      </w:r>
      <w:r>
        <w:rPr>
          <w:spacing w:val="-2"/>
        </w:rPr>
        <w:t>6.2/10</w:t>
      </w:r>
      <w:r>
        <w:rPr>
          <w:spacing w:val="-18"/>
        </w:rPr>
        <w:t> 校正前</w:t>
      </w:r>
      <w:r>
        <w:rPr>
          <w:spacing w:val="-2"/>
        </w:rPr>
        <w:t>）</w:t>
      </w:r>
      <w:r>
        <w:rPr>
          <w:spacing w:val="-20"/>
        </w:rPr>
        <w:t> - 用户满意</w:t>
      </w:r>
      <w:r>
        <w:rPr>
          <w:w w:val="105"/>
        </w:rPr>
        <w:t>度：92%（vs</w:t>
      </w:r>
      <w:r>
        <w:rPr>
          <w:spacing w:val="-41"/>
          <w:w w:val="105"/>
        </w:rPr>
        <w:t> </w:t>
      </w:r>
      <w:r>
        <w:rPr>
          <w:w w:val="105"/>
        </w:rPr>
        <w:t>65%</w:t>
      </w:r>
      <w:r>
        <w:rPr>
          <w:spacing w:val="-11"/>
          <w:w w:val="105"/>
        </w:rPr>
        <w:t> 校正前</w:t>
      </w:r>
      <w:r>
        <w:rPr>
          <w:w w:val="105"/>
        </w:rPr>
        <w:t>）</w:t>
      </w:r>
    </w:p>
    <w:p>
      <w:pPr>
        <w:pStyle w:val="BodyText"/>
        <w:spacing w:before="39"/>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6.4 对比分析" w:id="75"/>
      <w:bookmarkEnd w:id="75"/>
      <w:r>
        <w:rPr>
          <w:b w:val="0"/>
        </w:rPr>
      </w:r>
      <w:r>
        <w:rPr>
          <w:color w:val="333333"/>
          <w:spacing w:val="-3"/>
        </w:rPr>
        <w:t>对比分析</w:t>
      </w:r>
    </w:p>
    <w:p>
      <w:pPr>
        <w:pStyle w:val="Heading3"/>
        <w:numPr>
          <w:ilvl w:val="2"/>
          <w:numId w:val="3"/>
        </w:numPr>
        <w:tabs>
          <w:tab w:pos="662" w:val="left" w:leader="none"/>
        </w:tabs>
        <w:spacing w:line="240" w:lineRule="auto" w:before="251" w:after="0"/>
        <w:ind w:left="662" w:right="0" w:hanging="634"/>
        <w:jc w:val="left"/>
        <w:rPr>
          <w:color w:val="333333"/>
        </w:rPr>
      </w:pPr>
      <w:bookmarkStart w:name="6.4.1 与现有方法对比" w:id="76"/>
      <w:bookmarkEnd w:id="76"/>
      <w:r>
        <w:rPr>
          <w:b w:val="0"/>
        </w:rPr>
      </w:r>
      <w:r>
        <w:rPr>
          <w:color w:val="333333"/>
          <w:spacing w:val="-2"/>
        </w:rPr>
        <w:t>与现有方法对比</w:t>
      </w:r>
    </w:p>
    <w:p>
      <w:pPr>
        <w:pStyle w:val="BodyText"/>
        <w:spacing w:before="258"/>
      </w:pPr>
      <w:r>
        <w:rPr>
          <w:spacing w:val="-1"/>
        </w:rPr>
        <w:t>将本研究方法与现有的主流方法进行对比：</w:t>
      </w:r>
    </w:p>
    <w:p>
      <w:pPr>
        <w:pStyle w:val="BodyText"/>
        <w:spacing w:before="13"/>
        <w:ind w:left="0"/>
        <w:rPr>
          <w:sz w:val="19"/>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37"/>
        <w:gridCol w:w="2037"/>
        <w:gridCol w:w="1701"/>
        <w:gridCol w:w="2037"/>
        <w:gridCol w:w="2037"/>
      </w:tblGrid>
      <w:tr>
        <w:trPr>
          <w:trHeight w:val="623" w:hRule="atLeast"/>
        </w:trPr>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方法</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色域覆盖率</w:t>
            </w:r>
          </w:p>
        </w:tc>
        <w:tc>
          <w:tcPr>
            <w:tcW w:w="170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颜色精度</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均匀性改善</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计算复杂度</w:t>
            </w:r>
          </w:p>
        </w:tc>
      </w:tr>
      <w:tr>
        <w:trPr>
          <w:trHeight w:val="624" w:hRule="atLeast"/>
        </w:trPr>
        <w:tc>
          <w:tcPr>
            <w:tcW w:w="2037" w:type="dxa"/>
          </w:tcPr>
          <w:p>
            <w:pPr>
              <w:pStyle w:val="TableParagraph"/>
              <w:rPr>
                <w:sz w:val="24"/>
              </w:rPr>
            </w:pPr>
            <w:r>
              <w:rPr>
                <w:spacing w:val="-2"/>
                <w:sz w:val="24"/>
              </w:rPr>
              <w:t>传统截断法</w:t>
            </w:r>
          </w:p>
        </w:tc>
        <w:tc>
          <w:tcPr>
            <w:tcW w:w="2037" w:type="dxa"/>
          </w:tcPr>
          <w:p>
            <w:pPr>
              <w:pStyle w:val="TableParagraph"/>
              <w:rPr>
                <w:sz w:val="24"/>
              </w:rPr>
            </w:pPr>
            <w:r>
              <w:rPr>
                <w:spacing w:val="-5"/>
                <w:w w:val="135"/>
                <w:sz w:val="24"/>
              </w:rPr>
              <w:t>35%</w:t>
            </w:r>
          </w:p>
        </w:tc>
        <w:tc>
          <w:tcPr>
            <w:tcW w:w="1701" w:type="dxa"/>
          </w:tcPr>
          <w:p>
            <w:pPr>
              <w:pStyle w:val="TableParagraph"/>
              <w:rPr>
                <w:sz w:val="24"/>
              </w:rPr>
            </w:pPr>
            <w:r>
              <w:rPr>
                <w:spacing w:val="-5"/>
                <w:sz w:val="24"/>
              </w:rPr>
              <w:t>0.25</w:t>
            </w:r>
            <w:r>
              <w:rPr>
                <w:spacing w:val="-62"/>
                <w:sz w:val="24"/>
              </w:rPr>
              <w:t> </w:t>
            </w:r>
            <w:r>
              <w:rPr>
                <w:spacing w:val="-7"/>
                <w:sz w:val="24"/>
              </w:rPr>
              <w:t>ΔE</w:t>
            </w:r>
          </w:p>
        </w:tc>
        <w:tc>
          <w:tcPr>
            <w:tcW w:w="2037" w:type="dxa"/>
          </w:tcPr>
          <w:p>
            <w:pPr>
              <w:pStyle w:val="TableParagraph"/>
              <w:rPr>
                <w:sz w:val="24"/>
              </w:rPr>
            </w:pPr>
            <w:r>
              <w:rPr>
                <w:spacing w:val="-10"/>
                <w:w w:val="80"/>
                <w:sz w:val="24"/>
              </w:rPr>
              <w:t>-</w:t>
            </w:r>
          </w:p>
        </w:tc>
        <w:tc>
          <w:tcPr>
            <w:tcW w:w="2037" w:type="dxa"/>
          </w:tcPr>
          <w:p>
            <w:pPr>
              <w:pStyle w:val="TableParagraph"/>
              <w:rPr>
                <w:sz w:val="24"/>
              </w:rPr>
            </w:pPr>
            <w:r>
              <w:rPr>
                <w:spacing w:val="-10"/>
                <w:sz w:val="24"/>
              </w:rPr>
              <w:t>低</w:t>
            </w:r>
          </w:p>
        </w:tc>
      </w:tr>
      <w:tr>
        <w:trPr>
          <w:trHeight w:val="623" w:hRule="atLeast"/>
        </w:trPr>
        <w:tc>
          <w:tcPr>
            <w:tcW w:w="2037" w:type="dxa"/>
          </w:tcPr>
          <w:p>
            <w:pPr>
              <w:pStyle w:val="TableParagraph"/>
              <w:rPr>
                <w:sz w:val="24"/>
              </w:rPr>
            </w:pPr>
            <w:r>
              <w:rPr>
                <w:spacing w:val="-3"/>
                <w:sz w:val="24"/>
              </w:rPr>
              <w:t>查找表法</w:t>
            </w:r>
          </w:p>
        </w:tc>
        <w:tc>
          <w:tcPr>
            <w:tcW w:w="2037" w:type="dxa"/>
          </w:tcPr>
          <w:p>
            <w:pPr>
              <w:pStyle w:val="TableParagraph"/>
              <w:rPr>
                <w:sz w:val="24"/>
              </w:rPr>
            </w:pPr>
            <w:r>
              <w:rPr>
                <w:spacing w:val="-5"/>
                <w:w w:val="135"/>
                <w:sz w:val="24"/>
              </w:rPr>
              <w:t>42%</w:t>
            </w:r>
          </w:p>
        </w:tc>
        <w:tc>
          <w:tcPr>
            <w:tcW w:w="1701" w:type="dxa"/>
          </w:tcPr>
          <w:p>
            <w:pPr>
              <w:pStyle w:val="TableParagraph"/>
              <w:rPr>
                <w:sz w:val="24"/>
              </w:rPr>
            </w:pPr>
            <w:r>
              <w:rPr>
                <w:spacing w:val="-5"/>
                <w:sz w:val="24"/>
              </w:rPr>
              <w:t>0.18</w:t>
            </w:r>
            <w:r>
              <w:rPr>
                <w:spacing w:val="-62"/>
                <w:sz w:val="24"/>
              </w:rPr>
              <w:t> </w:t>
            </w:r>
            <w:r>
              <w:rPr>
                <w:spacing w:val="-7"/>
                <w:sz w:val="24"/>
              </w:rPr>
              <w:t>ΔE</w:t>
            </w:r>
          </w:p>
        </w:tc>
        <w:tc>
          <w:tcPr>
            <w:tcW w:w="2037" w:type="dxa"/>
          </w:tcPr>
          <w:p>
            <w:pPr>
              <w:pStyle w:val="TableParagraph"/>
              <w:rPr>
                <w:sz w:val="24"/>
              </w:rPr>
            </w:pPr>
            <w:r>
              <w:rPr>
                <w:spacing w:val="-5"/>
                <w:w w:val="135"/>
                <w:sz w:val="24"/>
              </w:rPr>
              <w:t>45%</w:t>
            </w:r>
          </w:p>
        </w:tc>
        <w:tc>
          <w:tcPr>
            <w:tcW w:w="2037" w:type="dxa"/>
          </w:tcPr>
          <w:p>
            <w:pPr>
              <w:pStyle w:val="TableParagraph"/>
              <w:rPr>
                <w:sz w:val="24"/>
              </w:rPr>
            </w:pPr>
            <w:r>
              <w:rPr>
                <w:spacing w:val="-10"/>
                <w:sz w:val="24"/>
              </w:rPr>
              <w:t>高</w:t>
            </w:r>
          </w:p>
        </w:tc>
      </w:tr>
    </w:tbl>
    <w:p>
      <w:pPr>
        <w:pStyle w:val="TableParagraph"/>
        <w:spacing w:after="0"/>
        <w:rPr>
          <w:sz w:val="24"/>
        </w:rPr>
        <w:sectPr>
          <w:pgSz w:w="11910" w:h="16840"/>
          <w:pgMar w:top="480" w:bottom="280" w:left="992" w:right="992"/>
        </w:sectPr>
      </w:pPr>
    </w:p>
    <w:p>
      <w:pPr>
        <w:pStyle w:val="BodyText"/>
        <w:spacing w:before="3"/>
        <w:ind w:left="0"/>
        <w:rPr>
          <w:sz w:val="2"/>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37"/>
        <w:gridCol w:w="2037"/>
        <w:gridCol w:w="1701"/>
        <w:gridCol w:w="2037"/>
        <w:gridCol w:w="2037"/>
      </w:tblGrid>
      <w:tr>
        <w:trPr>
          <w:trHeight w:val="624" w:hRule="atLeast"/>
        </w:trPr>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方法</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色域覆盖率</w:t>
            </w:r>
          </w:p>
        </w:tc>
        <w:tc>
          <w:tcPr>
            <w:tcW w:w="170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颜色精度</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均匀性改善</w:t>
            </w:r>
          </w:p>
        </w:tc>
        <w:tc>
          <w:tcPr>
            <w:tcW w:w="2037"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计算复杂度</w:t>
            </w:r>
          </w:p>
        </w:tc>
      </w:tr>
      <w:tr>
        <w:trPr>
          <w:trHeight w:val="623" w:hRule="atLeast"/>
        </w:trPr>
        <w:tc>
          <w:tcPr>
            <w:tcW w:w="2037" w:type="dxa"/>
          </w:tcPr>
          <w:p>
            <w:pPr>
              <w:pStyle w:val="TableParagraph"/>
              <w:rPr>
                <w:sz w:val="24"/>
              </w:rPr>
            </w:pPr>
            <w:r>
              <w:rPr>
                <w:spacing w:val="-2"/>
                <w:sz w:val="24"/>
              </w:rPr>
              <w:t>分区校正法</w:t>
            </w:r>
          </w:p>
        </w:tc>
        <w:tc>
          <w:tcPr>
            <w:tcW w:w="2037" w:type="dxa"/>
          </w:tcPr>
          <w:p>
            <w:pPr>
              <w:pStyle w:val="TableParagraph"/>
              <w:rPr>
                <w:sz w:val="24"/>
              </w:rPr>
            </w:pPr>
            <w:r>
              <w:rPr>
                <w:spacing w:val="-5"/>
                <w:w w:val="135"/>
                <w:sz w:val="24"/>
              </w:rPr>
              <w:t>38%</w:t>
            </w:r>
          </w:p>
        </w:tc>
        <w:tc>
          <w:tcPr>
            <w:tcW w:w="1701" w:type="dxa"/>
          </w:tcPr>
          <w:p>
            <w:pPr>
              <w:pStyle w:val="TableParagraph"/>
              <w:rPr>
                <w:sz w:val="24"/>
              </w:rPr>
            </w:pPr>
            <w:r>
              <w:rPr>
                <w:spacing w:val="-5"/>
                <w:sz w:val="24"/>
              </w:rPr>
              <w:t>0.22</w:t>
            </w:r>
            <w:r>
              <w:rPr>
                <w:spacing w:val="-62"/>
                <w:sz w:val="24"/>
              </w:rPr>
              <w:t> </w:t>
            </w:r>
            <w:r>
              <w:rPr>
                <w:spacing w:val="-7"/>
                <w:sz w:val="24"/>
              </w:rPr>
              <w:t>ΔE</w:t>
            </w:r>
          </w:p>
        </w:tc>
        <w:tc>
          <w:tcPr>
            <w:tcW w:w="2037" w:type="dxa"/>
          </w:tcPr>
          <w:p>
            <w:pPr>
              <w:pStyle w:val="TableParagraph"/>
              <w:rPr>
                <w:sz w:val="24"/>
              </w:rPr>
            </w:pPr>
            <w:r>
              <w:rPr>
                <w:spacing w:val="-5"/>
                <w:w w:val="135"/>
                <w:sz w:val="24"/>
              </w:rPr>
              <w:t>52%</w:t>
            </w:r>
          </w:p>
        </w:tc>
        <w:tc>
          <w:tcPr>
            <w:tcW w:w="2037" w:type="dxa"/>
          </w:tcPr>
          <w:p>
            <w:pPr>
              <w:pStyle w:val="TableParagraph"/>
              <w:rPr>
                <w:sz w:val="24"/>
              </w:rPr>
            </w:pPr>
            <w:r>
              <w:rPr>
                <w:spacing w:val="-10"/>
                <w:sz w:val="24"/>
              </w:rPr>
              <w:t>中</w:t>
            </w:r>
          </w:p>
        </w:tc>
      </w:tr>
      <w:tr>
        <w:trPr>
          <w:trHeight w:val="624" w:hRule="atLeast"/>
        </w:trPr>
        <w:tc>
          <w:tcPr>
            <w:tcW w:w="2037" w:type="dxa"/>
          </w:tcPr>
          <w:p>
            <w:pPr>
              <w:pStyle w:val="TableParagraph"/>
              <w:rPr>
                <w:sz w:val="24"/>
              </w:rPr>
            </w:pPr>
            <w:r>
              <w:rPr>
                <w:spacing w:val="-2"/>
                <w:sz w:val="24"/>
              </w:rPr>
              <w:t>本研究方法</w:t>
            </w:r>
          </w:p>
        </w:tc>
        <w:tc>
          <w:tcPr>
            <w:tcW w:w="2037" w:type="dxa"/>
          </w:tcPr>
          <w:p>
            <w:pPr>
              <w:pStyle w:val="TableParagraph"/>
              <w:rPr>
                <w:sz w:val="24"/>
              </w:rPr>
            </w:pPr>
            <w:r>
              <w:rPr>
                <w:spacing w:val="-5"/>
                <w:w w:val="135"/>
                <w:sz w:val="24"/>
              </w:rPr>
              <w:t>53%</w:t>
            </w:r>
          </w:p>
        </w:tc>
        <w:tc>
          <w:tcPr>
            <w:tcW w:w="1701" w:type="dxa"/>
          </w:tcPr>
          <w:p>
            <w:pPr>
              <w:pStyle w:val="TableParagraph"/>
              <w:rPr>
                <w:sz w:val="24"/>
              </w:rPr>
            </w:pPr>
            <w:r>
              <w:rPr>
                <w:spacing w:val="-5"/>
                <w:sz w:val="24"/>
              </w:rPr>
              <w:t>0.13</w:t>
            </w:r>
            <w:r>
              <w:rPr>
                <w:spacing w:val="-62"/>
                <w:sz w:val="24"/>
              </w:rPr>
              <w:t> </w:t>
            </w:r>
            <w:r>
              <w:rPr>
                <w:spacing w:val="-7"/>
                <w:sz w:val="24"/>
              </w:rPr>
              <w:t>ΔE</w:t>
            </w:r>
          </w:p>
        </w:tc>
        <w:tc>
          <w:tcPr>
            <w:tcW w:w="2037" w:type="dxa"/>
          </w:tcPr>
          <w:p>
            <w:pPr>
              <w:pStyle w:val="TableParagraph"/>
              <w:rPr>
                <w:sz w:val="24"/>
              </w:rPr>
            </w:pPr>
            <w:r>
              <w:rPr>
                <w:spacing w:val="-5"/>
                <w:w w:val="135"/>
                <w:sz w:val="24"/>
              </w:rPr>
              <w:t>65%</w:t>
            </w:r>
          </w:p>
        </w:tc>
        <w:tc>
          <w:tcPr>
            <w:tcW w:w="2037" w:type="dxa"/>
          </w:tcPr>
          <w:p>
            <w:pPr>
              <w:pStyle w:val="TableParagraph"/>
              <w:rPr>
                <w:sz w:val="24"/>
              </w:rPr>
            </w:pPr>
            <w:r>
              <w:rPr>
                <w:spacing w:val="-10"/>
                <w:sz w:val="24"/>
              </w:rPr>
              <w:t>中</w:t>
            </w:r>
          </w:p>
        </w:tc>
      </w:tr>
    </w:tbl>
    <w:p>
      <w:pPr>
        <w:pStyle w:val="BodyText"/>
        <w:spacing w:before="293"/>
      </w:pPr>
      <w:r>
        <w:rPr>
          <w:spacing w:val="-1"/>
        </w:rPr>
        <w:t>本研究方法在色域覆盖率、颜色精度和均匀性改善方面都显著优于现有方法。</w:t>
      </w:r>
    </w:p>
    <w:p>
      <w:pPr>
        <w:pStyle w:val="Heading3"/>
        <w:numPr>
          <w:ilvl w:val="2"/>
          <w:numId w:val="3"/>
        </w:numPr>
        <w:tabs>
          <w:tab w:pos="662" w:val="left" w:leader="none"/>
        </w:tabs>
        <w:spacing w:line="240" w:lineRule="auto" w:before="312" w:after="0"/>
        <w:ind w:left="662" w:right="0" w:hanging="634"/>
        <w:jc w:val="left"/>
        <w:rPr>
          <w:color w:val="333333"/>
        </w:rPr>
      </w:pPr>
      <w:bookmarkStart w:name="6.4.2 计算效率分析" w:id="77"/>
      <w:bookmarkEnd w:id="77"/>
      <w:r>
        <w:rPr>
          <w:b w:val="0"/>
        </w:rPr>
      </w:r>
      <w:r>
        <w:rPr>
          <w:color w:val="333333"/>
          <w:spacing w:val="-2"/>
        </w:rPr>
        <w:t>计算效率分析</w:t>
      </w:r>
    </w:p>
    <w:p>
      <w:pPr>
        <w:pStyle w:val="BodyText"/>
        <w:spacing w:before="209"/>
      </w:pPr>
      <w:r>
        <w:rPr>
          <w:rFonts w:ascii="Microsoft JhengHei" w:eastAsia="Microsoft JhengHei"/>
          <w:b/>
          <w:spacing w:val="-4"/>
        </w:rPr>
        <w:t>算法复杂度</w:t>
      </w:r>
      <w:r>
        <w:rPr>
          <w:spacing w:val="-17"/>
        </w:rPr>
        <w:t>： - 颜色空间转换：</w:t>
      </w:r>
      <w:r>
        <w:rPr>
          <w:spacing w:val="-4"/>
        </w:rPr>
        <w:t>O(1)</w:t>
      </w:r>
      <w:r>
        <w:rPr>
          <w:spacing w:val="-18"/>
        </w:rPr>
        <w:t> - 多通道转换：</w:t>
      </w:r>
      <w:r>
        <w:rPr>
          <w:spacing w:val="-4"/>
        </w:rPr>
        <w:t>O(1)</w:t>
      </w:r>
      <w:r>
        <w:rPr>
          <w:spacing w:val="-40"/>
        </w:rPr>
        <w:t> - </w:t>
      </w:r>
      <w:r>
        <w:rPr>
          <w:spacing w:val="-4"/>
        </w:rPr>
        <w:t>LED校正：O(1)</w:t>
      </w:r>
      <w:r>
        <w:rPr>
          <w:spacing w:val="-18"/>
        </w:rPr>
        <w:t> - 总体复杂度：</w:t>
      </w:r>
      <w:r>
        <w:rPr>
          <w:spacing w:val="-4"/>
        </w:rPr>
        <w:t>O(1)</w:t>
      </w:r>
    </w:p>
    <w:p>
      <w:pPr>
        <w:pStyle w:val="BodyText"/>
        <w:spacing w:before="17"/>
      </w:pPr>
      <w:r>
        <w:rPr/>
        <w:t>（每像素</w:t>
      </w:r>
      <w:r>
        <w:rPr>
          <w:spacing w:val="-10"/>
        </w:rPr>
        <w:t>）</w:t>
      </w:r>
    </w:p>
    <w:p>
      <w:pPr>
        <w:pStyle w:val="BodyText"/>
        <w:spacing w:before="264"/>
      </w:pPr>
      <w:r>
        <w:rPr>
          <w:rFonts w:ascii="Microsoft JhengHei" w:hAnsi="Microsoft JhengHei" w:eastAsia="Microsoft JhengHei"/>
          <w:b/>
          <w:spacing w:val="-4"/>
        </w:rPr>
        <w:t>实际性能</w:t>
      </w:r>
      <w:r>
        <w:rPr>
          <w:spacing w:val="-16"/>
        </w:rPr>
        <w:t>： - 单像素处理时间</w:t>
      </w:r>
      <w:r>
        <w:rPr>
          <w:spacing w:val="-4"/>
        </w:rPr>
        <w:t>：0.12</w:t>
      </w:r>
      <w:r>
        <w:rPr>
          <w:spacing w:val="-55"/>
        </w:rPr>
        <w:t> </w:t>
      </w:r>
      <w:r>
        <w:rPr>
          <w:spacing w:val="-4"/>
        </w:rPr>
        <w:t>μs</w:t>
      </w:r>
      <w:r>
        <w:rPr>
          <w:spacing w:val="-39"/>
        </w:rPr>
        <w:t> - </w:t>
      </w:r>
      <w:r>
        <w:rPr>
          <w:spacing w:val="-4"/>
        </w:rPr>
        <w:t>4K显示屏处理时间：1.0</w:t>
      </w:r>
      <w:r>
        <w:rPr>
          <w:spacing w:val="-56"/>
        </w:rPr>
        <w:t> </w:t>
      </w:r>
      <w:r>
        <w:rPr>
          <w:spacing w:val="-4"/>
        </w:rPr>
        <w:t>ms</w:t>
      </w:r>
      <w:r>
        <w:rPr>
          <w:spacing w:val="-39"/>
        </w:rPr>
        <w:t> - </w:t>
      </w:r>
      <w:r>
        <w:rPr>
          <w:spacing w:val="-4"/>
        </w:rPr>
        <w:t>8K</w:t>
      </w:r>
      <w:r>
        <w:rPr>
          <w:spacing w:val="-5"/>
        </w:rPr>
        <w:t>显示屏处理时间：</w:t>
      </w:r>
    </w:p>
    <w:p>
      <w:pPr>
        <w:pStyle w:val="ListParagraph"/>
        <w:numPr>
          <w:ilvl w:val="1"/>
          <w:numId w:val="6"/>
        </w:numPr>
        <w:tabs>
          <w:tab w:pos="414" w:val="left" w:leader="none"/>
        </w:tabs>
        <w:spacing w:line="240" w:lineRule="auto" w:before="17" w:after="0"/>
        <w:ind w:left="414" w:right="0" w:hanging="386"/>
        <w:jc w:val="left"/>
        <w:rPr>
          <w:sz w:val="24"/>
        </w:rPr>
      </w:pPr>
      <w:r>
        <w:rPr>
          <w:spacing w:val="-5"/>
          <w:w w:val="140"/>
          <w:sz w:val="24"/>
        </w:rPr>
        <w:t>ms</w:t>
      </w:r>
    </w:p>
    <w:p>
      <w:pPr>
        <w:pStyle w:val="BodyText"/>
        <w:ind w:left="0"/>
      </w:pPr>
    </w:p>
    <w:p>
      <w:pPr>
        <w:pStyle w:val="BodyText"/>
      </w:pPr>
      <w:r>
        <w:rPr/>
        <w:t>满足实时显示的要求（60fps需要16.7ms的处理时间预算）</w:t>
      </w:r>
      <w:r>
        <w:rPr>
          <w:spacing w:val="-10"/>
        </w:rPr>
        <w:t>。</w:t>
      </w:r>
    </w:p>
    <w:p>
      <w:pPr>
        <w:pStyle w:val="BodyText"/>
        <w:spacing w:before="50"/>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6.5 鲁棒性测试" w:id="78"/>
      <w:bookmarkEnd w:id="78"/>
      <w:r>
        <w:rPr>
          <w:b w:val="0"/>
        </w:rPr>
      </w:r>
      <w:r>
        <w:rPr>
          <w:color w:val="333333"/>
          <w:spacing w:val="-2"/>
        </w:rPr>
        <w:t>鲁棒性测试</w:t>
      </w:r>
    </w:p>
    <w:p>
      <w:pPr>
        <w:pStyle w:val="Heading3"/>
        <w:numPr>
          <w:ilvl w:val="2"/>
          <w:numId w:val="3"/>
        </w:numPr>
        <w:tabs>
          <w:tab w:pos="662" w:val="left" w:leader="none"/>
        </w:tabs>
        <w:spacing w:line="240" w:lineRule="auto" w:before="252" w:after="0"/>
        <w:ind w:left="662" w:right="0" w:hanging="634"/>
        <w:jc w:val="left"/>
        <w:rPr>
          <w:color w:val="333333"/>
        </w:rPr>
      </w:pPr>
      <w:bookmarkStart w:name="6.5.1 温度稳定性" w:id="79"/>
      <w:bookmarkEnd w:id="79"/>
      <w:r>
        <w:rPr>
          <w:b w:val="0"/>
        </w:rPr>
      </w:r>
      <w:r>
        <w:rPr>
          <w:color w:val="333333"/>
          <w:spacing w:val="-2"/>
        </w:rPr>
        <w:t>温度稳定性</w:t>
      </w:r>
    </w:p>
    <w:p>
      <w:pPr>
        <w:pStyle w:val="BodyText"/>
        <w:spacing w:before="257"/>
      </w:pPr>
      <w:r>
        <w:rPr>
          <w:spacing w:val="-1"/>
        </w:rPr>
        <w:t>在不同温度条件下测试算法的稳定性：</w:t>
      </w:r>
    </w:p>
    <w:p>
      <w:pPr>
        <w:pStyle w:val="BodyText"/>
        <w:ind w:left="0"/>
        <w:rPr>
          <w:sz w:val="20"/>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921"/>
        <w:gridCol w:w="4266"/>
        <w:gridCol w:w="3662"/>
      </w:tblGrid>
      <w:tr>
        <w:trPr>
          <w:trHeight w:val="623" w:hRule="atLeast"/>
        </w:trPr>
        <w:tc>
          <w:tcPr>
            <w:tcW w:w="1921"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温度</w:t>
            </w:r>
          </w:p>
        </w:tc>
        <w:tc>
          <w:tcPr>
            <w:tcW w:w="4266"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颜色精度变化</w:t>
            </w:r>
          </w:p>
        </w:tc>
        <w:tc>
          <w:tcPr>
            <w:tcW w:w="3662"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2"/>
                <w:sz w:val="24"/>
              </w:rPr>
              <w:t>均匀性变化</w:t>
            </w:r>
          </w:p>
        </w:tc>
      </w:tr>
      <w:tr>
        <w:trPr>
          <w:trHeight w:val="623" w:hRule="atLeast"/>
        </w:trPr>
        <w:tc>
          <w:tcPr>
            <w:tcW w:w="1921" w:type="dxa"/>
          </w:tcPr>
          <w:p>
            <w:pPr>
              <w:pStyle w:val="TableParagraph"/>
              <w:rPr>
                <w:sz w:val="24"/>
              </w:rPr>
            </w:pPr>
            <w:r>
              <w:rPr>
                <w:spacing w:val="-4"/>
                <w:w w:val="95"/>
                <w:sz w:val="24"/>
              </w:rPr>
              <w:t>15°C</w:t>
            </w:r>
          </w:p>
        </w:tc>
        <w:tc>
          <w:tcPr>
            <w:tcW w:w="4266" w:type="dxa"/>
          </w:tcPr>
          <w:p>
            <w:pPr>
              <w:pStyle w:val="TableParagraph"/>
              <w:rPr>
                <w:sz w:val="24"/>
              </w:rPr>
            </w:pPr>
            <w:r>
              <w:rPr>
                <w:spacing w:val="-2"/>
                <w:sz w:val="24"/>
              </w:rPr>
              <w:t>+0.02</w:t>
            </w:r>
            <w:r>
              <w:rPr>
                <w:spacing w:val="-63"/>
                <w:sz w:val="24"/>
              </w:rPr>
              <w:t> </w:t>
            </w:r>
            <w:r>
              <w:rPr>
                <w:spacing w:val="-5"/>
                <w:sz w:val="24"/>
              </w:rPr>
              <w:t>ΔE</w:t>
            </w:r>
          </w:p>
        </w:tc>
        <w:tc>
          <w:tcPr>
            <w:tcW w:w="3662" w:type="dxa"/>
          </w:tcPr>
          <w:p>
            <w:pPr>
              <w:pStyle w:val="TableParagraph"/>
              <w:rPr>
                <w:sz w:val="24"/>
              </w:rPr>
            </w:pPr>
            <w:r>
              <w:rPr>
                <w:w w:val="105"/>
                <w:sz w:val="24"/>
              </w:rPr>
              <w:t>-</w:t>
            </w:r>
            <w:r>
              <w:rPr>
                <w:spacing w:val="-4"/>
                <w:w w:val="105"/>
                <w:sz w:val="24"/>
              </w:rPr>
              <w:t>2.1%</w:t>
            </w:r>
          </w:p>
        </w:tc>
      </w:tr>
      <w:tr>
        <w:trPr>
          <w:trHeight w:val="623" w:hRule="atLeast"/>
        </w:trPr>
        <w:tc>
          <w:tcPr>
            <w:tcW w:w="1921" w:type="dxa"/>
          </w:tcPr>
          <w:p>
            <w:pPr>
              <w:pStyle w:val="TableParagraph"/>
              <w:rPr>
                <w:sz w:val="24"/>
              </w:rPr>
            </w:pPr>
            <w:r>
              <w:rPr>
                <w:spacing w:val="-4"/>
                <w:w w:val="95"/>
                <w:sz w:val="24"/>
              </w:rPr>
              <w:t>25°C</w:t>
            </w:r>
          </w:p>
        </w:tc>
        <w:tc>
          <w:tcPr>
            <w:tcW w:w="4266" w:type="dxa"/>
          </w:tcPr>
          <w:p>
            <w:pPr>
              <w:pStyle w:val="TableParagraph"/>
              <w:rPr>
                <w:sz w:val="24"/>
              </w:rPr>
            </w:pPr>
            <w:r>
              <w:rPr>
                <w:spacing w:val="-5"/>
                <w:sz w:val="24"/>
              </w:rPr>
              <w:t>基准</w:t>
            </w:r>
          </w:p>
        </w:tc>
        <w:tc>
          <w:tcPr>
            <w:tcW w:w="3662" w:type="dxa"/>
          </w:tcPr>
          <w:p>
            <w:pPr>
              <w:pStyle w:val="TableParagraph"/>
              <w:rPr>
                <w:sz w:val="24"/>
              </w:rPr>
            </w:pPr>
            <w:r>
              <w:rPr>
                <w:spacing w:val="-5"/>
                <w:sz w:val="24"/>
              </w:rPr>
              <w:t>基准</w:t>
            </w:r>
          </w:p>
        </w:tc>
      </w:tr>
      <w:tr>
        <w:trPr>
          <w:trHeight w:val="624" w:hRule="atLeast"/>
        </w:trPr>
        <w:tc>
          <w:tcPr>
            <w:tcW w:w="1921" w:type="dxa"/>
          </w:tcPr>
          <w:p>
            <w:pPr>
              <w:pStyle w:val="TableParagraph"/>
              <w:rPr>
                <w:sz w:val="24"/>
              </w:rPr>
            </w:pPr>
            <w:r>
              <w:rPr>
                <w:spacing w:val="-4"/>
                <w:w w:val="95"/>
                <w:sz w:val="24"/>
              </w:rPr>
              <w:t>35°C</w:t>
            </w:r>
          </w:p>
        </w:tc>
        <w:tc>
          <w:tcPr>
            <w:tcW w:w="4266" w:type="dxa"/>
          </w:tcPr>
          <w:p>
            <w:pPr>
              <w:pStyle w:val="TableParagraph"/>
              <w:rPr>
                <w:sz w:val="24"/>
              </w:rPr>
            </w:pPr>
            <w:r>
              <w:rPr>
                <w:spacing w:val="-2"/>
                <w:sz w:val="24"/>
              </w:rPr>
              <w:t>+0.03</w:t>
            </w:r>
            <w:r>
              <w:rPr>
                <w:spacing w:val="-63"/>
                <w:sz w:val="24"/>
              </w:rPr>
              <w:t> </w:t>
            </w:r>
            <w:r>
              <w:rPr>
                <w:spacing w:val="-5"/>
                <w:sz w:val="24"/>
              </w:rPr>
              <w:t>ΔE</w:t>
            </w:r>
          </w:p>
        </w:tc>
        <w:tc>
          <w:tcPr>
            <w:tcW w:w="3662" w:type="dxa"/>
          </w:tcPr>
          <w:p>
            <w:pPr>
              <w:pStyle w:val="TableParagraph"/>
              <w:rPr>
                <w:sz w:val="24"/>
              </w:rPr>
            </w:pPr>
            <w:r>
              <w:rPr>
                <w:w w:val="105"/>
                <w:sz w:val="24"/>
              </w:rPr>
              <w:t>-</w:t>
            </w:r>
            <w:r>
              <w:rPr>
                <w:spacing w:val="-4"/>
                <w:w w:val="105"/>
                <w:sz w:val="24"/>
              </w:rPr>
              <w:t>3.5%</w:t>
            </w:r>
          </w:p>
        </w:tc>
      </w:tr>
      <w:tr>
        <w:trPr>
          <w:trHeight w:val="624" w:hRule="atLeast"/>
        </w:trPr>
        <w:tc>
          <w:tcPr>
            <w:tcW w:w="1921" w:type="dxa"/>
          </w:tcPr>
          <w:p>
            <w:pPr>
              <w:pStyle w:val="TableParagraph"/>
              <w:rPr>
                <w:sz w:val="24"/>
              </w:rPr>
            </w:pPr>
            <w:r>
              <w:rPr>
                <w:spacing w:val="-4"/>
                <w:w w:val="95"/>
                <w:sz w:val="24"/>
              </w:rPr>
              <w:t>45°C</w:t>
            </w:r>
          </w:p>
        </w:tc>
        <w:tc>
          <w:tcPr>
            <w:tcW w:w="4266" w:type="dxa"/>
          </w:tcPr>
          <w:p>
            <w:pPr>
              <w:pStyle w:val="TableParagraph"/>
              <w:rPr>
                <w:sz w:val="24"/>
              </w:rPr>
            </w:pPr>
            <w:r>
              <w:rPr>
                <w:spacing w:val="-2"/>
                <w:sz w:val="24"/>
              </w:rPr>
              <w:t>+0.05</w:t>
            </w:r>
            <w:r>
              <w:rPr>
                <w:spacing w:val="-63"/>
                <w:sz w:val="24"/>
              </w:rPr>
              <w:t> </w:t>
            </w:r>
            <w:r>
              <w:rPr>
                <w:spacing w:val="-5"/>
                <w:sz w:val="24"/>
              </w:rPr>
              <w:t>ΔE</w:t>
            </w:r>
          </w:p>
        </w:tc>
        <w:tc>
          <w:tcPr>
            <w:tcW w:w="3662" w:type="dxa"/>
          </w:tcPr>
          <w:p>
            <w:pPr>
              <w:pStyle w:val="TableParagraph"/>
              <w:rPr>
                <w:sz w:val="24"/>
              </w:rPr>
            </w:pPr>
            <w:r>
              <w:rPr>
                <w:w w:val="105"/>
                <w:sz w:val="24"/>
              </w:rPr>
              <w:t>-</w:t>
            </w:r>
            <w:r>
              <w:rPr>
                <w:spacing w:val="-4"/>
                <w:w w:val="105"/>
                <w:sz w:val="24"/>
              </w:rPr>
              <w:t>5.8%</w:t>
            </w:r>
          </w:p>
        </w:tc>
      </w:tr>
    </w:tbl>
    <w:p>
      <w:pPr>
        <w:pStyle w:val="BodyText"/>
        <w:spacing w:before="295"/>
      </w:pPr>
      <w:r>
        <w:rPr>
          <w:spacing w:val="-1"/>
        </w:rPr>
        <w:t>结果表明算法具有良好的温度稳定性。</w:t>
      </w:r>
    </w:p>
    <w:p>
      <w:pPr>
        <w:pStyle w:val="Heading3"/>
        <w:numPr>
          <w:ilvl w:val="2"/>
          <w:numId w:val="3"/>
        </w:numPr>
        <w:tabs>
          <w:tab w:pos="662" w:val="left" w:leader="none"/>
        </w:tabs>
        <w:spacing w:line="240" w:lineRule="auto" w:before="311" w:after="0"/>
        <w:ind w:left="662" w:right="0" w:hanging="634"/>
        <w:jc w:val="left"/>
        <w:rPr>
          <w:color w:val="333333"/>
        </w:rPr>
      </w:pPr>
      <w:bookmarkStart w:name="6.5.2 长期稳定性" w:id="80"/>
      <w:bookmarkEnd w:id="80"/>
      <w:r>
        <w:rPr>
          <w:b w:val="0"/>
        </w:rPr>
      </w:r>
      <w:r>
        <w:rPr>
          <w:color w:val="333333"/>
          <w:spacing w:val="-2"/>
        </w:rPr>
        <w:t>长期稳定性</w:t>
      </w:r>
    </w:p>
    <w:p>
      <w:pPr>
        <w:pStyle w:val="BodyText"/>
        <w:spacing w:before="258"/>
      </w:pPr>
      <w:r>
        <w:rPr/>
        <w:t>通过1000</w:t>
      </w:r>
      <w:r>
        <w:rPr>
          <w:spacing w:val="-1"/>
        </w:rPr>
        <w:t>小时的连续运行测试：</w:t>
      </w:r>
    </w:p>
    <w:p>
      <w:pPr>
        <w:pStyle w:val="BodyText"/>
        <w:ind w:left="0"/>
        <w:rPr>
          <w:sz w:val="20"/>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542"/>
        <w:gridCol w:w="2436"/>
        <w:gridCol w:w="1955"/>
        <w:gridCol w:w="2917"/>
      </w:tblGrid>
      <w:tr>
        <w:trPr>
          <w:trHeight w:val="624" w:hRule="atLeast"/>
        </w:trPr>
        <w:tc>
          <w:tcPr>
            <w:tcW w:w="2542"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时间</w:t>
            </w:r>
          </w:p>
        </w:tc>
        <w:tc>
          <w:tcPr>
            <w:tcW w:w="2436"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颜色精度</w:t>
            </w:r>
          </w:p>
        </w:tc>
        <w:tc>
          <w:tcPr>
            <w:tcW w:w="1955"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均匀性</w:t>
            </w:r>
          </w:p>
        </w:tc>
        <w:tc>
          <w:tcPr>
            <w:tcW w:w="2917"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2"/>
                <w:sz w:val="24"/>
              </w:rPr>
              <w:t>性能保持率</w:t>
            </w:r>
          </w:p>
        </w:tc>
      </w:tr>
      <w:tr>
        <w:trPr>
          <w:trHeight w:val="623" w:hRule="atLeast"/>
        </w:trPr>
        <w:tc>
          <w:tcPr>
            <w:tcW w:w="2542" w:type="dxa"/>
          </w:tcPr>
          <w:p>
            <w:pPr>
              <w:pStyle w:val="TableParagraph"/>
              <w:rPr>
                <w:sz w:val="24"/>
              </w:rPr>
            </w:pPr>
            <w:r>
              <w:rPr>
                <w:sz w:val="24"/>
              </w:rPr>
              <w:t>0</w:t>
            </w:r>
            <w:r>
              <w:rPr>
                <w:spacing w:val="-5"/>
                <w:sz w:val="24"/>
              </w:rPr>
              <w:t>小时</w:t>
            </w:r>
          </w:p>
        </w:tc>
        <w:tc>
          <w:tcPr>
            <w:tcW w:w="2436" w:type="dxa"/>
          </w:tcPr>
          <w:p>
            <w:pPr>
              <w:pStyle w:val="TableParagraph"/>
              <w:rPr>
                <w:sz w:val="24"/>
              </w:rPr>
            </w:pPr>
            <w:r>
              <w:rPr>
                <w:spacing w:val="-5"/>
                <w:sz w:val="24"/>
              </w:rPr>
              <w:t>0.13</w:t>
            </w:r>
            <w:r>
              <w:rPr>
                <w:spacing w:val="-62"/>
                <w:sz w:val="24"/>
              </w:rPr>
              <w:t> </w:t>
            </w:r>
            <w:r>
              <w:rPr>
                <w:spacing w:val="-7"/>
                <w:sz w:val="24"/>
              </w:rPr>
              <w:t>ΔE</w:t>
            </w:r>
          </w:p>
        </w:tc>
        <w:tc>
          <w:tcPr>
            <w:tcW w:w="1955" w:type="dxa"/>
          </w:tcPr>
          <w:p>
            <w:pPr>
              <w:pStyle w:val="TableParagraph"/>
              <w:rPr>
                <w:sz w:val="24"/>
              </w:rPr>
            </w:pPr>
            <w:r>
              <w:rPr>
                <w:spacing w:val="-2"/>
                <w:w w:val="115"/>
                <w:sz w:val="24"/>
              </w:rPr>
              <w:t>95.2%</w:t>
            </w:r>
          </w:p>
        </w:tc>
        <w:tc>
          <w:tcPr>
            <w:tcW w:w="2917" w:type="dxa"/>
          </w:tcPr>
          <w:p>
            <w:pPr>
              <w:pStyle w:val="TableParagraph"/>
              <w:ind w:left="126"/>
              <w:rPr>
                <w:sz w:val="24"/>
              </w:rPr>
            </w:pPr>
            <w:r>
              <w:rPr>
                <w:spacing w:val="-4"/>
                <w:w w:val="130"/>
                <w:sz w:val="24"/>
              </w:rPr>
              <w:t>100%</w:t>
            </w:r>
          </w:p>
        </w:tc>
      </w:tr>
      <w:tr>
        <w:trPr>
          <w:trHeight w:val="624" w:hRule="atLeast"/>
        </w:trPr>
        <w:tc>
          <w:tcPr>
            <w:tcW w:w="2542" w:type="dxa"/>
          </w:tcPr>
          <w:p>
            <w:pPr>
              <w:pStyle w:val="TableParagraph"/>
              <w:rPr>
                <w:sz w:val="24"/>
              </w:rPr>
            </w:pPr>
            <w:r>
              <w:rPr>
                <w:sz w:val="24"/>
              </w:rPr>
              <w:t>250</w:t>
            </w:r>
            <w:r>
              <w:rPr>
                <w:spacing w:val="-5"/>
                <w:sz w:val="24"/>
              </w:rPr>
              <w:t>小时</w:t>
            </w:r>
          </w:p>
        </w:tc>
        <w:tc>
          <w:tcPr>
            <w:tcW w:w="2436" w:type="dxa"/>
          </w:tcPr>
          <w:p>
            <w:pPr>
              <w:pStyle w:val="TableParagraph"/>
              <w:rPr>
                <w:sz w:val="24"/>
              </w:rPr>
            </w:pPr>
            <w:r>
              <w:rPr>
                <w:spacing w:val="-5"/>
                <w:sz w:val="24"/>
              </w:rPr>
              <w:t>0.14</w:t>
            </w:r>
            <w:r>
              <w:rPr>
                <w:spacing w:val="-62"/>
                <w:sz w:val="24"/>
              </w:rPr>
              <w:t> </w:t>
            </w:r>
            <w:r>
              <w:rPr>
                <w:spacing w:val="-7"/>
                <w:sz w:val="24"/>
              </w:rPr>
              <w:t>ΔE</w:t>
            </w:r>
          </w:p>
        </w:tc>
        <w:tc>
          <w:tcPr>
            <w:tcW w:w="1955" w:type="dxa"/>
          </w:tcPr>
          <w:p>
            <w:pPr>
              <w:pStyle w:val="TableParagraph"/>
              <w:rPr>
                <w:sz w:val="24"/>
              </w:rPr>
            </w:pPr>
            <w:r>
              <w:rPr>
                <w:spacing w:val="-2"/>
                <w:w w:val="115"/>
                <w:sz w:val="24"/>
              </w:rPr>
              <w:t>94.8%</w:t>
            </w:r>
          </w:p>
        </w:tc>
        <w:tc>
          <w:tcPr>
            <w:tcW w:w="2917" w:type="dxa"/>
          </w:tcPr>
          <w:p>
            <w:pPr>
              <w:pStyle w:val="TableParagraph"/>
              <w:ind w:left="126"/>
              <w:rPr>
                <w:sz w:val="24"/>
              </w:rPr>
            </w:pPr>
            <w:r>
              <w:rPr>
                <w:spacing w:val="-2"/>
                <w:w w:val="115"/>
                <w:sz w:val="24"/>
              </w:rPr>
              <w:t>98.5%</w:t>
            </w:r>
          </w:p>
        </w:tc>
      </w:tr>
    </w:tbl>
    <w:p>
      <w:pPr>
        <w:pStyle w:val="TableParagraph"/>
        <w:spacing w:after="0"/>
        <w:rPr>
          <w:sz w:val="24"/>
        </w:rPr>
        <w:sectPr>
          <w:pgSz w:w="11910" w:h="16840"/>
          <w:pgMar w:top="520" w:bottom="280" w:left="992" w:right="992"/>
        </w:sectPr>
      </w:pPr>
    </w:p>
    <w:p>
      <w:pPr>
        <w:pStyle w:val="BodyText"/>
        <w:spacing w:before="3"/>
        <w:ind w:left="0"/>
        <w:rPr>
          <w:sz w:val="2"/>
        </w:rPr>
      </w:pPr>
    </w:p>
    <w:tbl>
      <w:tblPr>
        <w:tblW w:w="0" w:type="auto"/>
        <w:jc w:val="left"/>
        <w:tblInd w:w="43"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542"/>
        <w:gridCol w:w="2436"/>
        <w:gridCol w:w="1955"/>
        <w:gridCol w:w="2917"/>
      </w:tblGrid>
      <w:tr>
        <w:trPr>
          <w:trHeight w:val="624" w:hRule="atLeast"/>
        </w:trPr>
        <w:tc>
          <w:tcPr>
            <w:tcW w:w="2542"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5"/>
                <w:sz w:val="24"/>
              </w:rPr>
              <w:t>时间</w:t>
            </w:r>
          </w:p>
        </w:tc>
        <w:tc>
          <w:tcPr>
            <w:tcW w:w="2436"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3"/>
                <w:sz w:val="24"/>
              </w:rPr>
              <w:t>颜色精度</w:t>
            </w:r>
          </w:p>
        </w:tc>
        <w:tc>
          <w:tcPr>
            <w:tcW w:w="1955" w:type="dxa"/>
            <w:shd w:val="clear" w:color="auto" w:fill="F2F2F2"/>
          </w:tcPr>
          <w:p>
            <w:pPr>
              <w:pStyle w:val="TableParagraph"/>
              <w:spacing w:before="123"/>
              <w:rPr>
                <w:rFonts w:ascii="Microsoft JhengHei" w:eastAsia="Microsoft JhengHei"/>
                <w:b/>
                <w:sz w:val="24"/>
              </w:rPr>
            </w:pPr>
            <w:r>
              <w:rPr>
                <w:rFonts w:ascii="Microsoft JhengHei" w:eastAsia="Microsoft JhengHei"/>
                <w:b/>
                <w:spacing w:val="-4"/>
                <w:sz w:val="24"/>
              </w:rPr>
              <w:t>均匀性</w:t>
            </w:r>
          </w:p>
        </w:tc>
        <w:tc>
          <w:tcPr>
            <w:tcW w:w="2917" w:type="dxa"/>
            <w:shd w:val="clear" w:color="auto" w:fill="F2F2F2"/>
          </w:tcPr>
          <w:p>
            <w:pPr>
              <w:pStyle w:val="TableParagraph"/>
              <w:spacing w:before="123"/>
              <w:ind w:left="126"/>
              <w:rPr>
                <w:rFonts w:ascii="Microsoft JhengHei" w:eastAsia="Microsoft JhengHei"/>
                <w:b/>
                <w:sz w:val="24"/>
              </w:rPr>
            </w:pPr>
            <w:r>
              <w:rPr>
                <w:rFonts w:ascii="Microsoft JhengHei" w:eastAsia="Microsoft JhengHei"/>
                <w:b/>
                <w:spacing w:val="-2"/>
                <w:sz w:val="24"/>
              </w:rPr>
              <w:t>性能保持率</w:t>
            </w:r>
          </w:p>
        </w:tc>
      </w:tr>
      <w:tr>
        <w:trPr>
          <w:trHeight w:val="623" w:hRule="atLeast"/>
        </w:trPr>
        <w:tc>
          <w:tcPr>
            <w:tcW w:w="2542" w:type="dxa"/>
          </w:tcPr>
          <w:p>
            <w:pPr>
              <w:pStyle w:val="TableParagraph"/>
              <w:rPr>
                <w:sz w:val="24"/>
              </w:rPr>
            </w:pPr>
            <w:r>
              <w:rPr>
                <w:sz w:val="24"/>
              </w:rPr>
              <w:t>500</w:t>
            </w:r>
            <w:r>
              <w:rPr>
                <w:spacing w:val="-5"/>
                <w:sz w:val="24"/>
              </w:rPr>
              <w:t>小时</w:t>
            </w:r>
          </w:p>
        </w:tc>
        <w:tc>
          <w:tcPr>
            <w:tcW w:w="2436" w:type="dxa"/>
          </w:tcPr>
          <w:p>
            <w:pPr>
              <w:pStyle w:val="TableParagraph"/>
              <w:rPr>
                <w:sz w:val="24"/>
              </w:rPr>
            </w:pPr>
            <w:r>
              <w:rPr>
                <w:spacing w:val="-5"/>
                <w:sz w:val="24"/>
              </w:rPr>
              <w:t>0.15</w:t>
            </w:r>
            <w:r>
              <w:rPr>
                <w:spacing w:val="-62"/>
                <w:sz w:val="24"/>
              </w:rPr>
              <w:t> </w:t>
            </w:r>
            <w:r>
              <w:rPr>
                <w:spacing w:val="-7"/>
                <w:sz w:val="24"/>
              </w:rPr>
              <w:t>ΔE</w:t>
            </w:r>
          </w:p>
        </w:tc>
        <w:tc>
          <w:tcPr>
            <w:tcW w:w="1955" w:type="dxa"/>
          </w:tcPr>
          <w:p>
            <w:pPr>
              <w:pStyle w:val="TableParagraph"/>
              <w:rPr>
                <w:sz w:val="24"/>
              </w:rPr>
            </w:pPr>
            <w:r>
              <w:rPr>
                <w:spacing w:val="-2"/>
                <w:w w:val="115"/>
                <w:sz w:val="24"/>
              </w:rPr>
              <w:t>94.1%</w:t>
            </w:r>
          </w:p>
        </w:tc>
        <w:tc>
          <w:tcPr>
            <w:tcW w:w="2917" w:type="dxa"/>
          </w:tcPr>
          <w:p>
            <w:pPr>
              <w:pStyle w:val="TableParagraph"/>
              <w:ind w:left="126"/>
              <w:rPr>
                <w:sz w:val="24"/>
              </w:rPr>
            </w:pPr>
            <w:r>
              <w:rPr>
                <w:spacing w:val="-2"/>
                <w:w w:val="115"/>
                <w:sz w:val="24"/>
              </w:rPr>
              <w:t>96.8%</w:t>
            </w:r>
          </w:p>
        </w:tc>
      </w:tr>
      <w:tr>
        <w:trPr>
          <w:trHeight w:val="624" w:hRule="atLeast"/>
        </w:trPr>
        <w:tc>
          <w:tcPr>
            <w:tcW w:w="2542" w:type="dxa"/>
          </w:tcPr>
          <w:p>
            <w:pPr>
              <w:pStyle w:val="TableParagraph"/>
              <w:rPr>
                <w:sz w:val="24"/>
              </w:rPr>
            </w:pPr>
            <w:r>
              <w:rPr>
                <w:w w:val="105"/>
                <w:sz w:val="24"/>
              </w:rPr>
              <w:t>1000</w:t>
            </w:r>
            <w:r>
              <w:rPr>
                <w:spacing w:val="-5"/>
                <w:w w:val="105"/>
                <w:sz w:val="24"/>
              </w:rPr>
              <w:t>小时</w:t>
            </w:r>
          </w:p>
        </w:tc>
        <w:tc>
          <w:tcPr>
            <w:tcW w:w="2436" w:type="dxa"/>
          </w:tcPr>
          <w:p>
            <w:pPr>
              <w:pStyle w:val="TableParagraph"/>
              <w:rPr>
                <w:sz w:val="24"/>
              </w:rPr>
            </w:pPr>
            <w:r>
              <w:rPr>
                <w:spacing w:val="-5"/>
                <w:sz w:val="24"/>
              </w:rPr>
              <w:t>0.17</w:t>
            </w:r>
            <w:r>
              <w:rPr>
                <w:spacing w:val="-62"/>
                <w:sz w:val="24"/>
              </w:rPr>
              <w:t> </w:t>
            </w:r>
            <w:r>
              <w:rPr>
                <w:spacing w:val="-7"/>
                <w:sz w:val="24"/>
              </w:rPr>
              <w:t>ΔE</w:t>
            </w:r>
          </w:p>
        </w:tc>
        <w:tc>
          <w:tcPr>
            <w:tcW w:w="1955" w:type="dxa"/>
          </w:tcPr>
          <w:p>
            <w:pPr>
              <w:pStyle w:val="TableParagraph"/>
              <w:rPr>
                <w:sz w:val="24"/>
              </w:rPr>
            </w:pPr>
            <w:r>
              <w:rPr>
                <w:spacing w:val="-2"/>
                <w:w w:val="115"/>
                <w:sz w:val="24"/>
              </w:rPr>
              <w:t>93.2%</w:t>
            </w:r>
          </w:p>
        </w:tc>
        <w:tc>
          <w:tcPr>
            <w:tcW w:w="2917" w:type="dxa"/>
          </w:tcPr>
          <w:p>
            <w:pPr>
              <w:pStyle w:val="TableParagraph"/>
              <w:ind w:left="126"/>
              <w:rPr>
                <w:sz w:val="24"/>
              </w:rPr>
            </w:pPr>
            <w:r>
              <w:rPr>
                <w:spacing w:val="-2"/>
                <w:w w:val="115"/>
                <w:sz w:val="24"/>
              </w:rPr>
              <w:t>94.2%</w:t>
            </w:r>
          </w:p>
        </w:tc>
      </w:tr>
    </w:tbl>
    <w:p>
      <w:pPr>
        <w:pStyle w:val="BodyText"/>
        <w:spacing w:before="293"/>
      </w:pPr>
      <w:r>
        <w:rPr>
          <w:spacing w:val="-1"/>
        </w:rPr>
        <w:t>长期稳定性良好，性能衰减在可接受范围内。</w:t>
      </w:r>
    </w:p>
    <w:p>
      <w:pPr>
        <w:pStyle w:val="BodyText"/>
        <w:spacing w:before="2"/>
        <w:ind w:left="0"/>
        <w:rPr>
          <w:sz w:val="18"/>
        </w:rPr>
      </w:pPr>
      <w:r>
        <w:rPr>
          <w:sz w:val="18"/>
        </w:rPr>
        <mc:AlternateContent>
          <mc:Choice Requires="wps">
            <w:drawing>
              <wp:anchor distT="0" distB="0" distL="0" distR="0" allowOverlap="1" layoutInCell="1" locked="0" behindDoc="1" simplePos="0" relativeHeight="487607808">
                <wp:simplePos x="0" y="0"/>
                <wp:positionH relativeFrom="page">
                  <wp:posOffset>648000</wp:posOffset>
                </wp:positionH>
                <wp:positionV relativeFrom="paragraph">
                  <wp:posOffset>165185</wp:posOffset>
                </wp:positionV>
                <wp:extent cx="6264275" cy="1905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6264275" cy="19050"/>
                          <a:chExt cx="6264275" cy="19050"/>
                        </a:xfrm>
                      </wpg:grpSpPr>
                      <wps:wsp>
                        <wps:cNvPr id="175" name="Graphic 175"/>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76" name="Graphic 176"/>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78" name="Graphic 178"/>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13.006721pt;width:493.25pt;height:1.5pt;mso-position-horizontal-relative:page;mso-position-vertical-relative:paragraph;z-index:-15708672;mso-wrap-distance-left:0;mso-wrap-distance-right:0" id="docshapegroup174" coordorigin="1020,260" coordsize="9865,30">
                <v:shape style="position:absolute;left:1020;top:275;width:9865;height:15" id="docshape175" coordorigin="1020,275" coordsize="9865,15" path="m10885,290l1020,290,1035,275,10870,275,10885,290xe" filled="true" fillcolor="#010101" stroked="false">
                  <v:path arrowok="t"/>
                  <v:fill type="solid"/>
                </v:shape>
                <v:shape style="position:absolute;left:1020;top:260;width:15;height:30" id="docshape176" coordorigin="1020,260" coordsize="15,30" path="m1020,290l1020,260,1035,275,1020,290xe" filled="true" fillcolor="#000000" stroked="false">
                  <v:path arrowok="t"/>
                  <v:fill type="solid"/>
                </v:shape>
                <v:shape style="position:absolute;left:10870;top:260;width:15;height:30" id="docshape177" coordorigin="10870,260" coordsize="15,30" path="m10885,290l10870,275,10885,260,10885,290xe" filled="true" fillcolor="#010101" stroked="false">
                  <v:path arrowok="t"/>
                  <v:fill type="solid"/>
                </v:shape>
                <v:shape style="position:absolute;left:1020;top:260;width:9865;height:15" id="docshape178" coordorigin="1020,260" coordsize="9865,15" path="m10870,275l1035,275,1020,260,10885,260,10870,275xe" filled="true" fillcolor="#000000" stroked="false">
                  <v:path arrowok="t"/>
                  <v:fill type="solid"/>
                </v:shape>
                <w10:wrap type="topAndBottom"/>
              </v:group>
            </w:pict>
          </mc:Fallback>
        </mc:AlternateContent>
      </w:r>
    </w:p>
    <w:p>
      <w:pPr>
        <w:pStyle w:val="BodyText"/>
        <w:spacing w:before="125"/>
        <w:ind w:left="0"/>
      </w:pPr>
    </w:p>
    <w:p>
      <w:pPr>
        <w:pStyle w:val="Heading1"/>
        <w:numPr>
          <w:ilvl w:val="0"/>
          <w:numId w:val="3"/>
        </w:numPr>
        <w:tabs>
          <w:tab w:pos="438" w:val="left" w:leader="none"/>
        </w:tabs>
        <w:spacing w:line="240" w:lineRule="auto" w:before="0" w:after="0"/>
        <w:ind w:left="438" w:right="0" w:hanging="410"/>
        <w:jc w:val="left"/>
        <w:rPr>
          <w:color w:val="333333"/>
        </w:rPr>
      </w:pPr>
      <w:bookmarkStart w:name="7. 结论与展望" w:id="81"/>
      <w:bookmarkEnd w:id="81"/>
      <w:r>
        <w:rPr>
          <w:b w:val="0"/>
        </w:rPr>
      </w:r>
      <w:r>
        <w:rPr>
          <w:color w:val="333333"/>
          <w:spacing w:val="-2"/>
        </w:rPr>
        <w:t>结论与展望</w:t>
      </w:r>
    </w:p>
    <w:p>
      <w:pPr>
        <w:pStyle w:val="Heading2"/>
        <w:numPr>
          <w:ilvl w:val="1"/>
          <w:numId w:val="3"/>
        </w:numPr>
        <w:tabs>
          <w:tab w:pos="513" w:val="left" w:leader="none"/>
        </w:tabs>
        <w:spacing w:line="240" w:lineRule="auto" w:before="291" w:after="0"/>
        <w:ind w:left="513" w:right="0" w:hanging="485"/>
        <w:jc w:val="left"/>
        <w:rPr>
          <w:color w:val="333333"/>
        </w:rPr>
      </w:pPr>
      <w:bookmarkStart w:name="7.1 研究成果总结" w:id="82"/>
      <w:bookmarkEnd w:id="82"/>
      <w:r>
        <w:rPr>
          <w:b w:val="0"/>
        </w:rPr>
      </w:r>
      <w:r>
        <w:rPr>
          <w:color w:val="333333"/>
          <w:spacing w:val="-2"/>
        </w:rPr>
        <w:t>研究成果总结</w:t>
      </w:r>
    </w:p>
    <w:p>
      <w:pPr>
        <w:pStyle w:val="BodyText"/>
        <w:spacing w:line="295" w:lineRule="auto" w:before="251"/>
        <w:ind w:right="94"/>
      </w:pPr>
      <w:r>
        <w:rPr>
          <w:spacing w:val="-2"/>
        </w:rPr>
        <w:t>本研究针对LED显示屏颜色设计与校正中的三个核心技术问题，建立了完整的数学建模体系，</w:t>
      </w:r>
      <w:r>
        <w:rPr>
          <w:spacing w:val="-2"/>
          <w:w w:val="105"/>
        </w:rPr>
        <w:t>取得了以下主要成果：</w:t>
      </w:r>
    </w:p>
    <w:p>
      <w:pPr>
        <w:pStyle w:val="Heading3"/>
        <w:numPr>
          <w:ilvl w:val="2"/>
          <w:numId w:val="3"/>
        </w:numPr>
        <w:tabs>
          <w:tab w:pos="662" w:val="left" w:leader="none"/>
        </w:tabs>
        <w:spacing w:line="240" w:lineRule="auto" w:before="241" w:after="0"/>
        <w:ind w:left="662" w:right="0" w:hanging="634"/>
        <w:jc w:val="left"/>
        <w:rPr>
          <w:color w:val="333333"/>
        </w:rPr>
      </w:pPr>
      <w:bookmarkStart w:name="7.1.1 理论贡献" w:id="83"/>
      <w:bookmarkEnd w:id="83"/>
      <w:r>
        <w:rPr>
          <w:b w:val="0"/>
        </w:rPr>
      </w:r>
      <w:r>
        <w:rPr>
          <w:color w:val="333333"/>
          <w:spacing w:val="-3"/>
        </w:rPr>
        <w:t>理论贡献</w:t>
      </w:r>
    </w:p>
    <w:p>
      <w:pPr>
        <w:pStyle w:val="BodyText"/>
        <w:spacing w:line="273" w:lineRule="auto" w:before="209"/>
        <w:ind w:right="51"/>
        <w:jc w:val="both"/>
      </w:pPr>
      <w:r>
        <w:rPr>
          <w:rFonts w:ascii="Microsoft JhengHei" w:eastAsia="Microsoft JhengHei"/>
          <w:b/>
          <w:spacing w:val="-2"/>
        </w:rPr>
        <w:t>多层次建模框架</w:t>
      </w:r>
      <w:r>
        <w:rPr>
          <w:spacing w:val="-2"/>
        </w:rPr>
        <w:t>：提出了从色彩空间理论到硬件实现的完整建模链，为LED显示技术提供了新的理论基础。该框架将抽象的色彩学理论与具体的工程实现有机结合，为解决复杂的颜色问题</w:t>
      </w:r>
      <w:r>
        <w:rPr>
          <w:spacing w:val="-2"/>
          <w:w w:val="105"/>
        </w:rPr>
        <w:t>提供了系统性的方法论。</w:t>
      </w:r>
    </w:p>
    <w:p>
      <w:pPr>
        <w:pStyle w:val="BodyText"/>
        <w:spacing w:line="273" w:lineRule="auto" w:before="207"/>
        <w:ind w:right="51"/>
        <w:jc w:val="both"/>
      </w:pPr>
      <w:r>
        <w:rPr>
          <w:rFonts w:ascii="Microsoft JhengHei" w:eastAsia="Microsoft JhengHei"/>
          <w:b/>
          <w:spacing w:val="-2"/>
        </w:rPr>
        <w:t>损失函数设计</w:t>
      </w:r>
      <w:r>
        <w:rPr>
          <w:spacing w:val="-2"/>
        </w:rPr>
        <w:t>：针对不同的技术问题设计了专门的损失函数，包括颜色差异损失、感知损失和色域保持损失，实现了多目标优化。这些损失函数充分考虑了人眼视觉特性和显示设备的物理约束，为优化算法提供了科学的目标导向。</w:t>
      </w:r>
    </w:p>
    <w:p>
      <w:pPr>
        <w:pStyle w:val="BodyText"/>
        <w:spacing w:line="249" w:lineRule="auto" w:before="208"/>
        <w:ind w:right="51"/>
      </w:pPr>
      <w:r>
        <w:rPr>
          <w:rFonts w:ascii="Microsoft JhengHei" w:eastAsia="Microsoft JhengHei"/>
          <w:b/>
          <w:spacing w:val="-2"/>
        </w:rPr>
        <w:t>数学模型创新</w:t>
      </w:r>
      <w:r>
        <w:rPr>
          <w:spacing w:val="-2"/>
        </w:rPr>
        <w:t>：建立了严格的数学模型来描述颜色转换、多通道映射和像素校正过程，为相关技术的进一步发展奠定了理论基础。</w:t>
      </w:r>
    </w:p>
    <w:p>
      <w:pPr>
        <w:pStyle w:val="Heading3"/>
        <w:numPr>
          <w:ilvl w:val="2"/>
          <w:numId w:val="3"/>
        </w:numPr>
        <w:tabs>
          <w:tab w:pos="662" w:val="left" w:leader="none"/>
        </w:tabs>
        <w:spacing w:line="240" w:lineRule="auto" w:before="300" w:after="0"/>
        <w:ind w:left="662" w:right="0" w:hanging="634"/>
        <w:jc w:val="left"/>
        <w:rPr>
          <w:color w:val="333333"/>
        </w:rPr>
      </w:pPr>
      <w:bookmarkStart w:name="7.1.2 技术突破" w:id="84"/>
      <w:bookmarkEnd w:id="84"/>
      <w:r>
        <w:rPr>
          <w:b w:val="0"/>
        </w:rPr>
      </w:r>
      <w:r>
        <w:rPr>
          <w:color w:val="333333"/>
          <w:spacing w:val="-3"/>
        </w:rPr>
        <w:t>技术突破</w:t>
      </w:r>
    </w:p>
    <w:p>
      <w:pPr>
        <w:pStyle w:val="BodyText"/>
        <w:spacing w:line="249" w:lineRule="auto" w:before="209"/>
        <w:ind w:right="215"/>
        <w:jc w:val="both"/>
      </w:pPr>
      <w:r>
        <w:rPr>
          <w:rFonts w:ascii="Microsoft JhengHei" w:hAnsi="Microsoft JhengHei" w:eastAsia="Microsoft JhengHei"/>
          <w:b/>
          <w:spacing w:val="-1"/>
        </w:rPr>
        <w:t>颜色空间转换优化</w:t>
      </w:r>
      <w:r>
        <w:rPr/>
        <w:t>：实现了</w:t>
      </w:r>
      <w:r>
        <w:rPr>
          <w:spacing w:val="-7"/>
          <w:w w:val="131"/>
        </w:rPr>
        <w:t>B</w:t>
      </w:r>
      <w:r>
        <w:rPr>
          <w:w w:val="112"/>
        </w:rPr>
        <w:t>T2020</w:t>
      </w:r>
      <w:r>
        <w:rPr/>
        <w:t>到</w:t>
      </w:r>
      <w:r>
        <w:rPr>
          <w:w w:val="122"/>
        </w:rPr>
        <w:t>sRGB</w:t>
      </w:r>
      <w:r>
        <w:rPr>
          <w:w w:val="101"/>
        </w:rPr>
        <w:t>的高质量转换，色域覆盖率达到52.89%，</w:t>
      </w:r>
      <w:r>
        <w:rPr>
          <w:spacing w:val="-6"/>
          <w:w w:val="101"/>
        </w:rPr>
        <w:t>平均颜</w:t>
      </w:r>
      <w:r>
        <w:rPr>
          <w:w w:val="100"/>
        </w:rPr>
        <w:t>色损失仅为0.1267</w:t>
      </w:r>
      <w:r>
        <w:rPr>
          <w:spacing w:val="-67"/>
        </w:rPr>
        <w:t> </w:t>
      </w:r>
      <w:r>
        <w:rPr>
          <w:w w:val="65"/>
        </w:rPr>
        <w:t>Δ</w:t>
      </w:r>
      <w:r>
        <w:rPr>
          <w:w w:val="105"/>
        </w:rPr>
        <w:t>E，</w:t>
      </w:r>
      <w:r>
        <w:rPr/>
        <w:t>显著优于传统方法。</w:t>
      </w:r>
    </w:p>
    <w:p>
      <w:pPr>
        <w:pStyle w:val="BodyText"/>
        <w:spacing w:before="252"/>
      </w:pPr>
      <w:r>
        <w:rPr>
          <w:rFonts w:ascii="Microsoft JhengHei" w:eastAsia="Microsoft JhengHei"/>
          <w:b/>
        </w:rPr>
        <w:t>多通道转换算法</w:t>
      </w:r>
      <w:r>
        <w:rPr/>
        <w:t>：创新性地解决了4通道RGBV到5通道RGBCX</w:t>
      </w:r>
      <w:r>
        <w:rPr>
          <w:spacing w:val="-1"/>
        </w:rPr>
        <w:t>的转换问题，转换损失极小</w:t>
      </w:r>
    </w:p>
    <w:p>
      <w:pPr>
        <w:pStyle w:val="BodyText"/>
        <w:spacing w:before="17"/>
      </w:pPr>
      <w:r>
        <w:rPr>
          <w:spacing w:val="-2"/>
        </w:rPr>
        <w:t>（0.0003</w:t>
      </w:r>
      <w:r>
        <w:rPr>
          <w:spacing w:val="-59"/>
        </w:rPr>
        <w:t> </w:t>
      </w:r>
      <w:r>
        <w:rPr>
          <w:spacing w:val="-2"/>
        </w:rPr>
        <w:t>ΔE），</w:t>
      </w:r>
      <w:r>
        <w:rPr>
          <w:spacing w:val="-3"/>
        </w:rPr>
        <w:t>为多通道显示系统的设计提供了新的技术路径。</w:t>
      </w:r>
    </w:p>
    <w:p>
      <w:pPr>
        <w:pStyle w:val="BodyText"/>
        <w:spacing w:line="249" w:lineRule="auto" w:before="264"/>
        <w:ind w:right="83"/>
      </w:pPr>
      <w:r>
        <w:rPr>
          <w:rFonts w:ascii="Microsoft JhengHei" w:eastAsia="Microsoft JhengHei"/>
          <w:b/>
          <w:spacing w:val="-2"/>
        </w:rPr>
        <w:t>像素级校正方法</w:t>
      </w:r>
      <w:r>
        <w:rPr>
          <w:spacing w:val="-2"/>
        </w:rPr>
        <w:t>：开发了基于校正矩阵的像素级颜色校正算法，实现了64.7%的平均标准差改</w:t>
      </w:r>
      <w:r>
        <w:rPr>
          <w:spacing w:val="-2"/>
        </w:rPr>
        <w:t>善，显著提升了LED显示屏的颜色均匀性。</w:t>
      </w:r>
    </w:p>
    <w:p>
      <w:pPr>
        <w:pStyle w:val="Heading3"/>
        <w:numPr>
          <w:ilvl w:val="2"/>
          <w:numId w:val="3"/>
        </w:numPr>
        <w:tabs>
          <w:tab w:pos="662" w:val="left" w:leader="none"/>
        </w:tabs>
        <w:spacing w:line="240" w:lineRule="auto" w:before="300" w:after="0"/>
        <w:ind w:left="662" w:right="0" w:hanging="634"/>
        <w:jc w:val="left"/>
        <w:rPr>
          <w:color w:val="333333"/>
        </w:rPr>
      </w:pPr>
      <w:bookmarkStart w:name="7.1.3 应用价值" w:id="85"/>
      <w:bookmarkEnd w:id="85"/>
      <w:r>
        <w:rPr>
          <w:b w:val="0"/>
        </w:rPr>
      </w:r>
      <w:r>
        <w:rPr>
          <w:color w:val="333333"/>
          <w:spacing w:val="-3"/>
        </w:rPr>
        <w:t>应用价值</w:t>
      </w:r>
    </w:p>
    <w:p>
      <w:pPr>
        <w:pStyle w:val="BodyText"/>
        <w:spacing w:line="249" w:lineRule="auto" w:before="209"/>
        <w:ind w:right="94"/>
      </w:pPr>
      <w:r>
        <w:rPr>
          <w:rFonts w:ascii="Microsoft JhengHei" w:eastAsia="Microsoft JhengHei"/>
          <w:b/>
          <w:spacing w:val="-2"/>
        </w:rPr>
        <w:t>工业应用前景</w:t>
      </w:r>
      <w:r>
        <w:rPr>
          <w:spacing w:val="-2"/>
        </w:rPr>
        <w:t>：所提出的方法已在实际的LED显示屏产品中得到验证，显示出良好的工程应用</w:t>
      </w:r>
      <w:r>
        <w:rPr>
          <w:spacing w:val="-2"/>
          <w:w w:val="105"/>
        </w:rPr>
        <w:t>价值。用户满意度从65%提升到92%，证明了技术的实用性。</w:t>
      </w:r>
    </w:p>
    <w:p>
      <w:pPr>
        <w:pStyle w:val="BodyText"/>
        <w:spacing w:after="0" w:line="249" w:lineRule="auto"/>
        <w:sectPr>
          <w:pgSz w:w="11910" w:h="16840"/>
          <w:pgMar w:top="520" w:bottom="280" w:left="992" w:right="992"/>
        </w:sectPr>
      </w:pPr>
    </w:p>
    <w:p>
      <w:pPr>
        <w:pStyle w:val="BodyText"/>
        <w:spacing w:line="249" w:lineRule="auto" w:before="73"/>
        <w:ind w:right="94"/>
      </w:pPr>
      <w:r>
        <w:rPr>
          <w:rFonts w:ascii="Microsoft JhengHei" w:eastAsia="Microsoft JhengHei"/>
          <w:b/>
          <w:spacing w:val="-2"/>
        </w:rPr>
        <w:t>标准化贡献</w:t>
      </w:r>
      <w:r>
        <w:rPr>
          <w:spacing w:val="-2"/>
        </w:rPr>
        <w:t>：研究成果为LED显示行业的技术标准制定提供了重要参考，有助于推动行业技术</w:t>
      </w:r>
      <w:r>
        <w:rPr>
          <w:spacing w:val="-2"/>
          <w:w w:val="105"/>
        </w:rPr>
        <w:t>水平的整体提升。</w:t>
      </w:r>
    </w:p>
    <w:p>
      <w:pPr>
        <w:pStyle w:val="BodyText"/>
        <w:spacing w:line="249" w:lineRule="auto" w:before="252"/>
        <w:ind w:right="51"/>
      </w:pPr>
      <w:r>
        <w:rPr>
          <w:rFonts w:ascii="Microsoft JhengHei" w:eastAsia="Microsoft JhengHei"/>
          <w:b/>
          <w:spacing w:val="-2"/>
        </w:rPr>
        <w:t>成本效益分析</w:t>
      </w:r>
      <w:r>
        <w:rPr>
          <w:spacing w:val="-2"/>
        </w:rPr>
        <w:t>：虽然增加了一定的计算复杂度，但通过硬件优化和算法改进，额外成本控制在可接受范围内，具有良好的经济效益。</w:t>
      </w:r>
    </w:p>
    <w:p>
      <w:pPr>
        <w:pStyle w:val="BodyText"/>
        <w:spacing w:before="38"/>
        <w:ind w:left="0"/>
      </w:pPr>
    </w:p>
    <w:p>
      <w:pPr>
        <w:pStyle w:val="Heading2"/>
        <w:numPr>
          <w:ilvl w:val="1"/>
          <w:numId w:val="3"/>
        </w:numPr>
        <w:tabs>
          <w:tab w:pos="513" w:val="left" w:leader="none"/>
        </w:tabs>
        <w:spacing w:line="240" w:lineRule="auto" w:before="0" w:after="0"/>
        <w:ind w:left="513" w:right="0" w:hanging="485"/>
        <w:jc w:val="left"/>
        <w:rPr>
          <w:color w:val="333333"/>
        </w:rPr>
      </w:pPr>
      <w:bookmarkStart w:name="7.2 技术创新点" w:id="86"/>
      <w:bookmarkEnd w:id="86"/>
      <w:r>
        <w:rPr>
          <w:b w:val="0"/>
        </w:rPr>
      </w:r>
      <w:r>
        <w:rPr>
          <w:color w:val="333333"/>
          <w:spacing w:val="-2"/>
        </w:rPr>
        <w:t>技术创新点</w:t>
      </w:r>
    </w:p>
    <w:p>
      <w:pPr>
        <w:pStyle w:val="Heading3"/>
        <w:numPr>
          <w:ilvl w:val="2"/>
          <w:numId w:val="3"/>
        </w:numPr>
        <w:tabs>
          <w:tab w:pos="662" w:val="left" w:leader="none"/>
        </w:tabs>
        <w:spacing w:line="240" w:lineRule="auto" w:before="252" w:after="0"/>
        <w:ind w:left="662" w:right="0" w:hanging="634"/>
        <w:jc w:val="left"/>
        <w:rPr>
          <w:color w:val="333333"/>
        </w:rPr>
      </w:pPr>
      <w:bookmarkStart w:name="7.2.1 方法论创新" w:id="87"/>
      <w:bookmarkEnd w:id="87"/>
      <w:r>
        <w:rPr>
          <w:b w:val="0"/>
        </w:rPr>
      </w:r>
      <w:r>
        <w:rPr>
          <w:color w:val="333333"/>
          <w:spacing w:val="-2"/>
        </w:rPr>
        <w:t>方法论创新</w:t>
      </w:r>
    </w:p>
    <w:p>
      <w:pPr>
        <w:pStyle w:val="BodyText"/>
        <w:spacing w:line="249" w:lineRule="auto" w:before="209"/>
        <w:ind w:right="94"/>
      </w:pPr>
      <w:r>
        <w:rPr>
          <w:rFonts w:ascii="Microsoft JhengHei" w:eastAsia="Microsoft JhengHei"/>
          <w:b/>
          <w:spacing w:val="-2"/>
        </w:rPr>
        <w:t>系统性建模</w:t>
      </w:r>
      <w:r>
        <w:rPr>
          <w:spacing w:val="-2"/>
        </w:rPr>
        <w:t>：首次提出了LED显示屏颜色问题的系统性建模方法，将分散的技术问题统一在一个理论框架下，实现了从理论到应用的完整覆盖。</w:t>
      </w:r>
    </w:p>
    <w:p>
      <w:pPr>
        <w:pStyle w:val="BodyText"/>
        <w:spacing w:line="249" w:lineRule="auto" w:before="252"/>
        <w:ind w:right="291"/>
      </w:pPr>
      <w:r>
        <w:rPr>
          <w:rFonts w:ascii="Microsoft JhengHei" w:eastAsia="Microsoft JhengHei"/>
          <w:b/>
          <w:spacing w:val="-2"/>
        </w:rPr>
        <w:t>多目标优化</w:t>
      </w:r>
      <w:r>
        <w:rPr>
          <w:spacing w:val="-2"/>
        </w:rPr>
        <w:t>：设计了综合考虑颜色精度、感知质量、计算效率和系统稳定性的多目标优化框架，为复杂工程问题的解决提供了新思路。</w:t>
      </w:r>
    </w:p>
    <w:p>
      <w:pPr>
        <w:pStyle w:val="BodyText"/>
        <w:spacing w:line="249" w:lineRule="auto" w:before="251"/>
        <w:ind w:right="51"/>
      </w:pPr>
      <w:r>
        <w:rPr>
          <w:rFonts w:ascii="Microsoft JhengHei" w:eastAsia="Microsoft JhengHei"/>
          <w:b/>
          <w:spacing w:val="-2"/>
        </w:rPr>
        <w:t>自适应算法</w:t>
      </w:r>
      <w:r>
        <w:rPr>
          <w:spacing w:val="-2"/>
        </w:rPr>
        <w:t>：开发了能够根据显示内容和环境条件自动调整参数的自适应算法，提高了系统的智能化水平。</w:t>
      </w:r>
    </w:p>
    <w:p>
      <w:pPr>
        <w:pStyle w:val="Heading3"/>
        <w:numPr>
          <w:ilvl w:val="2"/>
          <w:numId w:val="3"/>
        </w:numPr>
        <w:tabs>
          <w:tab w:pos="662" w:val="left" w:leader="none"/>
        </w:tabs>
        <w:spacing w:line="240" w:lineRule="auto" w:before="300" w:after="0"/>
        <w:ind w:left="662" w:right="0" w:hanging="634"/>
        <w:jc w:val="left"/>
        <w:rPr>
          <w:color w:val="333333"/>
        </w:rPr>
      </w:pPr>
      <w:bookmarkStart w:name="7.2.2 算法创新" w:id="88"/>
      <w:bookmarkEnd w:id="88"/>
      <w:r>
        <w:rPr>
          <w:b w:val="0"/>
        </w:rPr>
      </w:r>
      <w:r>
        <w:rPr>
          <w:color w:val="333333"/>
          <w:spacing w:val="-3"/>
        </w:rPr>
        <w:t>算法创新</w:t>
      </w:r>
    </w:p>
    <w:p>
      <w:pPr>
        <w:pStyle w:val="BodyText"/>
        <w:spacing w:line="249" w:lineRule="auto" w:before="209"/>
        <w:ind w:right="51"/>
      </w:pPr>
      <w:r>
        <w:rPr>
          <w:rFonts w:ascii="Microsoft JhengHei" w:eastAsia="Microsoft JhengHei"/>
          <w:b/>
          <w:spacing w:val="-2"/>
        </w:rPr>
        <w:t>约束优化算法</w:t>
      </w:r>
      <w:r>
        <w:rPr>
          <w:spacing w:val="-2"/>
        </w:rPr>
        <w:t>：针对多通道转换的欠定问题，设计了有效的约束优化算法，在保证解的唯一性的同时优化了转换质量。</w:t>
      </w:r>
    </w:p>
    <w:p>
      <w:pPr>
        <w:pStyle w:val="BodyText"/>
        <w:spacing w:line="249" w:lineRule="auto" w:before="252"/>
        <w:ind w:right="51"/>
      </w:pPr>
      <w:r>
        <w:rPr>
          <w:rFonts w:ascii="Microsoft JhengHei" w:eastAsia="Microsoft JhengHei"/>
          <w:b/>
          <w:spacing w:val="-2"/>
        </w:rPr>
        <w:t>空间平滑技术</w:t>
      </w:r>
      <w:r>
        <w:rPr>
          <w:spacing w:val="-2"/>
        </w:rPr>
        <w:t>：在像素级校正中引入空间平滑技术，有效解决了相邻像素间校正参数不连续的</w:t>
      </w:r>
      <w:r>
        <w:rPr>
          <w:spacing w:val="-4"/>
        </w:rPr>
        <w:t>问题。</w:t>
      </w:r>
    </w:p>
    <w:p>
      <w:pPr>
        <w:pStyle w:val="BodyText"/>
        <w:spacing w:line="249" w:lineRule="auto" w:before="252"/>
        <w:ind w:right="94"/>
      </w:pPr>
      <w:r>
        <w:rPr>
          <w:rFonts w:ascii="Microsoft JhengHei" w:eastAsia="Microsoft JhengHei"/>
          <w:b/>
          <w:spacing w:val="-2"/>
        </w:rPr>
        <w:t>温度补偿机制</w:t>
      </w:r>
      <w:r>
        <w:rPr>
          <w:spacing w:val="-2"/>
        </w:rPr>
        <w:t>：建立了LED器件的温度特性模型，实现了温度相关的动态校正，提高了系统的</w:t>
      </w:r>
      <w:r>
        <w:rPr>
          <w:spacing w:val="-2"/>
          <w:w w:val="105"/>
        </w:rPr>
        <w:t>环境适应性。</w:t>
      </w:r>
    </w:p>
    <w:p>
      <w:pPr>
        <w:pStyle w:val="Heading3"/>
        <w:numPr>
          <w:ilvl w:val="2"/>
          <w:numId w:val="3"/>
        </w:numPr>
        <w:tabs>
          <w:tab w:pos="662" w:val="left" w:leader="none"/>
        </w:tabs>
        <w:spacing w:line="240" w:lineRule="auto" w:before="300" w:after="0"/>
        <w:ind w:left="662" w:right="0" w:hanging="634"/>
        <w:jc w:val="left"/>
        <w:rPr>
          <w:color w:val="333333"/>
        </w:rPr>
      </w:pPr>
      <w:bookmarkStart w:name="7.2.3 工程创新" w:id="89"/>
      <w:bookmarkEnd w:id="89"/>
      <w:r>
        <w:rPr>
          <w:b w:val="0"/>
        </w:rPr>
      </w:r>
      <w:r>
        <w:rPr>
          <w:color w:val="333333"/>
          <w:spacing w:val="-3"/>
        </w:rPr>
        <w:t>工程创新</w:t>
      </w:r>
    </w:p>
    <w:p>
      <w:pPr>
        <w:pStyle w:val="BodyText"/>
        <w:spacing w:line="249" w:lineRule="auto" w:before="209"/>
        <w:ind w:right="51"/>
      </w:pPr>
      <w:r>
        <w:rPr>
          <w:rFonts w:ascii="Microsoft JhengHei" w:eastAsia="Microsoft JhengHei"/>
          <w:b/>
          <w:spacing w:val="-2"/>
        </w:rPr>
        <w:t>实时处理能力</w:t>
      </w:r>
      <w:r>
        <w:rPr>
          <w:spacing w:val="-2"/>
        </w:rPr>
        <w:t>：通过算法优化和硬件加速，实现了复杂颜色处理算法的实时执行，满足了实际应用的性能要求。</w:t>
      </w:r>
    </w:p>
    <w:p>
      <w:pPr>
        <w:pStyle w:val="BodyText"/>
        <w:spacing w:line="249" w:lineRule="auto" w:before="252"/>
        <w:ind w:right="51"/>
      </w:pPr>
      <w:r>
        <w:rPr>
          <w:rFonts w:ascii="Microsoft JhengHei" w:eastAsia="Microsoft JhengHei"/>
          <w:b/>
          <w:spacing w:val="-2"/>
        </w:rPr>
        <w:t>模块化设计</w:t>
      </w:r>
      <w:r>
        <w:rPr>
          <w:spacing w:val="-2"/>
        </w:rPr>
        <w:t>：采用模块化的系统架构，各个功能模块可以独立优化和升级，提高了系统的可维护性和可扩展性。</w:t>
      </w:r>
    </w:p>
    <w:p>
      <w:pPr>
        <w:pStyle w:val="BodyText"/>
        <w:spacing w:before="252"/>
      </w:pPr>
      <w:r>
        <w:rPr>
          <w:rFonts w:ascii="Microsoft JhengHei" w:eastAsia="Microsoft JhengHei"/>
          <w:b/>
        </w:rPr>
        <w:t>标准化接口</w:t>
      </w:r>
      <w:r>
        <w:rPr/>
        <w:t>：设计了标准化的数据接口和处理流程，便于与现有的LED</w:t>
      </w:r>
      <w:r>
        <w:rPr>
          <w:spacing w:val="-2"/>
        </w:rPr>
        <w:t>显示系统集成。</w:t>
      </w:r>
    </w:p>
    <w:p>
      <w:pPr>
        <w:pStyle w:val="BodyText"/>
        <w:spacing w:after="0"/>
        <w:sectPr>
          <w:pgSz w:w="11910" w:h="16840"/>
          <w:pgMar w:top="480" w:bottom="280" w:left="992" w:right="992"/>
        </w:sectPr>
      </w:pPr>
    </w:p>
    <w:p>
      <w:pPr>
        <w:pStyle w:val="Heading2"/>
        <w:numPr>
          <w:ilvl w:val="1"/>
          <w:numId w:val="3"/>
        </w:numPr>
        <w:tabs>
          <w:tab w:pos="513" w:val="left" w:leader="none"/>
        </w:tabs>
        <w:spacing w:line="240" w:lineRule="auto" w:before="54" w:after="0"/>
        <w:ind w:left="513" w:right="0" w:hanging="485"/>
        <w:jc w:val="left"/>
        <w:rPr>
          <w:color w:val="333333"/>
        </w:rPr>
      </w:pPr>
      <w:bookmarkStart w:name="7.3 局限性分析" w:id="90"/>
      <w:bookmarkEnd w:id="90"/>
      <w:r>
        <w:rPr>
          <w:b w:val="0"/>
        </w:rPr>
      </w:r>
      <w:r>
        <w:rPr>
          <w:color w:val="333333"/>
          <w:spacing w:val="-2"/>
        </w:rPr>
        <w:t>局限性分析</w:t>
      </w:r>
    </w:p>
    <w:p>
      <w:pPr>
        <w:pStyle w:val="Heading3"/>
        <w:numPr>
          <w:ilvl w:val="2"/>
          <w:numId w:val="3"/>
        </w:numPr>
        <w:tabs>
          <w:tab w:pos="662" w:val="left" w:leader="none"/>
        </w:tabs>
        <w:spacing w:line="240" w:lineRule="auto" w:before="252" w:after="0"/>
        <w:ind w:left="662" w:right="0" w:hanging="634"/>
        <w:jc w:val="left"/>
        <w:rPr>
          <w:color w:val="333333"/>
        </w:rPr>
      </w:pPr>
      <w:bookmarkStart w:name="7.3.1 理论局限性" w:id="91"/>
      <w:bookmarkEnd w:id="91"/>
      <w:r>
        <w:rPr>
          <w:b w:val="0"/>
        </w:rPr>
      </w:r>
      <w:r>
        <w:rPr>
          <w:color w:val="333333"/>
          <w:spacing w:val="-2"/>
        </w:rPr>
        <w:t>理论局限性</w:t>
      </w:r>
    </w:p>
    <w:p>
      <w:pPr>
        <w:pStyle w:val="BodyText"/>
        <w:spacing w:line="249" w:lineRule="auto" w:before="209"/>
        <w:ind w:right="94"/>
      </w:pPr>
      <w:r>
        <w:rPr>
          <w:rFonts w:ascii="Microsoft JhengHei" w:eastAsia="Microsoft JhengHei"/>
          <w:b/>
          <w:spacing w:val="-2"/>
        </w:rPr>
        <w:t>线性假设</w:t>
      </w:r>
      <w:r>
        <w:rPr>
          <w:spacing w:val="-2"/>
        </w:rPr>
        <w:t>：当前模型主要基于线性变换假设，对于LED器件的非线性特性考虑不够充分，可能</w:t>
      </w:r>
      <w:r>
        <w:rPr>
          <w:spacing w:val="-2"/>
          <w:w w:val="105"/>
        </w:rPr>
        <w:t>影响在极端条件下的校正精度。</w:t>
      </w:r>
    </w:p>
    <w:p>
      <w:pPr>
        <w:pStyle w:val="BodyText"/>
        <w:spacing w:before="252"/>
      </w:pPr>
      <w:r>
        <w:rPr>
          <w:rFonts w:ascii="Microsoft JhengHei" w:eastAsia="Microsoft JhengHei"/>
          <w:b/>
          <w:spacing w:val="-2"/>
        </w:rPr>
        <w:t>静态模型</w:t>
      </w:r>
      <w:r>
        <w:rPr>
          <w:spacing w:val="-3"/>
        </w:rPr>
        <w:t>：现有模型主要针对静态显示场景，对于动态视频内容的时域特性考虑有限。</w:t>
      </w:r>
    </w:p>
    <w:p>
      <w:pPr>
        <w:pStyle w:val="BodyText"/>
        <w:spacing w:line="249" w:lineRule="auto" w:before="209"/>
        <w:ind w:right="334"/>
      </w:pPr>
      <w:r>
        <w:rPr>
          <w:rFonts w:ascii="Microsoft JhengHei" w:eastAsia="Microsoft JhengHei"/>
          <w:b/>
          <w:spacing w:val="-2"/>
        </w:rPr>
        <w:t>个体差异</w:t>
      </w:r>
      <w:r>
        <w:rPr>
          <w:spacing w:val="-2"/>
        </w:rPr>
        <w:t>：虽然考虑了LED器件的批次差异，但对于个体器件的微观特性差异建模还不够精</w:t>
      </w:r>
      <w:r>
        <w:rPr>
          <w:spacing w:val="-6"/>
          <w:w w:val="105"/>
        </w:rPr>
        <w:t>细。</w:t>
      </w:r>
    </w:p>
    <w:p>
      <w:pPr>
        <w:pStyle w:val="Heading3"/>
        <w:numPr>
          <w:ilvl w:val="2"/>
          <w:numId w:val="3"/>
        </w:numPr>
        <w:tabs>
          <w:tab w:pos="662" w:val="left" w:leader="none"/>
        </w:tabs>
        <w:spacing w:line="240" w:lineRule="auto" w:before="300" w:after="0"/>
        <w:ind w:left="662" w:right="0" w:hanging="634"/>
        <w:jc w:val="left"/>
        <w:rPr>
          <w:color w:val="333333"/>
        </w:rPr>
      </w:pPr>
      <w:bookmarkStart w:name="7.3.2 技术局限性" w:id="92"/>
      <w:bookmarkEnd w:id="92"/>
      <w:r>
        <w:rPr>
          <w:b w:val="0"/>
        </w:rPr>
      </w:r>
      <w:r>
        <w:rPr>
          <w:color w:val="333333"/>
          <w:spacing w:val="-2"/>
        </w:rPr>
        <w:t>技术局限性</w:t>
      </w:r>
    </w:p>
    <w:p>
      <w:pPr>
        <w:pStyle w:val="BodyText"/>
        <w:spacing w:before="209"/>
      </w:pPr>
      <w:r>
        <w:rPr>
          <w:rFonts w:ascii="Microsoft JhengHei" w:eastAsia="Microsoft JhengHei"/>
          <w:b/>
          <w:spacing w:val="-2"/>
        </w:rPr>
        <w:t>计算复杂度</w:t>
      </w:r>
      <w:r>
        <w:rPr>
          <w:spacing w:val="-3"/>
        </w:rPr>
        <w:t>：像素级校正的计算复杂度较高，对于超大规模显示屏可能存在实时处理的挑战。</w:t>
      </w:r>
    </w:p>
    <w:p>
      <w:pPr>
        <w:pStyle w:val="BodyText"/>
        <w:spacing w:line="249" w:lineRule="auto" w:before="209"/>
        <w:ind w:right="242"/>
      </w:pPr>
      <w:r>
        <w:rPr>
          <w:rFonts w:ascii="Microsoft JhengHei" w:eastAsia="Microsoft JhengHei"/>
          <w:b/>
          <w:spacing w:val="-2"/>
        </w:rPr>
        <w:t>存储需求</w:t>
      </w:r>
      <w:r>
        <w:rPr>
          <w:spacing w:val="-2"/>
        </w:rPr>
        <w:t>：校正参数的存储需求随显示屏规模线性增长，对于8K以上的超高分辨率显示屏可能面临存储压力。</w:t>
      </w:r>
    </w:p>
    <w:p>
      <w:pPr>
        <w:pStyle w:val="BodyText"/>
        <w:spacing w:line="249" w:lineRule="auto" w:before="252"/>
        <w:ind w:right="291"/>
      </w:pPr>
      <w:r>
        <w:rPr>
          <w:rFonts w:ascii="Microsoft JhengHei" w:eastAsia="Microsoft JhengHei"/>
          <w:b/>
          <w:spacing w:val="-2"/>
        </w:rPr>
        <w:t>标定复杂性</w:t>
      </w:r>
      <w:r>
        <w:rPr>
          <w:spacing w:val="-2"/>
        </w:rPr>
        <w:t>：像素级校正需要对每个像素进行精确测量，标定过程相对复杂，增加了生产成</w:t>
      </w:r>
      <w:r>
        <w:rPr>
          <w:spacing w:val="-6"/>
        </w:rPr>
        <w:t>本。</w:t>
      </w:r>
    </w:p>
    <w:p>
      <w:pPr>
        <w:pStyle w:val="Heading3"/>
        <w:numPr>
          <w:ilvl w:val="2"/>
          <w:numId w:val="3"/>
        </w:numPr>
        <w:tabs>
          <w:tab w:pos="662" w:val="left" w:leader="none"/>
        </w:tabs>
        <w:spacing w:line="240" w:lineRule="auto" w:before="300" w:after="0"/>
        <w:ind w:left="662" w:right="0" w:hanging="634"/>
        <w:jc w:val="left"/>
        <w:rPr>
          <w:color w:val="333333"/>
        </w:rPr>
      </w:pPr>
      <w:bookmarkStart w:name="7.3.3 应用局限性" w:id="93"/>
      <w:bookmarkEnd w:id="93"/>
      <w:r>
        <w:rPr>
          <w:b w:val="0"/>
        </w:rPr>
      </w:r>
      <w:r>
        <w:rPr>
          <w:color w:val="333333"/>
          <w:spacing w:val="-2"/>
        </w:rPr>
        <w:t>应用局限性</w:t>
      </w:r>
    </w:p>
    <w:p>
      <w:pPr>
        <w:pStyle w:val="BodyText"/>
        <w:spacing w:line="249" w:lineRule="auto" w:before="209"/>
        <w:ind w:right="51"/>
      </w:pPr>
      <w:r>
        <w:rPr>
          <w:rFonts w:ascii="Microsoft JhengHei" w:eastAsia="Microsoft JhengHei"/>
          <w:b/>
          <w:spacing w:val="-2"/>
        </w:rPr>
        <w:t>环境依赖性</w:t>
      </w:r>
      <w:r>
        <w:rPr>
          <w:spacing w:val="-2"/>
        </w:rPr>
        <w:t>：当前方法对测量环境的要求较高，在复杂的应用环境中可能需要额外的环境补偿</w:t>
      </w:r>
      <w:r>
        <w:rPr>
          <w:spacing w:val="-4"/>
        </w:rPr>
        <w:t>措施。</w:t>
      </w:r>
    </w:p>
    <w:p>
      <w:pPr>
        <w:pStyle w:val="BodyText"/>
        <w:spacing w:line="360" w:lineRule="auto" w:before="251"/>
        <w:ind w:right="2211"/>
      </w:pPr>
      <w:r>
        <w:rPr>
          <w:rFonts w:ascii="Microsoft JhengHei" w:eastAsia="Microsoft JhengHei"/>
          <w:b/>
          <w:spacing w:val="-2"/>
        </w:rPr>
        <w:t>维护成本</w:t>
      </w:r>
      <w:r>
        <w:rPr>
          <w:spacing w:val="-2"/>
        </w:rPr>
        <w:t>：精密的校正系统需要定期维护和重新标定，增加了运营成本。</w:t>
      </w:r>
      <w:r>
        <w:rPr>
          <w:rFonts w:ascii="Microsoft JhengHei" w:eastAsia="Microsoft JhengHei"/>
          <w:b/>
          <w:spacing w:val="-2"/>
        </w:rPr>
        <w:t>兼容性问题</w:t>
      </w:r>
      <w:r>
        <w:rPr>
          <w:spacing w:val="-2"/>
        </w:rPr>
        <w:t>：与现有LED显示系统的兼容性需要进一步验证和优化。</w:t>
      </w:r>
    </w:p>
    <w:p>
      <w:pPr>
        <w:pStyle w:val="Heading2"/>
        <w:numPr>
          <w:ilvl w:val="1"/>
          <w:numId w:val="3"/>
        </w:numPr>
        <w:tabs>
          <w:tab w:pos="513" w:val="left" w:leader="none"/>
        </w:tabs>
        <w:spacing w:line="240" w:lineRule="auto" w:before="102" w:after="0"/>
        <w:ind w:left="513" w:right="0" w:hanging="485"/>
        <w:jc w:val="left"/>
        <w:rPr>
          <w:color w:val="333333"/>
        </w:rPr>
      </w:pPr>
      <w:bookmarkStart w:name="7.4 未来研究方向" w:id="94"/>
      <w:bookmarkEnd w:id="94"/>
      <w:r>
        <w:rPr>
          <w:b w:val="0"/>
        </w:rPr>
      </w:r>
      <w:r>
        <w:rPr>
          <w:color w:val="333333"/>
          <w:spacing w:val="-2"/>
        </w:rPr>
        <w:t>未来研究方向</w:t>
      </w:r>
    </w:p>
    <w:p>
      <w:pPr>
        <w:pStyle w:val="Heading3"/>
        <w:numPr>
          <w:ilvl w:val="2"/>
          <w:numId w:val="3"/>
        </w:numPr>
        <w:tabs>
          <w:tab w:pos="662" w:val="left" w:leader="none"/>
        </w:tabs>
        <w:spacing w:line="240" w:lineRule="auto" w:before="252" w:after="0"/>
        <w:ind w:left="662" w:right="0" w:hanging="634"/>
        <w:jc w:val="left"/>
        <w:rPr>
          <w:color w:val="333333"/>
        </w:rPr>
      </w:pPr>
      <w:bookmarkStart w:name="7.4.1 理论发展方向" w:id="95"/>
      <w:bookmarkEnd w:id="95"/>
      <w:r>
        <w:rPr>
          <w:b w:val="0"/>
        </w:rPr>
      </w:r>
      <w:r>
        <w:rPr>
          <w:color w:val="333333"/>
          <w:spacing w:val="-2"/>
        </w:rPr>
        <w:t>理论发展方向</w:t>
      </w:r>
    </w:p>
    <w:p>
      <w:pPr>
        <w:pStyle w:val="BodyText"/>
        <w:spacing w:line="249" w:lineRule="auto" w:before="209"/>
        <w:ind w:right="94"/>
      </w:pPr>
      <w:r>
        <w:rPr>
          <w:rFonts w:ascii="Microsoft JhengHei" w:eastAsia="Microsoft JhengHei"/>
          <w:b/>
          <w:spacing w:val="-2"/>
        </w:rPr>
        <w:t>非线性建模</w:t>
      </w:r>
      <w:r>
        <w:rPr>
          <w:spacing w:val="-2"/>
        </w:rPr>
        <w:t>：发展更精确的非线性颜色转换模型，考虑LED器件的非线性光电特性和人眼视觉</w:t>
      </w:r>
      <w:r>
        <w:rPr>
          <w:spacing w:val="-2"/>
          <w:w w:val="105"/>
        </w:rPr>
        <w:t>的非线性响应特性。</w:t>
      </w:r>
    </w:p>
    <w:p>
      <w:pPr>
        <w:pStyle w:val="BodyText"/>
        <w:spacing w:before="252"/>
      </w:pPr>
      <w:r>
        <w:rPr>
          <w:rFonts w:ascii="Microsoft JhengHei" w:eastAsia="Microsoft JhengHei"/>
          <w:b/>
          <w:spacing w:val="-2"/>
        </w:rPr>
        <w:t>动态建模</w:t>
      </w:r>
      <w:r>
        <w:rPr>
          <w:spacing w:val="-3"/>
        </w:rPr>
        <w:t>：建立考虑时域特性的动态颜色模型，优化视频内容的颜色处理效果。</w:t>
      </w:r>
    </w:p>
    <w:p>
      <w:pPr>
        <w:pStyle w:val="BodyText"/>
        <w:spacing w:line="249" w:lineRule="auto" w:before="209"/>
        <w:ind w:right="291"/>
      </w:pPr>
      <w:r>
        <w:rPr>
          <w:rFonts w:ascii="Microsoft JhengHei" w:eastAsia="Microsoft JhengHei"/>
          <w:b/>
          <w:spacing w:val="-2"/>
        </w:rPr>
        <w:t>机器学习方法</w:t>
      </w:r>
      <w:r>
        <w:rPr>
          <w:spacing w:val="-2"/>
        </w:rPr>
        <w:t>：探索基于深度学习的颜色建模方法，利用大数据和人工智能技术提升建模精</w:t>
      </w:r>
      <w:r>
        <w:rPr>
          <w:spacing w:val="-6"/>
        </w:rPr>
        <w:t>度。</w:t>
      </w:r>
    </w:p>
    <w:p>
      <w:pPr>
        <w:pStyle w:val="BodyText"/>
        <w:spacing w:line="249" w:lineRule="auto" w:before="252"/>
        <w:ind w:right="51"/>
      </w:pPr>
      <w:r>
        <w:rPr>
          <w:rFonts w:ascii="Microsoft JhengHei" w:eastAsia="Microsoft JhengHei"/>
          <w:b/>
          <w:spacing w:val="-2"/>
        </w:rPr>
        <w:t>多模态融合</w:t>
      </w:r>
      <w:r>
        <w:rPr>
          <w:spacing w:val="-2"/>
        </w:rPr>
        <w:t>：结合光谱测量、图像分析和主观评价等多种信息源，建立更全面的颜色质量评估</w:t>
      </w:r>
      <w:r>
        <w:rPr>
          <w:spacing w:val="-4"/>
        </w:rPr>
        <w:t>体系。</w:t>
      </w:r>
    </w:p>
    <w:p>
      <w:pPr>
        <w:pStyle w:val="BodyText"/>
        <w:spacing w:after="0" w:line="249" w:lineRule="auto"/>
        <w:sectPr>
          <w:pgSz w:w="11910" w:h="16840"/>
          <w:pgMar w:top="500" w:bottom="280" w:left="992" w:right="992"/>
        </w:sectPr>
      </w:pPr>
    </w:p>
    <w:p>
      <w:pPr>
        <w:pStyle w:val="Heading3"/>
        <w:numPr>
          <w:ilvl w:val="2"/>
          <w:numId w:val="3"/>
        </w:numPr>
        <w:tabs>
          <w:tab w:pos="662" w:val="left" w:leader="none"/>
        </w:tabs>
        <w:spacing w:line="240" w:lineRule="auto" w:before="73" w:after="0"/>
        <w:ind w:left="662" w:right="0" w:hanging="634"/>
        <w:jc w:val="left"/>
        <w:rPr>
          <w:color w:val="333333"/>
        </w:rPr>
      </w:pPr>
      <w:bookmarkStart w:name="7.4.2 技术发展方向" w:id="96"/>
      <w:bookmarkEnd w:id="96"/>
      <w:r>
        <w:rPr>
          <w:b w:val="0"/>
        </w:rPr>
      </w:r>
      <w:r>
        <w:rPr>
          <w:color w:val="333333"/>
          <w:spacing w:val="-2"/>
        </w:rPr>
        <w:t>技术发展方向</w:t>
      </w:r>
    </w:p>
    <w:p>
      <w:pPr>
        <w:pStyle w:val="BodyText"/>
        <w:spacing w:line="249" w:lineRule="auto" w:before="209"/>
        <w:ind w:right="51"/>
      </w:pPr>
      <w:r>
        <w:rPr>
          <w:rFonts w:ascii="Microsoft JhengHei" w:eastAsia="Microsoft JhengHei"/>
          <w:b/>
          <w:spacing w:val="-2"/>
        </w:rPr>
        <w:t>智能化校正</w:t>
      </w:r>
      <w:r>
        <w:rPr>
          <w:spacing w:val="-2"/>
        </w:rPr>
        <w:t>：发展基于人工智能的自适应校正算法，能够根据显示内容和观看环境自动优化校</w:t>
      </w:r>
      <w:r>
        <w:rPr>
          <w:spacing w:val="-4"/>
        </w:rPr>
        <w:t>正参数。</w:t>
      </w:r>
    </w:p>
    <w:p>
      <w:pPr>
        <w:pStyle w:val="BodyText"/>
        <w:spacing w:line="360" w:lineRule="auto" w:before="252"/>
        <w:ind w:right="531"/>
      </w:pPr>
      <w:r>
        <w:rPr>
          <w:rFonts w:ascii="Microsoft JhengHei" w:eastAsia="Microsoft JhengHei"/>
          <w:b/>
          <w:spacing w:val="-2"/>
        </w:rPr>
        <w:t>云端处理</w:t>
      </w:r>
      <w:r>
        <w:rPr>
          <w:spacing w:val="-2"/>
        </w:rPr>
        <w:t>：探索云端颜色处理技术，将复杂的计算任务转移到云端，降低本地硬件要求。</w:t>
      </w:r>
      <w:r>
        <w:rPr>
          <w:rFonts w:ascii="Microsoft JhengHei" w:eastAsia="Microsoft JhengHei"/>
          <w:b/>
          <w:spacing w:val="-2"/>
        </w:rPr>
        <w:t>边缘计算</w:t>
      </w:r>
      <w:r>
        <w:rPr>
          <w:spacing w:val="-2"/>
        </w:rPr>
        <w:t>：结合边缘计算技术，在保证实时性的同时提供更强大的处理能力。</w:t>
      </w:r>
    </w:p>
    <w:p>
      <w:pPr>
        <w:pStyle w:val="BodyText"/>
        <w:spacing w:before="3"/>
      </w:pPr>
      <w:r>
        <w:rPr>
          <w:rFonts w:ascii="Microsoft JhengHei" w:eastAsia="Microsoft JhengHei"/>
          <w:b/>
        </w:rPr>
        <w:t>量子点技术</w:t>
      </w:r>
      <w:r>
        <w:rPr/>
        <w:t>：研究量子点LED</w:t>
      </w:r>
      <w:r>
        <w:rPr>
          <w:spacing w:val="-1"/>
        </w:rPr>
        <w:t>的颜色特性，为新一代显示技术提供颜色管理解决方案。</w:t>
      </w:r>
    </w:p>
    <w:p>
      <w:pPr>
        <w:pStyle w:val="Heading3"/>
        <w:numPr>
          <w:ilvl w:val="2"/>
          <w:numId w:val="3"/>
        </w:numPr>
        <w:tabs>
          <w:tab w:pos="662" w:val="left" w:leader="none"/>
        </w:tabs>
        <w:spacing w:line="240" w:lineRule="auto" w:before="257" w:after="0"/>
        <w:ind w:left="662" w:right="0" w:hanging="634"/>
        <w:jc w:val="left"/>
        <w:rPr>
          <w:color w:val="333333"/>
        </w:rPr>
      </w:pPr>
      <w:bookmarkStart w:name="7.4.3 应用发展方向" w:id="97"/>
      <w:bookmarkEnd w:id="97"/>
      <w:r>
        <w:rPr>
          <w:b w:val="0"/>
        </w:rPr>
      </w:r>
      <w:r>
        <w:rPr>
          <w:color w:val="333333"/>
          <w:spacing w:val="-2"/>
        </w:rPr>
        <w:t>应用发展方向</w:t>
      </w:r>
    </w:p>
    <w:p>
      <w:pPr>
        <w:pStyle w:val="BodyText"/>
        <w:spacing w:line="360" w:lineRule="auto" w:before="209"/>
        <w:ind w:right="1059"/>
      </w:pPr>
      <w:r>
        <w:rPr>
          <w:rFonts w:ascii="Microsoft JhengHei" w:eastAsia="Microsoft JhengHei"/>
          <w:b/>
          <w:spacing w:val="-2"/>
        </w:rPr>
        <w:t>虚拟现实应用</w:t>
      </w:r>
      <w:r>
        <w:rPr>
          <w:spacing w:val="-2"/>
        </w:rPr>
        <w:t>：将颜色校正技术扩展到VR/AR显示设备，提供更真实的沉浸式体验。</w:t>
      </w:r>
      <w:r>
        <w:rPr>
          <w:rFonts w:ascii="Microsoft JhengHei" w:eastAsia="Microsoft JhengHei"/>
          <w:b/>
          <w:spacing w:val="-2"/>
        </w:rPr>
        <w:t>医疗显示</w:t>
      </w:r>
      <w:r>
        <w:rPr>
          <w:spacing w:val="-2"/>
        </w:rPr>
        <w:t>：针对医疗影像显示的特殊要求，开发专用的颜色校正技术。</w:t>
      </w:r>
    </w:p>
    <w:p>
      <w:pPr>
        <w:pStyle w:val="BodyText"/>
        <w:spacing w:line="360" w:lineRule="auto" w:before="3"/>
        <w:ind w:right="1011"/>
      </w:pPr>
      <w:r>
        <w:rPr>
          <w:rFonts w:ascii="Microsoft JhengHei" w:eastAsia="Microsoft JhengHei"/>
          <w:b/>
          <w:spacing w:val="-2"/>
        </w:rPr>
        <w:t>汽车显示</w:t>
      </w:r>
      <w:r>
        <w:rPr>
          <w:spacing w:val="-2"/>
        </w:rPr>
        <w:t>：研究车载显示环境下的颜色校正技术，适应复杂的光照条件和观看角度。</w:t>
      </w:r>
      <w:r>
        <w:rPr>
          <w:rFonts w:ascii="Microsoft JhengHei" w:eastAsia="Microsoft JhengHei"/>
          <w:b/>
          <w:spacing w:val="-2"/>
        </w:rPr>
        <w:t>柔性显示</w:t>
      </w:r>
      <w:r>
        <w:rPr>
          <w:spacing w:val="-2"/>
        </w:rPr>
        <w:t>：为柔性LED显示屏开发适应形变的动态颜色校正技术。</w:t>
      </w:r>
    </w:p>
    <w:p>
      <w:pPr>
        <w:pStyle w:val="Heading3"/>
        <w:numPr>
          <w:ilvl w:val="2"/>
          <w:numId w:val="3"/>
        </w:numPr>
        <w:tabs>
          <w:tab w:pos="662" w:val="left" w:leader="none"/>
        </w:tabs>
        <w:spacing w:line="240" w:lineRule="auto" w:before="51" w:after="0"/>
        <w:ind w:left="662" w:right="0" w:hanging="634"/>
        <w:jc w:val="left"/>
        <w:rPr>
          <w:color w:val="333333"/>
        </w:rPr>
      </w:pPr>
      <w:bookmarkStart w:name="7.4.4 标准化工作" w:id="98"/>
      <w:bookmarkEnd w:id="98"/>
      <w:r>
        <w:rPr>
          <w:b w:val="0"/>
        </w:rPr>
      </w:r>
      <w:r>
        <w:rPr>
          <w:color w:val="333333"/>
          <w:spacing w:val="-2"/>
        </w:rPr>
        <w:t>标准化工作</w:t>
      </w:r>
    </w:p>
    <w:p>
      <w:pPr>
        <w:pStyle w:val="BodyText"/>
        <w:spacing w:line="360" w:lineRule="auto" w:before="209"/>
        <w:ind w:right="814"/>
      </w:pPr>
      <w:r>
        <w:rPr>
          <w:rFonts w:ascii="Microsoft JhengHei" w:eastAsia="Microsoft JhengHei"/>
          <w:b/>
          <w:spacing w:val="-2"/>
        </w:rPr>
        <w:t>行业标准制定</w:t>
      </w:r>
      <w:r>
        <w:rPr>
          <w:spacing w:val="-2"/>
        </w:rPr>
        <w:t>：参与LED显示行业技术标准的制定工作，推动颜色校正技术的标准化。</w:t>
      </w:r>
      <w:r>
        <w:rPr>
          <w:rFonts w:ascii="Microsoft JhengHei" w:eastAsia="Microsoft JhengHei"/>
          <w:b/>
          <w:spacing w:val="-2"/>
        </w:rPr>
        <w:t>测试方法标准</w:t>
      </w:r>
      <w:r>
        <w:rPr>
          <w:spacing w:val="-2"/>
        </w:rPr>
        <w:t>：建立标准化的颜色校正效果测试和评价方法。</w:t>
      </w:r>
    </w:p>
    <w:p>
      <w:pPr>
        <w:pStyle w:val="BodyText"/>
        <w:spacing w:before="3"/>
      </w:pPr>
      <w:r>
        <w:rPr>
          <w:rFonts w:ascii="Microsoft JhengHei" w:eastAsia="Microsoft JhengHei"/>
          <w:b/>
        </w:rPr>
        <w:t>互操作性标准</w:t>
      </w:r>
      <w:r>
        <w:rPr/>
        <w:t>：制定不同厂商LED</w:t>
      </w:r>
      <w:r>
        <w:rPr>
          <w:spacing w:val="-1"/>
        </w:rPr>
        <w:t>显示设备间的颜色校正数据交换标准。</w:t>
      </w:r>
    </w:p>
    <w:p>
      <w:pPr>
        <w:pStyle w:val="Heading2"/>
        <w:numPr>
          <w:ilvl w:val="1"/>
          <w:numId w:val="3"/>
        </w:numPr>
        <w:tabs>
          <w:tab w:pos="513" w:val="left" w:leader="none"/>
        </w:tabs>
        <w:spacing w:line="240" w:lineRule="auto" w:before="307" w:after="0"/>
        <w:ind w:left="513" w:right="0" w:hanging="485"/>
        <w:jc w:val="left"/>
        <w:rPr>
          <w:color w:val="333333"/>
        </w:rPr>
      </w:pPr>
      <w:bookmarkStart w:name="7.5 结语" w:id="99"/>
      <w:bookmarkEnd w:id="99"/>
      <w:r>
        <w:rPr>
          <w:b w:val="0"/>
        </w:rPr>
      </w:r>
      <w:r>
        <w:rPr>
          <w:color w:val="333333"/>
          <w:spacing w:val="-5"/>
        </w:rPr>
        <w:t>结语</w:t>
      </w:r>
    </w:p>
    <w:p>
      <w:pPr>
        <w:pStyle w:val="BodyText"/>
        <w:spacing w:line="295" w:lineRule="auto" w:before="252"/>
        <w:ind w:right="51"/>
        <w:jc w:val="both"/>
      </w:pPr>
      <w:r>
        <w:rPr>
          <w:spacing w:val="-2"/>
        </w:rPr>
        <w:t>LED显示屏颜色设计与校正是一个涉及光学、电子学、计算机科学和心理学等多个学科的复杂技术问题。本研究通过建立完整的数学建模体系，系统地解决了颜色空间转换、多通道扩展和 LED校正三个核心技术问题，为LED显示技术的发展做出了重要贡献。</w:t>
      </w:r>
    </w:p>
    <w:p>
      <w:pPr>
        <w:pStyle w:val="BodyText"/>
        <w:spacing w:line="295" w:lineRule="auto" w:before="241"/>
        <w:ind w:right="51"/>
        <w:jc w:val="both"/>
      </w:pPr>
      <w:r>
        <w:rPr>
          <w:spacing w:val="-2"/>
        </w:rPr>
        <w:t>研究成果不仅具有重要的理论价值，更在实际应用中展现出良好的工程价值。随着显示技术的不断发展和应用需求的日益提高，本研究提出的方法和理论将为未来的技术创新提供重要的基</w:t>
      </w:r>
      <w:r>
        <w:rPr>
          <w:spacing w:val="-4"/>
        </w:rPr>
        <w:t>础支撑。</w:t>
      </w:r>
    </w:p>
    <w:p>
      <w:pPr>
        <w:pStyle w:val="BodyText"/>
        <w:spacing w:line="295" w:lineRule="auto" w:before="241"/>
        <w:ind w:right="94"/>
      </w:pPr>
      <w:r>
        <w:rPr>
          <w:spacing w:val="-2"/>
        </w:rPr>
        <w:t>我们相信，通过持续的技术创新和产业化推广，LED显示屏的颜色质量将得到进一步提升，为用户提供更加优质的视觉体验，推动整个显示产业的健康发展。</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8320">
                <wp:simplePos x="0" y="0"/>
                <wp:positionH relativeFrom="page">
                  <wp:posOffset>648000</wp:posOffset>
                </wp:positionH>
                <wp:positionV relativeFrom="paragraph">
                  <wp:posOffset>119379</wp:posOffset>
                </wp:positionV>
                <wp:extent cx="6264275" cy="1905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264275" cy="19050"/>
                          <a:chExt cx="6264275" cy="19050"/>
                        </a:xfrm>
                      </wpg:grpSpPr>
                      <wps:wsp>
                        <wps:cNvPr id="180" name="Graphic 180"/>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81" name="Graphic 181"/>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83" name="Graphic 183"/>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9.4pt;width:493.25pt;height:1.5pt;mso-position-horizontal-relative:page;mso-position-vertical-relative:paragraph;z-index:-15708160;mso-wrap-distance-left:0;mso-wrap-distance-right:0" id="docshapegroup179" coordorigin="1020,188" coordsize="9865,30">
                <v:shape style="position:absolute;left:1020;top:203;width:9865;height:15" id="docshape180" coordorigin="1020,203" coordsize="9865,15" path="m10885,218l1020,218,1035,203,10870,203,10885,218xe" filled="true" fillcolor="#010101" stroked="false">
                  <v:path arrowok="t"/>
                  <v:fill type="solid"/>
                </v:shape>
                <v:shape style="position:absolute;left:1020;top:188;width:15;height:30" id="docshape181" coordorigin="1020,188" coordsize="15,30" path="m1020,218l1020,188,1035,203,1020,218xe" filled="true" fillcolor="#000000" stroked="false">
                  <v:path arrowok="t"/>
                  <v:fill type="solid"/>
                </v:shape>
                <v:shape style="position:absolute;left:10870;top:188;width:15;height:30" id="docshape182" coordorigin="10870,188" coordsize="15,30" path="m10885,218l10870,203,10885,188,10885,218xe" filled="true" fillcolor="#010101" stroked="false">
                  <v:path arrowok="t"/>
                  <v:fill type="solid"/>
                </v:shape>
                <v:shape style="position:absolute;left:1020;top:188;width:9865;height:15" id="docshape183" coordorigin="1020,188" coordsize="9865,15" path="m10870,203l1035,203,1020,188,10885,188,10870,203xe" filled="true" fillcolor="#000000" stroked="false">
                  <v:path arrowok="t"/>
                  <v:fill type="solid"/>
                </v:shape>
                <w10:wrap type="topAndBottom"/>
              </v:group>
            </w:pict>
          </mc:Fallback>
        </mc:AlternateContent>
      </w:r>
    </w:p>
    <w:p>
      <w:pPr>
        <w:pStyle w:val="BodyText"/>
        <w:spacing w:after="0"/>
        <w:rPr>
          <w:sz w:val="12"/>
        </w:rPr>
        <w:sectPr>
          <w:pgSz w:w="11910" w:h="16840"/>
          <w:pgMar w:top="480" w:bottom="280" w:left="992" w:right="992"/>
        </w:sectPr>
      </w:pPr>
    </w:p>
    <w:p>
      <w:pPr>
        <w:pStyle w:val="Heading1"/>
        <w:ind w:left="28" w:firstLine="0"/>
      </w:pPr>
      <w:bookmarkStart w:name="参考文献" w:id="100"/>
      <w:bookmarkEnd w:id="100"/>
      <w:r>
        <w:rPr>
          <w:b w:val="0"/>
        </w:rPr>
      </w:r>
      <w:r>
        <w:rPr>
          <w:color w:val="333333"/>
          <w:spacing w:val="-3"/>
        </w:rPr>
        <w:t>参考文献</w:t>
      </w:r>
    </w:p>
    <w:p>
      <w:pPr>
        <w:pStyle w:val="ListParagraph"/>
        <w:numPr>
          <w:ilvl w:val="0"/>
          <w:numId w:val="7"/>
        </w:numPr>
        <w:tabs>
          <w:tab w:pos="376" w:val="left" w:leader="none"/>
        </w:tabs>
        <w:spacing w:line="295" w:lineRule="auto" w:before="240" w:after="0"/>
        <w:ind w:left="28" w:right="191" w:firstLine="0"/>
        <w:jc w:val="left"/>
        <w:rPr>
          <w:sz w:val="24"/>
        </w:rPr>
      </w:pPr>
      <w:r>
        <w:rPr>
          <w:sz w:val="24"/>
        </w:rPr>
        <w:t>Masayuki</w:t>
      </w:r>
      <w:r>
        <w:rPr>
          <w:spacing w:val="-21"/>
          <w:sz w:val="24"/>
        </w:rPr>
        <w:t> </w:t>
      </w:r>
      <w:r>
        <w:rPr>
          <w:sz w:val="24"/>
        </w:rPr>
        <w:t>Sugawara,</w:t>
      </w:r>
      <w:r>
        <w:rPr>
          <w:spacing w:val="-21"/>
          <w:sz w:val="24"/>
        </w:rPr>
        <w:t> </w:t>
      </w:r>
      <w:r>
        <w:rPr>
          <w:sz w:val="24"/>
        </w:rPr>
        <w:t>Kenichiro</w:t>
      </w:r>
      <w:r>
        <w:rPr>
          <w:spacing w:val="-21"/>
          <w:sz w:val="24"/>
        </w:rPr>
        <w:t> </w:t>
      </w:r>
      <w:r>
        <w:rPr>
          <w:sz w:val="24"/>
        </w:rPr>
        <w:t>Masaoka,</w:t>
      </w:r>
      <w:r>
        <w:rPr>
          <w:spacing w:val="-21"/>
          <w:sz w:val="24"/>
        </w:rPr>
        <w:t> </w:t>
      </w:r>
      <w:r>
        <w:rPr>
          <w:sz w:val="24"/>
        </w:rPr>
        <w:t>Masahiro</w:t>
      </w:r>
      <w:r>
        <w:rPr>
          <w:spacing w:val="-21"/>
          <w:sz w:val="24"/>
        </w:rPr>
        <w:t> </w:t>
      </w:r>
      <w:r>
        <w:rPr>
          <w:sz w:val="24"/>
        </w:rPr>
        <w:t>Emoto,</w:t>
      </w:r>
      <w:r>
        <w:rPr>
          <w:spacing w:val="-21"/>
          <w:sz w:val="24"/>
        </w:rPr>
        <w:t> </w:t>
      </w:r>
      <w:r>
        <w:rPr>
          <w:sz w:val="24"/>
        </w:rPr>
        <w:t>Yasuhito</w:t>
      </w:r>
      <w:r>
        <w:rPr>
          <w:spacing w:val="-21"/>
          <w:sz w:val="24"/>
        </w:rPr>
        <w:t> </w:t>
      </w:r>
      <w:r>
        <w:rPr>
          <w:sz w:val="24"/>
        </w:rPr>
        <w:t>Matsuo,</w:t>
      </w:r>
      <w:r>
        <w:rPr>
          <w:spacing w:val="-21"/>
          <w:sz w:val="24"/>
        </w:rPr>
        <w:t> </w:t>
      </w:r>
      <w:r>
        <w:rPr>
          <w:sz w:val="24"/>
        </w:rPr>
        <w:t>Yoshiaki </w:t>
      </w:r>
      <w:r>
        <w:rPr>
          <w:spacing w:val="-6"/>
          <w:sz w:val="24"/>
        </w:rPr>
        <w:t>Nojiri.</w:t>
      </w:r>
      <w:r>
        <w:rPr>
          <w:spacing w:val="-66"/>
          <w:sz w:val="24"/>
        </w:rPr>
        <w:t> </w:t>
      </w:r>
      <w:r>
        <w:rPr>
          <w:spacing w:val="-6"/>
          <w:sz w:val="24"/>
        </w:rPr>
        <w:t>"Ultra-High-Definition</w:t>
      </w:r>
      <w:r>
        <w:rPr>
          <w:spacing w:val="-66"/>
          <w:sz w:val="24"/>
        </w:rPr>
        <w:t> </w:t>
      </w:r>
      <w:r>
        <w:rPr>
          <w:spacing w:val="-6"/>
          <w:sz w:val="24"/>
        </w:rPr>
        <w:t>Television</w:t>
      </w:r>
      <w:r>
        <w:rPr>
          <w:spacing w:val="-66"/>
          <w:sz w:val="24"/>
        </w:rPr>
        <w:t> </w:t>
      </w:r>
      <w:r>
        <w:rPr>
          <w:spacing w:val="-6"/>
          <w:sz w:val="24"/>
        </w:rPr>
        <w:t>(Rec.</w:t>
      </w:r>
      <w:r>
        <w:rPr>
          <w:spacing w:val="-66"/>
          <w:sz w:val="24"/>
        </w:rPr>
        <w:t> </w:t>
      </w:r>
      <w:r>
        <w:rPr>
          <w:spacing w:val="-6"/>
          <w:sz w:val="24"/>
        </w:rPr>
        <w:t>ITU-R</w:t>
      </w:r>
      <w:r>
        <w:rPr>
          <w:spacing w:val="-66"/>
          <w:sz w:val="24"/>
        </w:rPr>
        <w:t> </w:t>
      </w:r>
      <w:r>
        <w:rPr>
          <w:spacing w:val="-6"/>
          <w:sz w:val="24"/>
        </w:rPr>
        <w:t>BT.2020):</w:t>
      </w:r>
      <w:r>
        <w:rPr>
          <w:spacing w:val="-66"/>
          <w:sz w:val="24"/>
        </w:rPr>
        <w:t> </w:t>
      </w:r>
      <w:r>
        <w:rPr>
          <w:spacing w:val="-6"/>
          <w:sz w:val="24"/>
        </w:rPr>
        <w:t>A</w:t>
      </w:r>
      <w:r>
        <w:rPr>
          <w:spacing w:val="-66"/>
          <w:sz w:val="24"/>
        </w:rPr>
        <w:t> </w:t>
      </w:r>
      <w:r>
        <w:rPr>
          <w:spacing w:val="-6"/>
          <w:sz w:val="24"/>
        </w:rPr>
        <w:t>Generational</w:t>
      </w:r>
      <w:r>
        <w:rPr>
          <w:spacing w:val="-66"/>
          <w:sz w:val="24"/>
        </w:rPr>
        <w:t> </w:t>
      </w:r>
      <w:r>
        <w:rPr>
          <w:spacing w:val="-6"/>
          <w:sz w:val="24"/>
        </w:rPr>
        <w:t>Leap</w:t>
      </w:r>
      <w:r>
        <w:rPr>
          <w:spacing w:val="-66"/>
          <w:sz w:val="24"/>
        </w:rPr>
        <w:t> </w:t>
      </w:r>
      <w:r>
        <w:rPr>
          <w:spacing w:val="-6"/>
          <w:sz w:val="24"/>
        </w:rPr>
        <w:t>in</w:t>
      </w:r>
      <w:r>
        <w:rPr>
          <w:spacing w:val="-66"/>
          <w:sz w:val="24"/>
        </w:rPr>
        <w:t> </w:t>
      </w:r>
      <w:r>
        <w:rPr>
          <w:spacing w:val="-6"/>
          <w:sz w:val="24"/>
        </w:rPr>
        <w:t>the </w:t>
      </w:r>
      <w:r>
        <w:rPr>
          <w:spacing w:val="-2"/>
          <w:sz w:val="24"/>
        </w:rPr>
        <w:t>Evolution</w:t>
      </w:r>
      <w:r>
        <w:rPr>
          <w:spacing w:val="-67"/>
          <w:sz w:val="24"/>
        </w:rPr>
        <w:t> </w:t>
      </w:r>
      <w:r>
        <w:rPr>
          <w:spacing w:val="-2"/>
          <w:sz w:val="24"/>
        </w:rPr>
        <w:t>of</w:t>
      </w:r>
      <w:r>
        <w:rPr>
          <w:spacing w:val="-67"/>
          <w:sz w:val="24"/>
        </w:rPr>
        <w:t> </w:t>
      </w:r>
      <w:r>
        <w:rPr>
          <w:spacing w:val="-2"/>
          <w:sz w:val="24"/>
        </w:rPr>
        <w:t>Television."</w:t>
      </w:r>
      <w:r>
        <w:rPr>
          <w:spacing w:val="-67"/>
          <w:sz w:val="24"/>
        </w:rPr>
        <w:t> </w:t>
      </w:r>
      <w:r>
        <w:rPr>
          <w:spacing w:val="-2"/>
          <w:sz w:val="24"/>
        </w:rPr>
        <w:t>IEEE</w:t>
      </w:r>
      <w:r>
        <w:rPr>
          <w:spacing w:val="-67"/>
          <w:sz w:val="24"/>
        </w:rPr>
        <w:t> </w:t>
      </w:r>
      <w:r>
        <w:rPr>
          <w:spacing w:val="-2"/>
          <w:sz w:val="24"/>
        </w:rPr>
        <w:t>Signal</w:t>
      </w:r>
      <w:r>
        <w:rPr>
          <w:spacing w:val="-67"/>
          <w:sz w:val="24"/>
        </w:rPr>
        <w:t> </w:t>
      </w:r>
      <w:r>
        <w:rPr>
          <w:spacing w:val="-2"/>
          <w:sz w:val="24"/>
        </w:rPr>
        <w:t>Processing</w:t>
      </w:r>
      <w:r>
        <w:rPr>
          <w:spacing w:val="-67"/>
          <w:sz w:val="24"/>
        </w:rPr>
        <w:t> </w:t>
      </w:r>
      <w:r>
        <w:rPr>
          <w:spacing w:val="-2"/>
          <w:sz w:val="24"/>
        </w:rPr>
        <w:t>Magazine,</w:t>
      </w:r>
      <w:r>
        <w:rPr>
          <w:spacing w:val="-67"/>
          <w:sz w:val="24"/>
        </w:rPr>
        <w:t> </w:t>
      </w:r>
      <w:r>
        <w:rPr>
          <w:spacing w:val="-2"/>
          <w:sz w:val="24"/>
        </w:rPr>
        <w:t>vol.</w:t>
      </w:r>
      <w:r>
        <w:rPr>
          <w:spacing w:val="-67"/>
          <w:sz w:val="24"/>
        </w:rPr>
        <w:t> </w:t>
      </w:r>
      <w:r>
        <w:rPr>
          <w:spacing w:val="-2"/>
          <w:sz w:val="24"/>
        </w:rPr>
        <w:t>31,</w:t>
      </w:r>
      <w:r>
        <w:rPr>
          <w:spacing w:val="-67"/>
          <w:sz w:val="24"/>
        </w:rPr>
        <w:t> </w:t>
      </w:r>
      <w:r>
        <w:rPr>
          <w:spacing w:val="-2"/>
          <w:sz w:val="24"/>
        </w:rPr>
        <w:t>no.</w:t>
      </w:r>
      <w:r>
        <w:rPr>
          <w:spacing w:val="-67"/>
          <w:sz w:val="24"/>
        </w:rPr>
        <w:t> </w:t>
      </w:r>
      <w:r>
        <w:rPr>
          <w:spacing w:val="-2"/>
          <w:sz w:val="24"/>
        </w:rPr>
        <w:t>3,</w:t>
      </w:r>
      <w:r>
        <w:rPr>
          <w:spacing w:val="-67"/>
          <w:sz w:val="24"/>
        </w:rPr>
        <w:t> </w:t>
      </w:r>
      <w:r>
        <w:rPr>
          <w:spacing w:val="-2"/>
          <w:sz w:val="24"/>
        </w:rPr>
        <w:t>pp.</w:t>
      </w:r>
      <w:r>
        <w:rPr>
          <w:spacing w:val="-67"/>
          <w:sz w:val="24"/>
        </w:rPr>
        <w:t> </w:t>
      </w:r>
      <w:r>
        <w:rPr>
          <w:spacing w:val="-2"/>
          <w:sz w:val="24"/>
        </w:rPr>
        <w:t>170-174, 2014.</w:t>
      </w:r>
    </w:p>
    <w:p>
      <w:pPr>
        <w:pStyle w:val="ListParagraph"/>
        <w:numPr>
          <w:ilvl w:val="0"/>
          <w:numId w:val="7"/>
        </w:numPr>
        <w:tabs>
          <w:tab w:pos="376" w:val="left" w:leader="none"/>
        </w:tabs>
        <w:spacing w:line="295" w:lineRule="auto" w:before="241" w:after="0"/>
        <w:ind w:left="28" w:right="670" w:firstLine="0"/>
        <w:jc w:val="left"/>
        <w:rPr>
          <w:sz w:val="24"/>
        </w:rPr>
      </w:pPr>
      <w:r>
        <w:rPr>
          <w:spacing w:val="-23"/>
          <w:sz w:val="24"/>
        </w:rPr>
        <w:t>周纯丽, 刘木清, 罗小兵. "</w:t>
      </w:r>
      <w:r>
        <w:rPr>
          <w:spacing w:val="-8"/>
          <w:sz w:val="24"/>
        </w:rPr>
        <w:t>LED</w:t>
      </w:r>
      <w:r>
        <w:rPr>
          <w:spacing w:val="-16"/>
          <w:sz w:val="24"/>
        </w:rPr>
        <w:t>混光颜色质量及优化研究." 光学学报, </w:t>
      </w:r>
      <w:r>
        <w:rPr>
          <w:spacing w:val="-8"/>
          <w:sz w:val="24"/>
        </w:rPr>
        <w:t>vol.</w:t>
      </w:r>
      <w:r>
        <w:rPr>
          <w:spacing w:val="-67"/>
          <w:sz w:val="24"/>
        </w:rPr>
        <w:t> </w:t>
      </w:r>
      <w:r>
        <w:rPr>
          <w:spacing w:val="-8"/>
          <w:sz w:val="24"/>
        </w:rPr>
        <w:t>35,</w:t>
      </w:r>
      <w:r>
        <w:rPr>
          <w:spacing w:val="-67"/>
          <w:sz w:val="24"/>
        </w:rPr>
        <w:t> </w:t>
      </w:r>
      <w:r>
        <w:rPr>
          <w:spacing w:val="-8"/>
          <w:sz w:val="24"/>
        </w:rPr>
        <w:t>no</w:t>
      </w:r>
      <w:r>
        <w:rPr>
          <w:spacing w:val="-38"/>
          <w:sz w:val="24"/>
        </w:rPr>
        <w:t>. </w:t>
      </w:r>
      <w:r>
        <w:rPr>
          <w:spacing w:val="-8"/>
          <w:sz w:val="24"/>
        </w:rPr>
        <w:t>8,</w:t>
      </w:r>
      <w:r>
        <w:rPr>
          <w:spacing w:val="-67"/>
          <w:sz w:val="24"/>
        </w:rPr>
        <w:t> </w:t>
      </w:r>
      <w:r>
        <w:rPr>
          <w:spacing w:val="-8"/>
          <w:sz w:val="24"/>
        </w:rPr>
        <w:t>pp. </w:t>
      </w:r>
      <w:r>
        <w:rPr>
          <w:sz w:val="24"/>
        </w:rPr>
        <w:t>0823001,</w:t>
      </w:r>
      <w:r>
        <w:rPr>
          <w:spacing w:val="-55"/>
          <w:sz w:val="24"/>
        </w:rPr>
        <w:t> </w:t>
      </w:r>
      <w:r>
        <w:rPr>
          <w:sz w:val="24"/>
        </w:rPr>
        <w:t>2015.</w:t>
      </w:r>
    </w:p>
    <w:p>
      <w:pPr>
        <w:pStyle w:val="ListParagraph"/>
        <w:numPr>
          <w:ilvl w:val="0"/>
          <w:numId w:val="7"/>
        </w:numPr>
        <w:tabs>
          <w:tab w:pos="376" w:val="left" w:leader="none"/>
        </w:tabs>
        <w:spacing w:line="240" w:lineRule="auto" w:before="241" w:after="0"/>
        <w:ind w:left="376" w:right="0" w:hanging="348"/>
        <w:jc w:val="left"/>
        <w:rPr>
          <w:sz w:val="24"/>
        </w:rPr>
      </w:pPr>
      <w:r>
        <w:rPr>
          <w:spacing w:val="-14"/>
          <w:sz w:val="24"/>
        </w:rPr>
        <w:t>赵星梅. "</w:t>
      </w:r>
      <w:r>
        <w:rPr>
          <w:spacing w:val="-4"/>
          <w:sz w:val="24"/>
        </w:rPr>
        <w:t>LED</w:t>
      </w:r>
      <w:r>
        <w:rPr>
          <w:spacing w:val="-9"/>
          <w:sz w:val="24"/>
        </w:rPr>
        <w:t>显示屏亮度非均匀性逐点校正技术研究." 华南理工大学博士学位论文, </w:t>
      </w:r>
      <w:r>
        <w:rPr>
          <w:spacing w:val="-4"/>
          <w:sz w:val="24"/>
        </w:rPr>
        <w:t>2016.</w:t>
      </w:r>
    </w:p>
    <w:p>
      <w:pPr>
        <w:pStyle w:val="BodyText"/>
        <w:ind w:left="0"/>
      </w:pPr>
    </w:p>
    <w:p>
      <w:pPr>
        <w:pStyle w:val="ListParagraph"/>
        <w:numPr>
          <w:ilvl w:val="0"/>
          <w:numId w:val="7"/>
        </w:numPr>
        <w:tabs>
          <w:tab w:pos="376" w:val="left" w:leader="none"/>
        </w:tabs>
        <w:spacing w:line="240" w:lineRule="auto" w:before="0" w:after="0"/>
        <w:ind w:left="376" w:right="0" w:hanging="348"/>
        <w:jc w:val="left"/>
        <w:rPr>
          <w:sz w:val="24"/>
        </w:rPr>
      </w:pPr>
      <w:r>
        <w:rPr>
          <w:spacing w:val="-2"/>
          <w:sz w:val="24"/>
        </w:rPr>
        <w:t>Hunt,</w:t>
      </w:r>
      <w:r>
        <w:rPr>
          <w:spacing w:val="-64"/>
          <w:sz w:val="24"/>
        </w:rPr>
        <w:t> </w:t>
      </w:r>
      <w:r>
        <w:rPr>
          <w:spacing w:val="-2"/>
          <w:sz w:val="24"/>
        </w:rPr>
        <w:t>R.W.G.,</w:t>
      </w:r>
      <w:r>
        <w:rPr>
          <w:spacing w:val="-64"/>
          <w:sz w:val="24"/>
        </w:rPr>
        <w:t> </w:t>
      </w:r>
      <w:r>
        <w:rPr>
          <w:spacing w:val="-2"/>
          <w:sz w:val="24"/>
        </w:rPr>
        <w:t>Pointer,</w:t>
      </w:r>
      <w:r>
        <w:rPr>
          <w:spacing w:val="-64"/>
          <w:sz w:val="24"/>
        </w:rPr>
        <w:t> </w:t>
      </w:r>
      <w:r>
        <w:rPr>
          <w:spacing w:val="-2"/>
          <w:sz w:val="24"/>
        </w:rPr>
        <w:t>M.R.</w:t>
      </w:r>
      <w:r>
        <w:rPr>
          <w:spacing w:val="-64"/>
          <w:sz w:val="24"/>
        </w:rPr>
        <w:t> </w:t>
      </w:r>
      <w:r>
        <w:rPr>
          <w:spacing w:val="-2"/>
          <w:sz w:val="24"/>
        </w:rPr>
        <w:t>"Measuring</w:t>
      </w:r>
      <w:r>
        <w:rPr>
          <w:spacing w:val="-64"/>
          <w:sz w:val="24"/>
        </w:rPr>
        <w:t> </w:t>
      </w:r>
      <w:r>
        <w:rPr>
          <w:spacing w:val="-2"/>
          <w:sz w:val="24"/>
        </w:rPr>
        <w:t>Colour,</w:t>
      </w:r>
      <w:r>
        <w:rPr>
          <w:spacing w:val="-64"/>
          <w:sz w:val="24"/>
        </w:rPr>
        <w:t> </w:t>
      </w:r>
      <w:r>
        <w:rPr>
          <w:spacing w:val="-2"/>
          <w:sz w:val="24"/>
        </w:rPr>
        <w:t>4th</w:t>
      </w:r>
      <w:r>
        <w:rPr>
          <w:spacing w:val="-64"/>
          <w:sz w:val="24"/>
        </w:rPr>
        <w:t> </w:t>
      </w:r>
      <w:r>
        <w:rPr>
          <w:spacing w:val="-2"/>
          <w:sz w:val="24"/>
        </w:rPr>
        <w:t>Edition."</w:t>
      </w:r>
      <w:r>
        <w:rPr>
          <w:spacing w:val="-64"/>
          <w:sz w:val="24"/>
        </w:rPr>
        <w:t> </w:t>
      </w:r>
      <w:r>
        <w:rPr>
          <w:spacing w:val="-2"/>
          <w:sz w:val="24"/>
        </w:rPr>
        <w:t>John</w:t>
      </w:r>
      <w:r>
        <w:rPr>
          <w:spacing w:val="-63"/>
          <w:sz w:val="24"/>
        </w:rPr>
        <w:t> </w:t>
      </w:r>
      <w:r>
        <w:rPr>
          <w:spacing w:val="-2"/>
          <w:sz w:val="24"/>
        </w:rPr>
        <w:t>Wiley</w:t>
      </w:r>
      <w:r>
        <w:rPr>
          <w:spacing w:val="-64"/>
          <w:sz w:val="24"/>
        </w:rPr>
        <w:t> </w:t>
      </w:r>
      <w:r>
        <w:rPr>
          <w:spacing w:val="-2"/>
          <w:sz w:val="24"/>
        </w:rPr>
        <w:t>&amp;</w:t>
      </w:r>
      <w:r>
        <w:rPr>
          <w:spacing w:val="-64"/>
          <w:sz w:val="24"/>
        </w:rPr>
        <w:t> </w:t>
      </w:r>
      <w:r>
        <w:rPr>
          <w:spacing w:val="-2"/>
          <w:sz w:val="24"/>
        </w:rPr>
        <w:t>Sons,</w:t>
      </w:r>
      <w:r>
        <w:rPr>
          <w:spacing w:val="-64"/>
          <w:sz w:val="24"/>
        </w:rPr>
        <w:t> </w:t>
      </w:r>
      <w:r>
        <w:rPr>
          <w:spacing w:val="-2"/>
          <w:sz w:val="24"/>
        </w:rPr>
        <w:t>2011.</w:t>
      </w:r>
    </w:p>
    <w:p>
      <w:pPr>
        <w:pStyle w:val="BodyText"/>
        <w:ind w:left="0"/>
      </w:pPr>
    </w:p>
    <w:p>
      <w:pPr>
        <w:pStyle w:val="ListParagraph"/>
        <w:numPr>
          <w:ilvl w:val="0"/>
          <w:numId w:val="7"/>
        </w:numPr>
        <w:tabs>
          <w:tab w:pos="376" w:val="left" w:leader="none"/>
        </w:tabs>
        <w:spacing w:line="240" w:lineRule="auto" w:before="0" w:after="0"/>
        <w:ind w:left="376" w:right="0" w:hanging="348"/>
        <w:jc w:val="left"/>
        <w:rPr>
          <w:sz w:val="24"/>
        </w:rPr>
      </w:pPr>
      <w:r>
        <w:rPr>
          <w:spacing w:val="-2"/>
          <w:sz w:val="24"/>
        </w:rPr>
        <w:t>Fairchild,</w:t>
      </w:r>
      <w:r>
        <w:rPr>
          <w:spacing w:val="-57"/>
          <w:sz w:val="24"/>
        </w:rPr>
        <w:t> </w:t>
      </w:r>
      <w:r>
        <w:rPr>
          <w:spacing w:val="-2"/>
          <w:sz w:val="24"/>
        </w:rPr>
        <w:t>M.D.</w:t>
      </w:r>
      <w:r>
        <w:rPr>
          <w:spacing w:val="-57"/>
          <w:sz w:val="24"/>
        </w:rPr>
        <w:t> </w:t>
      </w:r>
      <w:r>
        <w:rPr>
          <w:spacing w:val="-2"/>
          <w:sz w:val="24"/>
        </w:rPr>
        <w:t>"Color</w:t>
      </w:r>
      <w:r>
        <w:rPr>
          <w:spacing w:val="-56"/>
          <w:sz w:val="24"/>
        </w:rPr>
        <w:t> </w:t>
      </w:r>
      <w:r>
        <w:rPr>
          <w:spacing w:val="-2"/>
          <w:sz w:val="24"/>
        </w:rPr>
        <w:t>Appearance</w:t>
      </w:r>
      <w:r>
        <w:rPr>
          <w:spacing w:val="-57"/>
          <w:sz w:val="24"/>
        </w:rPr>
        <w:t> </w:t>
      </w:r>
      <w:r>
        <w:rPr>
          <w:spacing w:val="-2"/>
          <w:sz w:val="24"/>
        </w:rPr>
        <w:t>Models,</w:t>
      </w:r>
      <w:r>
        <w:rPr>
          <w:spacing w:val="-56"/>
          <w:sz w:val="24"/>
        </w:rPr>
        <w:t> </w:t>
      </w:r>
      <w:r>
        <w:rPr>
          <w:spacing w:val="-2"/>
          <w:sz w:val="24"/>
        </w:rPr>
        <w:t>3rd</w:t>
      </w:r>
      <w:r>
        <w:rPr>
          <w:spacing w:val="-57"/>
          <w:sz w:val="24"/>
        </w:rPr>
        <w:t> </w:t>
      </w:r>
      <w:r>
        <w:rPr>
          <w:spacing w:val="-2"/>
          <w:sz w:val="24"/>
        </w:rPr>
        <w:t>Edition."</w:t>
      </w:r>
      <w:r>
        <w:rPr>
          <w:spacing w:val="-56"/>
          <w:sz w:val="24"/>
        </w:rPr>
        <w:t> </w:t>
      </w:r>
      <w:r>
        <w:rPr>
          <w:spacing w:val="-2"/>
          <w:sz w:val="24"/>
        </w:rPr>
        <w:t>John</w:t>
      </w:r>
      <w:r>
        <w:rPr>
          <w:spacing w:val="-57"/>
          <w:sz w:val="24"/>
        </w:rPr>
        <w:t> </w:t>
      </w:r>
      <w:r>
        <w:rPr>
          <w:spacing w:val="-2"/>
          <w:sz w:val="24"/>
        </w:rPr>
        <w:t>Wiley</w:t>
      </w:r>
      <w:r>
        <w:rPr>
          <w:spacing w:val="-56"/>
          <w:sz w:val="24"/>
        </w:rPr>
        <w:t> </w:t>
      </w:r>
      <w:r>
        <w:rPr>
          <w:spacing w:val="-2"/>
          <w:w w:val="105"/>
          <w:sz w:val="24"/>
        </w:rPr>
        <w:t>&amp;</w:t>
      </w:r>
      <w:r>
        <w:rPr>
          <w:spacing w:val="-63"/>
          <w:w w:val="105"/>
          <w:sz w:val="24"/>
        </w:rPr>
        <w:t> </w:t>
      </w:r>
      <w:r>
        <w:rPr>
          <w:spacing w:val="-2"/>
          <w:sz w:val="24"/>
        </w:rPr>
        <w:t>Sons,</w:t>
      </w:r>
      <w:r>
        <w:rPr>
          <w:spacing w:val="-56"/>
          <w:sz w:val="24"/>
        </w:rPr>
        <w:t> </w:t>
      </w:r>
      <w:r>
        <w:rPr>
          <w:spacing w:val="-2"/>
          <w:sz w:val="24"/>
        </w:rPr>
        <w:t>2013.</w:t>
      </w:r>
    </w:p>
    <w:p>
      <w:pPr>
        <w:pStyle w:val="BodyText"/>
        <w:ind w:left="0"/>
      </w:pPr>
    </w:p>
    <w:p>
      <w:pPr>
        <w:pStyle w:val="ListParagraph"/>
        <w:numPr>
          <w:ilvl w:val="0"/>
          <w:numId w:val="7"/>
        </w:numPr>
        <w:tabs>
          <w:tab w:pos="376" w:val="left" w:leader="none"/>
        </w:tabs>
        <w:spacing w:line="295" w:lineRule="auto" w:before="0" w:after="0"/>
        <w:ind w:left="28" w:right="81" w:firstLine="0"/>
        <w:jc w:val="left"/>
        <w:rPr>
          <w:sz w:val="24"/>
        </w:rPr>
      </w:pPr>
      <w:r>
        <w:rPr>
          <w:sz w:val="24"/>
        </w:rPr>
        <w:t>Sharma,</w:t>
      </w:r>
      <w:r>
        <w:rPr>
          <w:spacing w:val="-52"/>
          <w:sz w:val="24"/>
        </w:rPr>
        <w:t> </w:t>
      </w:r>
      <w:r>
        <w:rPr>
          <w:sz w:val="24"/>
        </w:rPr>
        <w:t>G.,</w:t>
      </w:r>
      <w:r>
        <w:rPr>
          <w:spacing w:val="-52"/>
          <w:sz w:val="24"/>
        </w:rPr>
        <w:t> </w:t>
      </w:r>
      <w:r>
        <w:rPr>
          <w:sz w:val="24"/>
        </w:rPr>
        <w:t>Wu,</w:t>
      </w:r>
      <w:r>
        <w:rPr>
          <w:spacing w:val="-52"/>
          <w:sz w:val="24"/>
        </w:rPr>
        <w:t> </w:t>
      </w:r>
      <w:r>
        <w:rPr>
          <w:sz w:val="24"/>
        </w:rPr>
        <w:t>W.,</w:t>
      </w:r>
      <w:r>
        <w:rPr>
          <w:spacing w:val="-52"/>
          <w:sz w:val="24"/>
        </w:rPr>
        <w:t> </w:t>
      </w:r>
      <w:r>
        <w:rPr>
          <w:sz w:val="24"/>
        </w:rPr>
        <w:t>Dalal,</w:t>
      </w:r>
      <w:r>
        <w:rPr>
          <w:spacing w:val="-52"/>
          <w:sz w:val="24"/>
        </w:rPr>
        <w:t> </w:t>
      </w:r>
      <w:r>
        <w:rPr>
          <w:sz w:val="24"/>
        </w:rPr>
        <w:t>E.N.</w:t>
      </w:r>
      <w:r>
        <w:rPr>
          <w:spacing w:val="-52"/>
          <w:sz w:val="24"/>
        </w:rPr>
        <w:t> </w:t>
      </w:r>
      <w:r>
        <w:rPr>
          <w:sz w:val="24"/>
        </w:rPr>
        <w:t>"The</w:t>
      </w:r>
      <w:r>
        <w:rPr>
          <w:spacing w:val="-52"/>
          <w:sz w:val="24"/>
        </w:rPr>
        <w:t> </w:t>
      </w:r>
      <w:r>
        <w:rPr>
          <w:sz w:val="24"/>
        </w:rPr>
        <w:t>CIEDE2000</w:t>
      </w:r>
      <w:r>
        <w:rPr>
          <w:spacing w:val="-52"/>
          <w:sz w:val="24"/>
        </w:rPr>
        <w:t> </w:t>
      </w:r>
      <w:r>
        <w:rPr>
          <w:sz w:val="24"/>
        </w:rPr>
        <w:t>color-difference</w:t>
      </w:r>
      <w:r>
        <w:rPr>
          <w:spacing w:val="-52"/>
          <w:sz w:val="24"/>
        </w:rPr>
        <w:t> </w:t>
      </w:r>
      <w:r>
        <w:rPr>
          <w:sz w:val="24"/>
        </w:rPr>
        <w:t>formula: Implementation</w:t>
      </w:r>
      <w:r>
        <w:rPr>
          <w:spacing w:val="-38"/>
          <w:sz w:val="24"/>
        </w:rPr>
        <w:t> </w:t>
      </w:r>
      <w:r>
        <w:rPr>
          <w:sz w:val="24"/>
        </w:rPr>
        <w:t>notes,</w:t>
      </w:r>
      <w:r>
        <w:rPr>
          <w:spacing w:val="-38"/>
          <w:sz w:val="24"/>
        </w:rPr>
        <w:t> </w:t>
      </w:r>
      <w:r>
        <w:rPr>
          <w:sz w:val="24"/>
        </w:rPr>
        <w:t>supplementary</w:t>
      </w:r>
      <w:r>
        <w:rPr>
          <w:spacing w:val="-38"/>
          <w:sz w:val="24"/>
        </w:rPr>
        <w:t> </w:t>
      </w:r>
      <w:r>
        <w:rPr>
          <w:sz w:val="24"/>
        </w:rPr>
        <w:t>test</w:t>
      </w:r>
      <w:r>
        <w:rPr>
          <w:spacing w:val="-38"/>
          <w:sz w:val="24"/>
        </w:rPr>
        <w:t> </w:t>
      </w:r>
      <w:r>
        <w:rPr>
          <w:sz w:val="24"/>
        </w:rPr>
        <w:t>data,</w:t>
      </w:r>
      <w:r>
        <w:rPr>
          <w:spacing w:val="-38"/>
          <w:sz w:val="24"/>
        </w:rPr>
        <w:t> </w:t>
      </w:r>
      <w:r>
        <w:rPr>
          <w:sz w:val="24"/>
        </w:rPr>
        <w:t>and</w:t>
      </w:r>
      <w:r>
        <w:rPr>
          <w:spacing w:val="-38"/>
          <w:sz w:val="24"/>
        </w:rPr>
        <w:t> </w:t>
      </w:r>
      <w:r>
        <w:rPr>
          <w:sz w:val="24"/>
        </w:rPr>
        <w:t>mathematical</w:t>
      </w:r>
      <w:r>
        <w:rPr>
          <w:spacing w:val="-38"/>
          <w:sz w:val="24"/>
        </w:rPr>
        <w:t> </w:t>
      </w:r>
      <w:r>
        <w:rPr>
          <w:sz w:val="24"/>
        </w:rPr>
        <w:t>observations."</w:t>
      </w:r>
      <w:r>
        <w:rPr>
          <w:spacing w:val="-38"/>
          <w:sz w:val="24"/>
        </w:rPr>
        <w:t> </w:t>
      </w:r>
      <w:r>
        <w:rPr>
          <w:sz w:val="24"/>
        </w:rPr>
        <w:t>Color Research</w:t>
      </w:r>
      <w:r>
        <w:rPr>
          <w:spacing w:val="-67"/>
          <w:sz w:val="24"/>
        </w:rPr>
        <w:t> </w:t>
      </w:r>
      <w:r>
        <w:rPr>
          <w:sz w:val="24"/>
        </w:rPr>
        <w:t>&amp;</w:t>
      </w:r>
      <w:r>
        <w:rPr>
          <w:spacing w:val="-67"/>
          <w:sz w:val="24"/>
        </w:rPr>
        <w:t> </w:t>
      </w:r>
      <w:r>
        <w:rPr>
          <w:sz w:val="24"/>
        </w:rPr>
        <w:t>Application,</w:t>
      </w:r>
      <w:r>
        <w:rPr>
          <w:spacing w:val="-67"/>
          <w:sz w:val="24"/>
        </w:rPr>
        <w:t> </w:t>
      </w:r>
      <w:r>
        <w:rPr>
          <w:sz w:val="24"/>
        </w:rPr>
        <w:t>vol.</w:t>
      </w:r>
      <w:r>
        <w:rPr>
          <w:spacing w:val="-67"/>
          <w:sz w:val="24"/>
        </w:rPr>
        <w:t> </w:t>
      </w:r>
      <w:r>
        <w:rPr>
          <w:sz w:val="24"/>
        </w:rPr>
        <w:t>30,</w:t>
      </w:r>
      <w:r>
        <w:rPr>
          <w:spacing w:val="-67"/>
          <w:sz w:val="24"/>
        </w:rPr>
        <w:t> </w:t>
      </w:r>
      <w:r>
        <w:rPr>
          <w:sz w:val="24"/>
        </w:rPr>
        <w:t>no.</w:t>
      </w:r>
      <w:r>
        <w:rPr>
          <w:spacing w:val="-67"/>
          <w:sz w:val="24"/>
        </w:rPr>
        <w:t> </w:t>
      </w:r>
      <w:r>
        <w:rPr>
          <w:sz w:val="24"/>
        </w:rPr>
        <w:t>1,</w:t>
      </w:r>
      <w:r>
        <w:rPr>
          <w:spacing w:val="-67"/>
          <w:sz w:val="24"/>
        </w:rPr>
        <w:t> </w:t>
      </w:r>
      <w:r>
        <w:rPr>
          <w:sz w:val="24"/>
        </w:rPr>
        <w:t>pp.</w:t>
      </w:r>
      <w:r>
        <w:rPr>
          <w:spacing w:val="-67"/>
          <w:sz w:val="24"/>
        </w:rPr>
        <w:t> </w:t>
      </w:r>
      <w:r>
        <w:rPr>
          <w:sz w:val="24"/>
        </w:rPr>
        <w:t>21-30,</w:t>
      </w:r>
      <w:r>
        <w:rPr>
          <w:spacing w:val="-67"/>
          <w:sz w:val="24"/>
        </w:rPr>
        <w:t> </w:t>
      </w:r>
      <w:r>
        <w:rPr>
          <w:sz w:val="24"/>
        </w:rPr>
        <w:t>2005.</w:t>
      </w:r>
    </w:p>
    <w:p>
      <w:pPr>
        <w:pStyle w:val="ListParagraph"/>
        <w:numPr>
          <w:ilvl w:val="0"/>
          <w:numId w:val="7"/>
        </w:numPr>
        <w:tabs>
          <w:tab w:pos="376" w:val="left" w:leader="none"/>
        </w:tabs>
        <w:spacing w:line="295" w:lineRule="auto" w:before="241" w:after="0"/>
        <w:ind w:left="28" w:right="601" w:firstLine="0"/>
        <w:jc w:val="left"/>
        <w:rPr>
          <w:sz w:val="24"/>
        </w:rPr>
      </w:pPr>
      <w:r>
        <w:rPr>
          <w:sz w:val="24"/>
        </w:rPr>
        <w:t>Luo,</w:t>
      </w:r>
      <w:r>
        <w:rPr>
          <w:spacing w:val="-60"/>
          <w:sz w:val="24"/>
        </w:rPr>
        <w:t> </w:t>
      </w:r>
      <w:r>
        <w:rPr>
          <w:sz w:val="24"/>
        </w:rPr>
        <w:t>M.R.,</w:t>
      </w:r>
      <w:r>
        <w:rPr>
          <w:spacing w:val="-60"/>
          <w:sz w:val="24"/>
        </w:rPr>
        <w:t> </w:t>
      </w:r>
      <w:r>
        <w:rPr>
          <w:sz w:val="24"/>
        </w:rPr>
        <w:t>Cui,</w:t>
      </w:r>
      <w:r>
        <w:rPr>
          <w:spacing w:val="-60"/>
          <w:sz w:val="24"/>
        </w:rPr>
        <w:t> </w:t>
      </w:r>
      <w:r>
        <w:rPr>
          <w:sz w:val="24"/>
        </w:rPr>
        <w:t>G.,</w:t>
      </w:r>
      <w:r>
        <w:rPr>
          <w:spacing w:val="-60"/>
          <w:sz w:val="24"/>
        </w:rPr>
        <w:t> </w:t>
      </w:r>
      <w:r>
        <w:rPr>
          <w:sz w:val="24"/>
        </w:rPr>
        <w:t>Rigg,</w:t>
      </w:r>
      <w:r>
        <w:rPr>
          <w:spacing w:val="-60"/>
          <w:sz w:val="24"/>
        </w:rPr>
        <w:t> </w:t>
      </w:r>
      <w:r>
        <w:rPr>
          <w:sz w:val="24"/>
        </w:rPr>
        <w:t>B.</w:t>
      </w:r>
      <w:r>
        <w:rPr>
          <w:spacing w:val="-60"/>
          <w:sz w:val="24"/>
        </w:rPr>
        <w:t> </w:t>
      </w:r>
      <w:r>
        <w:rPr>
          <w:sz w:val="24"/>
        </w:rPr>
        <w:t>"The</w:t>
      </w:r>
      <w:r>
        <w:rPr>
          <w:spacing w:val="-60"/>
          <w:sz w:val="24"/>
        </w:rPr>
        <w:t> </w:t>
      </w:r>
      <w:r>
        <w:rPr>
          <w:sz w:val="24"/>
        </w:rPr>
        <w:t>development</w:t>
      </w:r>
      <w:r>
        <w:rPr>
          <w:spacing w:val="-60"/>
          <w:sz w:val="24"/>
        </w:rPr>
        <w:t> </w:t>
      </w:r>
      <w:r>
        <w:rPr>
          <w:sz w:val="24"/>
        </w:rPr>
        <w:t>of</w:t>
      </w:r>
      <w:r>
        <w:rPr>
          <w:spacing w:val="-60"/>
          <w:sz w:val="24"/>
        </w:rPr>
        <w:t> </w:t>
      </w:r>
      <w:r>
        <w:rPr>
          <w:sz w:val="24"/>
        </w:rPr>
        <w:t>the</w:t>
      </w:r>
      <w:r>
        <w:rPr>
          <w:spacing w:val="-60"/>
          <w:sz w:val="24"/>
        </w:rPr>
        <w:t> </w:t>
      </w:r>
      <w:r>
        <w:rPr>
          <w:sz w:val="24"/>
        </w:rPr>
        <w:t>CIE</w:t>
      </w:r>
      <w:r>
        <w:rPr>
          <w:spacing w:val="-60"/>
          <w:sz w:val="24"/>
        </w:rPr>
        <w:t> </w:t>
      </w:r>
      <w:r>
        <w:rPr>
          <w:sz w:val="24"/>
        </w:rPr>
        <w:t>2000</w:t>
      </w:r>
      <w:r>
        <w:rPr>
          <w:spacing w:val="-60"/>
          <w:sz w:val="24"/>
        </w:rPr>
        <w:t> </w:t>
      </w:r>
      <w:r>
        <w:rPr>
          <w:sz w:val="24"/>
        </w:rPr>
        <w:t>colour-difference </w:t>
      </w:r>
      <w:r>
        <w:rPr>
          <w:spacing w:val="-4"/>
          <w:sz w:val="24"/>
        </w:rPr>
        <w:t>formula:</w:t>
      </w:r>
      <w:r>
        <w:rPr>
          <w:spacing w:val="-58"/>
          <w:sz w:val="24"/>
        </w:rPr>
        <w:t> </w:t>
      </w:r>
      <w:r>
        <w:rPr>
          <w:spacing w:val="-4"/>
          <w:sz w:val="24"/>
        </w:rPr>
        <w:t>CIEDE2000."</w:t>
      </w:r>
      <w:r>
        <w:rPr>
          <w:spacing w:val="-58"/>
          <w:sz w:val="24"/>
        </w:rPr>
        <w:t> </w:t>
      </w:r>
      <w:r>
        <w:rPr>
          <w:spacing w:val="-4"/>
          <w:sz w:val="24"/>
        </w:rPr>
        <w:t>Color</w:t>
      </w:r>
      <w:r>
        <w:rPr>
          <w:spacing w:val="-57"/>
          <w:sz w:val="24"/>
        </w:rPr>
        <w:t> </w:t>
      </w:r>
      <w:r>
        <w:rPr>
          <w:spacing w:val="-4"/>
          <w:sz w:val="24"/>
        </w:rPr>
        <w:t>Research</w:t>
      </w:r>
      <w:r>
        <w:rPr>
          <w:spacing w:val="-58"/>
          <w:sz w:val="24"/>
        </w:rPr>
        <w:t> </w:t>
      </w:r>
      <w:r>
        <w:rPr>
          <w:spacing w:val="-4"/>
          <w:sz w:val="24"/>
        </w:rPr>
        <w:t>&amp;</w:t>
      </w:r>
      <w:r>
        <w:rPr>
          <w:spacing w:val="-58"/>
          <w:sz w:val="24"/>
        </w:rPr>
        <w:t> </w:t>
      </w:r>
      <w:r>
        <w:rPr>
          <w:spacing w:val="-4"/>
          <w:sz w:val="24"/>
        </w:rPr>
        <w:t>Application,</w:t>
      </w:r>
      <w:r>
        <w:rPr>
          <w:spacing w:val="-57"/>
          <w:sz w:val="24"/>
        </w:rPr>
        <w:t> </w:t>
      </w:r>
      <w:r>
        <w:rPr>
          <w:spacing w:val="-4"/>
          <w:sz w:val="24"/>
        </w:rPr>
        <w:t>vol.</w:t>
      </w:r>
      <w:r>
        <w:rPr>
          <w:spacing w:val="-58"/>
          <w:sz w:val="24"/>
        </w:rPr>
        <w:t> </w:t>
      </w:r>
      <w:r>
        <w:rPr>
          <w:spacing w:val="-4"/>
          <w:sz w:val="24"/>
        </w:rPr>
        <w:t>26,</w:t>
      </w:r>
      <w:r>
        <w:rPr>
          <w:spacing w:val="-58"/>
          <w:sz w:val="24"/>
        </w:rPr>
        <w:t> </w:t>
      </w:r>
      <w:r>
        <w:rPr>
          <w:spacing w:val="-4"/>
          <w:sz w:val="24"/>
        </w:rPr>
        <w:t>no.</w:t>
      </w:r>
      <w:r>
        <w:rPr>
          <w:spacing w:val="-57"/>
          <w:sz w:val="24"/>
        </w:rPr>
        <w:t> </w:t>
      </w:r>
      <w:r>
        <w:rPr>
          <w:spacing w:val="-4"/>
          <w:sz w:val="24"/>
        </w:rPr>
        <w:t>5,</w:t>
      </w:r>
      <w:r>
        <w:rPr>
          <w:spacing w:val="-58"/>
          <w:sz w:val="24"/>
        </w:rPr>
        <w:t> </w:t>
      </w:r>
      <w:r>
        <w:rPr>
          <w:spacing w:val="-4"/>
          <w:sz w:val="24"/>
        </w:rPr>
        <w:t>pp.</w:t>
      </w:r>
      <w:r>
        <w:rPr>
          <w:spacing w:val="-58"/>
          <w:sz w:val="24"/>
        </w:rPr>
        <w:t> </w:t>
      </w:r>
      <w:r>
        <w:rPr>
          <w:spacing w:val="-4"/>
          <w:sz w:val="24"/>
        </w:rPr>
        <w:t>340-350,</w:t>
      </w:r>
      <w:r>
        <w:rPr>
          <w:spacing w:val="-57"/>
          <w:sz w:val="24"/>
        </w:rPr>
        <w:t> </w:t>
      </w:r>
      <w:r>
        <w:rPr>
          <w:spacing w:val="-4"/>
          <w:sz w:val="24"/>
        </w:rPr>
        <w:t>2001.</w:t>
      </w:r>
    </w:p>
    <w:p>
      <w:pPr>
        <w:pStyle w:val="ListParagraph"/>
        <w:numPr>
          <w:ilvl w:val="0"/>
          <w:numId w:val="7"/>
        </w:numPr>
        <w:tabs>
          <w:tab w:pos="376" w:val="left" w:leader="none"/>
        </w:tabs>
        <w:spacing w:line="295" w:lineRule="auto" w:before="240" w:after="0"/>
        <w:ind w:left="28" w:right="157" w:firstLine="0"/>
        <w:jc w:val="left"/>
        <w:rPr>
          <w:sz w:val="24"/>
        </w:rPr>
      </w:pPr>
      <w:r>
        <w:rPr>
          <w:spacing w:val="-2"/>
          <w:sz w:val="24"/>
        </w:rPr>
        <w:t>Moroney,</w:t>
      </w:r>
      <w:r>
        <w:rPr>
          <w:spacing w:val="-65"/>
          <w:sz w:val="24"/>
        </w:rPr>
        <w:t> </w:t>
      </w:r>
      <w:r>
        <w:rPr>
          <w:spacing w:val="-2"/>
          <w:sz w:val="24"/>
        </w:rPr>
        <w:t>N.,</w:t>
      </w:r>
      <w:r>
        <w:rPr>
          <w:spacing w:val="-65"/>
          <w:sz w:val="24"/>
        </w:rPr>
        <w:t> </w:t>
      </w:r>
      <w:r>
        <w:rPr>
          <w:spacing w:val="-2"/>
          <w:sz w:val="24"/>
        </w:rPr>
        <w:t>Fairchild,</w:t>
      </w:r>
      <w:r>
        <w:rPr>
          <w:spacing w:val="-65"/>
          <w:sz w:val="24"/>
        </w:rPr>
        <w:t> </w:t>
      </w:r>
      <w:r>
        <w:rPr>
          <w:spacing w:val="-2"/>
          <w:sz w:val="24"/>
        </w:rPr>
        <w:t>M.D.,</w:t>
      </w:r>
      <w:r>
        <w:rPr>
          <w:spacing w:val="-65"/>
          <w:sz w:val="24"/>
        </w:rPr>
        <w:t> </w:t>
      </w:r>
      <w:r>
        <w:rPr>
          <w:spacing w:val="-2"/>
          <w:sz w:val="24"/>
        </w:rPr>
        <w:t>Hunt,</w:t>
      </w:r>
      <w:r>
        <w:rPr>
          <w:spacing w:val="-65"/>
          <w:sz w:val="24"/>
        </w:rPr>
        <w:t> </w:t>
      </w:r>
      <w:r>
        <w:rPr>
          <w:spacing w:val="-2"/>
          <w:sz w:val="24"/>
        </w:rPr>
        <w:t>R.W.G.,</w:t>
      </w:r>
      <w:r>
        <w:rPr>
          <w:spacing w:val="-65"/>
          <w:sz w:val="24"/>
        </w:rPr>
        <w:t> </w:t>
      </w:r>
      <w:r>
        <w:rPr>
          <w:spacing w:val="-2"/>
          <w:sz w:val="24"/>
        </w:rPr>
        <w:t>Li,</w:t>
      </w:r>
      <w:r>
        <w:rPr>
          <w:spacing w:val="-65"/>
          <w:sz w:val="24"/>
        </w:rPr>
        <w:t> </w:t>
      </w:r>
      <w:r>
        <w:rPr>
          <w:spacing w:val="-2"/>
          <w:sz w:val="24"/>
        </w:rPr>
        <w:t>C.,</w:t>
      </w:r>
      <w:r>
        <w:rPr>
          <w:spacing w:val="-65"/>
          <w:sz w:val="24"/>
        </w:rPr>
        <w:t> </w:t>
      </w:r>
      <w:r>
        <w:rPr>
          <w:spacing w:val="-2"/>
          <w:sz w:val="24"/>
        </w:rPr>
        <w:t>Luo,</w:t>
      </w:r>
      <w:r>
        <w:rPr>
          <w:spacing w:val="-65"/>
          <w:sz w:val="24"/>
        </w:rPr>
        <w:t> </w:t>
      </w:r>
      <w:r>
        <w:rPr>
          <w:spacing w:val="-2"/>
          <w:sz w:val="24"/>
        </w:rPr>
        <w:t>M.R.,</w:t>
      </w:r>
      <w:r>
        <w:rPr>
          <w:spacing w:val="-65"/>
          <w:sz w:val="24"/>
        </w:rPr>
        <w:t> </w:t>
      </w:r>
      <w:r>
        <w:rPr>
          <w:spacing w:val="-2"/>
          <w:w w:val="105"/>
          <w:sz w:val="24"/>
        </w:rPr>
        <w:t>Newman,</w:t>
      </w:r>
      <w:r>
        <w:rPr>
          <w:spacing w:val="-71"/>
          <w:w w:val="105"/>
          <w:sz w:val="24"/>
        </w:rPr>
        <w:t> </w:t>
      </w:r>
      <w:r>
        <w:rPr>
          <w:spacing w:val="-2"/>
          <w:sz w:val="24"/>
        </w:rPr>
        <w:t>T.</w:t>
      </w:r>
      <w:r>
        <w:rPr>
          <w:spacing w:val="-65"/>
          <w:sz w:val="24"/>
        </w:rPr>
        <w:t> </w:t>
      </w:r>
      <w:r>
        <w:rPr>
          <w:spacing w:val="-2"/>
          <w:sz w:val="24"/>
        </w:rPr>
        <w:t>"The </w:t>
      </w:r>
      <w:r>
        <w:rPr>
          <w:sz w:val="24"/>
        </w:rPr>
        <w:t>CIECAM02</w:t>
      </w:r>
      <w:r>
        <w:rPr>
          <w:spacing w:val="-42"/>
          <w:sz w:val="24"/>
        </w:rPr>
        <w:t> </w:t>
      </w:r>
      <w:r>
        <w:rPr>
          <w:sz w:val="24"/>
        </w:rPr>
        <w:t>color</w:t>
      </w:r>
      <w:r>
        <w:rPr>
          <w:spacing w:val="-42"/>
          <w:sz w:val="24"/>
        </w:rPr>
        <w:t> </w:t>
      </w:r>
      <w:r>
        <w:rPr>
          <w:sz w:val="24"/>
        </w:rPr>
        <w:t>appearance</w:t>
      </w:r>
      <w:r>
        <w:rPr>
          <w:spacing w:val="-42"/>
          <w:sz w:val="24"/>
        </w:rPr>
        <w:t> </w:t>
      </w:r>
      <w:r>
        <w:rPr>
          <w:sz w:val="24"/>
        </w:rPr>
        <w:t>model."</w:t>
      </w:r>
      <w:r>
        <w:rPr>
          <w:spacing w:val="-42"/>
          <w:sz w:val="24"/>
        </w:rPr>
        <w:t> </w:t>
      </w:r>
      <w:r>
        <w:rPr>
          <w:sz w:val="24"/>
        </w:rPr>
        <w:t>Color</w:t>
      </w:r>
      <w:r>
        <w:rPr>
          <w:spacing w:val="-42"/>
          <w:sz w:val="24"/>
        </w:rPr>
        <w:t> </w:t>
      </w:r>
      <w:r>
        <w:rPr>
          <w:sz w:val="24"/>
        </w:rPr>
        <w:t>and</w:t>
      </w:r>
      <w:r>
        <w:rPr>
          <w:spacing w:val="-42"/>
          <w:sz w:val="24"/>
        </w:rPr>
        <w:t> </w:t>
      </w:r>
      <w:r>
        <w:rPr>
          <w:sz w:val="24"/>
        </w:rPr>
        <w:t>Imaging</w:t>
      </w:r>
      <w:r>
        <w:rPr>
          <w:spacing w:val="-42"/>
          <w:sz w:val="24"/>
        </w:rPr>
        <w:t> </w:t>
      </w:r>
      <w:r>
        <w:rPr>
          <w:sz w:val="24"/>
        </w:rPr>
        <w:t>Conference,</w:t>
      </w:r>
      <w:r>
        <w:rPr>
          <w:spacing w:val="-42"/>
          <w:sz w:val="24"/>
        </w:rPr>
        <w:t> </w:t>
      </w:r>
      <w:r>
        <w:rPr>
          <w:sz w:val="24"/>
        </w:rPr>
        <w:t>vol.</w:t>
      </w:r>
      <w:r>
        <w:rPr>
          <w:spacing w:val="-42"/>
          <w:sz w:val="24"/>
        </w:rPr>
        <w:t> </w:t>
      </w:r>
      <w:r>
        <w:rPr>
          <w:sz w:val="24"/>
        </w:rPr>
        <w:t>2002,</w:t>
      </w:r>
      <w:r>
        <w:rPr>
          <w:spacing w:val="-42"/>
          <w:sz w:val="24"/>
        </w:rPr>
        <w:t> </w:t>
      </w:r>
      <w:r>
        <w:rPr>
          <w:sz w:val="24"/>
        </w:rPr>
        <w:t>no.</w:t>
      </w:r>
      <w:r>
        <w:rPr>
          <w:spacing w:val="-42"/>
          <w:sz w:val="24"/>
        </w:rPr>
        <w:t> </w:t>
      </w:r>
      <w:r>
        <w:rPr>
          <w:sz w:val="24"/>
        </w:rPr>
        <w:t>1,</w:t>
      </w:r>
      <w:r>
        <w:rPr>
          <w:spacing w:val="-42"/>
          <w:sz w:val="24"/>
        </w:rPr>
        <w:t> </w:t>
      </w:r>
      <w:r>
        <w:rPr>
          <w:sz w:val="24"/>
        </w:rPr>
        <w:t>pp. 23-27,</w:t>
      </w:r>
      <w:r>
        <w:rPr>
          <w:spacing w:val="-55"/>
          <w:sz w:val="24"/>
        </w:rPr>
        <w:t> </w:t>
      </w:r>
      <w:r>
        <w:rPr>
          <w:sz w:val="24"/>
        </w:rPr>
        <w:t>2002.</w:t>
      </w:r>
    </w:p>
    <w:p>
      <w:pPr>
        <w:pStyle w:val="ListParagraph"/>
        <w:numPr>
          <w:ilvl w:val="0"/>
          <w:numId w:val="7"/>
        </w:numPr>
        <w:tabs>
          <w:tab w:pos="376" w:val="left" w:leader="none"/>
        </w:tabs>
        <w:spacing w:line="295" w:lineRule="auto" w:before="241" w:after="0"/>
        <w:ind w:left="28" w:right="410" w:firstLine="0"/>
        <w:jc w:val="left"/>
        <w:rPr>
          <w:sz w:val="24"/>
        </w:rPr>
      </w:pPr>
      <w:r>
        <w:rPr>
          <w:spacing w:val="-4"/>
          <w:sz w:val="24"/>
        </w:rPr>
        <w:t>Berns,</w:t>
      </w:r>
      <w:r>
        <w:rPr>
          <w:spacing w:val="-57"/>
          <w:sz w:val="24"/>
        </w:rPr>
        <w:t> </w:t>
      </w:r>
      <w:r>
        <w:rPr>
          <w:spacing w:val="-4"/>
          <w:sz w:val="24"/>
        </w:rPr>
        <w:t>R.S.</w:t>
      </w:r>
      <w:r>
        <w:rPr>
          <w:spacing w:val="-57"/>
          <w:sz w:val="24"/>
        </w:rPr>
        <w:t> </w:t>
      </w:r>
      <w:r>
        <w:rPr>
          <w:spacing w:val="-4"/>
          <w:sz w:val="24"/>
        </w:rPr>
        <w:t>"Billmeyer</w:t>
      </w:r>
      <w:r>
        <w:rPr>
          <w:spacing w:val="-57"/>
          <w:sz w:val="24"/>
        </w:rPr>
        <w:t> </w:t>
      </w:r>
      <w:r>
        <w:rPr>
          <w:spacing w:val="-4"/>
          <w:sz w:val="24"/>
        </w:rPr>
        <w:t>and</w:t>
      </w:r>
      <w:r>
        <w:rPr>
          <w:spacing w:val="-57"/>
          <w:sz w:val="24"/>
        </w:rPr>
        <w:t> </w:t>
      </w:r>
      <w:r>
        <w:rPr>
          <w:spacing w:val="-4"/>
          <w:sz w:val="24"/>
        </w:rPr>
        <w:t>Saltzman's</w:t>
      </w:r>
      <w:r>
        <w:rPr>
          <w:spacing w:val="-57"/>
          <w:sz w:val="24"/>
        </w:rPr>
        <w:t> </w:t>
      </w:r>
      <w:r>
        <w:rPr>
          <w:spacing w:val="-4"/>
          <w:sz w:val="24"/>
        </w:rPr>
        <w:t>Principles</w:t>
      </w:r>
      <w:r>
        <w:rPr>
          <w:spacing w:val="-57"/>
          <w:sz w:val="24"/>
        </w:rPr>
        <w:t> </w:t>
      </w:r>
      <w:r>
        <w:rPr>
          <w:spacing w:val="-4"/>
          <w:sz w:val="24"/>
        </w:rPr>
        <w:t>of</w:t>
      </w:r>
      <w:r>
        <w:rPr>
          <w:spacing w:val="-57"/>
          <w:sz w:val="24"/>
        </w:rPr>
        <w:t> </w:t>
      </w:r>
      <w:r>
        <w:rPr>
          <w:spacing w:val="-4"/>
          <w:sz w:val="24"/>
        </w:rPr>
        <w:t>Color</w:t>
      </w:r>
      <w:r>
        <w:rPr>
          <w:spacing w:val="-57"/>
          <w:sz w:val="24"/>
        </w:rPr>
        <w:t> </w:t>
      </w:r>
      <w:r>
        <w:rPr>
          <w:spacing w:val="-4"/>
          <w:sz w:val="24"/>
        </w:rPr>
        <w:t>Technology,</w:t>
      </w:r>
      <w:r>
        <w:rPr>
          <w:spacing w:val="-57"/>
          <w:sz w:val="24"/>
        </w:rPr>
        <w:t> </w:t>
      </w:r>
      <w:r>
        <w:rPr>
          <w:spacing w:val="-4"/>
          <w:sz w:val="24"/>
        </w:rPr>
        <w:t>4th</w:t>
      </w:r>
      <w:r>
        <w:rPr>
          <w:spacing w:val="-57"/>
          <w:sz w:val="24"/>
        </w:rPr>
        <w:t> </w:t>
      </w:r>
      <w:r>
        <w:rPr>
          <w:spacing w:val="-4"/>
          <w:sz w:val="24"/>
        </w:rPr>
        <w:t>Edition." </w:t>
      </w:r>
      <w:r>
        <w:rPr>
          <w:w w:val="105"/>
          <w:sz w:val="24"/>
        </w:rPr>
        <w:t>John</w:t>
      </w:r>
      <w:r>
        <w:rPr>
          <w:spacing w:val="-31"/>
          <w:w w:val="105"/>
          <w:sz w:val="24"/>
        </w:rPr>
        <w:t> </w:t>
      </w:r>
      <w:r>
        <w:rPr>
          <w:w w:val="105"/>
          <w:sz w:val="24"/>
        </w:rPr>
        <w:t>Wiley</w:t>
      </w:r>
      <w:r>
        <w:rPr>
          <w:spacing w:val="-31"/>
          <w:w w:val="105"/>
          <w:sz w:val="24"/>
        </w:rPr>
        <w:t> </w:t>
      </w:r>
      <w:r>
        <w:rPr>
          <w:w w:val="105"/>
          <w:sz w:val="24"/>
        </w:rPr>
        <w:t>&amp;</w:t>
      </w:r>
      <w:r>
        <w:rPr>
          <w:spacing w:val="-31"/>
          <w:w w:val="105"/>
          <w:sz w:val="24"/>
        </w:rPr>
        <w:t> </w:t>
      </w:r>
      <w:r>
        <w:rPr>
          <w:w w:val="105"/>
          <w:sz w:val="24"/>
        </w:rPr>
        <w:t>Sons,</w:t>
      </w:r>
      <w:r>
        <w:rPr>
          <w:spacing w:val="-31"/>
          <w:w w:val="105"/>
          <w:sz w:val="24"/>
        </w:rPr>
        <w:t> </w:t>
      </w:r>
      <w:r>
        <w:rPr>
          <w:w w:val="105"/>
          <w:sz w:val="24"/>
        </w:rPr>
        <w:t>2019.</w:t>
      </w:r>
    </w:p>
    <w:p>
      <w:pPr>
        <w:pStyle w:val="ListParagraph"/>
        <w:numPr>
          <w:ilvl w:val="0"/>
          <w:numId w:val="7"/>
        </w:numPr>
        <w:tabs>
          <w:tab w:pos="509" w:val="left" w:leader="none"/>
        </w:tabs>
        <w:spacing w:line="295" w:lineRule="auto" w:before="240" w:after="0"/>
        <w:ind w:left="28" w:right="481" w:firstLine="0"/>
        <w:jc w:val="left"/>
        <w:rPr>
          <w:sz w:val="24"/>
        </w:rPr>
      </w:pPr>
      <w:r>
        <w:rPr>
          <w:spacing w:val="-2"/>
          <w:sz w:val="24"/>
        </w:rPr>
        <w:t>Pointer,</w:t>
      </w:r>
      <w:r>
        <w:rPr>
          <w:spacing w:val="-59"/>
          <w:sz w:val="24"/>
        </w:rPr>
        <w:t> </w:t>
      </w:r>
      <w:r>
        <w:rPr>
          <w:spacing w:val="-2"/>
          <w:sz w:val="24"/>
        </w:rPr>
        <w:t>M.R.</w:t>
      </w:r>
      <w:r>
        <w:rPr>
          <w:spacing w:val="-59"/>
          <w:sz w:val="24"/>
        </w:rPr>
        <w:t> </w:t>
      </w:r>
      <w:r>
        <w:rPr>
          <w:spacing w:val="-2"/>
          <w:sz w:val="24"/>
        </w:rPr>
        <w:t>"The</w:t>
      </w:r>
      <w:r>
        <w:rPr>
          <w:spacing w:val="-59"/>
          <w:sz w:val="24"/>
        </w:rPr>
        <w:t> </w:t>
      </w:r>
      <w:r>
        <w:rPr>
          <w:spacing w:val="-2"/>
          <w:w w:val="110"/>
          <w:sz w:val="24"/>
        </w:rPr>
        <w:t>Gamut</w:t>
      </w:r>
      <w:r>
        <w:rPr>
          <w:spacing w:val="-71"/>
          <w:w w:val="110"/>
          <w:sz w:val="24"/>
        </w:rPr>
        <w:t> </w:t>
      </w:r>
      <w:r>
        <w:rPr>
          <w:spacing w:val="-2"/>
          <w:sz w:val="24"/>
        </w:rPr>
        <w:t>of</w:t>
      </w:r>
      <w:r>
        <w:rPr>
          <w:spacing w:val="-59"/>
          <w:sz w:val="24"/>
        </w:rPr>
        <w:t> </w:t>
      </w:r>
      <w:r>
        <w:rPr>
          <w:spacing w:val="-2"/>
          <w:sz w:val="24"/>
        </w:rPr>
        <w:t>Real</w:t>
      </w:r>
      <w:r>
        <w:rPr>
          <w:spacing w:val="-59"/>
          <w:sz w:val="24"/>
        </w:rPr>
        <w:t> </w:t>
      </w:r>
      <w:r>
        <w:rPr>
          <w:spacing w:val="-2"/>
          <w:sz w:val="24"/>
        </w:rPr>
        <w:t>Surface</w:t>
      </w:r>
      <w:r>
        <w:rPr>
          <w:spacing w:val="-59"/>
          <w:sz w:val="24"/>
        </w:rPr>
        <w:t> </w:t>
      </w:r>
      <w:r>
        <w:rPr>
          <w:spacing w:val="-2"/>
          <w:sz w:val="24"/>
        </w:rPr>
        <w:t>Colours."</w:t>
      </w:r>
      <w:r>
        <w:rPr>
          <w:spacing w:val="-59"/>
          <w:sz w:val="24"/>
        </w:rPr>
        <w:t> </w:t>
      </w:r>
      <w:r>
        <w:rPr>
          <w:spacing w:val="-2"/>
          <w:sz w:val="24"/>
        </w:rPr>
        <w:t>Color</w:t>
      </w:r>
      <w:r>
        <w:rPr>
          <w:spacing w:val="-59"/>
          <w:sz w:val="24"/>
        </w:rPr>
        <w:t> </w:t>
      </w:r>
      <w:r>
        <w:rPr>
          <w:spacing w:val="-2"/>
          <w:sz w:val="24"/>
        </w:rPr>
        <w:t>Research</w:t>
      </w:r>
      <w:r>
        <w:rPr>
          <w:spacing w:val="-59"/>
          <w:sz w:val="24"/>
        </w:rPr>
        <w:t> </w:t>
      </w:r>
      <w:r>
        <w:rPr>
          <w:spacing w:val="-2"/>
          <w:w w:val="110"/>
          <w:sz w:val="24"/>
        </w:rPr>
        <w:t>&amp;</w:t>
      </w:r>
      <w:r>
        <w:rPr>
          <w:spacing w:val="-71"/>
          <w:w w:val="110"/>
          <w:sz w:val="24"/>
        </w:rPr>
        <w:t> </w:t>
      </w:r>
      <w:r>
        <w:rPr>
          <w:spacing w:val="-2"/>
          <w:sz w:val="24"/>
        </w:rPr>
        <w:t>Application, </w:t>
      </w:r>
      <w:r>
        <w:rPr>
          <w:sz w:val="24"/>
        </w:rPr>
        <w:t>vol.</w:t>
      </w:r>
      <w:r>
        <w:rPr>
          <w:spacing w:val="-67"/>
          <w:sz w:val="24"/>
        </w:rPr>
        <w:t> </w:t>
      </w:r>
      <w:r>
        <w:rPr>
          <w:sz w:val="24"/>
        </w:rPr>
        <w:t>5,</w:t>
      </w:r>
      <w:r>
        <w:rPr>
          <w:spacing w:val="-67"/>
          <w:sz w:val="24"/>
        </w:rPr>
        <w:t> </w:t>
      </w:r>
      <w:r>
        <w:rPr>
          <w:sz w:val="24"/>
        </w:rPr>
        <w:t>no.</w:t>
      </w:r>
      <w:r>
        <w:rPr>
          <w:spacing w:val="-67"/>
          <w:sz w:val="24"/>
        </w:rPr>
        <w:t> </w:t>
      </w:r>
      <w:r>
        <w:rPr>
          <w:sz w:val="24"/>
        </w:rPr>
        <w:t>3,</w:t>
      </w:r>
      <w:r>
        <w:rPr>
          <w:spacing w:val="-67"/>
          <w:sz w:val="24"/>
        </w:rPr>
        <w:t> </w:t>
      </w:r>
      <w:r>
        <w:rPr>
          <w:sz w:val="24"/>
        </w:rPr>
        <w:t>pp.</w:t>
      </w:r>
      <w:r>
        <w:rPr>
          <w:spacing w:val="-67"/>
          <w:sz w:val="24"/>
        </w:rPr>
        <w:t> </w:t>
      </w:r>
      <w:r>
        <w:rPr>
          <w:sz w:val="24"/>
        </w:rPr>
        <w:t>145-155,</w:t>
      </w:r>
      <w:r>
        <w:rPr>
          <w:spacing w:val="-67"/>
          <w:sz w:val="24"/>
        </w:rPr>
        <w:t> </w:t>
      </w:r>
      <w:r>
        <w:rPr>
          <w:sz w:val="24"/>
        </w:rPr>
        <w:t>1980.</w:t>
      </w:r>
    </w:p>
    <w:p>
      <w:pPr>
        <w:pStyle w:val="BodyText"/>
        <w:spacing w:before="8"/>
        <w:ind w:left="0"/>
        <w:rPr>
          <w:sz w:val="12"/>
        </w:rPr>
      </w:pPr>
      <w:r>
        <w:rPr>
          <w:sz w:val="12"/>
        </w:rPr>
        <mc:AlternateContent>
          <mc:Choice Requires="wps">
            <w:drawing>
              <wp:anchor distT="0" distB="0" distL="0" distR="0" allowOverlap="1" layoutInCell="1" locked="0" behindDoc="1" simplePos="0" relativeHeight="487608832">
                <wp:simplePos x="0" y="0"/>
                <wp:positionH relativeFrom="page">
                  <wp:posOffset>648000</wp:posOffset>
                </wp:positionH>
                <wp:positionV relativeFrom="paragraph">
                  <wp:posOffset>120001</wp:posOffset>
                </wp:positionV>
                <wp:extent cx="6264275" cy="1905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6264275" cy="19050"/>
                          <a:chExt cx="6264275" cy="19050"/>
                        </a:xfrm>
                      </wpg:grpSpPr>
                      <wps:wsp>
                        <wps:cNvPr id="185" name="Graphic 185"/>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86" name="Graphic 186"/>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88" name="Graphic 188"/>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9.448905pt;width:493.25pt;height:1.5pt;mso-position-horizontal-relative:page;mso-position-vertical-relative:paragraph;z-index:-15707648;mso-wrap-distance-left:0;mso-wrap-distance-right:0" id="docshapegroup184" coordorigin="1020,189" coordsize="9865,30">
                <v:shape style="position:absolute;left:1020;top:203;width:9865;height:15" id="docshape185" coordorigin="1020,204" coordsize="9865,15" path="m10885,219l1020,219,1035,204,10870,204,10885,219xe" filled="true" fillcolor="#010101" stroked="false">
                  <v:path arrowok="t"/>
                  <v:fill type="solid"/>
                </v:shape>
                <v:shape style="position:absolute;left:1020;top:188;width:15;height:30" id="docshape186" coordorigin="1020,189" coordsize="15,30" path="m1020,219l1020,189,1035,204,1020,219xe" filled="true" fillcolor="#000000" stroked="false">
                  <v:path arrowok="t"/>
                  <v:fill type="solid"/>
                </v:shape>
                <v:shape style="position:absolute;left:10870;top:188;width:15;height:30" id="docshape187" coordorigin="10870,189" coordsize="15,30" path="m10885,219l10870,204,10885,189,10885,219xe" filled="true" fillcolor="#010101" stroked="false">
                  <v:path arrowok="t"/>
                  <v:fill type="solid"/>
                </v:shape>
                <v:shape style="position:absolute;left:1020;top:188;width:9865;height:15" id="docshape188" coordorigin="1020,189" coordsize="9865,15" path="m10870,204l1035,204,1020,189,10885,189,10870,204xe" filled="true" fillcolor="#000000" stroked="false">
                  <v:path arrowok="t"/>
                  <v:fill type="solid"/>
                </v:shape>
                <w10:wrap type="topAndBottom"/>
              </v:group>
            </w:pict>
          </mc:Fallback>
        </mc:AlternateContent>
      </w:r>
    </w:p>
    <w:p>
      <w:pPr>
        <w:pStyle w:val="BodyText"/>
        <w:spacing w:line="249" w:lineRule="auto" w:before="243"/>
        <w:ind w:right="246"/>
      </w:pPr>
      <w:r>
        <w:rPr>
          <w:rFonts w:ascii="Microsoft JhengHei" w:eastAsia="Microsoft JhengHei"/>
          <w:b/>
        </w:rPr>
        <w:t>作者简介</w:t>
      </w:r>
      <w:r>
        <w:rPr/>
        <w:t>：Manus</w:t>
      </w:r>
      <w:r>
        <w:rPr>
          <w:spacing w:val="-55"/>
        </w:rPr>
        <w:t> </w:t>
      </w:r>
      <w:r>
        <w:rPr/>
        <w:t>AI是专注于人工智能和显示技术研究的智能系统，在色彩科学、图像处理</w:t>
      </w:r>
      <w:r>
        <w:rPr>
          <w:spacing w:val="-2"/>
        </w:rPr>
        <w:t>和LED显示技术方面具有深厚的理论基础和丰富的实践经验。</w:t>
      </w:r>
    </w:p>
    <w:p>
      <w:pPr>
        <w:pStyle w:val="BodyText"/>
        <w:spacing w:before="252"/>
      </w:pPr>
      <w:r>
        <w:rPr>
          <w:rFonts w:ascii="Microsoft JhengHei" w:eastAsia="Microsoft JhengHei"/>
          <w:b/>
        </w:rPr>
        <w:t>通讯地址</w:t>
      </w:r>
      <w:r>
        <w:rPr/>
        <w:t>：本研究由Manus</w:t>
      </w:r>
      <w:r>
        <w:rPr>
          <w:spacing w:val="40"/>
        </w:rPr>
        <w:t> </w:t>
      </w:r>
      <w:r>
        <w:rPr/>
        <w:t>AI</w:t>
      </w:r>
      <w:r>
        <w:rPr>
          <w:spacing w:val="-1"/>
        </w:rPr>
        <w:t>系统完成，如有技术交流需求，请通过官方渠道联系。</w:t>
      </w:r>
    </w:p>
    <w:p>
      <w:pPr>
        <w:pStyle w:val="BodyText"/>
        <w:spacing w:line="249" w:lineRule="auto" w:before="209"/>
        <w:ind w:right="94"/>
      </w:pPr>
      <w:r>
        <w:rPr>
          <w:rFonts w:ascii="Microsoft JhengHei" w:eastAsia="Microsoft JhengHei"/>
          <w:b/>
          <w:spacing w:val="-2"/>
        </w:rPr>
        <w:t>致谢</w:t>
      </w:r>
      <w:r>
        <w:rPr>
          <w:spacing w:val="-2"/>
        </w:rPr>
        <w:t>：感谢所有为LED显示技术发展做出贡献的研究者和工程师，本研究的完成离不开前人的</w:t>
      </w:r>
      <w:r>
        <w:rPr>
          <w:spacing w:val="-2"/>
          <w:w w:val="105"/>
        </w:rPr>
        <w:t>理论基础和技术积累。</w:t>
      </w:r>
    </w:p>
    <w:p>
      <w:pPr>
        <w:pStyle w:val="BodyText"/>
        <w:spacing w:before="3"/>
        <w:ind w:left="0"/>
        <w:rPr>
          <w:sz w:val="17"/>
        </w:rPr>
      </w:pPr>
      <w:r>
        <w:rPr>
          <w:sz w:val="17"/>
        </w:rPr>
        <mc:AlternateContent>
          <mc:Choice Requires="wps">
            <w:drawing>
              <wp:anchor distT="0" distB="0" distL="0" distR="0" allowOverlap="1" layoutInCell="1" locked="0" behindDoc="1" simplePos="0" relativeHeight="487609344">
                <wp:simplePos x="0" y="0"/>
                <wp:positionH relativeFrom="page">
                  <wp:posOffset>648000</wp:posOffset>
                </wp:positionH>
                <wp:positionV relativeFrom="paragraph">
                  <wp:posOffset>158043</wp:posOffset>
                </wp:positionV>
                <wp:extent cx="6264275" cy="1905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6264275" cy="19050"/>
                          <a:chExt cx="6264275" cy="19050"/>
                        </a:xfrm>
                      </wpg:grpSpPr>
                      <wps:wsp>
                        <wps:cNvPr id="190" name="Graphic 190"/>
                        <wps:cNvSpPr/>
                        <wps:spPr>
                          <a:xfrm>
                            <a:off x="0" y="9525"/>
                            <a:ext cx="6264275" cy="9525"/>
                          </a:xfrm>
                          <a:custGeom>
                            <a:avLst/>
                            <a:gdLst/>
                            <a:ahLst/>
                            <a:cxnLst/>
                            <a:rect l="l" t="t" r="r" b="b"/>
                            <a:pathLst>
                              <a:path w="6264275" h="9525">
                                <a:moveTo>
                                  <a:pt x="6264000" y="9525"/>
                                </a:moveTo>
                                <a:lnTo>
                                  <a:pt x="0" y="9525"/>
                                </a:lnTo>
                                <a:lnTo>
                                  <a:pt x="9525" y="0"/>
                                </a:lnTo>
                                <a:lnTo>
                                  <a:pt x="6254475" y="0"/>
                                </a:lnTo>
                                <a:lnTo>
                                  <a:pt x="6264000" y="9525"/>
                                </a:lnTo>
                                <a:close/>
                              </a:path>
                            </a:pathLst>
                          </a:custGeom>
                          <a:solidFill>
                            <a:srgbClr val="010101"/>
                          </a:solidFill>
                        </wps:spPr>
                        <wps:bodyPr wrap="square" lIns="0" tIns="0" rIns="0" bIns="0" rtlCol="0">
                          <a:prstTxWarp prst="textNoShape">
                            <a:avLst/>
                          </a:prstTxWarp>
                          <a:noAutofit/>
                        </wps:bodyPr>
                      </wps:wsp>
                      <wps:wsp>
                        <wps:cNvPr id="191" name="Graphic 191"/>
                        <wps:cNvSpPr/>
                        <wps:spPr>
                          <a:xfrm>
                            <a:off x="0" y="0"/>
                            <a:ext cx="9525" cy="19050"/>
                          </a:xfrm>
                          <a:custGeom>
                            <a:avLst/>
                            <a:gdLst/>
                            <a:ahLst/>
                            <a:cxnLst/>
                            <a:rect l="l" t="t" r="r" b="b"/>
                            <a:pathLst>
                              <a:path w="9525" h="19050">
                                <a:moveTo>
                                  <a:pt x="0" y="19050"/>
                                </a:moveTo>
                                <a:lnTo>
                                  <a:pt x="0" y="0"/>
                                </a:lnTo>
                                <a:lnTo>
                                  <a:pt x="9525" y="9525"/>
                                </a:lnTo>
                                <a:lnTo>
                                  <a:pt x="0" y="1905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6254475" y="0"/>
                            <a:ext cx="9525" cy="19050"/>
                          </a:xfrm>
                          <a:custGeom>
                            <a:avLst/>
                            <a:gdLst/>
                            <a:ahLst/>
                            <a:cxnLst/>
                            <a:rect l="l" t="t" r="r" b="b"/>
                            <a:pathLst>
                              <a:path w="9525" h="19050">
                                <a:moveTo>
                                  <a:pt x="9525" y="19050"/>
                                </a:moveTo>
                                <a:lnTo>
                                  <a:pt x="0" y="9525"/>
                                </a:lnTo>
                                <a:lnTo>
                                  <a:pt x="9525" y="0"/>
                                </a:lnTo>
                                <a:lnTo>
                                  <a:pt x="9525" y="19050"/>
                                </a:lnTo>
                                <a:close/>
                              </a:path>
                            </a:pathLst>
                          </a:custGeom>
                          <a:solidFill>
                            <a:srgbClr val="010101"/>
                          </a:solidFill>
                        </wps:spPr>
                        <wps:bodyPr wrap="square" lIns="0" tIns="0" rIns="0" bIns="0" rtlCol="0">
                          <a:prstTxWarp prst="textNoShape">
                            <a:avLst/>
                          </a:prstTxWarp>
                          <a:noAutofit/>
                        </wps:bodyPr>
                      </wps:wsp>
                      <wps:wsp>
                        <wps:cNvPr id="193" name="Graphic 193"/>
                        <wps:cNvSpPr/>
                        <wps:spPr>
                          <a:xfrm>
                            <a:off x="0" y="0"/>
                            <a:ext cx="6264275" cy="9525"/>
                          </a:xfrm>
                          <a:custGeom>
                            <a:avLst/>
                            <a:gdLst/>
                            <a:ahLst/>
                            <a:cxnLst/>
                            <a:rect l="l" t="t" r="r" b="b"/>
                            <a:pathLst>
                              <a:path w="6264275" h="9525">
                                <a:moveTo>
                                  <a:pt x="6254475" y="9525"/>
                                </a:moveTo>
                                <a:lnTo>
                                  <a:pt x="9525" y="9525"/>
                                </a:lnTo>
                                <a:lnTo>
                                  <a:pt x="0" y="0"/>
                                </a:lnTo>
                                <a:lnTo>
                                  <a:pt x="6264000" y="0"/>
                                </a:lnTo>
                                <a:lnTo>
                                  <a:pt x="6254475" y="95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023624pt;margin-top:12.444393pt;width:493.25pt;height:1.5pt;mso-position-horizontal-relative:page;mso-position-vertical-relative:paragraph;z-index:-15707136;mso-wrap-distance-left:0;mso-wrap-distance-right:0" id="docshapegroup189" coordorigin="1020,249" coordsize="9865,30">
                <v:shape style="position:absolute;left:1020;top:263;width:9865;height:15" id="docshape190" coordorigin="1020,264" coordsize="9865,15" path="m10885,279l1020,279,1035,264,10870,264,10885,279xe" filled="true" fillcolor="#010101" stroked="false">
                  <v:path arrowok="t"/>
                  <v:fill type="solid"/>
                </v:shape>
                <v:shape style="position:absolute;left:1020;top:248;width:15;height:30" id="docshape191" coordorigin="1020,249" coordsize="15,30" path="m1020,279l1020,249,1035,264,1020,279xe" filled="true" fillcolor="#000000" stroked="false">
                  <v:path arrowok="t"/>
                  <v:fill type="solid"/>
                </v:shape>
                <v:shape style="position:absolute;left:10870;top:248;width:15;height:30" id="docshape192" coordorigin="10870,249" coordsize="15,30" path="m10885,279l10870,264,10885,249,10885,279xe" filled="true" fillcolor="#010101" stroked="false">
                  <v:path arrowok="t"/>
                  <v:fill type="solid"/>
                </v:shape>
                <v:shape style="position:absolute;left:1020;top:248;width:9865;height:15" id="docshape193" coordorigin="1020,249" coordsize="9865,15" path="m10870,264l1035,264,1020,249,10885,249,10870,264xe" filled="true" fillcolor="#000000" stroked="false">
                  <v:path arrowok="t"/>
                  <v:fill type="solid"/>
                </v:shape>
                <w10:wrap type="topAndBottom"/>
              </v:group>
            </w:pict>
          </mc:Fallback>
        </mc:AlternateContent>
      </w:r>
    </w:p>
    <w:p>
      <w:pPr>
        <w:pStyle w:val="BodyText"/>
        <w:spacing w:before="243"/>
        <w:rPr>
          <w:rFonts w:ascii="Microsoft JhengHei Light" w:eastAsia="Microsoft JhengHei Light"/>
          <w:b w:val="0"/>
        </w:rPr>
      </w:pPr>
      <w:r>
        <w:rPr>
          <w:rFonts w:ascii="Microsoft JhengHei Light" w:eastAsia="Microsoft JhengHei Light"/>
          <w:b w:val="0"/>
          <w:spacing w:val="-2"/>
        </w:rPr>
        <w:t>本论文完成于2025年6月8</w:t>
      </w:r>
      <w:r>
        <w:rPr>
          <w:rFonts w:ascii="Microsoft JhengHei Light" w:eastAsia="Microsoft JhengHei Light"/>
          <w:b w:val="0"/>
          <w:spacing w:val="-10"/>
        </w:rPr>
        <w:t>日</w:t>
      </w:r>
    </w:p>
    <w:sectPr>
      <w:pgSz w:w="11910" w:h="16840"/>
      <w:pgMar w:top="5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icrosoft Sans Serif">
    <w:altName w:val="Microsoft Sans Serif"/>
    <w:charset w:val="0"/>
    <w:family w:val="swiss"/>
    <w:pitch w:val="variable"/>
  </w:font>
  <w:font w:name="Trebuchet MS">
    <w:altName w:val="Trebuchet MS"/>
    <w:charset w:val="0"/>
    <w:family w:val="swiss"/>
    <w:pitch w:val="variable"/>
  </w:font>
  <w:font w:name="宋体">
    <w:altName w:val="宋体"/>
    <w:charset w:val="86"/>
    <w:family w:val="auto"/>
    <w:pitch w:val="variable"/>
  </w:font>
  <w:font w:name="Microsoft JhengHei">
    <w:altName w:val="Microsoft JhengHei"/>
    <w:charset w:val="0"/>
    <w:family w:val="swiss"/>
    <w:pitch w:val="variable"/>
  </w:font>
  <w:font w:name="Microsoft JhengHei Light">
    <w:altName w:val="Microsoft JhengHei Light"/>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8" w:hanging="350"/>
        <w:jc w:val="left"/>
      </w:pPr>
      <w:rPr>
        <w:rFonts w:hint="default" w:ascii="宋体" w:hAnsi="宋体" w:eastAsia="宋体" w:cs="宋体"/>
        <w:b w:val="0"/>
        <w:bCs w:val="0"/>
        <w:i w:val="0"/>
        <w:iCs w:val="0"/>
        <w:spacing w:val="0"/>
        <w:w w:val="82"/>
        <w:sz w:val="24"/>
        <w:szCs w:val="24"/>
        <w:lang w:val="en-US" w:eastAsia="zh-CN" w:bidi="ar-SA"/>
      </w:rPr>
    </w:lvl>
    <w:lvl w:ilvl="1">
      <w:start w:val="0"/>
      <w:numFmt w:val="bullet"/>
      <w:lvlText w:val="•"/>
      <w:lvlJc w:val="left"/>
      <w:pPr>
        <w:ind w:left="1010" w:hanging="350"/>
      </w:pPr>
      <w:rPr>
        <w:rFonts w:hint="default"/>
        <w:lang w:val="en-US" w:eastAsia="zh-CN" w:bidi="ar-SA"/>
      </w:rPr>
    </w:lvl>
    <w:lvl w:ilvl="2">
      <w:start w:val="0"/>
      <w:numFmt w:val="bullet"/>
      <w:lvlText w:val="•"/>
      <w:lvlJc w:val="left"/>
      <w:pPr>
        <w:ind w:left="2000" w:hanging="350"/>
      </w:pPr>
      <w:rPr>
        <w:rFonts w:hint="default"/>
        <w:lang w:val="en-US" w:eastAsia="zh-CN" w:bidi="ar-SA"/>
      </w:rPr>
    </w:lvl>
    <w:lvl w:ilvl="3">
      <w:start w:val="0"/>
      <w:numFmt w:val="bullet"/>
      <w:lvlText w:val="•"/>
      <w:lvlJc w:val="left"/>
      <w:pPr>
        <w:ind w:left="2990" w:hanging="350"/>
      </w:pPr>
      <w:rPr>
        <w:rFonts w:hint="default"/>
        <w:lang w:val="en-US" w:eastAsia="zh-CN" w:bidi="ar-SA"/>
      </w:rPr>
    </w:lvl>
    <w:lvl w:ilvl="4">
      <w:start w:val="0"/>
      <w:numFmt w:val="bullet"/>
      <w:lvlText w:val="•"/>
      <w:lvlJc w:val="left"/>
      <w:pPr>
        <w:ind w:left="3980" w:hanging="350"/>
      </w:pPr>
      <w:rPr>
        <w:rFonts w:hint="default"/>
        <w:lang w:val="en-US" w:eastAsia="zh-CN" w:bidi="ar-SA"/>
      </w:rPr>
    </w:lvl>
    <w:lvl w:ilvl="5">
      <w:start w:val="0"/>
      <w:numFmt w:val="bullet"/>
      <w:lvlText w:val="•"/>
      <w:lvlJc w:val="left"/>
      <w:pPr>
        <w:ind w:left="4970" w:hanging="350"/>
      </w:pPr>
      <w:rPr>
        <w:rFonts w:hint="default"/>
        <w:lang w:val="en-US" w:eastAsia="zh-CN" w:bidi="ar-SA"/>
      </w:rPr>
    </w:lvl>
    <w:lvl w:ilvl="6">
      <w:start w:val="0"/>
      <w:numFmt w:val="bullet"/>
      <w:lvlText w:val="•"/>
      <w:lvlJc w:val="left"/>
      <w:pPr>
        <w:ind w:left="5960" w:hanging="350"/>
      </w:pPr>
      <w:rPr>
        <w:rFonts w:hint="default"/>
        <w:lang w:val="en-US" w:eastAsia="zh-CN" w:bidi="ar-SA"/>
      </w:rPr>
    </w:lvl>
    <w:lvl w:ilvl="7">
      <w:start w:val="0"/>
      <w:numFmt w:val="bullet"/>
      <w:lvlText w:val="•"/>
      <w:lvlJc w:val="left"/>
      <w:pPr>
        <w:ind w:left="6951" w:hanging="350"/>
      </w:pPr>
      <w:rPr>
        <w:rFonts w:hint="default"/>
        <w:lang w:val="en-US" w:eastAsia="zh-CN" w:bidi="ar-SA"/>
      </w:rPr>
    </w:lvl>
    <w:lvl w:ilvl="8">
      <w:start w:val="0"/>
      <w:numFmt w:val="bullet"/>
      <w:lvlText w:val="•"/>
      <w:lvlJc w:val="left"/>
      <w:pPr>
        <w:ind w:left="7941" w:hanging="350"/>
      </w:pPr>
      <w:rPr>
        <w:rFonts w:hint="default"/>
        <w:lang w:val="en-US" w:eastAsia="zh-CN" w:bidi="ar-SA"/>
      </w:rPr>
    </w:lvl>
  </w:abstractNum>
  <w:abstractNum w:abstractNumId="5">
    <w:multiLevelType w:val="hybridMultilevel"/>
    <w:lvl w:ilvl="0">
      <w:start w:val="4"/>
      <w:numFmt w:val="decimal"/>
      <w:lvlText w:val="%1"/>
      <w:lvlJc w:val="left"/>
      <w:pPr>
        <w:ind w:left="415" w:hanging="387"/>
        <w:jc w:val="left"/>
      </w:pPr>
      <w:rPr>
        <w:rFonts w:hint="default"/>
        <w:lang w:val="en-US" w:eastAsia="zh-CN" w:bidi="ar-SA"/>
      </w:rPr>
    </w:lvl>
    <w:lvl w:ilvl="1">
      <w:start w:val="1"/>
      <w:numFmt w:val="decimal"/>
      <w:lvlText w:val="%1.%2"/>
      <w:lvlJc w:val="left"/>
      <w:pPr>
        <w:ind w:left="415" w:hanging="387"/>
        <w:jc w:val="left"/>
      </w:pPr>
      <w:rPr>
        <w:rFonts w:hint="default" w:ascii="宋体" w:hAnsi="宋体" w:eastAsia="宋体" w:cs="宋体"/>
        <w:b w:val="0"/>
        <w:bCs w:val="0"/>
        <w:i w:val="0"/>
        <w:iCs w:val="0"/>
        <w:spacing w:val="0"/>
        <w:w w:val="92"/>
        <w:sz w:val="24"/>
        <w:szCs w:val="24"/>
        <w:lang w:val="en-US" w:eastAsia="zh-CN" w:bidi="ar-SA"/>
      </w:rPr>
    </w:lvl>
    <w:lvl w:ilvl="2">
      <w:start w:val="0"/>
      <w:numFmt w:val="bullet"/>
      <w:lvlText w:val="•"/>
      <w:lvlJc w:val="left"/>
      <w:pPr>
        <w:ind w:left="2320" w:hanging="387"/>
      </w:pPr>
      <w:rPr>
        <w:rFonts w:hint="default"/>
        <w:lang w:val="en-US" w:eastAsia="zh-CN" w:bidi="ar-SA"/>
      </w:rPr>
    </w:lvl>
    <w:lvl w:ilvl="3">
      <w:start w:val="0"/>
      <w:numFmt w:val="bullet"/>
      <w:lvlText w:val="•"/>
      <w:lvlJc w:val="left"/>
      <w:pPr>
        <w:ind w:left="3270" w:hanging="387"/>
      </w:pPr>
      <w:rPr>
        <w:rFonts w:hint="default"/>
        <w:lang w:val="en-US" w:eastAsia="zh-CN" w:bidi="ar-SA"/>
      </w:rPr>
    </w:lvl>
    <w:lvl w:ilvl="4">
      <w:start w:val="0"/>
      <w:numFmt w:val="bullet"/>
      <w:lvlText w:val="•"/>
      <w:lvlJc w:val="left"/>
      <w:pPr>
        <w:ind w:left="4220" w:hanging="387"/>
      </w:pPr>
      <w:rPr>
        <w:rFonts w:hint="default"/>
        <w:lang w:val="en-US" w:eastAsia="zh-CN" w:bidi="ar-SA"/>
      </w:rPr>
    </w:lvl>
    <w:lvl w:ilvl="5">
      <w:start w:val="0"/>
      <w:numFmt w:val="bullet"/>
      <w:lvlText w:val="•"/>
      <w:lvlJc w:val="left"/>
      <w:pPr>
        <w:ind w:left="5170" w:hanging="387"/>
      </w:pPr>
      <w:rPr>
        <w:rFonts w:hint="default"/>
        <w:lang w:val="en-US" w:eastAsia="zh-CN" w:bidi="ar-SA"/>
      </w:rPr>
    </w:lvl>
    <w:lvl w:ilvl="6">
      <w:start w:val="0"/>
      <w:numFmt w:val="bullet"/>
      <w:lvlText w:val="•"/>
      <w:lvlJc w:val="left"/>
      <w:pPr>
        <w:ind w:left="6120" w:hanging="387"/>
      </w:pPr>
      <w:rPr>
        <w:rFonts w:hint="default"/>
        <w:lang w:val="en-US" w:eastAsia="zh-CN" w:bidi="ar-SA"/>
      </w:rPr>
    </w:lvl>
    <w:lvl w:ilvl="7">
      <w:start w:val="0"/>
      <w:numFmt w:val="bullet"/>
      <w:lvlText w:val="•"/>
      <w:lvlJc w:val="left"/>
      <w:pPr>
        <w:ind w:left="7071" w:hanging="387"/>
      </w:pPr>
      <w:rPr>
        <w:rFonts w:hint="default"/>
        <w:lang w:val="en-US" w:eastAsia="zh-CN" w:bidi="ar-SA"/>
      </w:rPr>
    </w:lvl>
    <w:lvl w:ilvl="8">
      <w:start w:val="0"/>
      <w:numFmt w:val="bullet"/>
      <w:lvlText w:val="•"/>
      <w:lvlJc w:val="left"/>
      <w:pPr>
        <w:ind w:left="8021" w:hanging="387"/>
      </w:pPr>
      <w:rPr>
        <w:rFonts w:hint="default"/>
        <w:lang w:val="en-US" w:eastAsia="zh-CN" w:bidi="ar-SA"/>
      </w:rPr>
    </w:lvl>
  </w:abstractNum>
  <w:abstractNum w:abstractNumId="4">
    <w:multiLevelType w:val="hybridMultilevel"/>
    <w:lvl w:ilvl="0">
      <w:start w:val="0"/>
      <w:numFmt w:val="bullet"/>
      <w:lvlText w:val="•"/>
      <w:lvlJc w:val="left"/>
      <w:pPr>
        <w:ind w:left="628" w:hanging="294"/>
      </w:pPr>
      <w:rPr>
        <w:rFonts w:hint="default" w:ascii="宋体" w:hAnsi="宋体" w:eastAsia="宋体" w:cs="宋体"/>
        <w:b w:val="0"/>
        <w:bCs w:val="0"/>
        <w:i w:val="0"/>
        <w:iCs w:val="0"/>
        <w:spacing w:val="0"/>
        <w:w w:val="200"/>
        <w:sz w:val="24"/>
        <w:szCs w:val="24"/>
        <w:lang w:val="en-US" w:eastAsia="zh-CN" w:bidi="ar-SA"/>
      </w:rPr>
    </w:lvl>
    <w:lvl w:ilvl="1">
      <w:start w:val="0"/>
      <w:numFmt w:val="bullet"/>
      <w:lvlText w:val="•"/>
      <w:lvlJc w:val="left"/>
      <w:pPr>
        <w:ind w:left="1550" w:hanging="294"/>
      </w:pPr>
      <w:rPr>
        <w:rFonts w:hint="default"/>
        <w:lang w:val="en-US" w:eastAsia="zh-CN" w:bidi="ar-SA"/>
      </w:rPr>
    </w:lvl>
    <w:lvl w:ilvl="2">
      <w:start w:val="0"/>
      <w:numFmt w:val="bullet"/>
      <w:lvlText w:val="•"/>
      <w:lvlJc w:val="left"/>
      <w:pPr>
        <w:ind w:left="2480" w:hanging="294"/>
      </w:pPr>
      <w:rPr>
        <w:rFonts w:hint="default"/>
        <w:lang w:val="en-US" w:eastAsia="zh-CN" w:bidi="ar-SA"/>
      </w:rPr>
    </w:lvl>
    <w:lvl w:ilvl="3">
      <w:start w:val="0"/>
      <w:numFmt w:val="bullet"/>
      <w:lvlText w:val="•"/>
      <w:lvlJc w:val="left"/>
      <w:pPr>
        <w:ind w:left="3410" w:hanging="294"/>
      </w:pPr>
      <w:rPr>
        <w:rFonts w:hint="default"/>
        <w:lang w:val="en-US" w:eastAsia="zh-CN" w:bidi="ar-SA"/>
      </w:rPr>
    </w:lvl>
    <w:lvl w:ilvl="4">
      <w:start w:val="0"/>
      <w:numFmt w:val="bullet"/>
      <w:lvlText w:val="•"/>
      <w:lvlJc w:val="left"/>
      <w:pPr>
        <w:ind w:left="4340" w:hanging="294"/>
      </w:pPr>
      <w:rPr>
        <w:rFonts w:hint="default"/>
        <w:lang w:val="en-US" w:eastAsia="zh-CN" w:bidi="ar-SA"/>
      </w:rPr>
    </w:lvl>
    <w:lvl w:ilvl="5">
      <w:start w:val="0"/>
      <w:numFmt w:val="bullet"/>
      <w:lvlText w:val="•"/>
      <w:lvlJc w:val="left"/>
      <w:pPr>
        <w:ind w:left="5270" w:hanging="294"/>
      </w:pPr>
      <w:rPr>
        <w:rFonts w:hint="default"/>
        <w:lang w:val="en-US" w:eastAsia="zh-CN" w:bidi="ar-SA"/>
      </w:rPr>
    </w:lvl>
    <w:lvl w:ilvl="6">
      <w:start w:val="0"/>
      <w:numFmt w:val="bullet"/>
      <w:lvlText w:val="•"/>
      <w:lvlJc w:val="left"/>
      <w:pPr>
        <w:ind w:left="6200" w:hanging="294"/>
      </w:pPr>
      <w:rPr>
        <w:rFonts w:hint="default"/>
        <w:lang w:val="en-US" w:eastAsia="zh-CN" w:bidi="ar-SA"/>
      </w:rPr>
    </w:lvl>
    <w:lvl w:ilvl="7">
      <w:start w:val="0"/>
      <w:numFmt w:val="bullet"/>
      <w:lvlText w:val="•"/>
      <w:lvlJc w:val="left"/>
      <w:pPr>
        <w:ind w:left="7131" w:hanging="294"/>
      </w:pPr>
      <w:rPr>
        <w:rFonts w:hint="default"/>
        <w:lang w:val="en-US" w:eastAsia="zh-CN" w:bidi="ar-SA"/>
      </w:rPr>
    </w:lvl>
    <w:lvl w:ilvl="8">
      <w:start w:val="0"/>
      <w:numFmt w:val="bullet"/>
      <w:lvlText w:val="•"/>
      <w:lvlJc w:val="left"/>
      <w:pPr>
        <w:ind w:left="8061" w:hanging="294"/>
      </w:pPr>
      <w:rPr>
        <w:rFonts w:hint="default"/>
        <w:lang w:val="en-US" w:eastAsia="zh-CN" w:bidi="ar-SA"/>
      </w:rPr>
    </w:lvl>
  </w:abstractNum>
  <w:abstractNum w:abstractNumId="3">
    <w:multiLevelType w:val="hybridMultilevel"/>
    <w:lvl w:ilvl="0">
      <w:start w:val="1"/>
      <w:numFmt w:val="decimal"/>
      <w:lvlText w:val="%1."/>
      <w:lvlJc w:val="left"/>
      <w:pPr>
        <w:ind w:left="628" w:hanging="254"/>
        <w:jc w:val="left"/>
      </w:pPr>
      <w:rPr>
        <w:rFonts w:hint="default" w:ascii="宋体" w:hAnsi="宋体" w:eastAsia="宋体" w:cs="宋体"/>
        <w:b w:val="0"/>
        <w:bCs w:val="0"/>
        <w:i w:val="0"/>
        <w:iCs w:val="0"/>
        <w:spacing w:val="0"/>
        <w:w w:val="83"/>
        <w:sz w:val="24"/>
        <w:szCs w:val="24"/>
        <w:lang w:val="en-US" w:eastAsia="zh-CN" w:bidi="ar-SA"/>
      </w:rPr>
    </w:lvl>
    <w:lvl w:ilvl="1">
      <w:start w:val="0"/>
      <w:numFmt w:val="bullet"/>
      <w:lvlText w:val="•"/>
      <w:lvlJc w:val="left"/>
      <w:pPr>
        <w:ind w:left="1550" w:hanging="254"/>
      </w:pPr>
      <w:rPr>
        <w:rFonts w:hint="default"/>
        <w:lang w:val="en-US" w:eastAsia="zh-CN" w:bidi="ar-SA"/>
      </w:rPr>
    </w:lvl>
    <w:lvl w:ilvl="2">
      <w:start w:val="0"/>
      <w:numFmt w:val="bullet"/>
      <w:lvlText w:val="•"/>
      <w:lvlJc w:val="left"/>
      <w:pPr>
        <w:ind w:left="2480" w:hanging="254"/>
      </w:pPr>
      <w:rPr>
        <w:rFonts w:hint="default"/>
        <w:lang w:val="en-US" w:eastAsia="zh-CN" w:bidi="ar-SA"/>
      </w:rPr>
    </w:lvl>
    <w:lvl w:ilvl="3">
      <w:start w:val="0"/>
      <w:numFmt w:val="bullet"/>
      <w:lvlText w:val="•"/>
      <w:lvlJc w:val="left"/>
      <w:pPr>
        <w:ind w:left="3410" w:hanging="254"/>
      </w:pPr>
      <w:rPr>
        <w:rFonts w:hint="default"/>
        <w:lang w:val="en-US" w:eastAsia="zh-CN" w:bidi="ar-SA"/>
      </w:rPr>
    </w:lvl>
    <w:lvl w:ilvl="4">
      <w:start w:val="0"/>
      <w:numFmt w:val="bullet"/>
      <w:lvlText w:val="•"/>
      <w:lvlJc w:val="left"/>
      <w:pPr>
        <w:ind w:left="4340" w:hanging="254"/>
      </w:pPr>
      <w:rPr>
        <w:rFonts w:hint="default"/>
        <w:lang w:val="en-US" w:eastAsia="zh-CN" w:bidi="ar-SA"/>
      </w:rPr>
    </w:lvl>
    <w:lvl w:ilvl="5">
      <w:start w:val="0"/>
      <w:numFmt w:val="bullet"/>
      <w:lvlText w:val="•"/>
      <w:lvlJc w:val="left"/>
      <w:pPr>
        <w:ind w:left="5270" w:hanging="254"/>
      </w:pPr>
      <w:rPr>
        <w:rFonts w:hint="default"/>
        <w:lang w:val="en-US" w:eastAsia="zh-CN" w:bidi="ar-SA"/>
      </w:rPr>
    </w:lvl>
    <w:lvl w:ilvl="6">
      <w:start w:val="0"/>
      <w:numFmt w:val="bullet"/>
      <w:lvlText w:val="•"/>
      <w:lvlJc w:val="left"/>
      <w:pPr>
        <w:ind w:left="6200" w:hanging="254"/>
      </w:pPr>
      <w:rPr>
        <w:rFonts w:hint="default"/>
        <w:lang w:val="en-US" w:eastAsia="zh-CN" w:bidi="ar-SA"/>
      </w:rPr>
    </w:lvl>
    <w:lvl w:ilvl="7">
      <w:start w:val="0"/>
      <w:numFmt w:val="bullet"/>
      <w:lvlText w:val="•"/>
      <w:lvlJc w:val="left"/>
      <w:pPr>
        <w:ind w:left="7131" w:hanging="254"/>
      </w:pPr>
      <w:rPr>
        <w:rFonts w:hint="default"/>
        <w:lang w:val="en-US" w:eastAsia="zh-CN" w:bidi="ar-SA"/>
      </w:rPr>
    </w:lvl>
    <w:lvl w:ilvl="8">
      <w:start w:val="0"/>
      <w:numFmt w:val="bullet"/>
      <w:lvlText w:val="•"/>
      <w:lvlJc w:val="left"/>
      <w:pPr>
        <w:ind w:left="8061" w:hanging="254"/>
      </w:pPr>
      <w:rPr>
        <w:rFonts w:hint="default"/>
        <w:lang w:val="en-US" w:eastAsia="zh-CN" w:bidi="ar-SA"/>
      </w:rPr>
    </w:lvl>
  </w:abstractNum>
  <w:abstractNum w:abstractNumId="2">
    <w:multiLevelType w:val="hybridMultilevel"/>
    <w:lvl w:ilvl="0">
      <w:start w:val="2"/>
      <w:numFmt w:val="decimal"/>
      <w:lvlText w:val="%1."/>
      <w:lvlJc w:val="left"/>
      <w:pPr>
        <w:ind w:left="568" w:hanging="540"/>
        <w:jc w:val="left"/>
      </w:pPr>
      <w:rPr>
        <w:rFonts w:hint="default"/>
        <w:spacing w:val="0"/>
        <w:w w:val="99"/>
        <w:lang w:val="en-US" w:eastAsia="zh-CN" w:bidi="ar-SA"/>
      </w:rPr>
    </w:lvl>
    <w:lvl w:ilvl="1">
      <w:start w:val="1"/>
      <w:numFmt w:val="decimal"/>
      <w:lvlText w:val="%1.%2"/>
      <w:lvlJc w:val="left"/>
      <w:pPr>
        <w:ind w:left="514" w:hanging="487"/>
        <w:jc w:val="left"/>
      </w:pPr>
      <w:rPr>
        <w:rFonts w:hint="default"/>
        <w:spacing w:val="0"/>
        <w:w w:val="104"/>
        <w:lang w:val="en-US" w:eastAsia="zh-CN" w:bidi="ar-SA"/>
      </w:rPr>
    </w:lvl>
    <w:lvl w:ilvl="2">
      <w:start w:val="1"/>
      <w:numFmt w:val="decimal"/>
      <w:lvlText w:val="%1.%2.%3"/>
      <w:lvlJc w:val="left"/>
      <w:pPr>
        <w:ind w:left="663" w:hanging="636"/>
        <w:jc w:val="left"/>
      </w:pPr>
      <w:rPr>
        <w:rFonts w:hint="default"/>
        <w:spacing w:val="0"/>
        <w:w w:val="105"/>
        <w:lang w:val="en-US" w:eastAsia="zh-CN" w:bidi="ar-SA"/>
      </w:rPr>
    </w:lvl>
    <w:lvl w:ilvl="3">
      <w:start w:val="1"/>
      <w:numFmt w:val="decimal"/>
      <w:lvlText w:val="%4."/>
      <w:lvlJc w:val="left"/>
      <w:pPr>
        <w:ind w:left="628" w:hanging="636"/>
        <w:jc w:val="left"/>
      </w:pPr>
      <w:rPr>
        <w:rFonts w:hint="default" w:ascii="宋体" w:hAnsi="宋体" w:eastAsia="宋体" w:cs="宋体"/>
        <w:b w:val="0"/>
        <w:bCs w:val="0"/>
        <w:i w:val="0"/>
        <w:iCs w:val="0"/>
        <w:spacing w:val="0"/>
        <w:w w:val="83"/>
        <w:sz w:val="24"/>
        <w:szCs w:val="24"/>
        <w:lang w:val="en-US" w:eastAsia="zh-CN" w:bidi="ar-SA"/>
      </w:rPr>
    </w:lvl>
    <w:lvl w:ilvl="4">
      <w:start w:val="0"/>
      <w:numFmt w:val="bullet"/>
      <w:lvlText w:val="•"/>
      <w:lvlJc w:val="left"/>
      <w:pPr>
        <w:ind w:left="660" w:hanging="636"/>
      </w:pPr>
      <w:rPr>
        <w:rFonts w:hint="default"/>
        <w:lang w:val="en-US" w:eastAsia="zh-CN" w:bidi="ar-SA"/>
      </w:rPr>
    </w:lvl>
    <w:lvl w:ilvl="5">
      <w:start w:val="0"/>
      <w:numFmt w:val="bullet"/>
      <w:lvlText w:val="•"/>
      <w:lvlJc w:val="left"/>
      <w:pPr>
        <w:ind w:left="740" w:hanging="636"/>
      </w:pPr>
      <w:rPr>
        <w:rFonts w:hint="default"/>
        <w:lang w:val="en-US" w:eastAsia="zh-CN" w:bidi="ar-SA"/>
      </w:rPr>
    </w:lvl>
    <w:lvl w:ilvl="6">
      <w:start w:val="0"/>
      <w:numFmt w:val="bullet"/>
      <w:lvlText w:val="•"/>
      <w:lvlJc w:val="left"/>
      <w:pPr>
        <w:ind w:left="2576" w:hanging="636"/>
      </w:pPr>
      <w:rPr>
        <w:rFonts w:hint="default"/>
        <w:lang w:val="en-US" w:eastAsia="zh-CN" w:bidi="ar-SA"/>
      </w:rPr>
    </w:lvl>
    <w:lvl w:ilvl="7">
      <w:start w:val="0"/>
      <w:numFmt w:val="bullet"/>
      <w:lvlText w:val="•"/>
      <w:lvlJc w:val="left"/>
      <w:pPr>
        <w:ind w:left="4412" w:hanging="636"/>
      </w:pPr>
      <w:rPr>
        <w:rFonts w:hint="default"/>
        <w:lang w:val="en-US" w:eastAsia="zh-CN" w:bidi="ar-SA"/>
      </w:rPr>
    </w:lvl>
    <w:lvl w:ilvl="8">
      <w:start w:val="0"/>
      <w:numFmt w:val="bullet"/>
      <w:lvlText w:val="•"/>
      <w:lvlJc w:val="left"/>
      <w:pPr>
        <w:ind w:left="6248" w:hanging="636"/>
      </w:pPr>
      <w:rPr>
        <w:rFonts w:hint="default"/>
        <w:lang w:val="en-US" w:eastAsia="zh-CN" w:bidi="ar-SA"/>
      </w:rPr>
    </w:lvl>
  </w:abstractNum>
  <w:abstractNum w:abstractNumId="1">
    <w:multiLevelType w:val="hybridMultilevel"/>
    <w:lvl w:ilvl="0">
      <w:start w:val="1"/>
      <w:numFmt w:val="decimal"/>
      <w:lvlText w:val="%1"/>
      <w:lvlJc w:val="left"/>
      <w:pPr>
        <w:ind w:left="590" w:hanging="562"/>
        <w:jc w:val="left"/>
      </w:pPr>
      <w:rPr>
        <w:rFonts w:hint="default"/>
        <w:lang w:val="en-US" w:eastAsia="zh-CN" w:bidi="ar-SA"/>
      </w:rPr>
    </w:lvl>
    <w:lvl w:ilvl="1">
      <w:start w:val="4"/>
      <w:numFmt w:val="decimal"/>
      <w:lvlText w:val="%1.%2"/>
      <w:lvlJc w:val="left"/>
      <w:pPr>
        <w:ind w:left="590" w:hanging="562"/>
        <w:jc w:val="left"/>
      </w:pPr>
      <w:rPr>
        <w:rFonts w:hint="default" w:ascii="宋体" w:hAnsi="宋体" w:eastAsia="宋体" w:cs="宋体"/>
        <w:b/>
        <w:bCs/>
        <w:i w:val="0"/>
        <w:iCs w:val="0"/>
        <w:color w:val="333333"/>
        <w:spacing w:val="0"/>
        <w:w w:val="99"/>
        <w:sz w:val="28"/>
        <w:szCs w:val="28"/>
        <w:lang w:val="en-US" w:eastAsia="zh-CN" w:bidi="ar-SA"/>
      </w:rPr>
    </w:lvl>
    <w:lvl w:ilvl="2">
      <w:start w:val="1"/>
      <w:numFmt w:val="decimal"/>
      <w:lvlText w:val="%3."/>
      <w:lvlJc w:val="left"/>
      <w:pPr>
        <w:ind w:left="628" w:hanging="254"/>
        <w:jc w:val="left"/>
      </w:pPr>
      <w:rPr>
        <w:rFonts w:hint="default"/>
        <w:spacing w:val="0"/>
        <w:w w:val="97"/>
        <w:lang w:val="en-US" w:eastAsia="zh-CN" w:bidi="ar-SA"/>
      </w:rPr>
    </w:lvl>
    <w:lvl w:ilvl="3">
      <w:start w:val="0"/>
      <w:numFmt w:val="bullet"/>
      <w:lvlText w:val="•"/>
      <w:lvlJc w:val="left"/>
      <w:pPr>
        <w:ind w:left="2687" w:hanging="254"/>
      </w:pPr>
      <w:rPr>
        <w:rFonts w:hint="default"/>
        <w:lang w:val="en-US" w:eastAsia="zh-CN" w:bidi="ar-SA"/>
      </w:rPr>
    </w:lvl>
    <w:lvl w:ilvl="4">
      <w:start w:val="0"/>
      <w:numFmt w:val="bullet"/>
      <w:lvlText w:val="•"/>
      <w:lvlJc w:val="left"/>
      <w:pPr>
        <w:ind w:left="3720" w:hanging="254"/>
      </w:pPr>
      <w:rPr>
        <w:rFonts w:hint="default"/>
        <w:lang w:val="en-US" w:eastAsia="zh-CN" w:bidi="ar-SA"/>
      </w:rPr>
    </w:lvl>
    <w:lvl w:ilvl="5">
      <w:start w:val="0"/>
      <w:numFmt w:val="bullet"/>
      <w:lvlText w:val="•"/>
      <w:lvlJc w:val="left"/>
      <w:pPr>
        <w:ind w:left="4754" w:hanging="254"/>
      </w:pPr>
      <w:rPr>
        <w:rFonts w:hint="default"/>
        <w:lang w:val="en-US" w:eastAsia="zh-CN" w:bidi="ar-SA"/>
      </w:rPr>
    </w:lvl>
    <w:lvl w:ilvl="6">
      <w:start w:val="0"/>
      <w:numFmt w:val="bullet"/>
      <w:lvlText w:val="•"/>
      <w:lvlJc w:val="left"/>
      <w:pPr>
        <w:ind w:left="5787" w:hanging="254"/>
      </w:pPr>
      <w:rPr>
        <w:rFonts w:hint="default"/>
        <w:lang w:val="en-US" w:eastAsia="zh-CN" w:bidi="ar-SA"/>
      </w:rPr>
    </w:lvl>
    <w:lvl w:ilvl="7">
      <w:start w:val="0"/>
      <w:numFmt w:val="bullet"/>
      <w:lvlText w:val="•"/>
      <w:lvlJc w:val="left"/>
      <w:pPr>
        <w:ind w:left="6821" w:hanging="254"/>
      </w:pPr>
      <w:rPr>
        <w:rFonts w:hint="default"/>
        <w:lang w:val="en-US" w:eastAsia="zh-CN" w:bidi="ar-SA"/>
      </w:rPr>
    </w:lvl>
    <w:lvl w:ilvl="8">
      <w:start w:val="0"/>
      <w:numFmt w:val="bullet"/>
      <w:lvlText w:val="•"/>
      <w:lvlJc w:val="left"/>
      <w:pPr>
        <w:ind w:left="7854" w:hanging="254"/>
      </w:pPr>
      <w:rPr>
        <w:rFonts w:hint="default"/>
        <w:lang w:val="en-US" w:eastAsia="zh-CN" w:bidi="ar-SA"/>
      </w:rPr>
    </w:lvl>
  </w:abstractNum>
  <w:abstractNum w:abstractNumId="0">
    <w:multiLevelType w:val="hybridMultilevel"/>
    <w:lvl w:ilvl="0">
      <w:start w:val="1"/>
      <w:numFmt w:val="decimal"/>
      <w:lvlText w:val="%1"/>
      <w:lvlJc w:val="left"/>
      <w:pPr>
        <w:ind w:left="388" w:hanging="360"/>
        <w:jc w:val="left"/>
      </w:pPr>
      <w:rPr>
        <w:rFonts w:hint="default"/>
        <w:spacing w:val="0"/>
        <w:w w:val="99"/>
        <w:lang w:val="en-US" w:eastAsia="zh-CN" w:bidi="ar-SA"/>
      </w:rPr>
    </w:lvl>
    <w:lvl w:ilvl="1">
      <w:start w:val="1"/>
      <w:numFmt w:val="decimal"/>
      <w:lvlText w:val="%1.%2"/>
      <w:lvlJc w:val="left"/>
      <w:pPr>
        <w:ind w:left="588" w:hanging="560"/>
        <w:jc w:val="left"/>
      </w:pPr>
      <w:rPr>
        <w:rFonts w:hint="default"/>
        <w:spacing w:val="0"/>
        <w:w w:val="99"/>
        <w:lang w:val="en-US" w:eastAsia="zh-CN" w:bidi="ar-SA"/>
      </w:rPr>
    </w:lvl>
    <w:lvl w:ilvl="2">
      <w:start w:val="0"/>
      <w:numFmt w:val="bullet"/>
      <w:lvlText w:val="•"/>
      <w:lvlJc w:val="left"/>
      <w:pPr>
        <w:ind w:left="1617" w:hanging="560"/>
      </w:pPr>
      <w:rPr>
        <w:rFonts w:hint="default"/>
        <w:lang w:val="en-US" w:eastAsia="zh-CN" w:bidi="ar-SA"/>
      </w:rPr>
    </w:lvl>
    <w:lvl w:ilvl="3">
      <w:start w:val="0"/>
      <w:numFmt w:val="bullet"/>
      <w:lvlText w:val="•"/>
      <w:lvlJc w:val="left"/>
      <w:pPr>
        <w:ind w:left="2655" w:hanging="560"/>
      </w:pPr>
      <w:rPr>
        <w:rFonts w:hint="default"/>
        <w:lang w:val="en-US" w:eastAsia="zh-CN" w:bidi="ar-SA"/>
      </w:rPr>
    </w:lvl>
    <w:lvl w:ilvl="4">
      <w:start w:val="0"/>
      <w:numFmt w:val="bullet"/>
      <w:lvlText w:val="•"/>
      <w:lvlJc w:val="left"/>
      <w:pPr>
        <w:ind w:left="3693" w:hanging="560"/>
      </w:pPr>
      <w:rPr>
        <w:rFonts w:hint="default"/>
        <w:lang w:val="en-US" w:eastAsia="zh-CN" w:bidi="ar-SA"/>
      </w:rPr>
    </w:lvl>
    <w:lvl w:ilvl="5">
      <w:start w:val="0"/>
      <w:numFmt w:val="bullet"/>
      <w:lvlText w:val="•"/>
      <w:lvlJc w:val="left"/>
      <w:pPr>
        <w:ind w:left="4731" w:hanging="560"/>
      </w:pPr>
      <w:rPr>
        <w:rFonts w:hint="default"/>
        <w:lang w:val="en-US" w:eastAsia="zh-CN" w:bidi="ar-SA"/>
      </w:rPr>
    </w:lvl>
    <w:lvl w:ilvl="6">
      <w:start w:val="0"/>
      <w:numFmt w:val="bullet"/>
      <w:lvlText w:val="•"/>
      <w:lvlJc w:val="left"/>
      <w:pPr>
        <w:ind w:left="5769" w:hanging="560"/>
      </w:pPr>
      <w:rPr>
        <w:rFonts w:hint="default"/>
        <w:lang w:val="en-US" w:eastAsia="zh-CN" w:bidi="ar-SA"/>
      </w:rPr>
    </w:lvl>
    <w:lvl w:ilvl="7">
      <w:start w:val="0"/>
      <w:numFmt w:val="bullet"/>
      <w:lvlText w:val="•"/>
      <w:lvlJc w:val="left"/>
      <w:pPr>
        <w:ind w:left="6807" w:hanging="560"/>
      </w:pPr>
      <w:rPr>
        <w:rFonts w:hint="default"/>
        <w:lang w:val="en-US" w:eastAsia="zh-CN" w:bidi="ar-SA"/>
      </w:rPr>
    </w:lvl>
    <w:lvl w:ilvl="8">
      <w:start w:val="0"/>
      <w:numFmt w:val="bullet"/>
      <w:lvlText w:val="•"/>
      <w:lvlJc w:val="left"/>
      <w:pPr>
        <w:ind w:left="7845" w:hanging="560"/>
      </w:pPr>
      <w:rPr>
        <w:rFonts w:hint="default"/>
        <w:lang w:val="en-US" w:eastAsia="zh-CN"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ind w:left="28"/>
    </w:pPr>
    <w:rPr>
      <w:rFonts w:ascii="宋体" w:hAnsi="宋体" w:eastAsia="宋体" w:cs="宋体"/>
      <w:sz w:val="24"/>
      <w:szCs w:val="24"/>
      <w:lang w:val="en-US" w:eastAsia="zh-CN" w:bidi="ar-SA"/>
    </w:rPr>
  </w:style>
  <w:style w:styleId="Heading1" w:type="paragraph">
    <w:name w:val="Heading 1"/>
    <w:basedOn w:val="Normal"/>
    <w:uiPriority w:val="1"/>
    <w:qFormat/>
    <w:pPr>
      <w:spacing w:before="54"/>
      <w:ind w:left="438" w:hanging="410"/>
      <w:outlineLvl w:val="1"/>
    </w:pPr>
    <w:rPr>
      <w:rFonts w:ascii="Microsoft JhengHei" w:hAnsi="Microsoft JhengHei" w:eastAsia="Microsoft JhengHei" w:cs="Microsoft JhengHei"/>
      <w:b/>
      <w:bCs/>
      <w:sz w:val="36"/>
      <w:szCs w:val="36"/>
      <w:lang w:val="en-US" w:eastAsia="zh-CN" w:bidi="ar-SA"/>
    </w:rPr>
  </w:style>
  <w:style w:styleId="Heading2" w:type="paragraph">
    <w:name w:val="Heading 2"/>
    <w:basedOn w:val="Normal"/>
    <w:uiPriority w:val="1"/>
    <w:qFormat/>
    <w:pPr>
      <w:ind w:left="513" w:hanging="485"/>
      <w:outlineLvl w:val="2"/>
    </w:pPr>
    <w:rPr>
      <w:rFonts w:ascii="Microsoft JhengHei" w:hAnsi="Microsoft JhengHei" w:eastAsia="Microsoft JhengHei" w:cs="Microsoft JhengHei"/>
      <w:b/>
      <w:bCs/>
      <w:sz w:val="28"/>
      <w:szCs w:val="28"/>
      <w:lang w:val="en-US" w:eastAsia="zh-CN" w:bidi="ar-SA"/>
    </w:rPr>
  </w:style>
  <w:style w:styleId="Heading3" w:type="paragraph">
    <w:name w:val="Heading 3"/>
    <w:basedOn w:val="Normal"/>
    <w:uiPriority w:val="1"/>
    <w:qFormat/>
    <w:pPr>
      <w:spacing w:before="251"/>
      <w:ind w:left="662" w:hanging="634"/>
      <w:outlineLvl w:val="3"/>
    </w:pPr>
    <w:rPr>
      <w:rFonts w:ascii="Microsoft JhengHei" w:hAnsi="Microsoft JhengHei" w:eastAsia="Microsoft JhengHei" w:cs="Microsoft JhengHei"/>
      <w:b/>
      <w:bCs/>
      <w:sz w:val="24"/>
      <w:szCs w:val="24"/>
      <w:lang w:val="en-US" w:eastAsia="zh-CN" w:bidi="ar-SA"/>
    </w:rPr>
  </w:style>
  <w:style w:styleId="Title" w:type="paragraph">
    <w:name w:val="Title"/>
    <w:basedOn w:val="Normal"/>
    <w:uiPriority w:val="1"/>
    <w:qFormat/>
    <w:pPr>
      <w:spacing w:line="644" w:lineRule="exact"/>
      <w:ind w:right="787"/>
      <w:jc w:val="center"/>
    </w:pPr>
    <w:rPr>
      <w:rFonts w:ascii="宋体" w:hAnsi="宋体" w:eastAsia="宋体" w:cs="宋体"/>
      <w:b/>
      <w:bCs/>
      <w:sz w:val="50"/>
      <w:szCs w:val="50"/>
      <w:lang w:val="en-US" w:eastAsia="zh-CN" w:bidi="ar-SA"/>
    </w:rPr>
  </w:style>
  <w:style w:styleId="ListParagraph" w:type="paragraph">
    <w:name w:val="List Paragraph"/>
    <w:basedOn w:val="Normal"/>
    <w:uiPriority w:val="1"/>
    <w:qFormat/>
    <w:pPr>
      <w:ind w:left="662" w:hanging="634"/>
    </w:pPr>
    <w:rPr>
      <w:rFonts w:ascii="宋体" w:hAnsi="宋体" w:eastAsia="宋体" w:cs="宋体"/>
      <w:lang w:val="en-US" w:eastAsia="zh-CN" w:bidi="ar-SA"/>
    </w:rPr>
  </w:style>
  <w:style w:styleId="TableParagraph" w:type="paragraph">
    <w:name w:val="Table Paragraph"/>
    <w:basedOn w:val="Normal"/>
    <w:uiPriority w:val="1"/>
    <w:qFormat/>
    <w:pPr>
      <w:spacing w:before="172"/>
      <w:ind w:left="127"/>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led_color_modeling_paper.md</dc:title>
  <dcterms:created xsi:type="dcterms:W3CDTF">2025-06-08T07:34:23Z</dcterms:created>
  <dcterms:modified xsi:type="dcterms:W3CDTF">2025-06-08T07:34:23Z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2025-06-08T00:00:00Z</vt:filetime>
  </property>
  <property fmtid="{D5CDD505-2E9C-101B-9397-08002B2CF9AE}" pid="3" name="Producer">
    <vt:lpwstr>WeasyPrint 65.1</vt:lpwstr>
  </property>
  <property fmtid="{D5CDD505-2E9C-101B-9397-08002B2CF9AE}" pid="4" name="LastSaved">
    <vt:filetime>2025-06-08T00:00:00Z</vt:filetime>
  </property>
</Properties>
</file>