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BB359" w14:textId="77777777" w:rsidR="00D80BF6" w:rsidRPr="00D80BF6" w:rsidRDefault="00D80BF6" w:rsidP="00D80BF6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好的，针对您之前梳理出的问题，我为您准备了一套回答思路和要点。回答时请注意</w:t>
      </w:r>
      <w:proofErr w:type="gramStart"/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结合您</w:t>
      </w:r>
      <w:proofErr w:type="gramEnd"/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自己的真实感受，语气真诚、逻辑清晰。</w:t>
      </w:r>
    </w:p>
    <w:p w14:paraId="401C3C7E" w14:textId="77777777" w:rsidR="00D80BF6" w:rsidRPr="00D80BF6" w:rsidRDefault="00D80BF6" w:rsidP="00D80BF6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b/>
          <w:bCs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一、关于项目整体与动机</w:t>
      </w:r>
    </w:p>
    <w:p w14:paraId="16497B7A" w14:textId="77777777" w:rsidR="00D80BF6" w:rsidRPr="00D80BF6" w:rsidRDefault="00D80BF6" w:rsidP="00D80BF6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1. 问：为什么选择乳业作为你们的调研对象？</w:t>
      </w:r>
    </w:p>
    <w:p w14:paraId="1C12B8A9" w14:textId="77777777" w:rsidR="00D80BF6" w:rsidRPr="00D80BF6" w:rsidRDefault="00D80BF6" w:rsidP="00D80BF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回答思路：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 从“行业重要性”+“专业结合点”+“课题独特性”三个层次回答。</w:t>
      </w:r>
    </w:p>
    <w:p w14:paraId="1542EDDC" w14:textId="77777777" w:rsidR="00D80BF6" w:rsidRPr="00D80BF6" w:rsidRDefault="00D80BF6" w:rsidP="00D80BF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参考回答：</w:t>
      </w:r>
    </w:p>
    <w:p w14:paraId="43ABC8D2" w14:textId="77777777" w:rsidR="00D80BF6" w:rsidRPr="00D80BF6" w:rsidRDefault="00D80BF6" w:rsidP="00D80BF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“老师您好，我们选择乳业主要有三个原因。首先，乳业是关系国计民生的重要产业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1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，它的发展水平直接影响着国民健康和乡村经济，具有很高的社会价值。</w:t>
      </w:r>
    </w:p>
    <w:p w14:paraId="3043E719" w14:textId="77777777" w:rsidR="00D80BF6" w:rsidRPr="00D80BF6" w:rsidRDefault="00D80BF6" w:rsidP="00D80BF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其次，作为人工智能学院的学生，我们了解到近年来‘智能制造’和‘数字化转型’正在深刻改变传统行业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2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，我们非常好奇AI等前沿技术是如何在一个看似传统的产业中落地生根的，这是一个很好的专业结合点。</w:t>
      </w:r>
    </w:p>
    <w:p w14:paraId="38057682" w14:textId="77777777" w:rsidR="00D80BF6" w:rsidRPr="00D80BF6" w:rsidRDefault="00D80BF6" w:rsidP="00D80BF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最后，内蒙古的乳业不仅有先进的技术，还深深植根于悠久的民族历史和草原文化之中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33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。这种‘技术、历史、文化’三个维度的交融，为我们提供了一个非常独特和丰富的跨学科研究视角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4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，我们希望能用我们的理工科背景去解读它。”</w:t>
      </w:r>
    </w:p>
    <w:p w14:paraId="44A03D8E" w14:textId="77777777" w:rsidR="00D80BF6" w:rsidRPr="00D80BF6" w:rsidRDefault="00D80BF6" w:rsidP="00D80BF6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2. 问：如何体现对“匠心”的溯源和对“绿色未来”的共</w:t>
      </w:r>
      <w:proofErr w:type="gramStart"/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研</w:t>
      </w:r>
      <w:proofErr w:type="gramEnd"/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？</w:t>
      </w:r>
    </w:p>
    <w:p w14:paraId="526652BE" w14:textId="77777777" w:rsidR="00D80BF6" w:rsidRPr="00D80BF6" w:rsidRDefault="00D80BF6" w:rsidP="00D80B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回答思路：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 分别解释“匠心”和“绿色未来”，并用实践中的具体例子支撑。</w:t>
      </w:r>
    </w:p>
    <w:p w14:paraId="3A811AEA" w14:textId="77777777" w:rsidR="00D80BF6" w:rsidRPr="00D80BF6" w:rsidRDefault="00D80BF6" w:rsidP="00D80BF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参考回答：</w:t>
      </w:r>
    </w:p>
    <w:p w14:paraId="05F25F53" w14:textId="77777777" w:rsidR="00D80BF6" w:rsidRPr="00D80BF6" w:rsidRDefault="00D80BF6" w:rsidP="00D80BF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“对于‘匠心’的溯源，我们从两个层面去理解。一是在历史层面，我们参观内蒙古博物馆时，看到了古代牧民使用的</w:t>
      </w:r>
      <w:proofErr w:type="gramStart"/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兽皮奶袋和</w:t>
      </w:r>
      <w:proofErr w:type="gramEnd"/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木质搅拌器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5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，这代表了依赖经验和自然的传统匠心。二是在现代层面，我们在伊利工厂看到了对卓越品质近乎苛刻的追求，每一批产品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lastRenderedPageBreak/>
        <w:t xml:space="preserve">都要经过上百项检测，生产全程严格监控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6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。我们认为，这种对品质的极致追求，正是‘匠心精神’在现代工业中的传承与体现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7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。</w:t>
      </w:r>
    </w:p>
    <w:p w14:paraId="3E3F9E3D" w14:textId="77777777" w:rsidR="00D80BF6" w:rsidRPr="00D80BF6" w:rsidRDefault="00D80BF6" w:rsidP="00D80BF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对于‘绿色未来’的共</w:t>
      </w:r>
      <w:proofErr w:type="gramStart"/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研</w:t>
      </w:r>
      <w:proofErr w:type="gramEnd"/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，我们的重点放在了乌兰察布的牧区调研上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8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。我们深入牧民家中，和他们探讨了如何在引入现代化养殖技术的同时，保护脆弱的草原生态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9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。我们认识到，草原生态是乳业的根基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1010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，产业的发展绝不能以牺牲环境为代价，这与我们PPT中总结的‘绿色发展是中华民族永续发展的根本’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11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 这一观点是完全契合的。”</w:t>
      </w:r>
    </w:p>
    <w:p w14:paraId="29A64EA5" w14:textId="77777777" w:rsidR="00D80BF6" w:rsidRPr="00D80BF6" w:rsidRDefault="00D80BF6" w:rsidP="00D80BF6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3. 问：如何体现中国式现代化特征？</w:t>
      </w:r>
    </w:p>
    <w:p w14:paraId="6C23EA87" w14:textId="77777777" w:rsidR="00D80BF6" w:rsidRPr="00D80BF6" w:rsidRDefault="00D80BF6" w:rsidP="00D80B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回答思路：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 将“中国式现代化”的核心特征（如人与自然和谐共生、物质文明和精神文明相协调）与调研所见结合。</w:t>
      </w:r>
    </w:p>
    <w:p w14:paraId="38E92E09" w14:textId="77777777" w:rsidR="00D80BF6" w:rsidRPr="00D80BF6" w:rsidRDefault="00D80BF6" w:rsidP="00D80BF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参考回答：</w:t>
      </w:r>
    </w:p>
    <w:p w14:paraId="6497E5CF" w14:textId="77777777" w:rsidR="00D80BF6" w:rsidRPr="00D80BF6" w:rsidRDefault="00D80BF6" w:rsidP="00D80BF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“我们认为，内蒙古乳业的发展生动体现了中国式现代化的几个重要特征。</w:t>
      </w:r>
    </w:p>
    <w:p w14:paraId="32582E89" w14:textId="77777777" w:rsidR="00D80BF6" w:rsidRPr="00D80BF6" w:rsidRDefault="00D80BF6" w:rsidP="00D80BF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首先是‘人与自然和谐共生’。我们看到，产业发展强调‘绿色根基’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12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，企业和牧民都在探索现代化养殖与草原生态保护的平衡点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13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，这正是中国式现代化注重可持续发展的体现。</w:t>
      </w:r>
    </w:p>
    <w:p w14:paraId="7BFE0CAA" w14:textId="77777777" w:rsidR="00D80BF6" w:rsidRPr="00D80BF6" w:rsidRDefault="00D80BF6" w:rsidP="00D80BF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其次是‘物质文明和精神文明相协调’。我们既看到了伊</w:t>
      </w:r>
      <w:proofErr w:type="gramStart"/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利健康谷这样</w:t>
      </w:r>
      <w:proofErr w:type="gramEnd"/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的顶尖智能制造产业园所代表的强大物质生产力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14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，也看到了行业对悠久民族历史和草原文化的尊重与传承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151515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。这种技术与文化的融合，避免了单纯追求物质而忽略精神内核的西方式现代化老路。</w:t>
      </w:r>
    </w:p>
    <w:p w14:paraId="5C38E039" w14:textId="77777777" w:rsidR="00D80BF6" w:rsidRPr="00D80BF6" w:rsidRDefault="00D80BF6" w:rsidP="00D80BF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最后，龙头企业通过产业链带动了广大牧民增收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16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，这也体现了走向‘共同富裕’的努力方向。”</w:t>
      </w:r>
    </w:p>
    <w:p w14:paraId="0CFEDE53" w14:textId="77777777" w:rsidR="00D80BF6" w:rsidRPr="00D80BF6" w:rsidRDefault="00D80BF6" w:rsidP="00D80BF6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b/>
          <w:bCs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二、关于实践过程与方法</w:t>
      </w:r>
    </w:p>
    <w:p w14:paraId="28A3D40B" w14:textId="77777777" w:rsidR="00D80BF6" w:rsidRPr="00D80BF6" w:rsidRDefault="00D80BF6" w:rsidP="00D80BF6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1. 问：为什么最终报告里</w:t>
      </w:r>
      <w:proofErr w:type="gramStart"/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没有蒙牛的</w:t>
      </w:r>
      <w:proofErr w:type="gramEnd"/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内容？</w:t>
      </w:r>
    </w:p>
    <w:p w14:paraId="300A852F" w14:textId="77777777" w:rsidR="00D80BF6" w:rsidRPr="00D80BF6" w:rsidRDefault="00D80BF6" w:rsidP="00D80BF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lastRenderedPageBreak/>
        <w:t>回答思路：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 诚恳承认计划调整，并合理解释原因，将“没做到”转化为“为保深度而做的战略选择”。</w:t>
      </w:r>
    </w:p>
    <w:p w14:paraId="1EA43817" w14:textId="77777777" w:rsidR="00D80BF6" w:rsidRPr="00D80BF6" w:rsidRDefault="00D80BF6" w:rsidP="00D80BF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参考回答：</w:t>
      </w:r>
    </w:p>
    <w:p w14:paraId="1D087FEF" w14:textId="77777777" w:rsidR="00D80BF6" w:rsidRPr="00D80BF6" w:rsidRDefault="00D80BF6" w:rsidP="00D80BF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“老师您好，您观察得非常仔细。在我们最初的立项申报书中，确实计划</w:t>
      </w:r>
      <w:proofErr w:type="gramStart"/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对蒙牛和</w:t>
      </w:r>
      <w:proofErr w:type="gramEnd"/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伊利两家企业进行调研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17171717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。但在前期准备和联系的过程中我们发现，要在有限的9天实践时间内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18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 对两家如此大规模的企业都进行同等深度的访谈和参观，挑战非常大。</w:t>
      </w:r>
    </w:p>
    <w:p w14:paraId="6A20A26D" w14:textId="77777777" w:rsidR="00D80BF6" w:rsidRPr="00D80BF6" w:rsidRDefault="00D80BF6" w:rsidP="00D80BF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为了保证调研的‘深度’而非‘广度’，我们团队经过讨论后决定，将资源和精力全部集中在伊</w:t>
      </w:r>
      <w:proofErr w:type="gramStart"/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利现代智慧健康谷</w:t>
      </w:r>
      <w:proofErr w:type="gramEnd"/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上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19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。因为我们认为，通过将这一个全球规模领先的产业园作为样本进行深入解剖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20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，能够更系统、更完整地理解中国现代化乳业从上游、中游到下游的全链条运作模式。我们认为这样的调整，更能保证我们最终调研报告的质量和深度。”</w:t>
      </w:r>
    </w:p>
    <w:p w14:paraId="01042F0E" w14:textId="77777777" w:rsidR="00D80BF6" w:rsidRPr="00D80BF6" w:rsidRDefault="00D80BF6" w:rsidP="00D80BF6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2. 问：你们具体是如何进行访谈的？遇到了什么困难？</w:t>
      </w:r>
    </w:p>
    <w:p w14:paraId="188DDE71" w14:textId="77777777" w:rsidR="00D80BF6" w:rsidRPr="00D80BF6" w:rsidRDefault="00D80BF6" w:rsidP="00D80BF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回答思路：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 具体描述访谈方法，并诚实地举例说明遇到的困难和解决方案，体现团队的应变能力。</w:t>
      </w:r>
    </w:p>
    <w:p w14:paraId="159B4AEE" w14:textId="77777777" w:rsidR="00D80BF6" w:rsidRPr="00D80BF6" w:rsidRDefault="00D80BF6" w:rsidP="00D80BF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参考回答：</w:t>
      </w:r>
    </w:p>
    <w:p w14:paraId="01963C15" w14:textId="77777777" w:rsidR="00D80BF6" w:rsidRPr="00D80BF6" w:rsidRDefault="00D80BF6" w:rsidP="00D80BF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“我们的访谈采用的是半结构化方式。我们提前根据不同对象精心设计了访谈提纲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21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。</w:t>
      </w:r>
    </w:p>
    <w:p w14:paraId="7B8BA284" w14:textId="77777777" w:rsidR="00D80BF6" w:rsidRPr="00D80BF6" w:rsidRDefault="00D80BF6" w:rsidP="00D80BF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比如，在超市对消费者进行随机访谈时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22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，我们的问题都非常直接，主要是了解品牌偏好和购买原因。遇到的主要困难是部分消费者时间紧张，回答比较简短。我们的解决方法是快问快答，并准备一些小礼品表示感谢，以提高访谈成功率。</w:t>
      </w:r>
    </w:p>
    <w:p w14:paraId="36E6A2F2" w14:textId="77777777" w:rsidR="00D80BF6" w:rsidRPr="00D80BF6" w:rsidRDefault="00D80BF6" w:rsidP="00D80BF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而在乌兰察布对牧民的访谈则更像是深度交流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23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。一开始牧民大哥可能有些拘谨，我们就先从家常聊起，并真诚地品尝他们亲手制作的奶茶和奶豆腐，拉近了距离。当氛围变得像家人一样时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24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，我们才逐步引入关于养殖标准、收入挑战等深入话题，最终获得了非常宝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lastRenderedPageBreak/>
        <w:t>贵的一手信息。”</w:t>
      </w:r>
    </w:p>
    <w:p w14:paraId="4905E46C" w14:textId="77777777" w:rsidR="00D80BF6" w:rsidRPr="00D80BF6" w:rsidRDefault="00D80BF6" w:rsidP="00D80BF6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3. 问：团队是否有过意见不合？如何解决？</w:t>
      </w:r>
    </w:p>
    <w:p w14:paraId="0218DA28" w14:textId="77777777" w:rsidR="00D80BF6" w:rsidRPr="00D80BF6" w:rsidRDefault="00D80BF6" w:rsidP="00D80BF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回答思路：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 举一个具体、真实但又不影响项目整体的例子，重点突出团队的沟通和协作机制。</w:t>
      </w:r>
    </w:p>
    <w:p w14:paraId="0E75D89F" w14:textId="77777777" w:rsidR="00D80BF6" w:rsidRPr="00D80BF6" w:rsidRDefault="00D80BF6" w:rsidP="00D80BF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参考回答：</w:t>
      </w:r>
    </w:p>
    <w:p w14:paraId="5A04060F" w14:textId="77777777" w:rsidR="00D80BF6" w:rsidRPr="00D80BF6" w:rsidRDefault="00D80BF6" w:rsidP="00D80BF6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“在实践过程中，团队协作整体非常顺畅，这得益于我们明确的分工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25252525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。当然，小分歧也是有的。比如，在规划行程细节时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26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，我们曾对呼和浩特和乌兰察布的调研时间分配有过不同看法。一部分同学认为应该在伊利工厂多花时间，另一部分则希望能尽早去牧区感受源头。</w:t>
      </w:r>
    </w:p>
    <w:p w14:paraId="67694410" w14:textId="77777777" w:rsidR="00D80BF6" w:rsidRPr="00D80BF6" w:rsidRDefault="00D80BF6" w:rsidP="00D80BF6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我们的解决方法是召开了一次团队会议，由队长黄子豪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27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主持，大家将各自的理由摆出来讨论。最终我们达成共识：先集中精力完成对工业和城市部分的调研，带着对全产业链的宏观理解再去源头牧区，这样我们的提问和观察会更有针对性。事实证明，这个决策是正确的，它让我们的调研逻辑更加清晰、层层递进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28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。”</w:t>
      </w:r>
    </w:p>
    <w:p w14:paraId="4C65191D" w14:textId="77777777" w:rsidR="00D80BF6" w:rsidRPr="00D80BF6" w:rsidRDefault="00D80BF6" w:rsidP="00D80BF6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b/>
          <w:bCs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三、关于调研发现与分析</w:t>
      </w:r>
    </w:p>
    <w:p w14:paraId="5D815EAD" w14:textId="77777777" w:rsidR="00D80BF6" w:rsidRPr="00D80BF6" w:rsidRDefault="00D80BF6" w:rsidP="00D80BF6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1. 问：作为AI专业学生，能否更具体地阐述如何“以AI赋能精准运营”？</w:t>
      </w:r>
    </w:p>
    <w:p w14:paraId="4719F754" w14:textId="77777777" w:rsidR="00D80BF6" w:rsidRPr="00D80BF6" w:rsidRDefault="00D80BF6" w:rsidP="00D80BF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回答思路：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 分别从产业链的上、中、下游，结合所学知识，提出具体的AI应用场景。</w:t>
      </w:r>
    </w:p>
    <w:p w14:paraId="4A321B3F" w14:textId="77777777" w:rsidR="00D80BF6" w:rsidRPr="00D80BF6" w:rsidRDefault="00D80BF6" w:rsidP="00D80BF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参考回答：</w:t>
      </w:r>
    </w:p>
    <w:p w14:paraId="7F4C0F88" w14:textId="77777777" w:rsidR="00D80BF6" w:rsidRPr="00D80BF6" w:rsidRDefault="00D80BF6" w:rsidP="00D80BF6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“老师您好，结合我们的观察和专业知识，我们认为AI赋能可以体现在产业链的多个环节：</w:t>
      </w:r>
    </w:p>
    <w:p w14:paraId="23FCD7D5" w14:textId="77777777" w:rsidR="00D80BF6" w:rsidRPr="00D80BF6" w:rsidRDefault="00D80BF6" w:rsidP="00D80BF6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在上游牧场端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：可以利用计算机视觉技术，通过摄像头实时监测牛群的健康状况和进食行为，进行疾病预警。还可以结合历史数据，用机器学习算法优化TMR日粮的配方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29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，在保证产奶质量的同时降低饲料成本。</w:t>
      </w:r>
    </w:p>
    <w:p w14:paraId="35F0D0EF" w14:textId="77777777" w:rsidR="00D80BF6" w:rsidRPr="00D80BF6" w:rsidRDefault="00D80BF6" w:rsidP="00D80BF6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lastRenderedPageBreak/>
        <w:t>在中游生产端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：我们在伊利工厂看到了AGV小车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30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。这里可以应用强化学习算法，对AGV的调度路径进行动态优化，以</w:t>
      </w:r>
      <w:proofErr w:type="gramStart"/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应对产线上</w:t>
      </w:r>
      <w:proofErr w:type="gramEnd"/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的突发状况，提高整体物流效率。此外，可以通过分析生产线各环节的传感器数据，建立‘数字孪生’系统，进行预测性维护，减少设备故障。</w:t>
      </w:r>
    </w:p>
    <w:p w14:paraId="728C3065" w14:textId="77777777" w:rsidR="00D80BF6" w:rsidRPr="00D80BF6" w:rsidRDefault="00D80BF6" w:rsidP="00D80BF6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在下游市场端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：可以利用自然语言处理（NLP）技术，大规模分析网络上的消费者评论，结合我们在商超调研到的销售数据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31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，更精准地为消费者画像，从而指导新产品的研发和营销策略。”</w:t>
      </w:r>
    </w:p>
    <w:p w14:paraId="07298F27" w14:textId="77777777" w:rsidR="00D80BF6" w:rsidRPr="00D80BF6" w:rsidRDefault="00D80BF6" w:rsidP="00D80BF6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2. 问：龙头企业和上游牧场之间是什么关系？</w:t>
      </w:r>
    </w:p>
    <w:p w14:paraId="60657367" w14:textId="77777777" w:rsidR="00D80BF6" w:rsidRPr="00D80BF6" w:rsidRDefault="00D80BF6" w:rsidP="00D80BF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回答思路：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 用辩证的思维回答，指出关系的两面性：“合作”与“博弈”。</w:t>
      </w:r>
    </w:p>
    <w:p w14:paraId="2F092503" w14:textId="77777777" w:rsidR="00D80BF6" w:rsidRPr="00D80BF6" w:rsidRDefault="00D80BF6" w:rsidP="00D80BF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参考回答：</w:t>
      </w:r>
    </w:p>
    <w:p w14:paraId="0CDDC1D4" w14:textId="77777777" w:rsidR="00D80BF6" w:rsidRPr="00D80BF6" w:rsidRDefault="00D80BF6" w:rsidP="00D80BF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“根据我们的观察和访谈，我们认为这是一种‘合作’与‘博弈’并存的复杂关系。</w:t>
      </w:r>
    </w:p>
    <w:p w14:paraId="32619E69" w14:textId="77777777" w:rsidR="00D80BF6" w:rsidRPr="00D80BF6" w:rsidRDefault="00D80BF6" w:rsidP="00D80BF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合作体现在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：伊利这样的龙头企业为签约牧民提供了稳定的收购渠道和收入保障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32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，并且引入了现代化的标准和技术要求，有助于提升整个上游的养殖水平。</w:t>
      </w:r>
    </w:p>
    <w:p w14:paraId="6606E50E" w14:textId="77777777" w:rsidR="00D80BF6" w:rsidRPr="00D80BF6" w:rsidRDefault="00D80BF6" w:rsidP="00D80BF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博弈则体现在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：作为产业链中的强势方，企业掌握着定价权。我们在调研中也了解到，整个行业存在</w:t>
      </w:r>
      <w:proofErr w:type="gramStart"/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原奶价格</w:t>
      </w:r>
      <w:proofErr w:type="gramEnd"/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持续低迷的问题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33333333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。牧民在享受稳定订单的同时，议价能力相对较弱，并且需要持续投入成本来满足企业的标准化要求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34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，这其中就存在着博弈。</w:t>
      </w:r>
    </w:p>
    <w:p w14:paraId="318E2BCB" w14:textId="77777777" w:rsidR="00D80BF6" w:rsidRPr="00D80BF6" w:rsidRDefault="00D80BF6" w:rsidP="00D80BF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因此，我们认为这是一种相互依存但力量不完全对等的关系。实现真正的双赢，需要更完善的利益联结机制，这也是我们在建议中提到要‘加强全产业链协同与合作’的原因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35353535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。”</w:t>
      </w:r>
    </w:p>
    <w:p w14:paraId="3632DF31" w14:textId="77777777" w:rsidR="00D80BF6" w:rsidRPr="00D80BF6" w:rsidRDefault="00D80BF6" w:rsidP="00D80BF6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3. 问：传统手工艺与现代标准化工艺是冲突还是融合？</w:t>
      </w:r>
    </w:p>
    <w:p w14:paraId="58A92979" w14:textId="77777777" w:rsidR="00D80BF6" w:rsidRPr="00D80BF6" w:rsidRDefault="00D80BF6" w:rsidP="00D80B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回答思路：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 同样用辩证的思维，先说表面冲突，再说深层融合，并举例。</w:t>
      </w:r>
    </w:p>
    <w:p w14:paraId="6CA8FC84" w14:textId="77777777" w:rsidR="00D80BF6" w:rsidRPr="00D80BF6" w:rsidRDefault="00D80BF6" w:rsidP="00D80BF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lastRenderedPageBreak/>
        <w:t>参考回答：</w:t>
      </w:r>
    </w:p>
    <w:p w14:paraId="29EC53EF" w14:textId="77777777" w:rsidR="00D80BF6" w:rsidRPr="00D80BF6" w:rsidRDefault="00D80BF6" w:rsidP="00D80BF6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“我们认为这两者既存在表面的冲突，也蕴含着深度融合的可能。</w:t>
      </w:r>
    </w:p>
    <w:p w14:paraId="6A5CB497" w14:textId="77777777" w:rsidR="00D80BF6" w:rsidRPr="00D80BF6" w:rsidRDefault="00D80BF6" w:rsidP="00D80BF6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表面上看，冲突是存在的。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 传统手工艺依赖经验、规模小、标准化程度低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36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，而现代工业追求数据化、规模化、高效率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37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。这是两种完全不同的生产范式。</w:t>
      </w:r>
    </w:p>
    <w:p w14:paraId="0188EA9D" w14:textId="77777777" w:rsidR="00D80BF6" w:rsidRPr="00D80BF6" w:rsidRDefault="00D80BF6" w:rsidP="00D80BF6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但从更深层次看，融合是必然趋势。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 首先，</w:t>
      </w: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文化为品牌赋能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。伊利作为诞生于内蒙古的企业，其品牌故事和消费者信任，离不开草原、游牧民族等深厚的文化符号。其次，</w:t>
      </w: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匠心精神是一脉相承的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。无论是传统奶制品制作的精益求精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38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，还是现代工厂对品质的上百项检测和极致追求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39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，其内核都是不变的‘匠心’。现代技术是实现和保障这种匠心精神的新工具。我们看到伊利的一些高端产品包装上，也会突出草原、牧场等文化元素，这就是一种融合的体现。”</w:t>
      </w:r>
    </w:p>
    <w:p w14:paraId="7C9D2FC5" w14:textId="77777777" w:rsidR="00D80BF6" w:rsidRPr="00D80BF6" w:rsidRDefault="00D80BF6" w:rsidP="00D80BF6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b/>
          <w:bCs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四、关于总结与个人收获</w:t>
      </w:r>
    </w:p>
    <w:p w14:paraId="353E9540" w14:textId="77777777" w:rsidR="00D80BF6" w:rsidRPr="00D80BF6" w:rsidRDefault="00D80BF6" w:rsidP="00D80BF6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1. 问：整个实践中，哪个场景给你的印象最深刻？</w:t>
      </w:r>
    </w:p>
    <w:p w14:paraId="3CF080DB" w14:textId="77777777" w:rsidR="00D80BF6" w:rsidRPr="00D80BF6" w:rsidRDefault="00D80BF6" w:rsidP="00D80BF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回答思路：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 选择一个具体的、能体现项目核心思想的场景（技术冲击或人文关怀），并说明为什么。</w:t>
      </w:r>
    </w:p>
    <w:p w14:paraId="718C2BC5" w14:textId="77777777" w:rsidR="00D80BF6" w:rsidRPr="00D80BF6" w:rsidRDefault="00D80BF6" w:rsidP="00D80BF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参考回答：</w:t>
      </w:r>
    </w:p>
    <w:p w14:paraId="29781915" w14:textId="77777777" w:rsidR="00D80BF6" w:rsidRPr="00D80BF6" w:rsidRDefault="00D80BF6" w:rsidP="00D80BF6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（技术角度）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：“对我个人而言，印象最深的瞬间是站在伊利工厂的参观长廊上，第一次看到成百上千</w:t>
      </w:r>
      <w:proofErr w:type="gramStart"/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个</w:t>
      </w:r>
      <w:proofErr w:type="gramEnd"/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利乐包装盒在眼前瞬间成型、灌装、封口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40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。那一刻，我真切地感受到了抽象的‘工业4.0’和‘智能制造’变成了现实，那种由代码和机械构成的、强大而精准的力量，让我对自己所学的专业充满了敬畏和向往。”</w:t>
      </w:r>
    </w:p>
    <w:p w14:paraId="7F66FF7C" w14:textId="77777777" w:rsidR="00D80BF6" w:rsidRPr="00D80BF6" w:rsidRDefault="00D80BF6" w:rsidP="00D80BF6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（人文角度）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：“印象最深的是在乌兰察布的牧民家中，女主人为我们端上亲手制作的、还冒着热气的奶茶和奶豆腐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41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。在那氤氲的奶香中，我们和牧民大哥一家人围坐在一起，听他讲述养牛的辛苦与快乐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42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。那一刻，产业链数据背后的人的情感和温度变得无比真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lastRenderedPageBreak/>
        <w:t>实。让我明白，技术最终是要为人服务的，要尊重土地和文化。”</w:t>
      </w:r>
    </w:p>
    <w:p w14:paraId="2D64357A" w14:textId="77777777" w:rsidR="00D80BF6" w:rsidRPr="00D80BF6" w:rsidRDefault="00D80BF6" w:rsidP="00D80BF6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2. 问：这次实践对你理解自己的专业（人工智能）有何帮助？</w:t>
      </w:r>
    </w:p>
    <w:p w14:paraId="786465DB" w14:textId="77777777" w:rsidR="00D80BF6" w:rsidRPr="00D80BF6" w:rsidRDefault="00D80BF6" w:rsidP="00D80BF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回答思路：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 强调实践打破了“课堂壁垒”，让自己看到了AI应用的广度和深度。</w:t>
      </w:r>
    </w:p>
    <w:p w14:paraId="3EA468E9" w14:textId="77777777" w:rsidR="00D80BF6" w:rsidRPr="00D80BF6" w:rsidRDefault="00D80BF6" w:rsidP="00D80BF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参考回答：</w:t>
      </w:r>
    </w:p>
    <w:p w14:paraId="44599147" w14:textId="77777777" w:rsidR="00D80BF6" w:rsidRPr="00D80BF6" w:rsidRDefault="00D80BF6" w:rsidP="00D80BF6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“这次实践极大地改变了我对AI的认识，让它从一个书本上的抽象概念，变成了解决具体问题的有力工具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43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。我认识到AI的应用远不止于生产线。在上游，可以帮助牧民进行精准养殖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44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；在下游，可以通过大数据分析消费者偏好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45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 来指导产品创新。这让我看到了AI赋能整个产业链的巨大潜力。更重要的是，它让我明白，学习AI不仅要掌握算法，更要深入理解应用场景的实际需求和痛点。不懂产业，技术就成了无源之水、无本之木。”</w:t>
      </w:r>
    </w:p>
    <w:p w14:paraId="3B273A71" w14:textId="77777777" w:rsidR="00D80BF6" w:rsidRPr="00D80BF6" w:rsidRDefault="00D80BF6" w:rsidP="00D80BF6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3. 问：如果还有机会，哪些地方可以做得更好？</w:t>
      </w:r>
    </w:p>
    <w:p w14:paraId="6AF9DF3C" w14:textId="77777777" w:rsidR="00D80BF6" w:rsidRPr="00D80BF6" w:rsidRDefault="00D80BF6" w:rsidP="00D80BF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回答思路：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 诚恳地提出可以改进的地方，体现团队的反思精神和追求卓越的态度。</w:t>
      </w:r>
    </w:p>
    <w:p w14:paraId="0EF5E701" w14:textId="77777777" w:rsidR="00D80BF6" w:rsidRPr="00D80BF6" w:rsidRDefault="00D80BF6" w:rsidP="00D80BF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参考回答：</w:t>
      </w:r>
    </w:p>
    <w:p w14:paraId="0AABBB8D" w14:textId="77777777" w:rsidR="00D80BF6" w:rsidRPr="00D80BF6" w:rsidRDefault="00D80BF6" w:rsidP="00D80BF6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“总体来说，我们对这次实践的成果是满意的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46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。但如果还有机会，我们认为可以在三个方面做得更好：</w:t>
      </w:r>
    </w:p>
    <w:p w14:paraId="7946CDCF" w14:textId="77777777" w:rsidR="00D80BF6" w:rsidRPr="00D80BF6" w:rsidRDefault="00D80BF6" w:rsidP="00D80BF6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第一，在</w:t>
      </w: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广度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上，我们会争取更充分的准备时间，严格按照立项书的规划，</w:t>
      </w:r>
      <w:proofErr w:type="gramStart"/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对蒙牛等</w:t>
      </w:r>
      <w:proofErr w:type="gramEnd"/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其他代表性企业进行横向对比研究，让我们的结论更具普遍性。</w:t>
      </w:r>
    </w:p>
    <w:p w14:paraId="2C528A3E" w14:textId="77777777" w:rsidR="00D80BF6" w:rsidRPr="00D80BF6" w:rsidRDefault="00D80BF6" w:rsidP="00D80BF6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第二，在</w:t>
      </w:r>
    </w:p>
    <w:p w14:paraId="758E32BA" w14:textId="77777777" w:rsidR="00D80BF6" w:rsidRPr="00D80BF6" w:rsidRDefault="00D80BF6" w:rsidP="00D80BF6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深度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 xml:space="preserve">上，在消费者调研环节，我们会设计更专业的调查问卷，扩大样本量，并尝试运用一些数据分析工具进行建模，而不是停留在初步的访谈上 </w:t>
      </w:r>
      <w:r w:rsidRPr="00D80BF6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47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。</w:t>
      </w:r>
    </w:p>
    <w:p w14:paraId="6B3D1157" w14:textId="77777777" w:rsidR="00D80BF6" w:rsidRPr="00D80BF6" w:rsidRDefault="00D80BF6" w:rsidP="00D80BF6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第三，在</w:t>
      </w:r>
      <w:r w:rsidRPr="00D80BF6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高度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t>上，我们还会尝试联系当地的政府或行业协会，从政策制定和行业监管的角度，去理解乳业的发展，让我们的研究视</w:t>
      </w:r>
      <w:r w:rsidRPr="00D80BF6">
        <w:rPr>
          <w:rFonts w:asciiTheme="minorEastAsia" w:hAnsiTheme="minorEastAsia" w:cs="Google Sans Text"/>
          <w:color w:val="1B1C1D"/>
          <w:sz w:val="26"/>
          <w:szCs w:val="28"/>
        </w:rPr>
        <w:lastRenderedPageBreak/>
        <w:t>角更加立体。”</w:t>
      </w:r>
    </w:p>
    <w:p w14:paraId="00000036" w14:textId="6DBD6C45" w:rsidR="00F16390" w:rsidRPr="00BC5F86" w:rsidRDefault="00F16390" w:rsidP="00BC5F86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 w:hint="eastAsia"/>
          <w:color w:val="1B1C1D"/>
          <w:sz w:val="26"/>
          <w:szCs w:val="28"/>
        </w:rPr>
      </w:pPr>
    </w:p>
    <w:sectPr w:rsidR="00F16390" w:rsidRPr="00BC5F8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5671816E-6CE4-42D7-8997-EDE397338335}"/>
    <w:embedItalic r:id="rId2" w:fontKey="{65A60052-A402-4CBF-9B79-B8668F38C664}"/>
  </w:font>
  <w:font w:name="Google Sans Text">
    <w:altName w:val="Calibri"/>
    <w:charset w:val="00"/>
    <w:family w:val="auto"/>
    <w:pitch w:val="default"/>
    <w:embedRegular r:id="rId3" w:fontKey="{1B9C5FF4-D289-485F-9AE7-7F228A460B34}"/>
    <w:embedBold r:id="rId4" w:fontKey="{34661511-6532-4C3F-915A-63C127315B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39A3397-DD89-4B8A-8410-E6B1F137F1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451A8E1-01CA-4022-A5E2-1533B70610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7B6"/>
    <w:multiLevelType w:val="multilevel"/>
    <w:tmpl w:val="E3FC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A198E"/>
    <w:multiLevelType w:val="multilevel"/>
    <w:tmpl w:val="25CA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B49BF"/>
    <w:multiLevelType w:val="multilevel"/>
    <w:tmpl w:val="F21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A199A"/>
    <w:multiLevelType w:val="multilevel"/>
    <w:tmpl w:val="B14E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661C2"/>
    <w:multiLevelType w:val="hybridMultilevel"/>
    <w:tmpl w:val="74B244A2"/>
    <w:lvl w:ilvl="0" w:tplc="40F2D02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EEF16BB"/>
    <w:multiLevelType w:val="multilevel"/>
    <w:tmpl w:val="265288B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23B72C5"/>
    <w:multiLevelType w:val="multilevel"/>
    <w:tmpl w:val="605C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814E5"/>
    <w:multiLevelType w:val="hybridMultilevel"/>
    <w:tmpl w:val="DC3213FE"/>
    <w:lvl w:ilvl="0" w:tplc="06B21BA4">
      <w:start w:val="1"/>
      <w:numFmt w:val="japaneseCounting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255E447B"/>
    <w:multiLevelType w:val="multilevel"/>
    <w:tmpl w:val="ADB8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62E02"/>
    <w:multiLevelType w:val="multilevel"/>
    <w:tmpl w:val="7544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C2E68"/>
    <w:multiLevelType w:val="multilevel"/>
    <w:tmpl w:val="F7B0C5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6A061BE"/>
    <w:multiLevelType w:val="multilevel"/>
    <w:tmpl w:val="ED14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31C23"/>
    <w:multiLevelType w:val="multilevel"/>
    <w:tmpl w:val="2D18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30205"/>
    <w:multiLevelType w:val="multilevel"/>
    <w:tmpl w:val="2E1C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E3600"/>
    <w:multiLevelType w:val="multilevel"/>
    <w:tmpl w:val="C7C6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F0566"/>
    <w:multiLevelType w:val="multilevel"/>
    <w:tmpl w:val="984C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77DE5"/>
    <w:multiLevelType w:val="multilevel"/>
    <w:tmpl w:val="01DA89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76270506">
    <w:abstractNumId w:val="5"/>
  </w:num>
  <w:num w:numId="2" w16cid:durableId="1918435359">
    <w:abstractNumId w:val="16"/>
  </w:num>
  <w:num w:numId="3" w16cid:durableId="2071422380">
    <w:abstractNumId w:val="10"/>
  </w:num>
  <w:num w:numId="4" w16cid:durableId="1126580361">
    <w:abstractNumId w:val="7"/>
  </w:num>
  <w:num w:numId="5" w16cid:durableId="523831623">
    <w:abstractNumId w:val="4"/>
  </w:num>
  <w:num w:numId="6" w16cid:durableId="1166633644">
    <w:abstractNumId w:val="14"/>
  </w:num>
  <w:num w:numId="7" w16cid:durableId="257637654">
    <w:abstractNumId w:val="1"/>
  </w:num>
  <w:num w:numId="8" w16cid:durableId="1073895559">
    <w:abstractNumId w:val="12"/>
  </w:num>
  <w:num w:numId="9" w16cid:durableId="652830597">
    <w:abstractNumId w:val="15"/>
  </w:num>
  <w:num w:numId="10" w16cid:durableId="1934390181">
    <w:abstractNumId w:val="6"/>
  </w:num>
  <w:num w:numId="11" w16cid:durableId="2123764289">
    <w:abstractNumId w:val="13"/>
  </w:num>
  <w:num w:numId="12" w16cid:durableId="878057484">
    <w:abstractNumId w:val="0"/>
  </w:num>
  <w:num w:numId="13" w16cid:durableId="744692448">
    <w:abstractNumId w:val="9"/>
  </w:num>
  <w:num w:numId="14" w16cid:durableId="489634799">
    <w:abstractNumId w:val="11"/>
  </w:num>
  <w:num w:numId="15" w16cid:durableId="447359041">
    <w:abstractNumId w:val="2"/>
  </w:num>
  <w:num w:numId="16" w16cid:durableId="830218305">
    <w:abstractNumId w:val="3"/>
  </w:num>
  <w:num w:numId="17" w16cid:durableId="7064890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390"/>
    <w:rsid w:val="00120411"/>
    <w:rsid w:val="00647D77"/>
    <w:rsid w:val="00833FD0"/>
    <w:rsid w:val="008B2A7A"/>
    <w:rsid w:val="00B05348"/>
    <w:rsid w:val="00B95B73"/>
    <w:rsid w:val="00BC5F86"/>
    <w:rsid w:val="00C76B90"/>
    <w:rsid w:val="00C94371"/>
    <w:rsid w:val="00D80BF6"/>
    <w:rsid w:val="00D8384E"/>
    <w:rsid w:val="00DA74A5"/>
    <w:rsid w:val="00F16390"/>
    <w:rsid w:val="00FB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E1156C"/>
  <w15:docId w15:val="{3FD5B218-02EF-458F-8B02-EC87E482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BC5F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2189</Words>
  <Characters>2278</Characters>
  <Application>Microsoft Office Word</Application>
  <DocSecurity>0</DocSecurity>
  <Lines>84</Lines>
  <Paragraphs>66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Zander</dc:creator>
  <cp:lastModifiedBy>H13625633873@outlook.com</cp:lastModifiedBy>
  <cp:revision>6</cp:revision>
  <dcterms:created xsi:type="dcterms:W3CDTF">2025-08-29T11:51:00Z</dcterms:created>
  <dcterms:modified xsi:type="dcterms:W3CDTF">2025-09-08T11:01:00Z</dcterms:modified>
</cp:coreProperties>
</file>