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D04A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本次调整核心说明（开发必看）</w:t>
      </w:r>
    </w:p>
    <w:p w14:paraId="40497A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本次调整的核心是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  <w:t>将 10 种猫咪性格的生效效果，与 5 阶好感度做了标准化的梯度绑定</w:t>
      </w: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，解决了之前性格生效逻辑不清晰、数值梯度不统一、多猫叠加规则模糊的问题。</w:t>
      </w:r>
    </w:p>
    <w:p w14:paraId="7CD58A9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所有性格的生效效果，均按「陌生→初识→熟悉→亲密→挚爱」5 个好感度等级做了明确的梯度划分</w:t>
      </w:r>
    </w:p>
    <w:p w14:paraId="362ECDE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明确了「全猫通用生效规则」+「各性格专属生效规则」的优先级，避免逻辑冲突</w:t>
      </w:r>
    </w:p>
    <w:p w14:paraId="66BB27F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补充了所有模糊表述的</w:t>
      </w:r>
      <w:r>
        <w:rPr>
          <w:rStyle w:val="7"/>
          <w:b/>
          <w:bCs/>
          <w:color w:val="000000"/>
          <w:sz w:val="32"/>
          <w:szCs w:val="32"/>
        </w:rPr>
        <w:t>精准数值</w:t>
      </w:r>
      <w:r>
        <w:rPr>
          <w:color w:val="000000"/>
          <w:sz w:val="32"/>
          <w:szCs w:val="32"/>
        </w:rPr>
        <w:t>（如冷却缩减、豁免概率、加成比例），开发可直接写进代码</w:t>
      </w:r>
    </w:p>
    <w:p w14:paraId="1EEF700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明确了多猫上阵的叠加规则，与你之前确定的规则完全对齐</w:t>
      </w:r>
    </w:p>
    <w:p w14:paraId="35638868">
      <w:pPr>
        <w:keepNext w:val="0"/>
        <w:keepLines w:val="0"/>
        <w:widowControl/>
        <w:suppressLineNumbers w:val="0"/>
        <w:pBdr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pict>
          <v:rect id="_x0000_i102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93C80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二、性格生效核心总纲（红线规则，开发必须严格遵守）</w:t>
      </w:r>
    </w:p>
    <w:p w14:paraId="68FC0D3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rStyle w:val="7"/>
          <w:b/>
          <w:bCs/>
          <w:color w:val="000000"/>
          <w:sz w:val="32"/>
          <w:szCs w:val="32"/>
        </w:rPr>
        <w:t>生效优先级</w:t>
      </w:r>
      <w:r>
        <w:rPr>
          <w:color w:val="000000"/>
          <w:sz w:val="32"/>
          <w:szCs w:val="32"/>
        </w:rPr>
        <w:t>：专属性格规则 &gt; 全猫通用规则 &gt; 基础游戏规则，优先级从高到低</w:t>
      </w:r>
    </w:p>
    <w:p w14:paraId="51FCA79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rStyle w:val="7"/>
          <w:b/>
          <w:bCs/>
          <w:color w:val="000000"/>
          <w:sz w:val="32"/>
          <w:szCs w:val="32"/>
        </w:rPr>
        <w:t>生效范围</w:t>
      </w:r>
      <w:r>
        <w:rPr>
          <w:color w:val="000000"/>
          <w:sz w:val="32"/>
          <w:szCs w:val="32"/>
        </w:rPr>
        <w:t>：所有性格效果，仅对携带该性格的猫咪生效，多猫上阵时按叠加规则执行</w:t>
      </w:r>
    </w:p>
    <w:p w14:paraId="3955D51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rStyle w:val="7"/>
          <w:b/>
          <w:bCs/>
          <w:color w:val="000000"/>
          <w:sz w:val="32"/>
          <w:szCs w:val="32"/>
        </w:rPr>
        <w:t>梯度绑定</w:t>
      </w:r>
      <w:r>
        <w:rPr>
          <w:color w:val="000000"/>
          <w:sz w:val="32"/>
          <w:szCs w:val="32"/>
        </w:rPr>
        <w:t>：所有性格效果，必须与猫咪的当前好感度等级严格绑定，好感度升级后，对应效果立即生效，无延迟</w:t>
      </w:r>
    </w:p>
    <w:p w14:paraId="23B9ABA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rStyle w:val="7"/>
          <w:b/>
          <w:bCs/>
          <w:color w:val="000000"/>
          <w:sz w:val="32"/>
          <w:szCs w:val="32"/>
        </w:rPr>
        <w:t>永久生效</w:t>
      </w:r>
      <w:r>
        <w:rPr>
          <w:color w:val="000000"/>
          <w:sz w:val="32"/>
          <w:szCs w:val="32"/>
        </w:rPr>
        <w:t>：所有性格效果，在本局游戏内全程生效，不会因卡牌消除、技能释放、关卡进度而失效</w:t>
      </w:r>
    </w:p>
    <w:p w14:paraId="2FAD9CD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rStyle w:val="7"/>
          <w:b/>
          <w:bCs/>
          <w:color w:val="000000"/>
          <w:sz w:val="32"/>
          <w:szCs w:val="32"/>
        </w:rPr>
        <w:t>叠加规则</w:t>
      </w:r>
      <w:r>
        <w:rPr>
          <w:color w:val="000000"/>
          <w:sz w:val="32"/>
          <w:szCs w:val="32"/>
        </w:rPr>
        <w:t>：多猫上阵时，</w:t>
      </w:r>
      <w:r>
        <w:rPr>
          <w:rStyle w:val="7"/>
          <w:b/>
          <w:bCs/>
          <w:color w:val="000000"/>
          <w:sz w:val="32"/>
          <w:szCs w:val="32"/>
        </w:rPr>
        <w:t>相同性格的效果取最高值，不同性格的不同类效果全部叠加生效</w:t>
      </w:r>
      <w:r>
        <w:rPr>
          <w:color w:val="000000"/>
          <w:sz w:val="32"/>
          <w:szCs w:val="32"/>
        </w:rPr>
        <w:t>，与你之前确定的规则完全一致</w:t>
      </w:r>
    </w:p>
    <w:p w14:paraId="0A7984D0">
      <w:pPr>
        <w:keepNext w:val="0"/>
        <w:keepLines w:val="0"/>
        <w:widowControl/>
        <w:suppressLineNumbers w:val="0"/>
        <w:pBdr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pict>
          <v:rect id="_x0000_i102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50A32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三、全猫通用生效规则（所有 10 种性格的猫咪，均按此规则生效）</w:t>
      </w:r>
    </w:p>
    <w:p w14:paraId="322B5C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本规则为所有猫咪的基础生效规则，与猫咪携带的性格无关，仅按好感度等级触发，开发可直接写进通用逻辑中。</w:t>
      </w:r>
    </w:p>
    <w:p w14:paraId="227CEC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表格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16"/>
        <w:gridCol w:w="789"/>
        <w:gridCol w:w="1846"/>
        <w:gridCol w:w="5115"/>
      </w:tblGrid>
      <w:tr w14:paraId="22D92F9B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B6DF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好感度等级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5AFA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通用技能使用次数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F819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通用百分比加成（吃货 / 独行 / 高冷性格）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AC04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开发落地数值说明</w:t>
            </w:r>
          </w:p>
        </w:tc>
      </w:tr>
      <w:tr w14:paraId="7554A04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E82E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陌生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9710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1 次 / 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2074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+5%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63A0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1. 技能次数：本局内该猫咪的主动技能最多可使用 1 次，用完即止2. 百分比加成：对应该性格的核心效果，如吃货为鱼干加成、高冷为得分加成，固定 + 5%</w:t>
            </w:r>
          </w:p>
        </w:tc>
      </w:tr>
      <w:tr w14:paraId="06D878E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0E5E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初识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C285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1 次 / 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5199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+10%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2AAC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1. 技能次数：本局内该猫咪的主动技能最多可使用 1 次2. 百分比加成：固定 + 10%，效果与陌生同类型，数值提升</w:t>
            </w:r>
          </w:p>
        </w:tc>
      </w:tr>
      <w:tr w14:paraId="7209DE0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517C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熟悉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275D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2 次 / 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351C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+15%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8064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1. 技能次数：本局内该猫咪的主动技能最多可使用 2 次2. 百分比加成：固定 + 15%，数值进一步提升</w:t>
            </w:r>
          </w:p>
        </w:tc>
      </w:tr>
      <w:tr w14:paraId="3874227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F08A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亲密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105C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3 次 / 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BA64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+20%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F255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1. 技能次数：本局内该猫咪的主动技能最多可使用 3 次2. 百分比加成：固定 + 20%，数值接近上限</w:t>
            </w:r>
          </w:p>
        </w:tc>
      </w:tr>
      <w:tr w14:paraId="7222E28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D5D4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挚爱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47AF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3 次 / 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3C84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+30%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555C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1. 技能次数：本局内该猫咪的主动技能最多可使用 3 次2. 百分比加成：固定 + 30%，达到数值上限</w:t>
            </w:r>
          </w:p>
        </w:tc>
      </w:tr>
    </w:tbl>
    <w:p w14:paraId="76A32357">
      <w:pPr>
        <w:keepNext w:val="0"/>
        <w:keepLines w:val="0"/>
        <w:widowControl/>
        <w:suppressLineNumbers w:val="0"/>
        <w:pBdr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sz w:val="24"/>
          <w:szCs w:val="24"/>
        </w:rPr>
        <w:pict>
          <v:rect id="_x0000_i1027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B6C58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四、各性格专属生效规则（按 10 种性格分类，开发可直接对应枚举值）</w:t>
      </w:r>
    </w:p>
    <w:p w14:paraId="5E87F5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本规则为对应性格的专属效果，仅携带该性格的猫咪可触发，与全猫通用规则叠加生效，所有模糊表述均已补充精准数值，开发可直接落地。</w:t>
      </w:r>
    </w:p>
    <w:p w14:paraId="24A701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1. 傲娇性格（专属效果：主动技能冷却缩减）</w:t>
      </w:r>
    </w:p>
    <w:p w14:paraId="4D7379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表格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41"/>
        <w:gridCol w:w="1651"/>
        <w:gridCol w:w="2461"/>
        <w:gridCol w:w="3613"/>
      </w:tblGrid>
      <w:tr w14:paraId="5E7F6172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882D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好感度等级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ED0E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专属效果描述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C29D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开发落地精准数值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5F58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生效规则</w:t>
            </w:r>
          </w:p>
        </w:tc>
      </w:tr>
      <w:tr w14:paraId="1A01F63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2D47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陌生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AB30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小幅冷却缩减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9406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主动技能冷却时间 - 10%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731D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本局内全程生效，仅对该猫咪的主动技能生效</w:t>
            </w:r>
          </w:p>
        </w:tc>
      </w:tr>
      <w:tr w14:paraId="245642A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0B1C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初识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8338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中等冷却缩减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F6F9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主动技能冷却时间 - 20%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252D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本局内全程生效，数值提升</w:t>
            </w:r>
          </w:p>
        </w:tc>
      </w:tr>
      <w:tr w14:paraId="55F6F41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04CB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熟悉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A322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明显冷却缩减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FDB7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主动技能冷却时间 - 30%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EE54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本局内全程生效，数值进一步提升</w:t>
            </w:r>
          </w:p>
        </w:tc>
      </w:tr>
      <w:tr w14:paraId="4396899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D821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亲密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EDA3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大幅冷却缩减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D502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主动技能冷却时间 - 40%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E6B7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本局内全程生效，数值接近上限</w:t>
            </w:r>
          </w:p>
        </w:tc>
      </w:tr>
      <w:tr w14:paraId="155581E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E931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挚爱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72CF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最大冷却缩减，额外 + 1 次技能次数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50ED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主动技能冷却时间 - 50%，本局技能使用次数额外 + 1 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44E7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1. 冷却缩减达到上限 50%2. 额外 + 1 次技能次数，与通用技能次数叠加，最高可使用 4 次 / 局</w:t>
            </w:r>
          </w:p>
        </w:tc>
      </w:tr>
    </w:tbl>
    <w:p w14:paraId="25015C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2. 黏人性格（专属效果：关卡容错续命</w:t>
      </w:r>
      <w:r>
        <w:rPr>
          <w:rFonts w:hint="eastAsia"/>
          <w:color w:val="000000"/>
          <w:sz w:val="32"/>
          <w:szCs w:val="32"/>
          <w:lang w:eastAsia="zh-CN"/>
        </w:rPr>
        <w:t>，</w:t>
      </w:r>
      <w:r>
        <w:rPr>
          <w:rFonts w:hint="eastAsia"/>
          <w:color w:val="000000"/>
          <w:sz w:val="32"/>
          <w:szCs w:val="32"/>
          <w:lang w:val="en-US" w:eastAsia="zh-CN"/>
        </w:rPr>
        <w:t>弹窗展示xx猫“</w:t>
      </w:r>
      <w:r>
        <w:rPr>
          <w:color w:val="000000"/>
          <w:sz w:val="32"/>
          <w:szCs w:val="32"/>
        </w:rPr>
        <w:t>黏人</w:t>
      </w:r>
      <w:r>
        <w:rPr>
          <w:rFonts w:hint="eastAsia"/>
          <w:color w:val="000000"/>
          <w:sz w:val="32"/>
          <w:szCs w:val="32"/>
          <w:lang w:val="en-US" w:eastAsia="zh-CN"/>
        </w:rPr>
        <w:t>”效果生效</w:t>
      </w:r>
      <w:r>
        <w:rPr>
          <w:color w:val="000000"/>
          <w:sz w:val="32"/>
          <w:szCs w:val="32"/>
        </w:rPr>
        <w:t>）</w:t>
      </w:r>
    </w:p>
    <w:p w14:paraId="0D6FFC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表格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56"/>
        <w:gridCol w:w="756"/>
        <w:gridCol w:w="3321"/>
        <w:gridCol w:w="3733"/>
      </w:tblGrid>
      <w:tr w14:paraId="6B95BCCD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35DC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好感度等级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8669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专属效果描述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AB60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开发落地精准数值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01DD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生效规则</w:t>
            </w:r>
          </w:p>
        </w:tc>
      </w:tr>
      <w:tr w14:paraId="3B3BB53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5995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陌生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826A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小概率豁免 1 次失误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017C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20% 概率豁免 1 次收集槽满、卡牌无法放入的失误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87E3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本局内仅可触发 1 次，触发后概率失效</w:t>
            </w:r>
          </w:p>
        </w:tc>
      </w:tr>
      <w:tr w14:paraId="094C97B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F1BD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初识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C58A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固定豁免 1 次失误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9DCB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100% 固定豁免 1 次收集槽满、卡牌无法放入的失误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8693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本局内仅可触发 1 次，触发后效果失效</w:t>
            </w:r>
          </w:p>
        </w:tc>
      </w:tr>
      <w:tr w14:paraId="4B2D7E0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F1AB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熟悉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C4FD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自带 1 次隐性容错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AB0C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100% 固定豁免 1 次失误，同时额外提供 1 次隐性容错（玩家看不到，触发后才提示）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78A2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本局内总共可触发 2 次豁免，1 次显性 + 1 次隐性</w:t>
            </w:r>
          </w:p>
        </w:tc>
      </w:tr>
      <w:tr w14:paraId="64DFC64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2FFE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亲密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B6D1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固定豁免 2 次失误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6E6E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100% 固定豁免 2 次收集槽满、卡牌无法放入的失误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712B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本局内总共可触发 2 次豁免，触发后效果失效</w:t>
            </w:r>
          </w:p>
        </w:tc>
      </w:tr>
      <w:tr w14:paraId="2BFC051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26E5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挚爱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DA9C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额外免费续命 1 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7724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100% 固定豁免 2 次失误，同时额外提供 1 次免费续命（关卡失败后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，</w:t>
            </w: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可免费复活 1 次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，即失败弹窗“再玩一局”亮起可用</w:t>
            </w: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9C96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1. 2 次失误豁免 + 1 次免费续命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（“再玩一次“的机会）</w:t>
            </w: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，本局内全程生效2. 免费续命仅可触发 1 次，复活后关卡进度从失败节点继续</w:t>
            </w:r>
          </w:p>
        </w:tc>
      </w:tr>
    </w:tbl>
    <w:p w14:paraId="28E563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3. 狡黠性格（专属效果：鱼干上限提升）</w:t>
      </w:r>
    </w:p>
    <w:p w14:paraId="5F259C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表格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9"/>
        <w:gridCol w:w="1752"/>
        <w:gridCol w:w="2484"/>
        <w:gridCol w:w="3191"/>
      </w:tblGrid>
      <w:tr w14:paraId="3C83AD3C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A68D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好感度等级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C7FA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专属效果描述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2F67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开发落地精准数值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312A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生效规则</w:t>
            </w:r>
          </w:p>
        </w:tc>
      </w:tr>
      <w:tr w14:paraId="05BE9EC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45C8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陌生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B72A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每一关获得鱼干上限 + 0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A11A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额外鱼干上限 + 0，默认上限 2 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697B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本局内全程生效，仅对该猫咪生效</w:t>
            </w:r>
          </w:p>
        </w:tc>
      </w:tr>
      <w:tr w14:paraId="60C38D2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60A2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初识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2ADF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每一关获得鱼干上限 + 0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44A6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额外鱼干上限 + 0，默认上限 2 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776E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本局内全程生效，无变化</w:t>
            </w:r>
          </w:p>
        </w:tc>
      </w:tr>
      <w:tr w14:paraId="3E5198F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80FC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熟悉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CE6A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每一关获得鱼干上限 + 1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F28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额外鱼干上限 + 1，本局上限 3 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665B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本局内全程生效，与默认上限叠加</w:t>
            </w:r>
          </w:p>
        </w:tc>
      </w:tr>
      <w:tr w14:paraId="0CFE240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BC0E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亲密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A7A4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每一关获得鱼干上限 + 1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34E5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额外鱼干上限 + 1，本局上限 3 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3B84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本局内全程生效，无变化</w:t>
            </w:r>
          </w:p>
        </w:tc>
      </w:tr>
      <w:tr w14:paraId="2F75635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3B19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挚爱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70E8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每一关获得鱼干上限 + 2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9BF6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额外鱼干上限 + 2，本局上限 4 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F2A3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本局内全程生效，达到鱼干上限最大值 4 个</w:t>
            </w:r>
          </w:p>
        </w:tc>
      </w:tr>
    </w:tbl>
    <w:p w14:paraId="58383D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4. 其他 7 种性格的专属生效规则（开发可直接对应枚举值）</w:t>
      </w:r>
    </w:p>
    <w:p w14:paraId="50D1F2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表格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40"/>
        <w:gridCol w:w="1103"/>
        <w:gridCol w:w="3954"/>
        <w:gridCol w:w="2769"/>
      </w:tblGrid>
      <w:tr w14:paraId="3F39E007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31B3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性格名称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B132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核心生效规则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E51A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好感度梯度绑定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C427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开发落地说明</w:t>
            </w:r>
          </w:p>
        </w:tc>
      </w:tr>
      <w:tr w14:paraId="724DAF0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1BA5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吃货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D556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额外鱼干百分比加成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9641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按全猫通用规则的百分比梯度生效（陌生 5%→挚爱 30%）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A8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直接复用全猫通用的百分比加成逻辑，仅对鱼干收益生效，与其他加成叠加</w:t>
            </w:r>
          </w:p>
        </w:tc>
      </w:tr>
      <w:tr w14:paraId="4835202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87D5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独行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B0A2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单猫出战时额外鱼干百分比加成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D25A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按全猫通用规则的百分比梯度生效（陌生 5%→挚爱 30%）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9B71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仅在单猫出战时生效，多猫上阵时该效果自动失效，与其他鱼干加成叠加</w:t>
            </w:r>
          </w:p>
        </w:tc>
      </w:tr>
      <w:tr w14:paraId="58B3BD9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1F3D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高冷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2D68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普通消除得分百分比加成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3021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按全猫通用规则的百分比梯度生效（陌生 5%→挚爱 30%）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0CF3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直接复用全猫通用的百分比加成逻辑，仅对局内消除得分生效，与其他得分加成叠加</w:t>
            </w:r>
          </w:p>
        </w:tc>
      </w:tr>
      <w:tr w14:paraId="239E3D1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344C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懒散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EB83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计时关卡限时延长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37B1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按好感度梯度生效：陌生 + 2 秒→初识 + 3 秒→熟悉 + 4 秒→亲密 + 6 秒→挚爱 + 8 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5394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仅在计时关卡生效，非计时关卡该效果自动失效，与其他限时延长效果叠加</w:t>
            </w:r>
          </w:p>
        </w:tc>
      </w:tr>
      <w:tr w14:paraId="59D4250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9916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胆小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47B7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干扰牌负面效果减免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3695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按好感度梯度生效：陌生减免 20%→初识减免 40%→熟悉减免 60%→亲密减免 80%→挚爱 100% 免疫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6EC4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对所有干扰牌的负面效果生效，减免比例按好感度梯度提升，挚爱等级完全免疫干扰牌</w:t>
            </w:r>
          </w:p>
        </w:tc>
      </w:tr>
      <w:tr w14:paraId="033E1F4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460C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胆大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EFF7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危险牌 / 失误惩罚减免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7DB9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按好感度梯度生效：陌生减免 20%→初识减免 40%→熟悉减免 60%→亲密减免 80%→挚爱 100% 免疫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6E26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对小狗牌等危险牌、操作失误的扣分 / 失败惩罚生效，减免比例按梯度提升</w:t>
            </w:r>
          </w:p>
        </w:tc>
      </w:tr>
      <w:tr w14:paraId="3C08D88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5C20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话痨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E761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释放技能额外获得对局分数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209E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按好感度梯度生效：陌生 + 50 分 / 次→初识 + 100 分 / 次→熟悉 + 150 分 / 次→亲密 + 200 分 / 次→挚爱 + 300 分 / 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5638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每次释放该猫咪的主动技能时，额外获得对应分数，与其他得分加成叠加</w:t>
            </w:r>
          </w:p>
        </w:tc>
      </w:tr>
    </w:tbl>
    <w:p w14:paraId="138273AD">
      <w:pPr>
        <w:keepNext w:val="0"/>
        <w:keepLines w:val="0"/>
        <w:widowControl/>
        <w:suppressLineNumbers w:val="0"/>
        <w:pBdr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sz w:val="24"/>
          <w:szCs w:val="24"/>
        </w:rPr>
        <w:pict>
          <v:rect id="_x0000_i1028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8CAEC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五、多猫上阵生效叠加规则（开发必须严格执行，避免数值 bug）</w:t>
      </w:r>
    </w:p>
    <w:p w14:paraId="2A8AEE7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rStyle w:val="7"/>
          <w:b/>
          <w:bCs/>
          <w:color w:val="000000"/>
          <w:sz w:val="32"/>
          <w:szCs w:val="32"/>
        </w:rPr>
        <w:t>相同性格效果</w:t>
      </w:r>
      <w:r>
        <w:rPr>
          <w:color w:val="000000"/>
          <w:sz w:val="32"/>
          <w:szCs w:val="32"/>
        </w:rPr>
        <w:t>：多只携带相同性格的猫咪同时上阵时，</w:t>
      </w:r>
      <w:r>
        <w:rPr>
          <w:rStyle w:val="7"/>
          <w:b/>
          <w:bCs/>
          <w:color w:val="000000"/>
          <w:sz w:val="32"/>
          <w:szCs w:val="32"/>
        </w:rPr>
        <w:t>仅取最高好感度等级的效果生效，不叠加</w:t>
      </w:r>
    </w:p>
    <w:p w14:paraId="60E45397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示例：2 只傲娇猫同时上阵，1 只陌生好感度（冷却 - 10%）、1 只挚爱好感度（冷却 - 50%），仅生效 - 50% 的冷却缩减，不叠加</w:t>
      </w:r>
    </w:p>
    <w:p w14:paraId="3FA8D7F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rStyle w:val="7"/>
          <w:b/>
          <w:bCs/>
          <w:color w:val="000000"/>
          <w:sz w:val="32"/>
          <w:szCs w:val="32"/>
        </w:rPr>
        <w:t>不同性格效果</w:t>
      </w:r>
      <w:r>
        <w:rPr>
          <w:color w:val="000000"/>
          <w:sz w:val="32"/>
          <w:szCs w:val="32"/>
        </w:rPr>
        <w:t>：多只携带不同性格的猫咪同时上阵时，</w:t>
      </w:r>
      <w:r>
        <w:rPr>
          <w:rStyle w:val="7"/>
          <w:b/>
          <w:bCs/>
          <w:color w:val="000000"/>
          <w:sz w:val="32"/>
          <w:szCs w:val="32"/>
        </w:rPr>
        <w:t>不同类别的效果全部叠加生效，无上限</w:t>
      </w:r>
    </w:p>
    <w:p w14:paraId="1237E71D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示例：傲娇猫（冷却 - 50%）+ 吃货猫（鱼干 + 30%）+ 黏人猫（2 次豁免），三个效果全部同时生效，互不影响</w:t>
      </w:r>
    </w:p>
    <w:p w14:paraId="5FCC940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rStyle w:val="7"/>
          <w:b/>
          <w:bCs/>
          <w:color w:val="000000"/>
          <w:sz w:val="32"/>
          <w:szCs w:val="32"/>
        </w:rPr>
        <w:t>通用规则叠加</w:t>
      </w:r>
      <w:r>
        <w:rPr>
          <w:color w:val="000000"/>
          <w:sz w:val="32"/>
          <w:szCs w:val="32"/>
        </w:rPr>
        <w:t>：全猫通用的技能次数、百分比加成，</w:t>
      </w:r>
      <w:r>
        <w:rPr>
          <w:rStyle w:val="7"/>
          <w:b/>
          <w:bCs/>
          <w:color w:val="000000"/>
          <w:sz w:val="32"/>
          <w:szCs w:val="32"/>
        </w:rPr>
        <w:t>每只猫咪单独计算，互不影响</w:t>
      </w:r>
    </w:p>
    <w:p w14:paraId="111F9B75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示例：2 只猫咪同时上阵，1 只陌生好感度（1 次技能）、1 只挚爱好感度（3 次技能），两只猫咪的技能次数单独计算，分别可使用 1 次和 3 次</w:t>
      </w:r>
    </w:p>
    <w:p w14:paraId="55D6F8F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rStyle w:val="7"/>
          <w:b/>
          <w:bCs/>
          <w:color w:val="000000"/>
          <w:sz w:val="32"/>
          <w:szCs w:val="32"/>
        </w:rPr>
        <w:t>出战 / 观战规则</w:t>
      </w:r>
      <w:r>
        <w:rPr>
          <w:color w:val="000000"/>
          <w:sz w:val="32"/>
          <w:szCs w:val="32"/>
        </w:rPr>
        <w:t>：出战猫咪的主动技能、性格效果全部生效；观战猫咪仅被动技能、性格加成效果生效，主动技能不生效，与你之前确定的规则完全一致</w:t>
      </w:r>
    </w:p>
    <w:p w14:paraId="388876A8">
      <w:pPr>
        <w:keepNext w:val="0"/>
        <w:keepLines w:val="0"/>
        <w:widowControl/>
        <w:suppressLineNumbers w:val="0"/>
        <w:pBdr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pict>
          <v:rect id="_x0000_i1029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1BDD9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六、配置表数据结构要求（开发可直接建表）</w:t>
      </w:r>
    </w:p>
    <w:p w14:paraId="375BA1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为了便于后续扩展、调整数值，开发必须按以下结构配置性格生效规则，所有字段与枚举值和现有游戏体系完全统一。</w:t>
      </w:r>
    </w:p>
    <w:p w14:paraId="4E428D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表格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93"/>
        <w:gridCol w:w="1518"/>
        <w:gridCol w:w="1380"/>
        <w:gridCol w:w="2575"/>
      </w:tblGrid>
      <w:tr w14:paraId="3032A311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5A50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AC46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字段类型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ED06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枚举值 / 示例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4E18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说明</w:t>
            </w:r>
          </w:p>
        </w:tc>
      </w:tr>
      <w:tr w14:paraId="1B88039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6E1E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character_id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2536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0AAC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char_001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EACE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性格唯一 ID，与现有枚举值完全统一</w:t>
            </w:r>
          </w:p>
        </w:tc>
      </w:tr>
      <w:tr w14:paraId="2A5A2B0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4133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character_name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0408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E607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傲娇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BE07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性格名称，与现有配置统一</w:t>
            </w:r>
          </w:p>
        </w:tc>
      </w:tr>
      <w:tr w14:paraId="177ACA4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52DC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favor_level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CADB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TINYINT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389E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1-5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518B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好感度等级：1 = 陌生、2 = 初识、3 = 熟悉、4 = 亲密、5 = 挚爱</w:t>
            </w:r>
          </w:p>
        </w:tc>
      </w:tr>
      <w:tr w14:paraId="50E42CF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49FB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skill_count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4240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TINYINT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7E4A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B0FA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通用技能使用次数，对应好感度等级</w:t>
            </w:r>
          </w:p>
        </w:tc>
      </w:tr>
      <w:tr w14:paraId="335B860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3896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common_buff_rate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960A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FLOAT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0AC9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0.05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CE1B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通用百分比加成，5% 填 0.05，以此类推</w:t>
            </w:r>
          </w:p>
        </w:tc>
      </w:tr>
      <w:tr w14:paraId="3C500F8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8F77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exclusive_effect_type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4CFF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3B60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cool_down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6C30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专属效果类型：cool_down = 冷却缩减、fault_tolerance = 容错、fish_limit = 鱼干上限、score_add = 得分加成、time_extend = 限时延长、debuff_reduce = 效果减免</w:t>
            </w:r>
          </w:p>
        </w:tc>
      </w:tr>
      <w:tr w14:paraId="3D7B1D3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973C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exclusive_effect_value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6956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FLOAT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2983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0.1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7BE7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专属效果数值，10% 填 0.1，以此类推</w:t>
            </w:r>
          </w:p>
        </w:tc>
      </w:tr>
      <w:tr w14:paraId="42A8BBB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A4B5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extra_skill_count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518A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TINYINT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381D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0AE1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额外技能次数，仅挚爱等级傲娇猫生效，其他填 0</w:t>
            </w:r>
          </w:p>
        </w:tc>
      </w:tr>
      <w:tr w14:paraId="4DBD06B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3A96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is_active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5CD5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TINYINT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0568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E22F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lang w:val="en-US" w:eastAsia="zh-CN" w:bidi="ar"/>
              </w:rPr>
              <w:t>是否生效：1 = 生效、0 = 禁用</w:t>
            </w:r>
          </w:p>
        </w:tc>
      </w:tr>
    </w:tbl>
    <w:p w14:paraId="1764F83B">
      <w:pPr>
        <w:keepNext w:val="0"/>
        <w:keepLines w:val="0"/>
        <w:widowControl/>
        <w:suppressLineNumbers w:val="0"/>
        <w:pBdr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sz w:val="24"/>
          <w:szCs w:val="24"/>
        </w:rPr>
        <w:pict>
          <v:rect id="_x0000_i1030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21CE8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七、验收测试标准（开发完成后必须全部通过）</w:t>
      </w:r>
    </w:p>
    <w:p w14:paraId="2CB6727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所有性格的生效效果，必须与对应好感度等级严格绑定，好感度升级后，效果立即生效，无延迟、无错误</w:t>
      </w:r>
    </w:p>
    <w:p w14:paraId="15AAA47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多猫上阵时，相同性格效果取最高值，不同性格效果全部叠加，无叠加错误、无数值 bug</w:t>
      </w:r>
    </w:p>
    <w:p w14:paraId="33ABE86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所有专属效果的数值，必须与本说明书的精准数值完全一致，无私自调整、无计算错误</w:t>
      </w:r>
    </w:p>
    <w:p w14:paraId="10294EF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bookmarkStart w:id="0" w:name="_GoBack"/>
      <w:bookmarkEnd w:id="0"/>
      <w:r>
        <w:rPr>
          <w:color w:val="000000"/>
          <w:sz w:val="32"/>
          <w:szCs w:val="32"/>
        </w:rPr>
        <w:t>出战 / 观战猫咪的效果生效规则，必须完全符合要求，观战猫咪主动技能不生效，被动效果正常生效</w:t>
      </w:r>
    </w:p>
    <w:p w14:paraId="10015BC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所有边界场景均有正常处理，比如好感度降级时，对应效果立即失效，无残留、无逻辑错误</w:t>
      </w:r>
    </w:p>
    <w:p w14:paraId="0E5DEA3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所有效果的生效范围、触发时机，必须完全符合本说明书的要求，无提前触发、无失效错误</w:t>
      </w:r>
    </w:p>
    <w:p w14:paraId="7BE7F90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Microsoft YaHei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F1B680"/>
    <w:multiLevelType w:val="multilevel"/>
    <w:tmpl w:val="B7F1B68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EF6EC1A"/>
    <w:multiLevelType w:val="multilevel"/>
    <w:tmpl w:val="DEF6EC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EE7FB10"/>
    <w:multiLevelType w:val="multilevel"/>
    <w:tmpl w:val="EEE7FB1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3DFEB0E3"/>
    <w:multiLevelType w:val="multilevel"/>
    <w:tmpl w:val="3DFEB0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BFDA90"/>
    <w:rsid w:val="07FB0B0F"/>
    <w:rsid w:val="67F6B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hd w:val="clear" w:fill="FFFFFF" w:themeFill="background1"/>
      <w:spacing w:before="400" w:after="120"/>
      <w:ind w:left="240"/>
      <w:outlineLvl w:val="0"/>
    </w:pPr>
    <w:rPr>
      <w:rFonts w:ascii="Microsoft YaHei" w:hAnsi="Microsoft YaHei" w:eastAsia="Microsoft YaHei" w:cs="微软雅黑"/>
      <w:b/>
      <w:bCs/>
      <w:color w:val="000000" w:themeColor="text1"/>
      <w:sz w:val="36"/>
      <w:szCs w:val="40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206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2026-05-18T22:06:00Z</dcterms:created>
  <dc:creator>王广政</dc:creator>
  <cp:lastModifiedBy>王广政</cp:lastModifiedBy>
  <dcterms:modified xsi:type="dcterms:W3CDTF">2026-05-19T15:53:46Z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FC10DCFD2478F48D7DAC0A6AA06D1CF5_41</vt:lpwstr>
  </property>
</Properties>
</file>