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8DC8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关卡设计</w:t>
      </w:r>
    </w:p>
    <w:p w14:paraId="6BCF227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棋盘设计</w:t>
      </w:r>
    </w:p>
    <w:p w14:paraId="7C4C27C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第1关，教学关，维持现状不变。（猫罐头，逗猫棒，猫爪印）</w:t>
      </w:r>
    </w:p>
    <w:p w14:paraId="555AC6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第2～10关</w:t>
      </w:r>
    </w:p>
    <w:p w14:paraId="4B9382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卡牌种类 ： 8 种 （毛线球, 猫粮碗,饮水机,储存桶, 猫砂盆, 宠物梳子，猫抓板, 猫窝）</w:t>
      </w:r>
    </w:p>
    <w:p w14:paraId="68D147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卡牌总数 ： 48 张 </w:t>
      </w:r>
    </w:p>
    <w:p w14:paraId="152A84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布局分布：</w:t>
      </w:r>
    </w:p>
    <w:p w14:paraId="118027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0 层：3x4 = 12 张</w:t>
      </w:r>
    </w:p>
    <w:p w14:paraId="795103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1 层：5x4 = 20 张</w:t>
      </w:r>
    </w:p>
    <w:p w14:paraId="12C7F6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2 层：4x3 = 12 张</w:t>
      </w:r>
    </w:p>
    <w:p w14:paraId="539A3E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3 层：2x2 = 4 张</w:t>
      </w:r>
    </w:p>
    <w:p w14:paraId="170950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第11～20关</w:t>
      </w:r>
    </w:p>
    <w:p w14:paraId="2CC078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卡牌种类 ： 9 种 （毛线球，猫爬架，猫粮碗,饮水机,储存桶, 猫砂盆, 宠物梳子，猫抓板, 猫窝）</w:t>
      </w:r>
    </w:p>
    <w:p w14:paraId="3F276F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卡牌总数 ： 54 张 </w:t>
      </w:r>
    </w:p>
    <w:p w14:paraId="3B3014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布局分布：</w:t>
      </w:r>
    </w:p>
    <w:p w14:paraId="25AC1A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0 层：6x3 = 18 张</w:t>
      </w:r>
    </w:p>
    <w:p w14:paraId="46FB98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1 层：5x4 = 20 张</w:t>
      </w:r>
    </w:p>
    <w:p w14:paraId="0F5CD8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2 层：4x3 = 12 张</w:t>
      </w:r>
    </w:p>
    <w:p w14:paraId="0C1CCA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3 层：2x2 = 4 张</w:t>
      </w:r>
    </w:p>
    <w:p w14:paraId="6933E5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第21～30关</w:t>
      </w:r>
    </w:p>
    <w:p w14:paraId="5E7F42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卡牌种类 ： 10种 （毛线球，猫抓板，猫粮碗,饮水机,储存桶, 猫砂盆, 宠物梳子，猫爬架, 猫窝，猫罐头）</w:t>
      </w:r>
    </w:p>
    <w:p w14:paraId="4C5234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卡牌总数 ： 60 张 </w:t>
      </w:r>
    </w:p>
    <w:p w14:paraId="6723D6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布局分布：</w:t>
      </w:r>
    </w:p>
    <w:p w14:paraId="1AB8B4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0 层：6x4 = 24 张</w:t>
      </w:r>
    </w:p>
    <w:p w14:paraId="317A34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1 层：5x4 = 20 张</w:t>
      </w:r>
    </w:p>
    <w:p w14:paraId="5F456A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2 层：4x3 = 12 张</w:t>
      </w:r>
    </w:p>
    <w:p w14:paraId="7D90B3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第 3 层：2x2 = 4 张</w:t>
      </w:r>
    </w:p>
    <w:p w14:paraId="4B8F4AA0">
      <w:pPr>
        <w:bidi w:val="0"/>
        <w:rPr>
          <w:rFonts w:hint="eastAsia"/>
          <w:lang w:val="en-US" w:eastAsia="zh-CN"/>
        </w:rPr>
      </w:pPr>
    </w:p>
    <w:p w14:paraId="2F1333B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整体通用设定</w:t>
      </w:r>
    </w:p>
    <w:p w14:paraId="2670BD5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本作前 10 关为基础常驻关卡，每关固定坐镇猫咪、固定四字关卡名、固定专属性格人设、固定棋盘样式、固定特殊关卡效果与干扰牌规则。关卡采用十关一轮回机制，10 关通关后，第 11 关循环复刻第 1 关、第 12 关复刻第 2 关、第 15 关复刻第 5 关，后续所有整周期关卡均按此顺序无限轮回，轮回后关卡所有规则、棋盘、特效、干扰牌完全保持不变。</w:t>
      </w:r>
    </w:p>
    <w:p w14:paraId="323A0CD4">
      <w:pPr>
        <w:bidi w:val="0"/>
        <w:rPr>
          <w:rFonts w:hint="eastAsia"/>
          <w:lang w:val="en-US" w:eastAsia="zh-CN"/>
        </w:rPr>
      </w:pP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457"/>
        <w:gridCol w:w="2678"/>
        <w:gridCol w:w="1404"/>
        <w:gridCol w:w="2114"/>
      </w:tblGrid>
      <w:tr w14:paraId="03D9DFE6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  <w:tl2br w:val="nil"/>
            </w:tcBorders>
            <w:shd w:val="clear" w:color="auto" w:fill="EDF1FA"/>
          </w:tcPr>
          <w:p w14:paraId="061BDC60">
            <w:pPr>
              <w:bidi w:val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关卡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3DB80073">
            <w:pPr>
              <w:bidi w:val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名称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336143C2">
            <w:pPr>
              <w:bidi w:val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地图是否变化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6A6AC45A">
            <w:pPr>
              <w:bidi w:val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干扰牌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EDF1FA"/>
          </w:tcPr>
          <w:p w14:paraId="680CBE4F">
            <w:pPr>
              <w:bidi w:val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备注</w:t>
            </w:r>
          </w:p>
        </w:tc>
      </w:tr>
      <w:tr w14:paraId="4A5004A2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FFFFFF"/>
          </w:tcPr>
          <w:p w14:paraId="6E515D6D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5AF36B6B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橘猫闲居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E24AFCC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1E3FD1C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无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FFFFFF"/>
          </w:tcPr>
          <w:p w14:paraId="0B5CC84A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7CFE1692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EDF1FA"/>
          </w:tcPr>
          <w:p w14:paraId="3922B7DC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  <w:vAlign w:val="top"/>
          </w:tcPr>
          <w:p w14:paraId="6CE92BC2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白猫清浴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342846EC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蝴蝶棋盘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077D59A1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舔毛牌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EDF1FA"/>
          </w:tcPr>
          <w:p w14:paraId="79E06EB0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554ACF57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FFFFFF"/>
          </w:tcPr>
          <w:p w14:paraId="36F4A95F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775DEF22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蓝猫冰封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9BAFEC8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71EFA05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冰冻牌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FFFFFF"/>
          </w:tcPr>
          <w:p w14:paraId="2D4C7404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196F0CDC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EDF1FA"/>
          </w:tcPr>
          <w:p w14:paraId="67CF7DEF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  <w:vAlign w:val="top"/>
          </w:tcPr>
          <w:p w14:paraId="53F9136A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黑猫暗夜</w:t>
            </w:r>
            <w:bookmarkEnd w:id="0"/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719E4571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爱心棋盘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678A0979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无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EDF1FA"/>
          </w:tcPr>
          <w:p w14:paraId="35340D95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7FFFC56D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FFFFFF"/>
          </w:tcPr>
          <w:p w14:paraId="228ECFD6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3851C728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布偶柔庭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2E6B4CB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46716A3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粘连牌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FFFFFF"/>
          </w:tcPr>
          <w:p w14:paraId="4DA160E7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4191F641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EDF1FA"/>
          </w:tcPr>
          <w:p w14:paraId="3C605E99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  <w:vAlign w:val="top"/>
          </w:tcPr>
          <w:p w14:paraId="2DCF7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三花灵苑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62796472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花瓣棋盘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115A86BE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三花牌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EDF1FA"/>
          </w:tcPr>
          <w:p w14:paraId="263EB022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5FCB7125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FFFFFF"/>
          </w:tcPr>
          <w:p w14:paraId="0BD50879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64E62F48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折耳静坪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252FD5E3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菱形棋盘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3112BC99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无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top"/>
          </w:tcPr>
          <w:p w14:paraId="78D4D5D9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三花猫主动技能“蹦跶”无法生效</w:t>
            </w:r>
          </w:p>
        </w:tc>
      </w:tr>
      <w:tr w14:paraId="17D21DA1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EDF1FA"/>
          </w:tcPr>
          <w:p w14:paraId="7F0241D8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8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  <w:vAlign w:val="top"/>
          </w:tcPr>
          <w:p w14:paraId="2724DD97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暹罗跃动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  <w:vAlign w:val="top"/>
          </w:tcPr>
          <w:p w14:paraId="295C7E1B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  <w:vAlign w:val="top"/>
          </w:tcPr>
          <w:p w14:paraId="1C4B3E58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小狗牌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EDF1FA"/>
            <w:vAlign w:val="top"/>
          </w:tcPr>
          <w:p w14:paraId="37BEC3EC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7D91E1D4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FFFFFF"/>
          </w:tcPr>
          <w:p w14:paraId="4EDE794F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9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1E12D749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无毛暖居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3254C4A2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沙漏棋盘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top"/>
          </w:tcPr>
          <w:p w14:paraId="7722B966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真身牌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top"/>
          </w:tcPr>
          <w:p w14:paraId="63C98CEB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43C8F34B">
        <w:tc>
          <w:tcPr>
            <w:tcW w:w="508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nil"/>
            </w:tcBorders>
            <w:shd w:val="clear" w:color="auto" w:fill="EDF1FA"/>
          </w:tcPr>
          <w:p w14:paraId="1BA6C1A1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855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  <w:vAlign w:val="top"/>
          </w:tcPr>
          <w:p w14:paraId="000D8B51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波斯双域</w:t>
            </w:r>
          </w:p>
        </w:tc>
        <w:tc>
          <w:tcPr>
            <w:tcW w:w="1571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379846B1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双拼棋盘（棋盘一边蓝色，一边绿色）</w:t>
            </w:r>
          </w:p>
        </w:tc>
        <w:tc>
          <w:tcPr>
            <w:tcW w:w="824" w:type="pct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EDF1FA"/>
          </w:tcPr>
          <w:p w14:paraId="0D022DD0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  <w:t>无</w:t>
            </w:r>
          </w:p>
        </w:tc>
        <w:tc>
          <w:tcPr>
            <w:tcW w:w="1240" w:type="pct"/>
            <w:tcBorders>
              <w:top w:val="single" w:color="4874CB" w:sz="4" w:space="0"/>
              <w:left w:val="nil"/>
              <w:bottom w:val="single" w:color="4874CB" w:sz="4" w:space="0"/>
              <w:right w:val="single" w:color="4874CB" w:sz="4" w:space="0"/>
            </w:tcBorders>
            <w:shd w:val="clear" w:color="auto" w:fill="EDF1FA"/>
          </w:tcPr>
          <w:p w14:paraId="6EA74AAC">
            <w:pPr>
              <w:bidi w:val="0"/>
              <w:rPr>
                <w:rFonts w:hint="default"/>
                <w:b w:val="0"/>
                <w:color w:val="000000"/>
                <w:sz w:val="22"/>
                <w:szCs w:val="28"/>
                <w:vertAlign w:val="baseline"/>
                <w:lang w:val="en-US" w:eastAsia="zh-CN"/>
              </w:rPr>
            </w:pPr>
          </w:p>
        </w:tc>
      </w:tr>
    </w:tbl>
    <w:p w14:paraId="4EC57EC1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1 关 橘猫闲居</w:t>
      </w:r>
    </w:p>
    <w:p w14:paraId="3B79E8A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坐镇猫咪：橘猫</w:t>
      </w:r>
    </w:p>
    <w:p w14:paraId="16FCE5C9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猫咪性格：贪吃嗜睡，性格随和，亲人慵懒不爱动，心大易胖。</w:t>
      </w:r>
    </w:p>
    <w:p w14:paraId="683F996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棋盘类型：标准常规消消乐棋盘，无特殊造型。</w:t>
      </w:r>
    </w:p>
    <w:p w14:paraId="7740B5D8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关卡效果：本关为新手教学入门关卡，无任何特殊机制、无干扰牌，玩法简单直观，用于引导玩家熟悉基础消除操作。</w:t>
      </w:r>
    </w:p>
    <w:p w14:paraId="50A91C67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特殊规则：无。</w:t>
      </w:r>
    </w:p>
    <w:p w14:paraId="762851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开发参考：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就是基础普通棋盘、无任何特殊逻辑，直接套用默认关卡配置即可</w:t>
      </w:r>
    </w:p>
    <w:p w14:paraId="47625E3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bg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png</w:t>
      </w:r>
    </w:p>
    <w:p w14:paraId="7933DE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EBAEC6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364E61B5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2 关 白猫清浴</w:t>
      </w:r>
    </w:p>
    <w:p w14:paraId="4C37867E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坐镇猫咪：白猫</w:t>
      </w:r>
    </w:p>
    <w:p w14:paraId="7484A92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猫咪性格：温顺优雅胆子偏小，安静敏感爱干净，对环境变化较在意。</w:t>
      </w:r>
    </w:p>
    <w:p w14:paraId="5862EA17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棋盘类型：标准常规消消乐棋盘。</w:t>
      </w:r>
    </w:p>
    <w:p w14:paraId="346643CB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关卡效果：棋盘中刷新专属舔毛干扰牌。</w:t>
      </w:r>
    </w:p>
    <w:p w14:paraId="044623DF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干扰牌规则：舔毛牌无法被消除，也不能参与三消匹配；被选中后会直接占用收集槽槽位，无法清理移除，形成关卡干扰。</w:t>
      </w:r>
    </w:p>
    <w:p w14:paraId="29B6B9B7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开发参考：限制每局舔毛牌固定数量，每局2张，避免随机刷太多卡死玩家。舔毛牌不能参与三消匹配，只需给“舔毛”卡牌打标签：禁止消除、进入收集槽直接占位、不触发消除结算，配置表配置即可。</w:t>
      </w:r>
    </w:p>
    <w:p w14:paraId="40368AAD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舔毛牌位置：/assets/GroomCard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.png</w:t>
      </w:r>
    </w:p>
    <w:p w14:paraId="2CFCF71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白猫清浴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png</w:t>
      </w:r>
    </w:p>
    <w:p w14:paraId="63FC2FF6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4844B24B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3 关 蓝猫冰封</w:t>
      </w:r>
    </w:p>
    <w:p w14:paraId="23BDEAE6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坐镇猫咪：蓝猫</w:t>
      </w:r>
    </w:p>
    <w:p w14:paraId="1F9FFF22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猫咪性格：沉稳安静脾气好，独立不爱吵闹，适应力强又慵懒。</w:t>
      </w:r>
    </w:p>
    <w:p w14:paraId="4A36B84E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棋盘类型：标准常规消消乐棋盘。</w:t>
      </w:r>
    </w:p>
    <w:p w14:paraId="2A53E522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关卡效果：本局刷新冰冻干扰牌，触发冰封专属机制。</w:t>
      </w:r>
    </w:p>
    <w:p w14:paraId="01F42807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干扰牌规则：冰冻牌生效后，会冻结收集槽第一格，被冻结的槽位无法进行消除、无法使用，限制玩家收集节奏。</w:t>
      </w:r>
    </w:p>
    <w:p w14:paraId="2FEA85FA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开发参考：每局刷新一张，一直到这局结束</w:t>
      </w:r>
    </w:p>
    <w:p w14:paraId="7BAAA1A8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冰冻牌位置：/assets/FreezeCard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.png</w:t>
      </w:r>
    </w:p>
    <w:p w14:paraId="6DDDFD6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bg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png</w:t>
      </w:r>
    </w:p>
    <w:p w14:paraId="4427C737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222DF1FC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03D41882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0222192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4 关 黑猫暗夜</w:t>
      </w:r>
    </w:p>
    <w:p w14:paraId="18F2F42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坐镇猫咪：黑猫</w:t>
      </w:r>
    </w:p>
    <w:p w14:paraId="6B89A612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猫咪性格：机警聪明好奇心强，外表高冷内心粘人，互动欲适中。</w:t>
      </w:r>
    </w:p>
    <w:p w14:paraId="3FCCDE4A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棋盘类型：猫爪五指特殊造型棋盘。</w:t>
      </w:r>
    </w:p>
    <w:p w14:paraId="342F4D6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关卡效果：棋盘整体切换为黑色主题猫爪专属图案，棋盘划分五个五指独立区域。</w:t>
      </w:r>
    </w:p>
    <w:p w14:paraId="25C39DB0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特殊规则：五个区域互相隔离，仅允许同区域内进行连线消除，跨区域无法匹配连线，主打策略分区玩法；本关无干扰牌。</w:t>
      </w:r>
    </w:p>
    <w:p w14:paraId="18313745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开发参考：只能同区内三消，跨区无法连线。自定义不规则棋盘网格、给每个格子分区 ID，匹配时校验同分区即可。</w:t>
      </w:r>
    </w:p>
    <w:p w14:paraId="112FFFD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黑猫暗夜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.png</w:t>
      </w:r>
    </w:p>
    <w:p w14:paraId="0E4BE21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1A5D77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21CDB4E0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44AB9F0F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5 关 布偶柔庭</w:t>
      </w:r>
    </w:p>
    <w:p w14:paraId="2D1AB1A9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坐镇猫咪：布偶猫</w:t>
      </w:r>
    </w:p>
    <w:p w14:paraId="6C463D59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猫咪性格：极度温顺粘人像小狗，忍耐度高，喜欢被抱、爱跟着人走。</w:t>
      </w:r>
    </w:p>
    <w:p w14:paraId="65CC5314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棋盘类型：标准常规消消乐棋盘。</w:t>
      </w:r>
    </w:p>
    <w:p w14:paraId="091A038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关卡效果：本局固定刷新粘连干扰牌。</w:t>
      </w:r>
    </w:p>
    <w:p w14:paraId="7ADCF225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干扰牌规则：粘连牌每局固定出现 2 张；点击粘连牌时，会连带相邻 1 张卡牌一同进入收集槽，额外消耗槽位容量，造成槽位异常消耗。</w:t>
      </w:r>
    </w:p>
    <w:p w14:paraId="181B4463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开发参考：限定只随机连带上下左右相邻 1 格，不能斜。粘连牌进入槽位后，两张都占用格子，不可合并消除。监听粘连牌点击，自动拾取相邻一格卡牌，批量塞入收集槽，槽位容量校验即可。</w:t>
      </w:r>
    </w:p>
    <w:p w14:paraId="06D0D6C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bg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png</w:t>
      </w:r>
    </w:p>
    <w:p w14:paraId="426924A2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5BE1022C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F7B5977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6 关 三花灵苑</w:t>
      </w:r>
    </w:p>
    <w:p w14:paraId="667B130D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坐镇猫咪：三花猫</w:t>
      </w:r>
    </w:p>
    <w:p w14:paraId="49F3E996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猫咪性格：性格独立有主见，活泼机灵有个性，多数比较警惕。</w:t>
      </w:r>
    </w:p>
    <w:p w14:paraId="5E1686B0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棋盘类型：标准常规消消乐棋盘。</w:t>
      </w:r>
    </w:p>
    <w:p w14:paraId="05C2626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关卡效果：本局固定刷新三花干扰牌。</w:t>
      </w:r>
    </w:p>
    <w:p w14:paraId="60E2F29C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干扰牌规则：三花牌每局固定出现 2 张；每间隔 3 秒自动随机变换一次卡牌图案，打乱玩家匹配节奏，增加玩法不确定性。</w:t>
      </w:r>
    </w:p>
    <w:p w14:paraId="084BA3BB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开发参考：变身时不能刚好凑成三消，避免系统自动乱消除破坏平衡，变身间隔固定 3 秒，全局计时器统一刷新，不要单张各自计时。全局定时器，给三花牌定时切换贴图、锁定变身期间不可参与匹配。</w:t>
      </w:r>
    </w:p>
    <w:p w14:paraId="2BA30C8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bg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png</w:t>
      </w:r>
    </w:p>
    <w:p w14:paraId="1C71FCAC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0892C29A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302BAC16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7 关 折耳静坪</w:t>
      </w:r>
    </w:p>
    <w:p w14:paraId="5A29906A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坐镇猫咪：折耳猫</w:t>
      </w:r>
    </w:p>
    <w:p w14:paraId="6C99EE66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猫咪性格：温顺安静亲人，性格软萌，因骨骼问题不爱大幅度跳跃。</w:t>
      </w:r>
    </w:p>
    <w:p w14:paraId="6FB46AD1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棋盘类型：横放骨头特殊造型棋盘，棋盘中间格子密集、两头格子稀疏。</w:t>
      </w:r>
    </w:p>
    <w:p w14:paraId="4B64EEF0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关卡效果：本局附带全局技能限制规则。</w:t>
      </w:r>
    </w:p>
    <w:p w14:paraId="48275460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特殊规则：本局禁用三花猫主动技能「蹦跶」，该技能在本关全程无法触发生效；本关无干扰牌，以特殊棋盘 + 技能封禁为核心玩法。</w:t>
      </w:r>
    </w:p>
    <w:p w14:paraId="3BA0CD14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开发参考：仅本局禁用蹦跶技能，轮回重开本关依旧禁用，其他关卡正常可用。关卡配置里加「禁用技能 ID」开关，直接屏蔽技能触发；</w:t>
      </w:r>
    </w:p>
    <w:p w14:paraId="40B76EE6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自定义疏密不规则棋盘网格，和第 4 关实现逻辑一致。</w:t>
      </w:r>
    </w:p>
    <w:p w14:paraId="0F349C4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折耳静坪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png</w:t>
      </w:r>
    </w:p>
    <w:p w14:paraId="561CFAE3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0EF12F59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5711622E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8 关 暹罗跃动</w:t>
      </w:r>
    </w:p>
    <w:p w14:paraId="3EAC2785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坐镇猫咪：暹罗猫</w:t>
      </w:r>
    </w:p>
    <w:p w14:paraId="5450456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猫咪性格：话痨爱叫超粘人，智商高爱互动，像小狗一样活泼好动。</w:t>
      </w:r>
    </w:p>
    <w:p w14:paraId="558C7715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棋盘类型：标准常规消消乐棋盘。</w:t>
      </w:r>
    </w:p>
    <w:p w14:paraId="5059499F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关卡效果：棋盘中随机刷新小狗干扰牌。</w:t>
      </w:r>
    </w:p>
    <w:p w14:paraId="0F771C01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干扰牌规则：每局随机生成一张小狗牌；小狗牌一旦被选入收集槽，立即判定本局闯关失败，属于惩罚型干扰牌。</w:t>
      </w:r>
    </w:p>
    <w:p w14:paraId="79786828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开发参考：小狗牌开局固定位置刷 1 张，不要随机乱刷，避免开局直接翻车</w:t>
      </w:r>
    </w:p>
    <w:p w14:paraId="6A2E0504">
      <w:pPr>
        <w:keepNext w:val="0"/>
        <w:keepLines w:val="0"/>
        <w:widowControl/>
        <w:suppressLineNumbers w:val="0"/>
        <w:jc w:val="left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增加提示：小狗牌尽量不要选中、不要划入收集槽，卡牌进槽时校验标签，命中小狗牌，直接触发关卡失败逻辑。</w:t>
      </w:r>
    </w:p>
    <w:p w14:paraId="17630270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小狗牌位置：/assets/Textures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.png</w:t>
      </w:r>
    </w:p>
    <w:p w14:paraId="0B0B9AF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bg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png</w:t>
      </w:r>
    </w:p>
    <w:p w14:paraId="23468E2C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6410E873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D4C255A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B2046A4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9 关 无毛暖居</w:t>
      </w:r>
    </w:p>
    <w:p w14:paraId="0766FA46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坐镇猫咪：无毛猫</w:t>
      </w:r>
    </w:p>
    <w:p w14:paraId="1282103C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猫咪性格：极度粘人怕冷爱取暖，活泼好动爱撒娇，对主人依赖性极强。</w:t>
      </w:r>
    </w:p>
    <w:p w14:paraId="2771DBB1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棋盘类型：标准常规消消乐棋盘。</w:t>
      </w:r>
    </w:p>
    <w:p w14:paraId="398738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关卡效果：本局刷新真身伪装干扰牌。</w:t>
      </w:r>
    </w:p>
    <w:p w14:paraId="23737E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干扰牌规则：真身牌外观会随机伪装成普通卡牌样式，无法肉眼分辨；玩家点击选中后才会切换露出真身形态。</w:t>
      </w:r>
    </w:p>
    <w:p w14:paraId="59A8E5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开发参考：真身牌露真身之后，可以正常参与消除，每局真身牌数量控制在 2张，卡牌双层贴图：默认显示普通贴图，点击后切换真身贴图，状态变更即可。</w:t>
      </w:r>
    </w:p>
    <w:p w14:paraId="2925A5B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bg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png</w:t>
      </w:r>
    </w:p>
    <w:p w14:paraId="658556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5026D65F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7479BA4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534A9080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第 10 关 波斯双域</w:t>
      </w:r>
    </w:p>
    <w:p w14:paraId="6610326D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坐镇猫咪：波斯猫</w:t>
      </w:r>
    </w:p>
    <w:p w14:paraId="7F157A76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猫咪性格：优雅文静动作慢，喜安静少运动，爱干净且适应环境较慢。</w:t>
      </w:r>
    </w:p>
    <w:p w14:paraId="46EF5522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棋盘类型：左右对半分割双域特殊棋盘。</w:t>
      </w:r>
    </w:p>
    <w:p w14:paraId="321B2515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关卡效果：棋盘视觉分割为左右两大区域，左侧为蓝色调、右侧为绿色调，形成双境专属视觉风格，作为前十关收官特色棋盘。</w:t>
      </w:r>
    </w:p>
    <w:p w14:paraId="4E1C1DFC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特殊规则：无干扰牌，以双区域分割棋盘造型与视觉氛围为核心特色。</w:t>
      </w:r>
    </w:p>
    <w:p w14:paraId="3093DD3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棋盘背景位置：/assets/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Textures/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波斯双域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png</w:t>
      </w:r>
    </w:p>
    <w:p w14:paraId="752916E5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302F269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86F07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干扰牌</w:t>
      </w:r>
      <w:r>
        <w:rPr>
          <w:rStyle w:val="9"/>
          <w:rFonts w:hint="eastAsia"/>
          <w:lang w:val="en-US" w:eastAsia="zh-CN"/>
        </w:rPr>
        <w:t>效果</w:t>
      </w:r>
      <w:r>
        <w:t>：</w:t>
      </w:r>
    </w:p>
    <w:tbl>
      <w:tblPr>
        <w:tblStyle w:val="6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4"/>
        <w:gridCol w:w="5127"/>
        <w:gridCol w:w="1772"/>
      </w:tblGrid>
      <w:tr w14:paraId="5AF4B3E2">
        <w:trPr>
          <w:tblCellSpacing w:w="15" w:type="dxa"/>
        </w:trPr>
        <w:tc>
          <w:tcPr>
            <w:tcW w:w="863" w:type="pct"/>
            <w:shd w:val="clear" w:color="auto" w:fill="auto"/>
            <w:vAlign w:val="center"/>
          </w:tcPr>
          <w:p w14:paraId="52454A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干扰牌类型</w:t>
            </w:r>
          </w:p>
        </w:tc>
        <w:tc>
          <w:tcPr>
            <w:tcW w:w="3036" w:type="pct"/>
            <w:shd w:val="clear" w:color="auto" w:fill="auto"/>
            <w:vAlign w:val="center"/>
          </w:tcPr>
          <w:p w14:paraId="42A749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机制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69A2D5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难度贡献</w:t>
            </w:r>
          </w:p>
        </w:tc>
      </w:tr>
      <w:tr w14:paraId="0FE57B75">
        <w:trPr>
          <w:tblCellSpacing w:w="15" w:type="dxa"/>
        </w:trPr>
        <w:tc>
          <w:tcPr>
            <w:tcW w:w="863" w:type="pct"/>
            <w:shd w:val="clear" w:color="auto" w:fill="auto"/>
            <w:vAlign w:val="center"/>
          </w:tcPr>
          <w:p w14:paraId="08EFB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舔毛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牌</w:t>
            </w:r>
          </w:p>
        </w:tc>
        <w:tc>
          <w:tcPr>
            <w:tcW w:w="3036" w:type="pct"/>
            <w:shd w:val="clear" w:color="auto" w:fill="auto"/>
            <w:vAlign w:val="center"/>
          </w:tcPr>
          <w:p w14:paraId="10275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无法消除，占槽位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5C2DB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基础压力</w:t>
            </w:r>
          </w:p>
        </w:tc>
      </w:tr>
      <w:tr w14:paraId="138B406C">
        <w:trPr>
          <w:tblCellSpacing w:w="15" w:type="dxa"/>
        </w:trPr>
        <w:tc>
          <w:tcPr>
            <w:tcW w:w="863" w:type="pct"/>
            <w:shd w:val="clear" w:color="auto" w:fill="auto"/>
            <w:vAlign w:val="center"/>
          </w:tcPr>
          <w:p w14:paraId="42211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三花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牌</w:t>
            </w:r>
          </w:p>
        </w:tc>
        <w:tc>
          <w:tcPr>
            <w:tcW w:w="3036" w:type="pct"/>
            <w:shd w:val="clear" w:color="auto" w:fill="auto"/>
            <w:vAlign w:val="center"/>
          </w:tcPr>
          <w:p w14:paraId="20E5B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每隔3秒随机变换图案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303E5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判断干扰</w:t>
            </w:r>
          </w:p>
        </w:tc>
      </w:tr>
      <w:tr w14:paraId="44C1DF23">
        <w:trPr>
          <w:tblCellSpacing w:w="15" w:type="dxa"/>
        </w:trPr>
        <w:tc>
          <w:tcPr>
            <w:tcW w:w="863" w:type="pct"/>
            <w:shd w:val="clear" w:color="auto" w:fill="auto"/>
            <w:vAlign w:val="center"/>
          </w:tcPr>
          <w:p w14:paraId="01FD1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粘连牌</w:t>
            </w:r>
          </w:p>
        </w:tc>
        <w:tc>
          <w:tcPr>
            <w:tcW w:w="3036" w:type="pct"/>
            <w:shd w:val="clear" w:color="auto" w:fill="auto"/>
            <w:vAlign w:val="center"/>
          </w:tcPr>
          <w:p w14:paraId="0BEA0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点击时同时带入相邻1张牌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6092C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槽位意外消耗</w:t>
            </w:r>
          </w:p>
        </w:tc>
      </w:tr>
      <w:tr w14:paraId="35B3B625">
        <w:trPr>
          <w:tblCellSpacing w:w="15" w:type="dxa"/>
        </w:trPr>
        <w:tc>
          <w:tcPr>
            <w:tcW w:w="863" w:type="pct"/>
            <w:shd w:val="clear" w:color="auto" w:fill="auto"/>
            <w:vAlign w:val="center"/>
          </w:tcPr>
          <w:p w14:paraId="75CB8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冰冻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牌</w:t>
            </w:r>
          </w:p>
        </w:tc>
        <w:tc>
          <w:tcPr>
            <w:tcW w:w="3036" w:type="pct"/>
            <w:shd w:val="clear" w:color="auto" w:fill="auto"/>
            <w:vAlign w:val="center"/>
          </w:tcPr>
          <w:p w14:paraId="5670F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锁住收集槽中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1格，使其无法消除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2B748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高压</w:t>
            </w:r>
          </w:p>
        </w:tc>
      </w:tr>
      <w:tr w14:paraId="5200023D">
        <w:trPr>
          <w:tblCellSpacing w:w="15" w:type="dxa"/>
        </w:trPr>
        <w:tc>
          <w:tcPr>
            <w:tcW w:w="863" w:type="pct"/>
            <w:shd w:val="clear" w:color="auto" w:fill="auto"/>
            <w:vAlign w:val="center"/>
          </w:tcPr>
          <w:p w14:paraId="16D50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真身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牌</w:t>
            </w:r>
          </w:p>
        </w:tc>
        <w:tc>
          <w:tcPr>
            <w:tcW w:w="3036" w:type="pct"/>
            <w:shd w:val="clear" w:color="auto" w:fill="auto"/>
            <w:vAlign w:val="center"/>
          </w:tcPr>
          <w:p w14:paraId="183E6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外观随机伪装成普通牌，点击后露出真身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107FC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欺骗性</w:t>
            </w:r>
          </w:p>
        </w:tc>
      </w:tr>
      <w:tr w14:paraId="01593B75">
        <w:trPr>
          <w:tblCellSpacing w:w="15" w:type="dxa"/>
        </w:trPr>
        <w:tc>
          <w:tcPr>
            <w:tcW w:w="863" w:type="pct"/>
            <w:shd w:val="clear" w:color="auto" w:fill="auto"/>
            <w:vAlign w:val="center"/>
          </w:tcPr>
          <w:p w14:paraId="2F3A4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小狗牌</w:t>
            </w:r>
          </w:p>
        </w:tc>
        <w:tc>
          <w:tcPr>
            <w:tcW w:w="3036" w:type="pct"/>
            <w:shd w:val="clear" w:color="auto" w:fill="auto"/>
            <w:vAlign w:val="center"/>
          </w:tcPr>
          <w:p w14:paraId="3CD3B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棋盘中会出现一张小狗牌，小狗牌进入收集槽即该局失败</w:t>
            </w:r>
          </w:p>
        </w:tc>
        <w:tc>
          <w:tcPr>
            <w:tcW w:w="1029" w:type="pct"/>
            <w:shd w:val="clear" w:color="auto" w:fill="auto"/>
            <w:vAlign w:val="center"/>
          </w:tcPr>
          <w:p w14:paraId="6FC02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终极压力</w:t>
            </w:r>
          </w:p>
        </w:tc>
      </w:tr>
    </w:tbl>
    <w:p w14:paraId="4419AB0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配合无毛猫「爪痕」被动（每局自动移出1张干扰卡）和三花猫「蹦跶」主动（跳走2张干扰牌），干扰牌系统和已有技能形成了很好的协同——这是你现在设计的隐藏优势，值得利用。</w:t>
      </w:r>
    </w:p>
    <w:p w14:paraId="5FD2053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  <w:rFonts w:hint="eastAsia"/>
          <w:lang w:val="en-US" w:eastAsia="zh-CN"/>
        </w:rPr>
        <w:t>可选</w:t>
      </w:r>
      <w:r>
        <w:rPr>
          <w:rStyle w:val="9"/>
        </w:rPr>
        <w:t>异形棋盘</w:t>
      </w:r>
      <w:r>
        <w:t xml:space="preserve"> ：</w:t>
      </w:r>
    </w:p>
    <w:tbl>
      <w:tblPr>
        <w:tblStyle w:val="6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2"/>
        <w:gridCol w:w="1478"/>
        <w:gridCol w:w="4974"/>
      </w:tblGrid>
      <w:tr w14:paraId="14C1ACFC">
        <w:trPr>
          <w:tblCellSpacing w:w="15" w:type="dxa"/>
        </w:trPr>
        <w:tc>
          <w:tcPr>
            <w:tcW w:w="1130" w:type="pct"/>
            <w:shd w:val="clear" w:color="auto" w:fill="auto"/>
            <w:vAlign w:val="center"/>
          </w:tcPr>
          <w:p w14:paraId="31A94E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棋盘形状</w:t>
            </w:r>
          </w:p>
        </w:tc>
        <w:tc>
          <w:tcPr>
            <w:tcW w:w="862" w:type="pct"/>
            <w:shd w:val="clear" w:color="auto" w:fill="auto"/>
            <w:vAlign w:val="center"/>
          </w:tcPr>
          <w:p w14:paraId="5A4460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对应主题</w:t>
            </w:r>
          </w:p>
        </w:tc>
        <w:tc>
          <w:tcPr>
            <w:tcW w:w="2935" w:type="pct"/>
            <w:shd w:val="clear" w:color="auto" w:fill="auto"/>
            <w:vAlign w:val="center"/>
          </w:tcPr>
          <w:p w14:paraId="67E2F4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难度影响</w:t>
            </w:r>
          </w:p>
        </w:tc>
      </w:tr>
      <w:tr w14:paraId="1E59B591">
        <w:trPr>
          <w:tblCellSpacing w:w="15" w:type="dxa"/>
        </w:trPr>
        <w:tc>
          <w:tcPr>
            <w:tcW w:w="1130" w:type="pct"/>
            <w:shd w:val="clear" w:color="auto" w:fill="auto"/>
            <w:vAlign w:val="center"/>
          </w:tcPr>
          <w:p w14:paraId="2BB30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爱心形</w:t>
            </w:r>
          </w:p>
        </w:tc>
        <w:tc>
          <w:tcPr>
            <w:tcW w:w="862" w:type="pct"/>
            <w:shd w:val="clear" w:color="auto" w:fill="auto"/>
            <w:vAlign w:val="center"/>
          </w:tcPr>
          <w:p w14:paraId="04F92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节日活动</w:t>
            </w:r>
          </w:p>
        </w:tc>
        <w:tc>
          <w:tcPr>
            <w:tcW w:w="2935" w:type="pct"/>
            <w:shd w:val="clear" w:color="auto" w:fill="auto"/>
            <w:vAlign w:val="center"/>
          </w:tcPr>
          <w:p w14:paraId="08824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中央密集，边缘稀疏</w:t>
            </w:r>
          </w:p>
        </w:tc>
      </w:tr>
      <w:tr w14:paraId="61806993">
        <w:trPr>
          <w:tblCellSpacing w:w="15" w:type="dxa"/>
        </w:trPr>
        <w:tc>
          <w:tcPr>
            <w:tcW w:w="1130" w:type="pct"/>
            <w:shd w:val="clear" w:color="auto" w:fill="auto"/>
            <w:vAlign w:val="center"/>
          </w:tcPr>
          <w:p w14:paraId="0B9F1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猫爪形</w:t>
            </w:r>
          </w:p>
        </w:tc>
        <w:tc>
          <w:tcPr>
            <w:tcW w:w="862" w:type="pct"/>
            <w:shd w:val="clear" w:color="auto" w:fill="auto"/>
            <w:vAlign w:val="center"/>
          </w:tcPr>
          <w:p w14:paraId="1B2B2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日常章节</w:t>
            </w:r>
          </w:p>
        </w:tc>
        <w:tc>
          <w:tcPr>
            <w:tcW w:w="2935" w:type="pct"/>
            <w:shd w:val="clear" w:color="auto" w:fill="auto"/>
            <w:vAlign w:val="center"/>
          </w:tcPr>
          <w:p w14:paraId="325EA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五指区互相独立，策略分区</w:t>
            </w:r>
          </w:p>
        </w:tc>
      </w:tr>
      <w:tr w14:paraId="37E80CC9">
        <w:trPr>
          <w:tblCellSpacing w:w="15" w:type="dxa"/>
        </w:trPr>
        <w:tc>
          <w:tcPr>
            <w:tcW w:w="1130" w:type="pct"/>
            <w:shd w:val="clear" w:color="auto" w:fill="auto"/>
            <w:vAlign w:val="center"/>
          </w:tcPr>
          <w:p w14:paraId="0C1CB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鱼骨形</w:t>
            </w:r>
          </w:p>
        </w:tc>
        <w:tc>
          <w:tcPr>
            <w:tcW w:w="862" w:type="pct"/>
            <w:shd w:val="clear" w:color="auto" w:fill="auto"/>
            <w:vAlign w:val="center"/>
          </w:tcPr>
          <w:p w14:paraId="63FB8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海洋主题</w:t>
            </w:r>
          </w:p>
        </w:tc>
        <w:tc>
          <w:tcPr>
            <w:tcW w:w="2935" w:type="pct"/>
            <w:shd w:val="clear" w:color="auto" w:fill="auto"/>
            <w:vAlign w:val="center"/>
          </w:tcPr>
          <w:p w14:paraId="4714A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长条分支，消除路径受限</w:t>
            </w:r>
          </w:p>
        </w:tc>
      </w:tr>
      <w:tr w14:paraId="195FB7E8">
        <w:trPr>
          <w:tblCellSpacing w:w="15" w:type="dxa"/>
        </w:trPr>
        <w:tc>
          <w:tcPr>
            <w:tcW w:w="1130" w:type="pct"/>
            <w:shd w:val="clear" w:color="auto" w:fill="auto"/>
            <w:vAlign w:val="center"/>
          </w:tcPr>
          <w:p w14:paraId="1AF38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菱形/六边形</w:t>
            </w:r>
          </w:p>
        </w:tc>
        <w:tc>
          <w:tcPr>
            <w:tcW w:w="862" w:type="pct"/>
            <w:shd w:val="clear" w:color="auto" w:fill="auto"/>
            <w:vAlign w:val="center"/>
          </w:tcPr>
          <w:p w14:paraId="7AEBE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高难关卡</w:t>
            </w:r>
          </w:p>
        </w:tc>
        <w:tc>
          <w:tcPr>
            <w:tcW w:w="2935" w:type="pct"/>
            <w:shd w:val="clear" w:color="auto" w:fill="auto"/>
            <w:vAlign w:val="center"/>
          </w:tcPr>
          <w:p w14:paraId="595B6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视觉旋转干扰判断</w:t>
            </w:r>
          </w:p>
        </w:tc>
      </w:tr>
      <w:tr w14:paraId="5B0CE9E5">
        <w:trPr>
          <w:tblCellSpacing w:w="15" w:type="dxa"/>
        </w:trPr>
        <w:tc>
          <w:tcPr>
            <w:tcW w:w="1130" w:type="pct"/>
            <w:shd w:val="clear" w:color="auto" w:fill="auto"/>
            <w:vAlign w:val="center"/>
          </w:tcPr>
          <w:p w14:paraId="488DE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螺旋形</w:t>
            </w:r>
          </w:p>
        </w:tc>
        <w:tc>
          <w:tcPr>
            <w:tcW w:w="862" w:type="pct"/>
            <w:shd w:val="clear" w:color="auto" w:fill="auto"/>
            <w:vAlign w:val="center"/>
          </w:tcPr>
          <w:p w14:paraId="4D9F2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Boss关</w:t>
            </w:r>
          </w:p>
        </w:tc>
        <w:tc>
          <w:tcPr>
            <w:tcW w:w="2935" w:type="pct"/>
            <w:shd w:val="clear" w:color="auto" w:fill="auto"/>
            <w:vAlign w:val="center"/>
          </w:tcPr>
          <w:p w14:paraId="583CB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由外到内或由内到外的解题顺序</w:t>
            </w:r>
          </w:p>
        </w:tc>
      </w:tr>
    </w:tbl>
    <w:p w14:paraId="70A2F4C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DC285">
      <w:pPr>
        <w:pStyle w:val="4"/>
        <w:keepNext w:val="0"/>
        <w:keepLines w:val="0"/>
        <w:widowControl/>
        <w:suppressLineNumbers w:val="0"/>
      </w:pPr>
      <w:r>
        <w:t>棋盘优化方向</w:t>
      </w:r>
    </w:p>
    <w:p w14:paraId="25D3D01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① 层级深度可视化</w:t>
      </w:r>
    </w:p>
    <w:p w14:paraId="50FEFAD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目前多层叠放靠灰化表示"被锁定"，信息量有限。可以引入</w:t>
      </w:r>
      <w:r>
        <w:rPr>
          <w:rStyle w:val="9"/>
        </w:rPr>
        <w:t>Z轴投影</w:t>
      </w:r>
      <w:r>
        <w:t>——每层牌的边缘颜色不同（第1层白边、第2层浅金、第3层深棕），玩家一眼能读出当前棋盘有几层，制定策略时更直觉。</w:t>
      </w:r>
    </w:p>
    <w:p w14:paraId="2A5CB8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② 连锁消除机制</w:t>
      </w:r>
    </w:p>
    <w:p w14:paraId="4384FF2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三消成功后，若消除产生的空位使上方的牌"落下"，而落下的牌恰好凑成三个 → 触发连锁。连锁越多，鱼干奖励越高。这个机制几乎不需要改棋盘结构，只需要加入"重力"逻辑，但体验收益极大，是玩家分享截图的核心驱动力。</w:t>
      </w:r>
    </w:p>
    <w:p w14:paraId="0483F68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③ 每日特殊规则（棋盘修饰符）</w:t>
      </w:r>
    </w:p>
    <w:p w14:paraId="77FFB5E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不改棋盘结构，只叠加一层规则，开发成本极低：</w:t>
      </w:r>
    </w:p>
    <w:tbl>
      <w:tblPr>
        <w:tblStyle w:val="6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1"/>
        <w:gridCol w:w="4470"/>
        <w:gridCol w:w="2132"/>
      </w:tblGrid>
      <w:tr w14:paraId="6C3B072A">
        <w:trPr>
          <w:tblCellSpacing w:w="15" w:type="dxa"/>
        </w:trPr>
        <w:tc>
          <w:tcPr>
            <w:tcW w:w="1040" w:type="pct"/>
            <w:shd w:val="clear" w:color="auto" w:fill="auto"/>
            <w:vAlign w:val="center"/>
          </w:tcPr>
          <w:p w14:paraId="7CE6C4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规则名</w:t>
            </w:r>
          </w:p>
        </w:tc>
        <w:tc>
          <w:tcPr>
            <w:tcW w:w="2645" w:type="pct"/>
            <w:shd w:val="clear" w:color="auto" w:fill="auto"/>
            <w:vAlign w:val="center"/>
          </w:tcPr>
          <w:p w14:paraId="38A31B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0A69BF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出现频率建议</w:t>
            </w:r>
          </w:p>
        </w:tc>
      </w:tr>
      <w:tr w14:paraId="1375C0BF">
        <w:trPr>
          <w:tblCellSpacing w:w="15" w:type="dxa"/>
        </w:trPr>
        <w:tc>
          <w:tcPr>
            <w:tcW w:w="1040" w:type="pct"/>
            <w:shd w:val="clear" w:color="auto" w:fill="auto"/>
            <w:vAlign w:val="center"/>
          </w:tcPr>
          <w:p w14:paraId="56C96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鱼干双倍日</w:t>
            </w:r>
          </w:p>
        </w:tc>
        <w:tc>
          <w:tcPr>
            <w:tcW w:w="2645" w:type="pct"/>
            <w:shd w:val="clear" w:color="auto" w:fill="auto"/>
            <w:vAlign w:val="center"/>
          </w:tcPr>
          <w:p w14:paraId="28223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罐头牌产出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鱼干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×2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75561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</w:t>
            </w:r>
          </w:p>
        </w:tc>
      </w:tr>
      <w:tr w14:paraId="6721B454">
        <w:trPr>
          <w:tblCellSpacing w:w="15" w:type="dxa"/>
        </w:trPr>
        <w:tc>
          <w:tcPr>
            <w:tcW w:w="1040" w:type="pct"/>
            <w:shd w:val="clear" w:color="auto" w:fill="auto"/>
            <w:vAlign w:val="center"/>
          </w:tcPr>
          <w:p w14:paraId="5E6909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极速模式</w:t>
            </w:r>
          </w:p>
        </w:tc>
        <w:tc>
          <w:tcPr>
            <w:tcW w:w="2645" w:type="pct"/>
            <w:shd w:val="clear" w:color="auto" w:fill="auto"/>
            <w:vAlign w:val="center"/>
          </w:tcPr>
          <w:p w14:paraId="0BE7D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计时缩短50%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12855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</w:t>
            </w:r>
          </w:p>
        </w:tc>
      </w:tr>
      <w:tr w14:paraId="5241012A">
        <w:trPr>
          <w:tblCellSpacing w:w="15" w:type="dxa"/>
        </w:trPr>
        <w:tc>
          <w:tcPr>
            <w:tcW w:w="1040" w:type="pct"/>
            <w:shd w:val="clear" w:color="auto" w:fill="auto"/>
            <w:vAlign w:val="center"/>
          </w:tcPr>
          <w:p w14:paraId="56708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幸运日</w:t>
            </w:r>
          </w:p>
        </w:tc>
        <w:tc>
          <w:tcPr>
            <w:tcW w:w="2645" w:type="pct"/>
            <w:shd w:val="clear" w:color="auto" w:fill="auto"/>
            <w:vAlign w:val="center"/>
          </w:tcPr>
          <w:p w14:paraId="5C45A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幸运猫「福星」效果全员生效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2F330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2F0EAF29">
        <w:trPr>
          <w:tblCellSpacing w:w="15" w:type="dxa"/>
        </w:trPr>
        <w:tc>
          <w:tcPr>
            <w:tcW w:w="1040" w:type="pct"/>
            <w:shd w:val="clear" w:color="auto" w:fill="auto"/>
            <w:vAlign w:val="center"/>
          </w:tcPr>
          <w:p w14:paraId="088F9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静默局</w:t>
            </w:r>
          </w:p>
        </w:tc>
        <w:tc>
          <w:tcPr>
            <w:tcW w:w="2645" w:type="pct"/>
            <w:shd w:val="clear" w:color="auto" w:fill="auto"/>
            <w:vAlign w:val="center"/>
          </w:tcPr>
          <w:p w14:paraId="61D38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猫咪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主动技能不可用</w:t>
            </w:r>
          </w:p>
        </w:tc>
        <w:tc>
          <w:tcPr>
            <w:tcW w:w="1243" w:type="pct"/>
            <w:shd w:val="clear" w:color="auto" w:fill="auto"/>
            <w:vAlign w:val="center"/>
          </w:tcPr>
          <w:p w14:paraId="0498E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</w:t>
            </w:r>
          </w:p>
        </w:tc>
      </w:tr>
    </w:tbl>
    <w:p w14:paraId="1D1494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这个系统极其适合你的"每日全服同一棋盘"设定，同一张棋盘因为规则不同，每次体验完全不同。</w:t>
      </w:r>
    </w:p>
    <w:p w14:paraId="09C97B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④ 棋盘目标多样化</w:t>
      </w:r>
    </w:p>
    <w:p w14:paraId="2CEFDDE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目前目标是"清空所有牌"，可以引入：</w:t>
      </w:r>
    </w:p>
    <w:p w14:paraId="5A370D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限定目标牌</w:t>
      </w:r>
      <w:r>
        <w:t>：只需消除棋盘中所有「猫罐头」，其他牌无需清空</w:t>
      </w:r>
    </w:p>
    <w:p w14:paraId="333DA5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保护目标</w:t>
      </w:r>
      <w:r>
        <w:t>：棋盘中有1张"</w:t>
      </w:r>
      <w:r>
        <w:rPr>
          <w:rFonts w:hint="eastAsia"/>
          <w:lang w:val="en-US" w:eastAsia="zh-CN"/>
        </w:rPr>
        <w:t>小狗</w:t>
      </w:r>
      <w:r>
        <w:t>牌"，不能让它进入收集槽</w:t>
      </w:r>
    </w:p>
    <w:p w14:paraId="0B9EDE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顺序消除</w:t>
      </w:r>
      <w:r>
        <w:t>：必须按照猫爪→毛线→鱼罐头的顺序消除，否则不计数</w:t>
      </w:r>
    </w:p>
    <w:p w14:paraId="73EF88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限步数</w:t>
      </w:r>
      <w:r>
        <w:t>：只能点击N次，超过则失败（不计时，计步）</w:t>
      </w:r>
    </w:p>
    <w:p w14:paraId="214B6C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不同目标类型配合不同棋盘形状，排列组合出几十种体验，不需要设计大量新内容。</w:t>
      </w:r>
    </w:p>
    <w:p w14:paraId="4A837EA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⑤ 棋盘事件（动态棋盘）</w:t>
      </w:r>
    </w:p>
    <w:p w14:paraId="20184E3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棋盘在游戏过程中会发生变化：</w:t>
      </w:r>
    </w:p>
    <w:p w14:paraId="4572AB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潮水涨落</w:t>
      </w:r>
      <w:r>
        <w:t>：每隔15秒，棋盘边缘一圈牌会随机被"淹没"变成锁定状态，再过15秒解锁</w:t>
      </w:r>
    </w:p>
    <w:p w14:paraId="6F1B08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猫咪乱入</w:t>
      </w:r>
      <w:r>
        <w:t>：棋盘中随机出现一只小猫咪动画，点击它获得1个道具（每局1次）</w:t>
      </w:r>
    </w:p>
    <w:p w14:paraId="2F3058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星空降临</w:t>
      </w:r>
      <w:r>
        <w:t>：幸运猫被动触发时，棋盘闪一次星光，随机3张相同牌高亮提示</w:t>
      </w:r>
    </w:p>
    <w:p w14:paraId="2B8E67C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⑥ 收集槽扩展机制</w:t>
      </w:r>
    </w:p>
    <w:p w14:paraId="2152A13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收集槽"7格满即失败"是核心压力来源，可以引入动态变化：</w:t>
      </w:r>
    </w:p>
    <w:p w14:paraId="2818C5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临时扩槽</w:t>
      </w:r>
      <w:r>
        <w:t>：使用道具后临时增加1-2格（和黑猫「灵光」被动协同）</w:t>
      </w:r>
    </w:p>
    <w:p w14:paraId="369886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槽位类型化</w:t>
      </w:r>
      <w:r>
        <w:t>：部分槽位只能放特定颜色/类型的牌，增加摆放策略</w:t>
      </w:r>
    </w:p>
    <w:p w14:paraId="51BF38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弹射槽</w:t>
      </w:r>
      <w:r>
        <w:t>：最右侧1格为弹射槽，放入后5秒内自动弹回棋盘（用或不用是个策略选择）</w:t>
      </w:r>
    </w:p>
    <w:p w14:paraId="2824BB5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D815A">
      <w:pPr>
        <w:pStyle w:val="4"/>
        <w:keepNext w:val="0"/>
        <w:keepLines w:val="0"/>
        <w:widowControl/>
        <w:suppressLineNumbers w:val="0"/>
      </w:pPr>
      <w:r>
        <w:t>优先级建议</w:t>
      </w:r>
    </w:p>
    <w:p w14:paraId="0199972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·</w:t>
      </w:r>
      <w:r>
        <w:rPr>
          <w:rFonts w:hint="eastAsia"/>
        </w:rPr>
        <w:t xml:space="preserve">  </w:t>
      </w:r>
      <w:r>
        <w:t>先做 P0：关卡布局 + 轮回机制 + 6 种干扰牌 + 3 个核心异形棋盘 + 配置表</w:t>
      </w:r>
    </w:p>
    <w:p w14:paraId="5715881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再做 P1：关卡专属规则 + 多种通关目标 + 收集槽框架 + 层级视觉</w:t>
      </w:r>
    </w:p>
    <w:p w14:paraId="600934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版本迭代上 P2：每日规则 + 连锁消除 + 新异形棋盘</w:t>
      </w:r>
    </w:p>
    <w:p w14:paraId="1BAC25F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最后慢慢补 P3：动态棋盘事件、高阶收集槽玩法</w:t>
      </w:r>
    </w:p>
    <w:p w14:paraId="29704D1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BE7F9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EFDB3"/>
    <w:multiLevelType w:val="multilevel"/>
    <w:tmpl w:val="DFFEF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6D4731"/>
    <w:multiLevelType w:val="multilevel"/>
    <w:tmpl w:val="FF6D4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B5808D6"/>
    <w:multiLevelType w:val="multilevel"/>
    <w:tmpl w:val="6B580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C0B3A"/>
    <w:rsid w:val="2FFFBF44"/>
    <w:rsid w:val="5EFF438E"/>
    <w:rsid w:val="67F6BC06"/>
    <w:rsid w:val="6BFFC2CE"/>
    <w:rsid w:val="78EFA2A6"/>
    <w:rsid w:val="7BDC0B3A"/>
    <w:rsid w:val="7FFE9EEA"/>
    <w:rsid w:val="7FFFDA99"/>
    <w:rsid w:val="9FBF46DA"/>
    <w:rsid w:val="FFD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hd w:val="clear" w:fill="FFFFFF" w:themeFill="background1"/>
      <w:spacing w:before="400" w:after="120"/>
      <w:ind w:left="240"/>
      <w:outlineLvl w:val="0"/>
    </w:pPr>
    <w:rPr>
      <w:rFonts w:ascii="Microsoft YaHei" w:hAnsi="Microsoft YaHei" w:eastAsia="Microsoft YaHei" w:cs="微软雅黑"/>
      <w:b/>
      <w:bCs/>
      <w:color w:val="000000" w:themeColor="text1"/>
      <w:sz w:val="36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s1"/>
    <w:basedOn w:val="8"/>
    <w:uiPriority w:val="0"/>
    <w:rPr>
      <w:rFonts w:ascii=".applesystemuifontmonospaced" w:hAnsi=".applesystemuifontmonospaced" w:eastAsia=".applesystemuifontmonospaced" w:cs=".applesystemuifontmonospaced"/>
      <w:sz w:val="24"/>
      <w:szCs w:val="24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3959</Words>
  <Characters>4295</Characters>
  <Lines>0</Lines>
  <Paragraphs>0</Paragraphs>
  <TotalTime>998</TotalTime>
  <ScaleCrop>false</ScaleCrop>
  <LinksUpToDate>false</LinksUpToDate>
  <CharactersWithSpaces>4540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2026-05-11T22:49:00Z</dcterms:created>
  <dc:creator>王广政</dc:creator>
  <cp:lastModifiedBy>王广政</cp:lastModifiedBy>
  <dcterms:modified xsi:type="dcterms:W3CDTF">2026-05-13T16:56:52Z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BF6F3EC96365EAFF077C016ADC3A735F_41</vt:lpwstr>
  </property>
</Properties>
</file>