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8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38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38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38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38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38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0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7</w:t>
      </w:r>
      <w:r/>
    </w:p>
    <w:p>
      <w:pPr>
        <w:pStyle w:val="938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38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38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3100</w:t>
      </w:r>
      <w:r/>
    </w:p>
    <w:p>
      <w:pPr>
        <w:pStyle w:val="938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38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38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38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38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38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38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38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38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38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38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40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38"/>
        <w:rPr>
          <w:lang w:val="ru-RU"/>
        </w:rPr>
      </w:pPr>
      <w:r>
        <w:rPr>
          <w:lang w:val="ru-RU"/>
        </w:rPr>
      </w:r>
      <w:r/>
    </w:p>
    <w:p>
      <w:pPr>
        <w:pStyle w:val="94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49"/>
          <w:rFonts w:eastAsia="Calibri"/>
        </w:rPr>
        <w:fldChar w:fldCharType="begin"/>
      </w:r>
      <w:r>
        <w:rPr>
          <w:rStyle w:val="949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49"/>
          <w:rFonts w:eastAsia="Calibri"/>
        </w:rPr>
        <w:instrText xml:space="preserve"> </w:instrText>
      </w:r>
      <w:r>
        <w:rPr>
          <w:rStyle w:val="949"/>
          <w:rFonts w:eastAsia="Calibri"/>
        </w:rPr>
        <w:fldChar w:fldCharType="separate"/>
      </w:r>
      <w:r>
        <w:rPr>
          <w:rStyle w:val="949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4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49"/>
          <w:rFonts w:eastAsia="Calibri"/>
        </w:rPr>
        <w:fldChar w:fldCharType="begin"/>
      </w:r>
      <w:r>
        <w:rPr>
          <w:rStyle w:val="949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49"/>
          <w:rFonts w:eastAsia="Calibri"/>
        </w:rPr>
        <w:instrText xml:space="preserve"> </w:instrText>
      </w:r>
      <w:r>
        <w:rPr>
          <w:rStyle w:val="949"/>
          <w:rFonts w:eastAsia="Calibri"/>
        </w:rPr>
        <w:fldChar w:fldCharType="separate"/>
      </w:r>
      <w:r>
        <w:rPr>
          <w:rStyle w:val="949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4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49"/>
          <w:rFonts w:eastAsia="Calibri"/>
        </w:rPr>
        <w:fldChar w:fldCharType="begin"/>
      </w:r>
      <w:r>
        <w:rPr>
          <w:rStyle w:val="949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49"/>
          <w:rFonts w:eastAsia="Calibri"/>
        </w:rPr>
        <w:instrText xml:space="preserve"> </w:instrText>
      </w:r>
      <w:r>
        <w:rPr>
          <w:rStyle w:val="949"/>
          <w:rFonts w:eastAsia="Calibri"/>
        </w:rPr>
        <w:fldChar w:fldCharType="separate"/>
      </w:r>
      <w:r>
        <w:rPr>
          <w:rStyle w:val="949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4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48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49"/>
          <w:rFonts w:eastAsia="Calibri"/>
        </w:rPr>
        <w:fldChar w:fldCharType="begin"/>
      </w:r>
      <w:r>
        <w:rPr>
          <w:rStyle w:val="949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49"/>
          <w:rFonts w:eastAsia="Calibri"/>
        </w:rPr>
        <w:instrText xml:space="preserve"> </w:instrText>
      </w:r>
      <w:r>
        <w:rPr>
          <w:rStyle w:val="949"/>
          <w:rFonts w:eastAsia="Calibri"/>
        </w:rPr>
        <w:fldChar w:fldCharType="separate"/>
      </w:r>
      <w:r>
        <w:rPr>
          <w:rStyle w:val="949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49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38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38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39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39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39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39"/>
        <w:ind w:left="-5"/>
        <w:rPr>
          <w:sz w:val="44"/>
          <w:szCs w:val="44"/>
          <w:highlight w:val="none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39"/>
        <w:ind w:left="-5"/>
        <w:rPr>
          <w:sz w:val="44"/>
          <w:szCs w:val="44"/>
          <w:lang w:val="ru-RU"/>
        </w:rPr>
      </w:pPr>
      <w:r>
        <w:rPr>
          <w:sz w:val="4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7969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069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796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62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44"/>
          <w:szCs w:val="44"/>
          <w:lang w:val="ru-RU"/>
        </w:rPr>
      </w:r>
      <w:bookmarkStart w:id="1" w:name="_Toc12764142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8891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374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889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70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44"/>
          <w:szCs w:val="44"/>
          <w:lang w:val="ru-RU"/>
        </w:rPr>
      </w:r>
      <w:r/>
    </w:p>
    <w:p>
      <w:pPr>
        <w:pStyle w:val="939"/>
        <w:contextualSpacing w:val="0"/>
        <w:ind w:left="0" w:firstLine="0"/>
        <w:jc w:val="left"/>
        <w:keepLines w:val="0"/>
        <w:spacing w:before="170" w:after="0" w:line="259" w:lineRule="auto"/>
        <w:rPr>
          <w:highlight w:val="none"/>
        </w:rPr>
        <w:suppressLineNumbers w:val="0"/>
      </w:pPr>
      <w:r>
        <w:rPr>
          <w:sz w:val="44"/>
          <w:lang w:val="ru-RU"/>
        </w:rPr>
      </w:r>
      <w:r>
        <w:rPr>
          <w:sz w:val="44"/>
          <w:lang w:val="ru-RU"/>
        </w:rPr>
        <w:t xml:space="preserve">Описание программы</w:t>
      </w:r>
      <w:bookmarkEnd w:id="1"/>
      <w:r/>
      <w:r/>
    </w:p>
    <w:p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Назначение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/>
    </w:p>
    <w:p>
      <w:pPr>
        <w:pStyle w:val="779"/>
        <w:numPr>
          <w:ilvl w:val="0"/>
          <w:numId w:val="40"/>
        </w:num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  <w:t xml:space="preserve">MULSP - Знаковое умножение младших байтов двух верхних чисел на вершине стека, результат поместить на стек, установить признаки N/Z/V/C   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79"/>
        <w:numPr>
          <w:ilvl w:val="0"/>
          <w:numId w:val="40"/>
        </w:num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  <w:t xml:space="preserve">Код операции - 0F30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79"/>
        <w:numPr>
          <w:ilvl w:val="0"/>
          <w:numId w:val="40"/>
        </w:numPr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  <w:t xml:space="preserve">Тестовая программа должна начинаться с адреса 0064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vertAlign w:val="subscript"/>
          <w:lang w:eastAsia="ru-RU" w:bidi="ar-SA"/>
        </w:rPr>
        <w:t xml:space="preserve">16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79"/>
        <w:ind w:left="720" w:firstLine="0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</w:r>
    </w:p>
    <w:p>
      <w:pPr>
        <w:pStyle w:val="779"/>
        <w:ind w:left="0" w:firstLine="0"/>
        <w:pageBreakBefore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szCs w:val="24"/>
          <w:highlight w:val="none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микропрограммы</w:t>
      </w:r>
      <w:r>
        <w:rPr>
          <w:rFonts w:ascii="Times New Roman" w:hAnsi="Times New Roman" w:eastAsia="Times New Roman" w:cs="Times New Roman"/>
          <w:color w:val="212529"/>
          <w:szCs w:val="24"/>
          <w:highlight w:val="none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Cs w:val="24"/>
          <w:highlight w:val="none"/>
          <w:shd w:val="clear" w:color="auto" w:fill="ffffff"/>
          <w:lang w:eastAsia="ru-RU" w:bidi="ar-SA"/>
        </w:rPr>
      </w:r>
    </w:p>
    <w:tbl>
      <w:tblPr>
        <w:tblStyle w:val="79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378"/>
        <w:gridCol w:w="1984"/>
        <w:gridCol w:w="3118"/>
        <w:gridCol w:w="2693"/>
      </w:tblGrid>
      <w:tr>
        <w:trPr/>
        <w:tc>
          <w:tcPr>
            <w:tcW w:w="137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Адрес МП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Микрокоманда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Описание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Комментарий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BB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81F0304002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 CR(8) = 1 then GOTO @ F0</w:t>
            </w:r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Исправленная ячейка интерпретатора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F0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0080009008</w:t>
            </w:r>
            <w:r/>
          </w:p>
        </w:tc>
        <w:tc>
          <w:tcPr>
            <w:tcBorders>
              <w:right w:val="single" w:color="000000" w:sz="4" w:space="0"/>
            </w:tcBorders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 -&gt; AR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Первое значение стека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F1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0100000000</w:t>
            </w:r>
            <w:r/>
          </w:p>
        </w:tc>
        <w:tc>
          <w:tcPr>
            <w:tcBorders>
              <w:right w:val="single" w:color="000000" w:sz="4" w:space="0"/>
            </w:tcBorders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MEM(AR) -&gt; DR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DR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F2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0020009001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-&gt; BR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Первое значение в BR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F3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0080009408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 + 1 -&gt; AR</w:t>
            </w:r>
            <w:r/>
          </w:p>
        </w:tc>
        <w:tc>
          <w:tcPr>
            <w:tcBorders>
              <w:bottom w:val="non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Второе значение стека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F4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0100000000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MEM(AR) -&gt; DR</w:t>
            </w:r>
            <w:r/>
          </w:p>
        </w:tc>
        <w:tc>
          <w:tcPr>
            <w:tcBorders>
              <w:top w:val="non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DR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F5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0000800002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 &amp; 0x00FF -&gt; BR</w:t>
            </w:r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Сохранить младший байт первого числа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F6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0001800002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&amp; 0x00FF -&gt; DR</w:t>
            </w:r>
            <w:r/>
          </w:p>
        </w:tc>
        <w:tc>
          <w:tcPr>
            <w:tcBorders>
              <w:bottom w:val="non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Сохранить младший байт второго числа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F7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0004009001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-&gt; IP</w:t>
            </w:r>
            <w:r/>
          </w:p>
        </w:tc>
        <w:tc>
          <w:tcPr>
            <w:tcBorders>
              <w:top w:val="none" w:color="000000" w:sz="4" w:space="0"/>
            </w:tcBorders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Первое число в IP для удобства умножения</w:t>
            </w:r>
            <w:r/>
          </w:p>
        </w:tc>
      </w:tr>
      <w:tr>
        <w:trPr/>
        <w:tc>
          <w:tcPr>
            <w:tcW w:w="137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F8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0000000000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operations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Сброс CR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F9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0008009001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-&gt; SP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Инициализировать результат умножения в SP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0002001002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LTOL(CR) → CR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Если второе число равно 0, завершить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FB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0008009401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+ 1 -&gt; SP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Добавить первое число к результату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FC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0001808008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HTOH(SP) → DR, N, Z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Уменьшить второе число на 1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FD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0002001002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LTOL(CR) → CR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Если второе число не равно 0, продолжить умножение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FE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0008009001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-&gt; SP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Перенести результат умножения в SP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FF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000180982F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-&gt; DR; N, Z, V, C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Установить флаги N, Z, V, C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0088009208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~0 + SP -&gt; SP, AR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Результат выражения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101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0200000000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 -&gt; MEM(AR)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Результат умножения в стек</w:t>
            </w:r>
            <w:r/>
          </w:p>
        </w:tc>
      </w:tr>
      <w:tr>
        <w:trPr/>
        <w:tc>
          <w:tcPr>
            <w:tcW w:w="137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102</w:t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80C4101040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GOTO INT @ C4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Переход к циклу прерывания</w:t>
            </w:r>
            <w:r/>
          </w:p>
        </w:tc>
      </w:tr>
    </w:tbl>
    <w:p>
      <w:pPr>
        <w:pStyle w:val="779"/>
        <w:ind w:left="0" w:firstLine="0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8"/>
        <w:pageBreakBefore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программы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Style w:val="938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Style w:val="794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rPr/>
        <w:tc>
          <w:tcPr>
            <w:tcW w:w="10456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0x058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0x0004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ARG4: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0xAAAA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ARG5: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0x8342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CHECK1: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0xFFFF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CHECK2: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0xFFFF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CHECK3: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0xFFFF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0xFFFF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0x000С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START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TEST1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TEST2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TEST3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CLC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STOP: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TEST1:  LD      ARG1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ARG2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DONE1:  ST 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TEST2:  LD      ARG3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ARG4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DONE2:  ST 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TEST3:  LD      ARG5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ARG5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DONE3:  ST 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</w:tbl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ageBreakBefore/>
        <w:spacing w:after="0" w:line="240" w:lineRule="auto"/>
        <w:rPr>
          <w:sz w:val="28"/>
          <w:szCs w:val="28"/>
          <w:highlight w:val="none"/>
        </w:rPr>
      </w:pPr>
      <w:r>
        <w:rPr>
          <w:bCs/>
          <w:sz w:val="28"/>
          <w:szCs w:val="14"/>
        </w:rPr>
        <w:t xml:space="preserve">Таблица трассировки микропрограммы</w:t>
      </w:r>
      <w:r>
        <w:rPr>
          <w:bCs/>
          <w:sz w:val="28"/>
          <w:szCs w:val="14"/>
        </w:rPr>
      </w:r>
      <w:r/>
    </w:p>
    <w:tbl>
      <w:tblPr>
        <w:tblpPr w:horzAnchor="margin" w:tblpX="115" w:vertAnchor="text" w:tblpY="100" w:leftFromText="180" w:topFromText="0" w:rightFromText="180" w:bottomFromText="0"/>
        <w:tblW w:w="107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13"/>
        <w:gridCol w:w="133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  <w:t xml:space="preserve">МР до выборки МК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gridSpan w:val="10"/>
            <w:shd w:val="clear" w:color="ffffff" w:fill="ffffff"/>
            <w:tcW w:w="9653" w:type="dxa"/>
            <w:vAlign w:val="bottom"/>
            <w:textDirection w:val="lrTb"/>
            <w:noWrap/>
          </w:tcPr>
          <w:p>
            <w:pPr>
              <w:pStyle w:val="1_5445"/>
              <w:jc w:val="center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Содержимое памяти и регистров процессора после выборки микрокоманды</w:t>
            </w:r>
            <w:r>
              <w:rPr>
                <w:rFonts w:asciiTheme="minorHAnsi" w:hAnsiTheme="minorHAnsi" w:cstheme="minorHAnsi"/>
                <w:sz w:val="28"/>
                <w:szCs w:val="28"/>
              </w:rPr>
            </w:r>
            <w:r/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continue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IP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DR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SP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BR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NZVC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СчМК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E0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0080009008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0100000000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E2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E2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0020009001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0080009408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0100000000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E5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E5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0003809821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E6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E6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0088009208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0200000000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E8</w:t>
            </w:r>
            <w:r/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E8</w:t>
            </w:r>
            <w:r/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80C4101040</w:t>
            </w:r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C4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</w:tbl>
    <w:p>
      <w:pPr>
        <w:spacing w:after="0" w:line="240" w:lineRule="auto"/>
      </w:pPr>
      <w:r>
        <w:rPr>
          <w:bCs/>
          <w:sz w:val="28"/>
          <w:szCs w:val="14"/>
        </w:rPr>
        <w:t xml:space="preserve">Методика проверки</w:t>
      </w:r>
      <w:r>
        <w:rPr>
          <w:bCs/>
          <w:sz w:val="28"/>
          <w:szCs w:val="14"/>
        </w:rPr>
      </w:r>
      <w:r/>
    </w:p>
    <w:p>
      <w:pPr>
        <w:pStyle w:val="1_5445"/>
      </w:pPr>
      <w:r/>
      <w:r/>
      <w:r/>
    </w:p>
    <w:p>
      <w:pPr>
        <w:pStyle w:val="778"/>
        <w:numPr>
          <w:ilvl w:val="0"/>
          <w:numId w:val="44"/>
        </w:numPr>
      </w:pPr>
      <w:r>
        <w:rPr>
          <w:sz w:val="24"/>
          <w:szCs w:val="24"/>
        </w:rPr>
        <w:t xml:space="preserve">Загрузить тестовую программу в память базовой ЭВМ. </w:t>
      </w:r>
      <w:r>
        <w:rPr>
          <w:sz w:val="24"/>
          <w:szCs w:val="24"/>
        </w:rPr>
      </w:r>
      <w:r/>
    </w:p>
    <w:p>
      <w:pPr>
        <w:pStyle w:val="778"/>
        <w:numPr>
          <w:ilvl w:val="0"/>
          <w:numId w:val="44"/>
        </w:numPr>
      </w:pPr>
      <w:r>
        <w:rPr>
          <w:sz w:val="24"/>
          <w:szCs w:val="24"/>
        </w:rPr>
        <w:t xml:space="preserve">Запустить основную программу с адреса 0x058 в режиме работа. </w:t>
      </w:r>
      <w:r>
        <w:rPr>
          <w:sz w:val="24"/>
          <w:szCs w:val="24"/>
        </w:rPr>
      </w:r>
      <w:r/>
    </w:p>
    <w:p>
      <w:pPr>
        <w:pStyle w:val="778"/>
        <w:numPr>
          <w:ilvl w:val="0"/>
          <w:numId w:val="44"/>
        </w:numPr>
      </w:pPr>
      <w:r>
        <w:rPr>
          <w:sz w:val="24"/>
          <w:szCs w:val="24"/>
        </w:rPr>
        <w:t xml:space="preserve">Дождаться останова. </w:t>
      </w:r>
      <w:r>
        <w:rPr>
          <w:sz w:val="24"/>
          <w:szCs w:val="24"/>
        </w:rPr>
      </w:r>
      <w:r/>
    </w:p>
    <w:p>
      <w:pPr>
        <w:pStyle w:val="778"/>
        <w:numPr>
          <w:ilvl w:val="0"/>
          <w:numId w:val="44"/>
        </w:numPr>
      </w:pPr>
      <w:r>
        <w:rPr>
          <w:sz w:val="24"/>
          <w:szCs w:val="24"/>
        </w:rPr>
        <w:t xml:space="preserve">Проверить значени</w:t>
      </w:r>
      <w:r>
        <w:rPr>
          <w:sz w:val="24"/>
          <w:szCs w:val="24"/>
        </w:rPr>
        <w:t xml:space="preserve">е ячейки памяти </w:t>
      </w:r>
      <w:r>
        <w:rPr>
          <w:sz w:val="24"/>
          <w:szCs w:val="24"/>
          <w:lang w:val="en-US"/>
        </w:rPr>
        <w:t xml:space="preserve">FINAL</w:t>
      </w:r>
      <w:r>
        <w:rPr>
          <w:sz w:val="24"/>
          <w:szCs w:val="24"/>
        </w:rPr>
        <w:t xml:space="preserve"> с номером 0x060, если значение </w:t>
      </w:r>
      <w:r>
        <w:rPr>
          <w:sz w:val="24"/>
          <w:szCs w:val="24"/>
        </w:rPr>
        <w:t xml:space="preserve">0</w:t>
      </w:r>
      <w:r>
        <w:rPr>
          <w:sz w:val="24"/>
          <w:szCs w:val="24"/>
          <w:lang w:val="en-US"/>
        </w:rPr>
        <w:t xml:space="preserve">x</w:t>
      </w:r>
      <w:r>
        <w:rPr>
          <w:sz w:val="24"/>
          <w:szCs w:val="24"/>
        </w:rPr>
        <w:t xml:space="preserve">0001</w:t>
      </w:r>
      <w:r>
        <w:rPr>
          <w:sz w:val="24"/>
          <w:szCs w:val="24"/>
        </w:rPr>
        <w:t xml:space="preserve"> – все тесты выполнены успешно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/>
    </w:p>
    <w:p>
      <w:r>
        <w:rPr>
          <w:bCs/>
          <w:sz w:val="28"/>
          <w:szCs w:val="14"/>
        </w:rPr>
        <w:t xml:space="preserve">Комментарии к методике</w:t>
      </w:r>
      <w:r>
        <w:rPr>
          <w:bCs/>
          <w:sz w:val="28"/>
          <w:szCs w:val="14"/>
        </w:rPr>
      </w:r>
      <w:r/>
    </w:p>
    <w:p>
      <w:pPr>
        <w:pStyle w:val="778"/>
        <w:numPr>
          <w:ilvl w:val="0"/>
          <w:numId w:val="45"/>
        </w:numPr>
      </w:pPr>
      <w:r>
        <w:rPr>
          <w:bCs/>
          <w:sz w:val="24"/>
          <w:szCs w:val="12"/>
        </w:rPr>
        <w:t xml:space="preserve">Для проверки используется три пары значений: 0000 &amp; 0000, </w:t>
      </w:r>
      <w:r>
        <w:rPr>
          <w:bCs/>
          <w:sz w:val="24"/>
          <w:szCs w:val="12"/>
        </w:rPr>
        <w:t xml:space="preserve">0003 &amp; 0004, </w:t>
      </w:r>
      <w:r>
        <w:rPr>
          <w:bCs/>
          <w:sz w:val="24"/>
          <w:szCs w:val="12"/>
        </w:rPr>
        <w:t xml:space="preserve">AAAA &amp; 8342</w:t>
      </w:r>
      <w:r>
        <w:rPr>
          <w:bCs/>
          <w:sz w:val="24"/>
          <w:szCs w:val="12"/>
        </w:rPr>
      </w:r>
      <w:r/>
    </w:p>
    <w:p>
      <w:pPr>
        <w:pStyle w:val="778"/>
        <w:numPr>
          <w:ilvl w:val="0"/>
          <w:numId w:val="45"/>
        </w:numPr>
      </w:pPr>
      <w:r>
        <w:rPr>
          <w:bCs/>
          <w:sz w:val="24"/>
          <w:szCs w:val="12"/>
        </w:rPr>
        <w:t xml:space="preserve">Данные значения показывают правильную работу программы с отрицательными, нулевыми и положительными числами.</w:t>
      </w:r>
      <w:r>
        <w:rPr>
          <w:bCs/>
          <w:sz w:val="24"/>
          <w:szCs w:val="12"/>
        </w:rPr>
      </w:r>
      <w:r/>
    </w:p>
    <w:p>
      <w:pPr>
        <w:pStyle w:val="778"/>
        <w:numPr>
          <w:ilvl w:val="0"/>
          <w:numId w:val="45"/>
        </w:numPr>
      </w:pPr>
      <w:r>
        <w:rPr>
          <w:bCs/>
          <w:sz w:val="24"/>
          <w:szCs w:val="12"/>
        </w:rPr>
        <w:t xml:space="preserve">В ходе проверки флаги </w:t>
      </w:r>
      <w:r>
        <w:rPr>
          <w:bCs/>
          <w:sz w:val="24"/>
          <w:szCs w:val="12"/>
          <w:lang w:val="en-US"/>
        </w:rPr>
        <w:t xml:space="preserve">N</w:t>
      </w:r>
      <w:r>
        <w:rPr>
          <w:bCs/>
          <w:sz w:val="24"/>
          <w:szCs w:val="12"/>
        </w:rPr>
        <w:t xml:space="preserve">,  </w:t>
      </w:r>
      <w:r>
        <w:rPr>
          <w:bCs/>
          <w:sz w:val="24"/>
          <w:szCs w:val="12"/>
          <w:lang w:val="en-US"/>
        </w:rPr>
        <w:t xml:space="preserve">Z, V, C</w:t>
      </w:r>
      <w:r>
        <w:rPr>
          <w:bCs/>
          <w:sz w:val="24"/>
          <w:szCs w:val="12"/>
        </w:rPr>
        <w:t xml:space="preserve"> меняются с 0 на 1 и с 1 на 0 в двух разных случаях, что говорит о правильном выставлении флагов.</w:t>
      </w:r>
      <w:r>
        <w:rPr>
          <w:bCs/>
          <w:sz w:val="24"/>
          <w:szCs w:val="12"/>
        </w:rPr>
      </w:r>
      <w:r/>
    </w:p>
    <w:p>
      <w:pPr>
        <w:pStyle w:val="778"/>
        <w:numPr>
          <w:ilvl w:val="0"/>
          <w:numId w:val="45"/>
        </w:numPr>
      </w:pPr>
      <w:r>
        <w:rPr>
          <w:bCs/>
          <w:sz w:val="24"/>
          <w:szCs w:val="12"/>
        </w:rPr>
        <w:t xml:space="preserve">Результат каждого теста записывается в соответствующую ячейку </w:t>
      </w:r>
      <w:r>
        <w:rPr>
          <w:bCs/>
          <w:sz w:val="24"/>
          <w:szCs w:val="12"/>
          <w:lang w:val="en-US"/>
        </w:rPr>
        <w:t xml:space="preserve">RES</w:t>
      </w:r>
      <w:r>
        <w:rPr>
          <w:bCs/>
          <w:sz w:val="24"/>
          <w:szCs w:val="12"/>
        </w:rPr>
        <w:t xml:space="preserve">, значение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 означает успешное выполнение. </w:t>
      </w:r>
      <w:r>
        <w:rPr>
          <w:bCs/>
          <w:sz w:val="24"/>
          <w:szCs w:val="12"/>
        </w:rPr>
        <w:t xml:space="preserve">Любое другое – результат выполнения синтезированной команды</w:t>
      </w:r>
      <w:r>
        <w:rPr>
          <w:bCs/>
          <w:sz w:val="24"/>
          <w:szCs w:val="12"/>
        </w:rPr>
      </w:r>
      <w:r/>
    </w:p>
    <w:p>
      <w:pPr>
        <w:pStyle w:val="778"/>
        <w:numPr>
          <w:ilvl w:val="0"/>
          <w:numId w:val="45"/>
        </w:numPr>
      </w:pPr>
      <w:r>
        <w:rPr>
          <w:bCs/>
          <w:sz w:val="24"/>
          <w:szCs w:val="12"/>
        </w:rPr>
        <w:t xml:space="preserve">При успешно</w:t>
      </w:r>
      <w:r>
        <w:rPr>
          <w:bCs/>
          <w:sz w:val="24"/>
          <w:szCs w:val="12"/>
        </w:rPr>
        <w:t xml:space="preserve">м</w:t>
      </w:r>
      <w:r>
        <w:rPr>
          <w:bCs/>
          <w:sz w:val="24"/>
          <w:szCs w:val="12"/>
        </w:rPr>
        <w:t xml:space="preserve"> выполнении всех тестов значение </w:t>
      </w:r>
      <w:r>
        <w:rPr>
          <w:bCs/>
          <w:sz w:val="24"/>
          <w:szCs w:val="12"/>
          <w:lang w:val="en-US"/>
        </w:rPr>
        <w:t xml:space="preserve">FINAL</w:t>
      </w:r>
      <w:r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станет </w:t>
      </w:r>
      <w:r>
        <w:rPr>
          <w:bCs/>
          <w:sz w:val="24"/>
          <w:szCs w:val="12"/>
        </w:rPr>
        <w:t xml:space="preserve">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</w:t>
      </w:r>
      <w:r>
        <w:rPr>
          <w:bCs/>
          <w:sz w:val="24"/>
          <w:szCs w:val="12"/>
        </w:rPr>
        <w:t xml:space="preserve">, иначе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0000</w:t>
      </w:r>
      <w:r>
        <w:rPr>
          <w:bCs/>
          <w:sz w:val="24"/>
          <w:szCs w:val="12"/>
        </w:rPr>
      </w:r>
      <w:r/>
    </w:p>
    <w:p>
      <w:pPr>
        <w:rPr>
          <w:sz w:val="24"/>
          <w:szCs w:val="24"/>
        </w:rPr>
      </w:pPr>
      <w:r>
        <w:rPr>
          <w:bCs/>
          <w:sz w:val="28"/>
          <w:szCs w:val="14"/>
        </w:rPr>
        <w:t xml:space="preserve">Сопоставление полученного и теоретического результата</w:t>
      </w:r>
      <w:r>
        <w:rPr>
          <w:bCs/>
          <w:sz w:val="28"/>
          <w:szCs w:val="14"/>
        </w:rPr>
      </w:r>
      <w:r/>
    </w:p>
    <w:tbl>
      <w:tblPr>
        <w:tblStyle w:val="794"/>
        <w:tblW w:w="9493" w:type="dxa"/>
        <w:tblInd w:w="-501" w:type="dxa"/>
        <w:tblLook w:val="04A0" w:firstRow="1" w:lastRow="0" w:firstColumn="1" w:lastColumn="0" w:noHBand="0" w:noVBand="1"/>
      </w:tblPr>
      <w:tblGrid>
        <w:gridCol w:w="1500"/>
        <w:gridCol w:w="1189"/>
        <w:gridCol w:w="1842"/>
        <w:gridCol w:w="1134"/>
        <w:gridCol w:w="1843"/>
        <w:gridCol w:w="1985"/>
      </w:tblGrid>
      <w:tr>
        <w:trPr/>
        <w:tc>
          <w:tcPr>
            <w:gridSpan w:val="2"/>
            <w:tcW w:w="2689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Ячейка с результатом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Первое число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Второе число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Теоретический результат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Полученный результат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150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18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0x401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0000 (N=0, Z=1, V=0, C=0)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0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18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0x402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0003 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0004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000C (N=0, Z=0, V=0, C=0)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1500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RES3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18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0x403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AAAA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8342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(N=0, Z=0)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  <w:lang w:val="en-US"/>
              </w:rPr>
            </w:r>
            <w:r/>
          </w:p>
        </w:tc>
      </w:tr>
    </w:tbl>
    <w:p>
      <w:pPr>
        <w:pageBreakBefore w:val="0"/>
        <w:spacing w:after="0" w:line="240" w:lineRule="auto"/>
        <w:rPr>
          <w:sz w:val="28"/>
          <w:szCs w:val="28"/>
          <w:highlight w:val="none"/>
        </w:rPr>
      </w:pPr>
      <w:r>
        <w:rPr>
          <w:bCs/>
          <w:sz w:val="28"/>
          <w:szCs w:val="14"/>
          <w:highlight w:val="none"/>
        </w:rPr>
        <w:t xml:space="preserve">1010 1010 1010 1010 = - 0101 0101 0101 0110 = -</w:t>
      </w:r>
      <w:r>
        <w:rPr>
          <w:bCs/>
          <w:sz w:val="28"/>
          <w:szCs w:val="14"/>
          <w:highlight w:val="none"/>
        </w:rPr>
        <w:t xml:space="preserve">21846</w:t>
      </w:r>
      <w:r>
        <w:rPr>
          <w:bCs/>
          <w:sz w:val="28"/>
          <w:szCs w:val="14"/>
          <w:highlight w:val="none"/>
        </w:rPr>
      </w:r>
      <w:r>
        <w:rPr>
          <w:bCs/>
          <w:sz w:val="28"/>
          <w:szCs w:val="14"/>
          <w:highlight w:val="none"/>
        </w:rPr>
      </w:r>
    </w:p>
    <w:p>
      <w:pPr>
        <w:pageBreakBefore w:val="0"/>
        <w:spacing w:after="0" w:line="240" w:lineRule="auto"/>
        <w:rPr>
          <w:sz w:val="28"/>
          <w:szCs w:val="28"/>
        </w:rPr>
      </w:pPr>
      <w:r>
        <w:rPr>
          <w:bCs/>
          <w:sz w:val="28"/>
          <w:szCs w:val="14"/>
          <w:highlight w:val="none"/>
        </w:rPr>
        <w:t xml:space="preserve">1000 0011 0100 0010 = - 0111 1100 1011 1110 = </w:t>
      </w:r>
      <w:r>
        <w:rPr>
          <w:bCs/>
          <w:sz w:val="28"/>
          <w:szCs w:val="14"/>
          <w:highlight w:val="none"/>
        </w:rPr>
        <w:t xml:space="preserve">-31934</w:t>
      </w:r>
      <w:r>
        <w:rPr>
          <w:bCs/>
          <w:sz w:val="28"/>
          <w:szCs w:val="14"/>
          <w:highlight w:val="none"/>
        </w:rPr>
      </w:r>
      <w:r>
        <w:rPr>
          <w:bCs/>
          <w:sz w:val="28"/>
          <w:szCs w:val="14"/>
          <w:highlight w:val="none"/>
        </w:rPr>
      </w:r>
    </w:p>
    <w:p>
      <w:pPr>
        <w:pStyle w:val="760"/>
        <w:ind w:left="-5"/>
        <w:pageBreakBefore/>
        <w:rPr>
          <w:sz w:val="20"/>
          <w:szCs w:val="20"/>
          <w:highlight w:val="none"/>
          <w:lang w:val="ru-RU"/>
        </w:rPr>
      </w:pPr>
      <w:r/>
      <w:bookmarkStart w:id="0" w:name="undefined"/>
      <w:r>
        <w:rPr>
          <w:sz w:val="44"/>
          <w:lang w:val="ru-RU"/>
        </w:rPr>
        <w:t xml:space="preserve">Вывод</w:t>
      </w:r>
      <w:bookmarkEnd w:id="0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spacing w:after="22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я изучил обмен данными с ВУ-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и ВУ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в режиме прерываний, также изучил цикл преры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вания и циклы исполнения новых команд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закрепил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/>
        <w:spacing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760"/>
        <w:ind w:left="0" w:firstLine="0"/>
        <w:pageBreakBefore/>
      </w:pPr>
      <w:r/>
      <w:bookmarkStart w:id="0" w:name="undefined"/>
      <w:r>
        <w:rPr>
          <w:sz w:val="44"/>
          <w:lang w:val="ru-RU"/>
        </w:rPr>
        <w:t xml:space="preserve">Методика</w:t>
      </w:r>
      <w:r>
        <w:rPr>
          <w:sz w:val="44"/>
          <w:lang w:val="ru-RU"/>
        </w:rPr>
        <w:t xml:space="preserve"> </w:t>
      </w:r>
      <w:r>
        <w:rPr>
          <w:sz w:val="44"/>
          <w:lang w:val="ru-RU"/>
        </w:rPr>
        <w:t xml:space="preserve">проверки программы</w:t>
      </w:r>
      <w:bookmarkEnd w:id="0"/>
      <w:r>
        <w:rPr>
          <w:sz w:val="44"/>
          <w:lang w:val="ru-RU"/>
        </w:rPr>
      </w:r>
      <w:r/>
    </w:p>
    <w:p>
      <w:pPr>
        <w:spacing w:after="23"/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обработки прерываний: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 нужному адресу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 HLT.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РАБОТА.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Установить «Готовность ВУ-1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Дождаться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6.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/>
    </w:p>
    <w:p>
      <w:pPr>
        <w:ind w:left="720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7.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8. Записать результат обработки прерывания – полученное значение F(x) из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DR контроллера ВУ-1.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9.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10.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Ввести в ВУ-3 произвольное число, записать его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11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Установить «Готовность ВУ-3».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12.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Дождаться останова.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13.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14.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15. Записать результат обработки прерывания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 – DR + X из DR контроллера ВУ-3.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ой X после обработки прерывания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и сравнить.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основной программы: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максимальное по ОДЗ значение (22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)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уменьшении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1, до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после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2-21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минимальное по ОДЗ.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794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>
        <w:trPr>
          <w:trHeight w:val="264"/>
        </w:trPr>
        <w:tc>
          <w:tcPr>
            <w:gridSpan w:val="3"/>
            <w:tcW w:w="4647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Прерывание</w:t>
            </w:r>
            <w:r>
              <w:rPr>
                <w:rFonts w:eastAsiaTheme="minorEastAsia" w:cstheme="minorHAnsi"/>
                <w:lang w:val="en-US"/>
              </w:rPr>
              <w:t xml:space="preserve"> ВУ-1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gridSpan w:val="5"/>
            <w:tcW w:w="5830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Прерывание ВУ-3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79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-6*X</w:t>
            </w:r>
            <w:r>
              <w:rPr>
                <w:rFonts w:eastAsiaTheme="minorEastAsia" w:cstheme="minorHAnsi"/>
              </w:rPr>
              <w:t xml:space="preserve">+3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AC (0…7)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rFonts w:ascii="Liberation Serif" w:hAnsi="Liberation Serif" w:cs="Liberation Serif"/>
                <w:sz w:val="24"/>
              </w:rPr>
              <w:t xml:space="preserve">DR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  <w:p>
            <w:pPr>
              <w:jc w:val="center"/>
              <w:spacing w:after="0"/>
              <w:rPr>
                <w:rFonts w:ascii="Liberation Serif" w:hAnsi="Liberation Serif" w:cs="Liberation Serif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КВУ-3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79"/>
              <w:jc w:val="center"/>
              <w:tabs>
                <w:tab w:val="left" w:pos="375" w:leader="none"/>
                <w:tab w:val="center" w:pos="553" w:leader="none"/>
              </w:tabs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lang w:val="en-US"/>
              </w:rPr>
            </w:r>
            <w:r/>
          </w:p>
          <w:p>
            <w:pPr>
              <w:pStyle w:val="779"/>
              <w:jc w:val="center"/>
              <w:tabs>
                <w:tab w:val="left" w:pos="375" w:leader="none"/>
                <w:tab w:val="center" w:pos="553" w:leader="none"/>
              </w:tabs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</w:t>
            </w: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lang w:val="en-US"/>
              </w:rPr>
              <w:t xml:space="preserve"> + X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</w:rPr>
              <w:t xml:space="preserve"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10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(16)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79"/>
              <w:jc w:val="center"/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5C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16</m:t>
                  </m:r>
                </m:sub>
              </m:sSub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127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5D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(126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16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(22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(-1)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</w:t>
            </w:r>
            <w:r>
              <w:rPr>
                <w:rFonts w:eastAsiaTheme="minorEastAsia" w:cstheme="minorHAnsi"/>
                <w:lang w:val="en-US"/>
              </w:rPr>
              <w:t xml:space="preserve">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7F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rPr/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(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1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)</m:t>
                </m:r>
              </m:oMath>
            </m:oMathPara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18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(25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79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  <w:lang w:val="ru-RU"/>
              </w:rPr>
            </w:pPr>
            <w:r/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rPr/>
                <m:t>E1</m:t>
              </m:r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-31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  <w:lang w:val="ru-RU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79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E2</w:t>
            </w:r>
            <w:r>
              <w:rPr>
                <w:rFonts w:eastAsiaTheme="minorEastAsia" w:cstheme="minorHAnsi"/>
                <w:vertAlign w:val="subscript"/>
              </w:rPr>
              <w:t xml:space="preserve"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32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79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EВ</w:t>
            </w:r>
            <w:r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 xml:space="preserve">(-21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</w:tr>
    </w:tbl>
    <w:p>
      <w:pPr>
        <w:pStyle w:val="938"/>
        <w:ind w:left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8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8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38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38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38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38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38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38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38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38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38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38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38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38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38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38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38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38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38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38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38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38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3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3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3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3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38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3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3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3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3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38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3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3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3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3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38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38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3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3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3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3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38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38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38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38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38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38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38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38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38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3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3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3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3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3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3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3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3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38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38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38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38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38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38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38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38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38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38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subscrip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baseli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0">
    <w:name w:val="Heading 1"/>
    <w:basedOn w:val="938"/>
    <w:next w:val="938"/>
    <w:link w:val="7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1">
    <w:name w:val="Heading 1 Char"/>
    <w:link w:val="760"/>
    <w:uiPriority w:val="9"/>
    <w:rPr>
      <w:rFonts w:ascii="Arial" w:hAnsi="Arial" w:eastAsia="Arial" w:cs="Arial"/>
      <w:sz w:val="40"/>
      <w:szCs w:val="40"/>
    </w:rPr>
  </w:style>
  <w:style w:type="paragraph" w:styleId="762">
    <w:name w:val="Heading 2"/>
    <w:basedOn w:val="938"/>
    <w:next w:val="938"/>
    <w:link w:val="7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3">
    <w:name w:val="Heading 2 Char"/>
    <w:link w:val="762"/>
    <w:uiPriority w:val="9"/>
    <w:rPr>
      <w:rFonts w:ascii="Arial" w:hAnsi="Arial" w:eastAsia="Arial" w:cs="Arial"/>
      <w:sz w:val="34"/>
    </w:rPr>
  </w:style>
  <w:style w:type="paragraph" w:styleId="764">
    <w:name w:val="Heading 3"/>
    <w:basedOn w:val="938"/>
    <w:next w:val="938"/>
    <w:link w:val="7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5">
    <w:name w:val="Heading 3 Char"/>
    <w:link w:val="764"/>
    <w:uiPriority w:val="9"/>
    <w:rPr>
      <w:rFonts w:ascii="Arial" w:hAnsi="Arial" w:eastAsia="Arial" w:cs="Arial"/>
      <w:sz w:val="30"/>
      <w:szCs w:val="30"/>
    </w:rPr>
  </w:style>
  <w:style w:type="paragraph" w:styleId="766">
    <w:name w:val="Heading 4"/>
    <w:basedOn w:val="938"/>
    <w:next w:val="938"/>
    <w:link w:val="7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7">
    <w:name w:val="Heading 4 Char"/>
    <w:link w:val="766"/>
    <w:uiPriority w:val="9"/>
    <w:rPr>
      <w:rFonts w:ascii="Arial" w:hAnsi="Arial" w:eastAsia="Arial" w:cs="Arial"/>
      <w:b/>
      <w:bCs/>
      <w:sz w:val="26"/>
      <w:szCs w:val="26"/>
    </w:rPr>
  </w:style>
  <w:style w:type="paragraph" w:styleId="768">
    <w:name w:val="Heading 5"/>
    <w:basedOn w:val="938"/>
    <w:next w:val="938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9">
    <w:name w:val="Heading 5 Char"/>
    <w:link w:val="768"/>
    <w:uiPriority w:val="9"/>
    <w:rPr>
      <w:rFonts w:ascii="Arial" w:hAnsi="Arial" w:eastAsia="Arial" w:cs="Arial"/>
      <w:b/>
      <w:bCs/>
      <w:sz w:val="24"/>
      <w:szCs w:val="24"/>
    </w:rPr>
  </w:style>
  <w:style w:type="paragraph" w:styleId="770">
    <w:name w:val="Heading 6"/>
    <w:basedOn w:val="938"/>
    <w:next w:val="938"/>
    <w:link w:val="7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1">
    <w:name w:val="Heading 6 Char"/>
    <w:link w:val="770"/>
    <w:uiPriority w:val="9"/>
    <w:rPr>
      <w:rFonts w:ascii="Arial" w:hAnsi="Arial" w:eastAsia="Arial" w:cs="Arial"/>
      <w:b/>
      <w:bCs/>
      <w:sz w:val="22"/>
      <w:szCs w:val="22"/>
    </w:rPr>
  </w:style>
  <w:style w:type="paragraph" w:styleId="772">
    <w:name w:val="Heading 7"/>
    <w:basedOn w:val="938"/>
    <w:next w:val="938"/>
    <w:link w:val="7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3">
    <w:name w:val="Heading 7 Char"/>
    <w:link w:val="7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4">
    <w:name w:val="Heading 8"/>
    <w:basedOn w:val="938"/>
    <w:next w:val="938"/>
    <w:link w:val="7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5">
    <w:name w:val="Heading 8 Char"/>
    <w:link w:val="774"/>
    <w:uiPriority w:val="9"/>
    <w:rPr>
      <w:rFonts w:ascii="Arial" w:hAnsi="Arial" w:eastAsia="Arial" w:cs="Arial"/>
      <w:i/>
      <w:iCs/>
      <w:sz w:val="22"/>
      <w:szCs w:val="22"/>
    </w:rPr>
  </w:style>
  <w:style w:type="paragraph" w:styleId="776">
    <w:name w:val="Heading 9"/>
    <w:basedOn w:val="938"/>
    <w:next w:val="938"/>
    <w:link w:val="7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7">
    <w:name w:val="Heading 9 Char"/>
    <w:link w:val="776"/>
    <w:uiPriority w:val="9"/>
    <w:rPr>
      <w:rFonts w:ascii="Arial" w:hAnsi="Arial" w:eastAsia="Arial" w:cs="Arial"/>
      <w:i/>
      <w:iCs/>
      <w:sz w:val="21"/>
      <w:szCs w:val="21"/>
    </w:rPr>
  </w:style>
  <w:style w:type="paragraph" w:styleId="778">
    <w:name w:val="List Paragraph"/>
    <w:basedOn w:val="938"/>
    <w:uiPriority w:val="34"/>
    <w:qFormat/>
    <w:pPr>
      <w:contextualSpacing/>
      <w:ind w:left="720"/>
    </w:pPr>
  </w:style>
  <w:style w:type="paragraph" w:styleId="779">
    <w:name w:val="No Spacing"/>
    <w:uiPriority w:val="1"/>
    <w:qFormat/>
    <w:pPr>
      <w:spacing w:before="0" w:after="0" w:line="240" w:lineRule="auto"/>
    </w:pPr>
  </w:style>
  <w:style w:type="paragraph" w:styleId="780">
    <w:name w:val="Title"/>
    <w:basedOn w:val="938"/>
    <w:next w:val="938"/>
    <w:link w:val="7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1">
    <w:name w:val="Title Char"/>
    <w:link w:val="780"/>
    <w:uiPriority w:val="10"/>
    <w:rPr>
      <w:sz w:val="48"/>
      <w:szCs w:val="48"/>
    </w:rPr>
  </w:style>
  <w:style w:type="paragraph" w:styleId="782">
    <w:name w:val="Subtitle"/>
    <w:basedOn w:val="938"/>
    <w:next w:val="938"/>
    <w:link w:val="783"/>
    <w:uiPriority w:val="11"/>
    <w:qFormat/>
    <w:pPr>
      <w:spacing w:before="200" w:after="200"/>
    </w:pPr>
    <w:rPr>
      <w:sz w:val="24"/>
      <w:szCs w:val="24"/>
    </w:rPr>
  </w:style>
  <w:style w:type="character" w:styleId="783">
    <w:name w:val="Subtitle Char"/>
    <w:link w:val="782"/>
    <w:uiPriority w:val="11"/>
    <w:rPr>
      <w:sz w:val="24"/>
      <w:szCs w:val="24"/>
    </w:rPr>
  </w:style>
  <w:style w:type="paragraph" w:styleId="784">
    <w:name w:val="Quote"/>
    <w:basedOn w:val="938"/>
    <w:next w:val="938"/>
    <w:link w:val="785"/>
    <w:uiPriority w:val="29"/>
    <w:qFormat/>
    <w:pPr>
      <w:ind w:left="720" w:right="720"/>
    </w:pPr>
    <w:rPr>
      <w:i/>
    </w:rPr>
  </w:style>
  <w:style w:type="character" w:styleId="785">
    <w:name w:val="Quote Char"/>
    <w:link w:val="784"/>
    <w:uiPriority w:val="29"/>
    <w:rPr>
      <w:i/>
    </w:rPr>
  </w:style>
  <w:style w:type="paragraph" w:styleId="786">
    <w:name w:val="Intense Quote"/>
    <w:basedOn w:val="938"/>
    <w:next w:val="938"/>
    <w:link w:val="7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7">
    <w:name w:val="Intense Quote Char"/>
    <w:link w:val="786"/>
    <w:uiPriority w:val="30"/>
    <w:rPr>
      <w:i/>
    </w:rPr>
  </w:style>
  <w:style w:type="paragraph" w:styleId="788">
    <w:name w:val="Header"/>
    <w:basedOn w:val="938"/>
    <w:link w:val="7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9">
    <w:name w:val="Header Char"/>
    <w:link w:val="788"/>
    <w:uiPriority w:val="99"/>
  </w:style>
  <w:style w:type="paragraph" w:styleId="790">
    <w:name w:val="Footer"/>
    <w:basedOn w:val="938"/>
    <w:link w:val="7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1">
    <w:name w:val="Footer Char"/>
    <w:link w:val="790"/>
    <w:uiPriority w:val="99"/>
  </w:style>
  <w:style w:type="paragraph" w:styleId="792">
    <w:name w:val="Caption"/>
    <w:basedOn w:val="938"/>
    <w:next w:val="9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3">
    <w:name w:val="Caption Char"/>
    <w:basedOn w:val="792"/>
    <w:link w:val="790"/>
    <w:uiPriority w:val="99"/>
  </w:style>
  <w:style w:type="table" w:styleId="79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3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3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9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9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9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0">
    <w:name w:val="Hyperlink"/>
    <w:uiPriority w:val="99"/>
    <w:unhideWhenUsed/>
    <w:rPr>
      <w:color w:val="0000ff" w:themeColor="hyperlink"/>
      <w:u w:val="single"/>
    </w:rPr>
  </w:style>
  <w:style w:type="paragraph" w:styleId="921">
    <w:name w:val="footnote text"/>
    <w:basedOn w:val="938"/>
    <w:link w:val="922"/>
    <w:uiPriority w:val="99"/>
    <w:semiHidden/>
    <w:unhideWhenUsed/>
    <w:pPr>
      <w:spacing w:after="40" w:line="240" w:lineRule="auto"/>
    </w:pPr>
    <w:rPr>
      <w:sz w:val="18"/>
    </w:rPr>
  </w:style>
  <w:style w:type="character" w:styleId="922">
    <w:name w:val="Footnote Text Char"/>
    <w:link w:val="921"/>
    <w:uiPriority w:val="99"/>
    <w:rPr>
      <w:sz w:val="18"/>
    </w:rPr>
  </w:style>
  <w:style w:type="character" w:styleId="923">
    <w:name w:val="footnote reference"/>
    <w:uiPriority w:val="99"/>
    <w:unhideWhenUsed/>
    <w:rPr>
      <w:vertAlign w:val="superscript"/>
    </w:rPr>
  </w:style>
  <w:style w:type="paragraph" w:styleId="924">
    <w:name w:val="endnote text"/>
    <w:basedOn w:val="938"/>
    <w:link w:val="925"/>
    <w:uiPriority w:val="99"/>
    <w:semiHidden/>
    <w:unhideWhenUsed/>
    <w:pPr>
      <w:spacing w:after="0" w:line="240" w:lineRule="auto"/>
    </w:pPr>
    <w:rPr>
      <w:sz w:val="20"/>
    </w:rPr>
  </w:style>
  <w:style w:type="character" w:styleId="925">
    <w:name w:val="Endnote Text Char"/>
    <w:link w:val="924"/>
    <w:uiPriority w:val="99"/>
    <w:rPr>
      <w:sz w:val="20"/>
    </w:rPr>
  </w:style>
  <w:style w:type="character" w:styleId="926">
    <w:name w:val="endnote reference"/>
    <w:uiPriority w:val="99"/>
    <w:semiHidden/>
    <w:unhideWhenUsed/>
    <w:rPr>
      <w:vertAlign w:val="superscript"/>
    </w:rPr>
  </w:style>
  <w:style w:type="paragraph" w:styleId="927">
    <w:name w:val="toc 1"/>
    <w:basedOn w:val="938"/>
    <w:next w:val="938"/>
    <w:uiPriority w:val="39"/>
    <w:unhideWhenUsed/>
    <w:pPr>
      <w:ind w:left="0" w:right="0" w:firstLine="0"/>
      <w:spacing w:after="57"/>
    </w:pPr>
  </w:style>
  <w:style w:type="paragraph" w:styleId="928">
    <w:name w:val="toc 2"/>
    <w:basedOn w:val="938"/>
    <w:next w:val="938"/>
    <w:uiPriority w:val="39"/>
    <w:unhideWhenUsed/>
    <w:pPr>
      <w:ind w:left="283" w:right="0" w:firstLine="0"/>
      <w:spacing w:after="57"/>
    </w:pPr>
  </w:style>
  <w:style w:type="paragraph" w:styleId="929">
    <w:name w:val="toc 3"/>
    <w:basedOn w:val="938"/>
    <w:next w:val="938"/>
    <w:uiPriority w:val="39"/>
    <w:unhideWhenUsed/>
    <w:pPr>
      <w:ind w:left="567" w:right="0" w:firstLine="0"/>
      <w:spacing w:after="57"/>
    </w:pPr>
  </w:style>
  <w:style w:type="paragraph" w:styleId="930">
    <w:name w:val="toc 4"/>
    <w:basedOn w:val="938"/>
    <w:next w:val="938"/>
    <w:uiPriority w:val="39"/>
    <w:unhideWhenUsed/>
    <w:pPr>
      <w:ind w:left="850" w:right="0" w:firstLine="0"/>
      <w:spacing w:after="57"/>
    </w:pPr>
  </w:style>
  <w:style w:type="paragraph" w:styleId="931">
    <w:name w:val="toc 5"/>
    <w:basedOn w:val="938"/>
    <w:next w:val="938"/>
    <w:uiPriority w:val="39"/>
    <w:unhideWhenUsed/>
    <w:pPr>
      <w:ind w:left="1134" w:right="0" w:firstLine="0"/>
      <w:spacing w:after="57"/>
    </w:pPr>
  </w:style>
  <w:style w:type="paragraph" w:styleId="932">
    <w:name w:val="toc 6"/>
    <w:basedOn w:val="938"/>
    <w:next w:val="938"/>
    <w:uiPriority w:val="39"/>
    <w:unhideWhenUsed/>
    <w:pPr>
      <w:ind w:left="1417" w:right="0" w:firstLine="0"/>
      <w:spacing w:after="57"/>
    </w:pPr>
  </w:style>
  <w:style w:type="paragraph" w:styleId="933">
    <w:name w:val="toc 7"/>
    <w:basedOn w:val="938"/>
    <w:next w:val="938"/>
    <w:uiPriority w:val="39"/>
    <w:unhideWhenUsed/>
    <w:pPr>
      <w:ind w:left="1701" w:right="0" w:firstLine="0"/>
      <w:spacing w:after="57"/>
    </w:pPr>
  </w:style>
  <w:style w:type="paragraph" w:styleId="934">
    <w:name w:val="toc 8"/>
    <w:basedOn w:val="938"/>
    <w:next w:val="938"/>
    <w:uiPriority w:val="39"/>
    <w:unhideWhenUsed/>
    <w:pPr>
      <w:ind w:left="1984" w:right="0" w:firstLine="0"/>
      <w:spacing w:after="57"/>
    </w:pPr>
  </w:style>
  <w:style w:type="paragraph" w:styleId="935">
    <w:name w:val="toc 9"/>
    <w:basedOn w:val="938"/>
    <w:next w:val="938"/>
    <w:uiPriority w:val="39"/>
    <w:unhideWhenUsed/>
    <w:pPr>
      <w:ind w:left="2268" w:right="0" w:firstLine="0"/>
      <w:spacing w:after="57"/>
    </w:pPr>
  </w:style>
  <w:style w:type="paragraph" w:styleId="936">
    <w:name w:val="TOC Heading"/>
    <w:uiPriority w:val="39"/>
    <w:unhideWhenUsed/>
  </w:style>
  <w:style w:type="paragraph" w:styleId="937">
    <w:name w:val="table of figures"/>
    <w:basedOn w:val="938"/>
    <w:next w:val="938"/>
    <w:uiPriority w:val="99"/>
    <w:unhideWhenUsed/>
    <w:pPr>
      <w:spacing w:after="0" w:afterAutospacing="0"/>
    </w:pPr>
  </w:style>
  <w:style w:type="character" w:styleId="938" w:default="1">
    <w:name w:val="Normal"/>
    <w:next w:val="938"/>
    <w:link w:val="938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39">
    <w:name w:val="Заголовок 1"/>
    <w:next w:val="938"/>
    <w:link w:val="947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0">
    <w:name w:val="Заголовок 2"/>
    <w:next w:val="938"/>
    <w:link w:val="946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1">
    <w:name w:val="Заголовок 3"/>
    <w:next w:val="938"/>
    <w:link w:val="945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42">
    <w:name w:val="Основной шрифт абзаца"/>
    <w:next w:val="942"/>
    <w:link w:val="938"/>
    <w:uiPriority w:val="1"/>
    <w:unhideWhenUsed/>
  </w:style>
  <w:style w:type="table" w:styleId="943">
    <w:name w:val="Обычная таблица"/>
    <w:next w:val="943"/>
    <w:link w:val="938"/>
    <w:uiPriority w:val="99"/>
    <w:semiHidden/>
    <w:unhideWhenUsed/>
    <w:tblPr/>
  </w:style>
  <w:style w:type="numbering" w:styleId="944">
    <w:name w:val="Нет списка"/>
    <w:next w:val="944"/>
    <w:link w:val="938"/>
    <w:uiPriority w:val="99"/>
    <w:semiHidden/>
    <w:unhideWhenUsed/>
  </w:style>
  <w:style w:type="character" w:styleId="945">
    <w:name w:val="Заголовок 3 Знак"/>
    <w:next w:val="945"/>
    <w:link w:val="941"/>
    <w:rPr>
      <w:rFonts w:ascii="Times New Roman" w:hAnsi="Times New Roman" w:eastAsia="Times New Roman" w:cs="Times New Roman"/>
      <w:b/>
      <w:color w:val="000000"/>
      <w:sz w:val="22"/>
    </w:rPr>
  </w:style>
  <w:style w:type="character" w:styleId="946">
    <w:name w:val="Заголовок 2 Знак"/>
    <w:next w:val="946"/>
    <w:link w:val="940"/>
    <w:rPr>
      <w:rFonts w:ascii="Times New Roman" w:hAnsi="Times New Roman" w:eastAsia="Times New Roman" w:cs="Times New Roman"/>
      <w:color w:val="000000"/>
      <w:sz w:val="56"/>
    </w:rPr>
  </w:style>
  <w:style w:type="character" w:styleId="947">
    <w:name w:val="Заголовок 1 Знак"/>
    <w:next w:val="947"/>
    <w:link w:val="939"/>
    <w:rPr>
      <w:rFonts w:ascii="Times New Roman" w:hAnsi="Times New Roman" w:eastAsia="Times New Roman" w:cs="Times New Roman"/>
      <w:color w:val="000000"/>
      <w:sz w:val="56"/>
    </w:rPr>
  </w:style>
  <w:style w:type="paragraph" w:styleId="948">
    <w:name w:val="Оглавление 1"/>
    <w:next w:val="948"/>
    <w:link w:val="938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49">
    <w:name w:val="Гиперссылка"/>
    <w:next w:val="949"/>
    <w:link w:val="938"/>
    <w:uiPriority w:val="99"/>
    <w:unhideWhenUsed/>
    <w:rPr>
      <w:color w:val="0563c1"/>
      <w:u w:val="single"/>
    </w:rPr>
  </w:style>
  <w:style w:type="paragraph" w:styleId="950">
    <w:name w:val="Абзац списка"/>
    <w:basedOn w:val="938"/>
    <w:next w:val="950"/>
    <w:link w:val="938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51">
    <w:name w:val="Обычный (веб)"/>
    <w:basedOn w:val="938"/>
    <w:next w:val="951"/>
    <w:link w:val="93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52">
    <w:name w:val="Сетка таблицы"/>
    <w:basedOn w:val="943"/>
    <w:next w:val="952"/>
    <w:link w:val="938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53">
    <w:name w:val="Верхний колонтитул"/>
    <w:basedOn w:val="938"/>
    <w:next w:val="953"/>
    <w:link w:val="95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4">
    <w:name w:val="Верхний колонтитул Знак"/>
    <w:next w:val="954"/>
    <w:link w:val="953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55">
    <w:name w:val="Нижний колонтитул"/>
    <w:basedOn w:val="938"/>
    <w:next w:val="955"/>
    <w:link w:val="95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6">
    <w:name w:val="Нижний колонтитул Знак"/>
    <w:next w:val="956"/>
    <w:link w:val="955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57">
    <w:name w:val="Без интервала"/>
    <w:next w:val="957"/>
    <w:link w:val="938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58">
    <w:name w:val="Основной текст"/>
    <w:next w:val="958"/>
    <w:link w:val="959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59">
    <w:name w:val="Основной текст Знак"/>
    <w:next w:val="959"/>
    <w:link w:val="958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60" w:default="1">
    <w:name w:val="Default Paragraph Font"/>
    <w:uiPriority w:val="1"/>
    <w:semiHidden/>
    <w:unhideWhenUsed/>
  </w:style>
  <w:style w:type="numbering" w:styleId="961" w:default="1">
    <w:name w:val="No List"/>
    <w:uiPriority w:val="99"/>
    <w:semiHidden/>
    <w:unhideWhenUsed/>
  </w:style>
  <w:style w:type="table" w:styleId="962" w:default="1">
    <w:name w:val="Normal Table"/>
    <w:uiPriority w:val="99"/>
    <w:semiHidden/>
    <w:unhideWhenUsed/>
    <w:tblPr/>
  </w:style>
  <w:style w:type="paragraph" w:styleId="1_5445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311</cp:revision>
  <dcterms:created xsi:type="dcterms:W3CDTF">2022-10-24T19:56:00Z</dcterms:created>
  <dcterms:modified xsi:type="dcterms:W3CDTF">2023-04-27T17:46:29Z</dcterms:modified>
  <cp:version>983040</cp:version>
</cp:coreProperties>
</file>