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15 September 2026, 11:51 AM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1"/>
      </w:pPr>
      <w:r>
        <w:t>Active Testing Findings</w:t>
      </w:r>
    </w:p>
    <w:p>
      <w:r>
        <w:rPr>
          <w:i/>
        </w:rPr>
        <w:t>Notice: The following vulnerabilities were identified via active dynamic testing. These represent confirmed/validated findings against the authorized target.</w:t>
      </w:r>
    </w:p>
    <w:p>
      <w:r>
        <w:t>No active testing vulnerabilities were detected.</w:t>
      </w:r>
    </w:p>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