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SentinelAI CLI Security Report</w:t>
      </w:r>
    </w:p>
    <w:p/>
    <w:p>
      <w:pPr>
        <w:pStyle w:val="Heading2"/>
      </w:pPr>
      <w:r>
        <w:t>Scan Information</w:t>
      </w:r>
    </w:p>
    <w:p>
      <w:r>
        <w:t>Target IP: 192.168.1.10</w:t>
      </w:r>
    </w:p>
    <w:p>
      <w:r>
        <w:t>Scan Type: Nmap Basic Scan</w:t>
      </w:r>
    </w:p>
    <w:p>
      <w:r>
        <w:t>Generated By: SentinelAI CLI</w:t>
      </w:r>
    </w:p>
    <w:p>
      <w:r>
        <w:t>Date: July 19, 2026</w:t>
      </w:r>
    </w:p>
    <w:p>
      <w:pPr>
        <w:pStyle w:val="Heading2"/>
      </w:pPr>
      <w:r>
        <w:t>Security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SSH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HTTP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443</w:t>
            </w:r>
          </w:p>
        </w:tc>
        <w:tc>
          <w:tcPr>
            <w:tcW w:type="dxa" w:w="2160"/>
          </w:tcPr>
          <w:p>
            <w:r>
              <w:t>HTTPS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3389</w:t>
            </w:r>
          </w:p>
        </w:tc>
        <w:tc>
          <w:tcPr>
            <w:tcW w:type="dxa" w:w="2160"/>
          </w:tcPr>
          <w:p>
            <w:r>
              <w:t>RDP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</w:tbl>
    <w:p>
      <w:pPr>
        <w:pStyle w:val="Heading2"/>
      </w:pPr>
      <w:r>
        <w:t>Summary</w:t>
      </w:r>
    </w:p>
    <w:p>
      <w:r>
        <w:t>This is a static sample report generated for development purposes. The findings shown above are hardcoded test data and will later be replaced with actual scan results.</w:t>
      </w:r>
    </w:p>
    <w:p>
      <w:pPr>
        <w:pStyle w:val="Heading2"/>
      </w:pPr>
      <w:r>
        <w:t>Future Enhancements</w:t>
      </w:r>
    </w:p>
    <w:p>
      <w:r>
        <w:t>- Dynamic scan results</w:t>
        <w:br/>
        <w:t>- CVE Lookup Integration</w:t>
        <w:br/>
        <w:t>- MITRE ATT&amp;CK Mapping</w:t>
        <w:br/>
        <w:t>- OWASP Mapping</w:t>
        <w:br/>
        <w:t>- AI-generated Explanation</w:t>
        <w:br/>
        <w:t>- PDF Report Generation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