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49058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Working with worksheets</w:t>
      </w:r>
    </w:p>
    <w:p w14:paraId="661260ED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Introduction</w:t>
      </w:r>
    </w:p>
    <w:p w14:paraId="6A1D3FBC" w14:textId="77777777" w:rsidR="003F65D9" w:rsidRPr="003F65D9" w:rsidRDefault="003F65D9" w:rsidP="003F65D9">
      <w:r w:rsidRPr="003F65D9">
        <w:t xml:space="preserve">You may be familiar with managing rows and columns to organize worksheets efficiently. However, there are many techniques that you can use to organize other elements of your workbooks like </w:t>
      </w:r>
      <w:r w:rsidRPr="003F65D9">
        <w:rPr>
          <w:b/>
          <w:bCs/>
        </w:rPr>
        <w:t xml:space="preserve">tabs </w:t>
      </w:r>
      <w:r w:rsidRPr="003F65D9">
        <w:t xml:space="preserve">and </w:t>
      </w:r>
      <w:r w:rsidRPr="003F65D9">
        <w:rPr>
          <w:b/>
          <w:bCs/>
        </w:rPr>
        <w:t>sheets</w:t>
      </w:r>
      <w:r w:rsidRPr="003F65D9">
        <w:t>. </w:t>
      </w:r>
    </w:p>
    <w:p w14:paraId="7F22EEC1" w14:textId="77777777" w:rsidR="003F65D9" w:rsidRPr="003F65D9" w:rsidRDefault="003F65D9" w:rsidP="003F65D9">
      <w:r w:rsidRPr="003F65D9">
        <w:t>By the end of this reading, you’ll be able to:</w:t>
      </w:r>
    </w:p>
    <w:p w14:paraId="7A2E4BAF" w14:textId="77777777" w:rsidR="003F65D9" w:rsidRPr="003F65D9" w:rsidRDefault="003F65D9" w:rsidP="003F65D9">
      <w:pPr>
        <w:numPr>
          <w:ilvl w:val="0"/>
          <w:numId w:val="1"/>
        </w:numPr>
      </w:pPr>
      <w:r w:rsidRPr="003F65D9">
        <w:t xml:space="preserve">Rename and recolor worksheet </w:t>
      </w:r>
      <w:r w:rsidRPr="003F65D9">
        <w:rPr>
          <w:b/>
          <w:bCs/>
        </w:rPr>
        <w:t>tabs</w:t>
      </w:r>
      <w:r w:rsidRPr="003F65D9">
        <w:t>.</w:t>
      </w:r>
    </w:p>
    <w:p w14:paraId="5D1A763A" w14:textId="77777777" w:rsidR="003F65D9" w:rsidRPr="003F65D9" w:rsidRDefault="003F65D9" w:rsidP="003F65D9">
      <w:pPr>
        <w:numPr>
          <w:ilvl w:val="0"/>
          <w:numId w:val="1"/>
        </w:numPr>
      </w:pPr>
      <w:r w:rsidRPr="003F65D9">
        <w:t xml:space="preserve">Organize the workbook by hiding, unhiding, and reordering </w:t>
      </w:r>
      <w:r w:rsidRPr="003F65D9">
        <w:rPr>
          <w:b/>
          <w:bCs/>
        </w:rPr>
        <w:t>sheets</w:t>
      </w:r>
      <w:r w:rsidRPr="003F65D9">
        <w:t>. </w:t>
      </w:r>
    </w:p>
    <w:p w14:paraId="5B36806F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Working with worksheets</w:t>
      </w:r>
    </w:p>
    <w:p w14:paraId="54EA1BB5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Renaming sheets</w:t>
      </w:r>
    </w:p>
    <w:p w14:paraId="3435D27C" w14:textId="77777777" w:rsidR="003F65D9" w:rsidRPr="003F65D9" w:rsidRDefault="003F65D9" w:rsidP="003F65D9">
      <w:r w:rsidRPr="003F65D9">
        <w:t xml:space="preserve">Using descriptive names on your worksheets can help users locate them quickly. By default, all </w:t>
      </w:r>
      <w:r w:rsidRPr="003F65D9">
        <w:rPr>
          <w:b/>
          <w:bCs/>
        </w:rPr>
        <w:t xml:space="preserve">sheets </w:t>
      </w:r>
      <w:r w:rsidRPr="003F65D9">
        <w:t xml:space="preserve">in a workbook are named sequentially as </w:t>
      </w:r>
      <w:r w:rsidRPr="003F65D9">
        <w:rPr>
          <w:b/>
          <w:bCs/>
        </w:rPr>
        <w:t>Sheet1</w:t>
      </w:r>
      <w:r w:rsidRPr="003F65D9">
        <w:t xml:space="preserve">, </w:t>
      </w:r>
      <w:r w:rsidRPr="003F65D9">
        <w:rPr>
          <w:b/>
          <w:bCs/>
        </w:rPr>
        <w:t>Sheet2</w:t>
      </w:r>
      <w:r w:rsidRPr="003F65D9">
        <w:t xml:space="preserve">, and so forth. These sheet names are displayed on </w:t>
      </w:r>
      <w:r w:rsidRPr="003F65D9">
        <w:rPr>
          <w:b/>
          <w:bCs/>
        </w:rPr>
        <w:t>tabs</w:t>
      </w:r>
      <w:r w:rsidRPr="003F65D9">
        <w:t xml:space="preserve">. </w:t>
      </w:r>
      <w:r w:rsidRPr="003F65D9">
        <w:rPr>
          <w:b/>
          <w:bCs/>
        </w:rPr>
        <w:t xml:space="preserve">Tabs </w:t>
      </w:r>
      <w:r w:rsidRPr="003F65D9">
        <w:t>are located at the bottom of the Excel screen, outside of the worksheet cells area, and just above the status bar.</w:t>
      </w:r>
    </w:p>
    <w:p w14:paraId="0FD8AFD3" w14:textId="77777777" w:rsidR="003F65D9" w:rsidRPr="003F65D9" w:rsidRDefault="003F65D9" w:rsidP="003F65D9">
      <w:r w:rsidRPr="003F65D9">
        <w:t xml:space="preserve">To rename a worksheet double-click a worksheet </w:t>
      </w:r>
      <w:r w:rsidRPr="003F65D9">
        <w:rPr>
          <w:b/>
          <w:bCs/>
        </w:rPr>
        <w:t>tab</w:t>
      </w:r>
      <w:r w:rsidRPr="003F65D9">
        <w:t xml:space="preserve">. This action highlights the existing name. Type the name and press </w:t>
      </w:r>
      <w:r w:rsidRPr="003F65D9">
        <w:rPr>
          <w:b/>
          <w:bCs/>
        </w:rPr>
        <w:t>Enter</w:t>
      </w:r>
      <w:r w:rsidRPr="003F65D9">
        <w:t>.</w:t>
      </w:r>
    </w:p>
    <w:p w14:paraId="06DDDDCA" w14:textId="1F93A89D" w:rsidR="003F65D9" w:rsidRPr="003F65D9" w:rsidRDefault="003F65D9" w:rsidP="003F65D9">
      <w:r w:rsidRPr="003F65D9">
        <w:drawing>
          <wp:inline distT="0" distB="0" distL="0" distR="0" wp14:anchorId="2C765BD4" wp14:editId="46FAD394">
            <wp:extent cx="5943600" cy="3343275"/>
            <wp:effectExtent l="0" t="0" r="0" b="9525"/>
            <wp:docPr id="1402018631" name="Picture 12" descr="Sheet2 worksheet with rename in prog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eet2 worksheet with rename in progres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4156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Recoloring tabs</w:t>
      </w:r>
    </w:p>
    <w:p w14:paraId="6DE1477F" w14:textId="77777777" w:rsidR="003F65D9" w:rsidRPr="003F65D9" w:rsidRDefault="003F65D9" w:rsidP="003F65D9">
      <w:r w:rsidRPr="003F65D9">
        <w:t xml:space="preserve">Applying color to a worksheet </w:t>
      </w:r>
      <w:r w:rsidRPr="003F65D9">
        <w:rPr>
          <w:b/>
          <w:bCs/>
        </w:rPr>
        <w:t xml:space="preserve">tab </w:t>
      </w:r>
      <w:r w:rsidRPr="003F65D9">
        <w:t xml:space="preserve">helps readers to locate and identify it. Using the same color on multiple worksheets indicates that the content is related. To change the color of a worksheet </w:t>
      </w:r>
      <w:r w:rsidRPr="003F65D9">
        <w:rPr>
          <w:b/>
          <w:bCs/>
        </w:rPr>
        <w:t>tab</w:t>
      </w:r>
      <w:r w:rsidRPr="003F65D9">
        <w:t xml:space="preserve">, </w:t>
      </w:r>
      <w:r w:rsidRPr="003F65D9">
        <w:lastRenderedPageBreak/>
        <w:t xml:space="preserve">right-click the worksheet </w:t>
      </w:r>
      <w:r w:rsidRPr="003F65D9">
        <w:rPr>
          <w:b/>
          <w:bCs/>
        </w:rPr>
        <w:t>tab</w:t>
      </w:r>
      <w:r w:rsidRPr="003F65D9">
        <w:t xml:space="preserve">, choose </w:t>
      </w:r>
      <w:r w:rsidRPr="003F65D9">
        <w:rPr>
          <w:b/>
          <w:bCs/>
        </w:rPr>
        <w:t>Tab Color</w:t>
      </w:r>
      <w:r w:rsidRPr="003F65D9">
        <w:t xml:space="preserve"> from the shortcut menu, and then select a color from the palette.</w:t>
      </w:r>
    </w:p>
    <w:p w14:paraId="7680C95F" w14:textId="0642CE38" w:rsidR="003F65D9" w:rsidRPr="003F65D9" w:rsidRDefault="003F65D9" w:rsidP="003F65D9">
      <w:r w:rsidRPr="003F65D9">
        <w:drawing>
          <wp:inline distT="0" distB="0" distL="0" distR="0" wp14:anchorId="53ADA47D" wp14:editId="30033631">
            <wp:extent cx="5943600" cy="3343275"/>
            <wp:effectExtent l="0" t="0" r="0" b="9525"/>
            <wp:docPr id="404927241" name="Picture 11" descr="January worksheet with worksheet tab menu open and tab color palette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nuary worksheet with worksheet tab menu open and tab color palette displayed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33A1" w14:textId="77777777" w:rsidR="003F65D9" w:rsidRPr="003F65D9" w:rsidRDefault="003F65D9" w:rsidP="003F65D9">
      <w:r w:rsidRPr="003F65D9">
        <w:t xml:space="preserve">To remove </w:t>
      </w:r>
      <w:proofErr w:type="gramStart"/>
      <w:r w:rsidRPr="003F65D9">
        <w:t>a color</w:t>
      </w:r>
      <w:proofErr w:type="gramEnd"/>
      <w:r w:rsidRPr="003F65D9">
        <w:t xml:space="preserve">, select the </w:t>
      </w:r>
      <w:r w:rsidRPr="003F65D9">
        <w:rPr>
          <w:b/>
          <w:bCs/>
        </w:rPr>
        <w:t>Tab Color</w:t>
      </w:r>
      <w:r w:rsidRPr="003F65D9">
        <w:t xml:space="preserve"> menu. Then choose </w:t>
      </w:r>
      <w:r w:rsidRPr="003F65D9">
        <w:rPr>
          <w:b/>
          <w:bCs/>
        </w:rPr>
        <w:t>No Color</w:t>
      </w:r>
      <w:r w:rsidRPr="003F65D9">
        <w:t>.</w:t>
      </w:r>
    </w:p>
    <w:p w14:paraId="135B738B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Inserting and deleting worksheets</w:t>
      </w:r>
    </w:p>
    <w:p w14:paraId="366C5CFC" w14:textId="77777777" w:rsidR="003F65D9" w:rsidRPr="003F65D9" w:rsidRDefault="003F65D9" w:rsidP="003F65D9">
      <w:r w:rsidRPr="003F65D9">
        <w:t xml:space="preserve">You can organize your workbook data more effectively by spreading it across multiple worksheets. To quickly insert a new worksheet, select the </w:t>
      </w:r>
      <w:r w:rsidRPr="003F65D9">
        <w:rPr>
          <w:b/>
          <w:bCs/>
        </w:rPr>
        <w:t xml:space="preserve">+ </w:t>
      </w:r>
      <w:r w:rsidRPr="003F65D9">
        <w:t xml:space="preserve">icon on the right of your </w:t>
      </w:r>
      <w:r w:rsidRPr="003F65D9">
        <w:rPr>
          <w:b/>
          <w:bCs/>
        </w:rPr>
        <w:t>sheet tabs</w:t>
      </w:r>
      <w:r w:rsidRPr="003F65D9">
        <w:t>.</w:t>
      </w:r>
    </w:p>
    <w:p w14:paraId="7637FFF1" w14:textId="18A4A856" w:rsidR="003F65D9" w:rsidRPr="003F65D9" w:rsidRDefault="003F65D9" w:rsidP="003F65D9">
      <w:r w:rsidRPr="003F65D9">
        <w:lastRenderedPageBreak/>
        <w:drawing>
          <wp:inline distT="0" distB="0" distL="0" distR="0" wp14:anchorId="478C2C65" wp14:editId="72D9627F">
            <wp:extent cx="5943600" cy="3343275"/>
            <wp:effectExtent l="0" t="0" r="0" b="9525"/>
            <wp:docPr id="1216842705" name="Picture 10" descr="Workbook with February and January worksheet. &quot;Add worksheet&quot; plus symbol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book with February and January worksheet. &quot;Add worksheet&quot; plus symbol highlighted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BCEE" w14:textId="77777777" w:rsidR="003F65D9" w:rsidRPr="003F65D9" w:rsidRDefault="003F65D9" w:rsidP="003F65D9">
      <w:r w:rsidRPr="003F65D9">
        <w:t>Excel immediately creates a new blank worksheet.</w:t>
      </w:r>
    </w:p>
    <w:p w14:paraId="2FF6E462" w14:textId="4029DEC3" w:rsidR="003F65D9" w:rsidRPr="003F65D9" w:rsidRDefault="003F65D9" w:rsidP="003F65D9">
      <w:r w:rsidRPr="003F65D9">
        <w:drawing>
          <wp:inline distT="0" distB="0" distL="0" distR="0" wp14:anchorId="6790087D" wp14:editId="28CF9F95">
            <wp:extent cx="5943600" cy="3343275"/>
            <wp:effectExtent l="0" t="0" r="0" b="9525"/>
            <wp:docPr id="1053186195" name="Picture 9" descr="Workbook with new blank sheet between February and January workshee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kbook with new blank sheet between February and January worksheet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48FD" w14:textId="77777777" w:rsidR="003F65D9" w:rsidRPr="003F65D9" w:rsidRDefault="003F65D9" w:rsidP="003F65D9">
      <w:r w:rsidRPr="003F65D9">
        <w:t xml:space="preserve">To delete a worksheet, right-click the </w:t>
      </w:r>
      <w:r w:rsidRPr="003F65D9">
        <w:rPr>
          <w:b/>
          <w:bCs/>
        </w:rPr>
        <w:t xml:space="preserve">tab </w:t>
      </w:r>
      <w:r w:rsidRPr="003F65D9">
        <w:t xml:space="preserve">for that worksheet and choose </w:t>
      </w:r>
      <w:r w:rsidRPr="003F65D9">
        <w:rPr>
          <w:b/>
          <w:bCs/>
        </w:rPr>
        <w:t>Delete</w:t>
      </w:r>
      <w:r w:rsidRPr="003F65D9">
        <w:t xml:space="preserve"> from the list of options.</w:t>
      </w:r>
    </w:p>
    <w:p w14:paraId="1290CD08" w14:textId="63BA9D0F" w:rsidR="003F65D9" w:rsidRPr="003F65D9" w:rsidRDefault="003F65D9" w:rsidP="003F65D9">
      <w:r w:rsidRPr="003F65D9">
        <w:lastRenderedPageBreak/>
        <w:drawing>
          <wp:inline distT="0" distB="0" distL="0" distR="0" wp14:anchorId="1BA28F89" wp14:editId="63B9A34D">
            <wp:extent cx="5943600" cy="3343275"/>
            <wp:effectExtent l="0" t="0" r="0" b="9525"/>
            <wp:docPr id="54125971" name="Picture 8" descr="Blank worksheet with shortcut Tab menu open. Delete choic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ank worksheet with shortcut Tab menu open. Delete choice highlighted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6B72" w14:textId="77777777" w:rsidR="003F65D9" w:rsidRPr="003F65D9" w:rsidRDefault="003F65D9" w:rsidP="003F65D9">
      <w:r w:rsidRPr="003F65D9">
        <w:t xml:space="preserve">The </w:t>
      </w:r>
      <w:r w:rsidRPr="003F65D9">
        <w:rPr>
          <w:b/>
          <w:bCs/>
        </w:rPr>
        <w:t>Undo</w:t>
      </w:r>
      <w:r w:rsidRPr="003F65D9">
        <w:t xml:space="preserve"> feature cannot reverse the deletion of a worksheet. If the worksheet contains any content, a warning dialog box appears during the deletion process, requesting confirmation to delete the selected worksheet. Select </w:t>
      </w:r>
      <w:r w:rsidRPr="003F65D9">
        <w:rPr>
          <w:b/>
          <w:bCs/>
        </w:rPr>
        <w:t>Delete</w:t>
      </w:r>
      <w:r w:rsidRPr="003F65D9">
        <w:t xml:space="preserve"> to complete the sheet deletion process.</w:t>
      </w:r>
    </w:p>
    <w:p w14:paraId="6F24CF73" w14:textId="7B106C8A" w:rsidR="003F65D9" w:rsidRPr="003F65D9" w:rsidRDefault="003F65D9" w:rsidP="003F65D9">
      <w:r w:rsidRPr="003F65D9">
        <w:drawing>
          <wp:inline distT="0" distB="0" distL="0" distR="0" wp14:anchorId="4669325E" wp14:editId="152D0473">
            <wp:extent cx="5943600" cy="3343275"/>
            <wp:effectExtent l="0" t="0" r="0" b="9525"/>
            <wp:docPr id="1088879406" name="Picture 7" descr="Blank worksheet with delete worksheet warning dialog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ank worksheet with delete worksheet warning dialog displayed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6337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Duplicating a sheet</w:t>
      </w:r>
    </w:p>
    <w:p w14:paraId="51E6194F" w14:textId="77777777" w:rsidR="003F65D9" w:rsidRPr="003F65D9" w:rsidRDefault="003F65D9" w:rsidP="003F65D9">
      <w:r w:rsidRPr="003F65D9">
        <w:lastRenderedPageBreak/>
        <w:t xml:space="preserve">What if you need to alter the contents of a worksheet but also preserve the original data? In this instance, you could create a copy of the original worksheet. To create a copy of a worksheet, right-click its </w:t>
      </w:r>
      <w:r w:rsidRPr="003F65D9">
        <w:rPr>
          <w:b/>
          <w:bCs/>
        </w:rPr>
        <w:t>tab</w:t>
      </w:r>
      <w:r w:rsidRPr="003F65D9">
        <w:t xml:space="preserve"> to bring up the options. Then select the </w:t>
      </w:r>
      <w:r w:rsidRPr="003F65D9">
        <w:rPr>
          <w:b/>
          <w:bCs/>
        </w:rPr>
        <w:t>Move or Copy</w:t>
      </w:r>
      <w:r w:rsidRPr="003F65D9">
        <w:t xml:space="preserve"> option. In the </w:t>
      </w:r>
      <w:r w:rsidRPr="003F65D9">
        <w:rPr>
          <w:b/>
          <w:bCs/>
        </w:rPr>
        <w:t>Move or Copy</w:t>
      </w:r>
      <w:r w:rsidRPr="003F65D9">
        <w:t xml:space="preserve"> dialog, tick the </w:t>
      </w:r>
      <w:r w:rsidRPr="003F65D9">
        <w:rPr>
          <w:b/>
          <w:bCs/>
        </w:rPr>
        <w:t>Create a copy</w:t>
      </w:r>
      <w:r w:rsidRPr="003F65D9">
        <w:t xml:space="preserve"> box and select </w:t>
      </w:r>
      <w:r w:rsidRPr="003F65D9">
        <w:rPr>
          <w:b/>
          <w:bCs/>
        </w:rPr>
        <w:t>OK</w:t>
      </w:r>
      <w:r w:rsidRPr="003F65D9">
        <w:t>.</w:t>
      </w:r>
    </w:p>
    <w:p w14:paraId="0365CDEF" w14:textId="4655B90F" w:rsidR="003F65D9" w:rsidRPr="003F65D9" w:rsidRDefault="003F65D9" w:rsidP="003F65D9">
      <w:r w:rsidRPr="003F65D9">
        <w:drawing>
          <wp:inline distT="0" distB="0" distL="0" distR="0" wp14:anchorId="4CBE1172" wp14:editId="42B8CB22">
            <wp:extent cx="5943600" cy="3343275"/>
            <wp:effectExtent l="0" t="0" r="0" b="9525"/>
            <wp:docPr id="496649003" name="Picture 6" descr="Blank worksheet with shortcut Tab menu open. Move or copy choic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ank worksheet with shortcut Tab menu open. Move or copy choice highlighted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0251" w14:textId="77777777" w:rsidR="003F65D9" w:rsidRPr="003F65D9" w:rsidRDefault="003F65D9" w:rsidP="003F65D9">
      <w:r w:rsidRPr="003F65D9">
        <w:t>Excel creates a copy of the worksheet with all its original content.</w:t>
      </w:r>
    </w:p>
    <w:p w14:paraId="7657DBFA" w14:textId="2E7AD13C" w:rsidR="003F65D9" w:rsidRPr="003F65D9" w:rsidRDefault="003F65D9" w:rsidP="003F65D9">
      <w:r w:rsidRPr="003F65D9">
        <w:drawing>
          <wp:inline distT="0" distB="0" distL="0" distR="0" wp14:anchorId="32B01F54" wp14:editId="66F05F09">
            <wp:extent cx="5943600" cy="3343275"/>
            <wp:effectExtent l="0" t="0" r="0" b="9525"/>
            <wp:docPr id="1135298925" name="Picture 5" descr="Copy of January worksheet called January (2)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py of January worksheet called January (2) displayed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FE15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lastRenderedPageBreak/>
        <w:t>Reordering sheets in a workbook</w:t>
      </w:r>
    </w:p>
    <w:p w14:paraId="258633A3" w14:textId="77777777" w:rsidR="003F65D9" w:rsidRPr="003F65D9" w:rsidRDefault="003F65D9" w:rsidP="003F65D9">
      <w:r w:rsidRPr="003F65D9">
        <w:t xml:space="preserve">Positioning sheets in a workbook in a clear, logical order can help users understand the data flow. The quickest way to reposition a worksheet is to select and drag the worksheet </w:t>
      </w:r>
      <w:r w:rsidRPr="003F65D9">
        <w:rPr>
          <w:b/>
          <w:bCs/>
        </w:rPr>
        <w:t xml:space="preserve">tab </w:t>
      </w:r>
      <w:r w:rsidRPr="003F65D9">
        <w:t>to a new location in the sheet sequence.</w:t>
      </w:r>
    </w:p>
    <w:p w14:paraId="2877BD0C" w14:textId="42A161B4" w:rsidR="003F65D9" w:rsidRPr="003F65D9" w:rsidRDefault="003F65D9" w:rsidP="003F65D9">
      <w:r w:rsidRPr="003F65D9">
        <w:drawing>
          <wp:inline distT="0" distB="0" distL="0" distR="0" wp14:anchorId="29AE95FC" wp14:editId="170F57A0">
            <wp:extent cx="5943600" cy="3343275"/>
            <wp:effectExtent l="0" t="0" r="0" b="9525"/>
            <wp:docPr id="187647150" name="Picture 4" descr="Worksheet with reordering  by drag and drop in prog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ksheet with reordering  by drag and drop in progres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3E1E" w14:textId="77777777" w:rsidR="003F65D9" w:rsidRPr="003F65D9" w:rsidRDefault="003F65D9" w:rsidP="003F65D9">
      <w:r w:rsidRPr="003F65D9">
        <w:t xml:space="preserve">Once you have positioned your mouse to where you want to move your </w:t>
      </w:r>
      <w:r w:rsidRPr="003F65D9">
        <w:rPr>
          <w:b/>
          <w:bCs/>
        </w:rPr>
        <w:t>sheet</w:t>
      </w:r>
      <w:r w:rsidRPr="003F65D9">
        <w:t>, you can release the mouse button to complete the operation.</w:t>
      </w:r>
    </w:p>
    <w:p w14:paraId="4907C6AF" w14:textId="536ABFA1" w:rsidR="003F65D9" w:rsidRPr="003F65D9" w:rsidRDefault="003F65D9" w:rsidP="003F65D9">
      <w:r w:rsidRPr="003F65D9">
        <w:lastRenderedPageBreak/>
        <w:drawing>
          <wp:inline distT="0" distB="0" distL="0" distR="0" wp14:anchorId="29BCAE6E" wp14:editId="4DFF3A41">
            <wp:extent cx="5943600" cy="3343275"/>
            <wp:effectExtent l="0" t="0" r="0" b="9525"/>
            <wp:docPr id="705711154" name="Picture 3" descr="Workbook with sheets now re-ordered with January sheet on left and February sheet on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kbook with sheets now re-ordered with January sheet on left and February sheet on righ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13D8" w14:textId="77777777" w:rsidR="003F65D9" w:rsidRPr="003F65D9" w:rsidRDefault="003F65D9" w:rsidP="003F65D9">
      <w:r w:rsidRPr="003F65D9">
        <w:t xml:space="preserve">Dragging sheets within a workbook containing many worksheets can be difficult. So, an alternative method is to right-click the worksheet </w:t>
      </w:r>
      <w:r w:rsidRPr="003F65D9">
        <w:rPr>
          <w:b/>
          <w:bCs/>
        </w:rPr>
        <w:t xml:space="preserve">tab </w:t>
      </w:r>
      <w:r w:rsidRPr="003F65D9">
        <w:t xml:space="preserve">and choose the </w:t>
      </w:r>
      <w:r w:rsidRPr="003F65D9">
        <w:rPr>
          <w:b/>
          <w:bCs/>
        </w:rPr>
        <w:t xml:space="preserve">Move or Copy </w:t>
      </w:r>
      <w:r w:rsidRPr="003F65D9">
        <w:t>option.</w:t>
      </w:r>
    </w:p>
    <w:p w14:paraId="162C315E" w14:textId="342ADB39" w:rsidR="003F65D9" w:rsidRPr="003F65D9" w:rsidRDefault="003F65D9" w:rsidP="003F65D9">
      <w:r w:rsidRPr="003F65D9">
        <w:drawing>
          <wp:inline distT="0" distB="0" distL="0" distR="0" wp14:anchorId="467C692F" wp14:editId="1E5B6B2A">
            <wp:extent cx="5943600" cy="3343275"/>
            <wp:effectExtent l="0" t="0" r="0" b="9525"/>
            <wp:docPr id="1540730727" name="Picture 2" descr="January worksheet with shortcut Tab menu open. Move or copy choic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anuary worksheet with shortcut Tab menu open. Move or copy choice highlighted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AC34" w14:textId="77777777" w:rsidR="003F65D9" w:rsidRPr="003F65D9" w:rsidRDefault="003F65D9" w:rsidP="003F65D9">
      <w:r w:rsidRPr="003F65D9">
        <w:t xml:space="preserve">When the </w:t>
      </w:r>
      <w:r w:rsidRPr="003F65D9">
        <w:rPr>
          <w:b/>
          <w:bCs/>
        </w:rPr>
        <w:t xml:space="preserve">Move or Copy </w:t>
      </w:r>
      <w:r w:rsidRPr="003F65D9">
        <w:t xml:space="preserve">dialog opens, choose a new position and select </w:t>
      </w:r>
      <w:r w:rsidRPr="003F65D9">
        <w:rPr>
          <w:b/>
          <w:bCs/>
        </w:rPr>
        <w:t>OK</w:t>
      </w:r>
      <w:r w:rsidRPr="003F65D9">
        <w:t>.</w:t>
      </w:r>
    </w:p>
    <w:p w14:paraId="08D1248E" w14:textId="5E83CC1B" w:rsidR="003F65D9" w:rsidRPr="003F65D9" w:rsidRDefault="003F65D9" w:rsidP="003F65D9">
      <w:r w:rsidRPr="003F65D9">
        <w:lastRenderedPageBreak/>
        <w:drawing>
          <wp:inline distT="0" distB="0" distL="0" distR="0" wp14:anchorId="2DDC04E5" wp14:editId="37EEC838">
            <wp:extent cx="5943600" cy="3343275"/>
            <wp:effectExtent l="0" t="0" r="0" b="9525"/>
            <wp:docPr id="333743099" name="Picture 1" descr="January worksheet with Move or Copy dialog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anuary worksheet with Move or Copy dialog displayed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1102" w14:textId="77777777" w:rsidR="003F65D9" w:rsidRPr="003F65D9" w:rsidRDefault="003F65D9" w:rsidP="003F65D9">
      <w:pPr>
        <w:rPr>
          <w:b/>
          <w:bCs/>
        </w:rPr>
      </w:pPr>
      <w:r w:rsidRPr="003F65D9">
        <w:rPr>
          <w:b/>
          <w:bCs/>
        </w:rPr>
        <w:t>Conclusion</w:t>
      </w:r>
    </w:p>
    <w:p w14:paraId="31BD6720" w14:textId="77777777" w:rsidR="003F65D9" w:rsidRPr="003F65D9" w:rsidRDefault="003F65D9" w:rsidP="003F65D9">
      <w:r w:rsidRPr="003F65D9">
        <w:t xml:space="preserve">In this reading, you reviewed a range of techniques for organizing workbook </w:t>
      </w:r>
      <w:r w:rsidRPr="003F65D9">
        <w:rPr>
          <w:b/>
          <w:bCs/>
        </w:rPr>
        <w:t xml:space="preserve">tabs </w:t>
      </w:r>
      <w:r w:rsidRPr="003F65D9">
        <w:t xml:space="preserve">and </w:t>
      </w:r>
      <w:r w:rsidRPr="003F65D9">
        <w:rPr>
          <w:b/>
          <w:bCs/>
        </w:rPr>
        <w:t>sheets</w:t>
      </w:r>
      <w:r w:rsidRPr="003F65D9">
        <w:t>. You should now know how to use these techniques to organize content efficiently.</w:t>
      </w:r>
    </w:p>
    <w:p w14:paraId="48511AA4" w14:textId="77777777" w:rsidR="00E44BED" w:rsidRDefault="00E44BED"/>
    <w:sectPr w:rsidR="00E4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9B75D8"/>
    <w:multiLevelType w:val="multilevel"/>
    <w:tmpl w:val="582A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4266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55"/>
    <w:rsid w:val="00017C27"/>
    <w:rsid w:val="00233E97"/>
    <w:rsid w:val="002D186F"/>
    <w:rsid w:val="003603E2"/>
    <w:rsid w:val="00393C22"/>
    <w:rsid w:val="003F65D9"/>
    <w:rsid w:val="006C4CFF"/>
    <w:rsid w:val="00761155"/>
    <w:rsid w:val="007A0798"/>
    <w:rsid w:val="00BC03A5"/>
    <w:rsid w:val="00D56316"/>
    <w:rsid w:val="00D71C55"/>
    <w:rsid w:val="00E44BED"/>
    <w:rsid w:val="00EB42C3"/>
    <w:rsid w:val="00F544AF"/>
    <w:rsid w:val="00F7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68833"/>
  <w15:chartTrackingRefBased/>
  <w15:docId w15:val="{6B785045-EAFF-4C1A-8709-33A6B8385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1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1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1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1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1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1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1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1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1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1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1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1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1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1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1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1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1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1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1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1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3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01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41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9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99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24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26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05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00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2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25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49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17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Daniel</dc:creator>
  <cp:keywords/>
  <dc:description/>
  <cp:lastModifiedBy>Steven Daniel</cp:lastModifiedBy>
  <cp:revision>2</cp:revision>
  <dcterms:created xsi:type="dcterms:W3CDTF">2024-11-24T03:15:00Z</dcterms:created>
  <dcterms:modified xsi:type="dcterms:W3CDTF">2024-11-24T03:15:00Z</dcterms:modified>
</cp:coreProperties>
</file>