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49590" w14:textId="77777777" w:rsidR="00073C19" w:rsidRPr="00073C19" w:rsidRDefault="00073C19" w:rsidP="00073C19">
      <w:pPr>
        <w:rPr>
          <w:b/>
          <w:bCs/>
        </w:rPr>
      </w:pPr>
      <w:r w:rsidRPr="00073C19">
        <w:rPr>
          <w:b/>
          <w:bCs/>
        </w:rPr>
        <w:t>Exercise: Sorting data</w:t>
      </w:r>
    </w:p>
    <w:p w14:paraId="6EAAB55D" w14:textId="77777777" w:rsidR="00073C19" w:rsidRPr="00073C19" w:rsidRDefault="00073C19" w:rsidP="00073C19">
      <w:pPr>
        <w:rPr>
          <w:rStyle w:val="Hyperlink"/>
        </w:rPr>
      </w:pPr>
      <w:r w:rsidRPr="00073C19">
        <w:fldChar w:fldCharType="begin"/>
      </w:r>
      <w:r w:rsidRPr="00073C19">
        <w:instrText>HYPERLINK "https://d3c33hcgiwev3.cloudfront.net/thgZ9WJSSjSfGBO41sT9Vg_851b0cfdbb8c4605b0971707cd6fa4e1_Adventure-Works-Inventory.xlsx?Expires=1732579200&amp;Signature=HHb1GsHo~MCRd5jDyEGMicT1PatZWxCOah1457uK6cCdm2zHAS8~IpVRfJy4BLHIMC2f7wbG~ymYwrUQPp6g6gqNp04DhKB2UB2Utxq5B5mDUbPEzbuSsP7I6HwjoikOGLywqew283~d9RSn0gvFK2nAamU-46HqBgJTpC7ivog_&amp;Key-Pair-Id=APKAJLTNE6QMUY6HBC5A" \t "_blank"</w:instrText>
      </w:r>
      <w:r w:rsidRPr="00073C19">
        <w:fldChar w:fldCharType="separate"/>
      </w:r>
    </w:p>
    <w:p w14:paraId="25FC9AF6" w14:textId="77777777" w:rsidR="00073C19" w:rsidRPr="00073C19" w:rsidRDefault="00073C19" w:rsidP="00073C19">
      <w:pPr>
        <w:rPr>
          <w:rStyle w:val="Hyperlink"/>
        </w:rPr>
      </w:pPr>
      <w:r w:rsidRPr="00073C19">
        <w:rPr>
          <w:rStyle w:val="Hyperlink"/>
        </w:rPr>
        <w:t>Adventure Works Inventory</w:t>
      </w:r>
    </w:p>
    <w:p w14:paraId="66D191AD" w14:textId="77777777" w:rsidR="00073C19" w:rsidRPr="00073C19" w:rsidRDefault="00073C19" w:rsidP="00073C19">
      <w:pPr>
        <w:rPr>
          <w:rStyle w:val="Hyperlink"/>
        </w:rPr>
      </w:pPr>
      <w:r w:rsidRPr="00073C19">
        <w:rPr>
          <w:rStyle w:val="Hyperlink"/>
        </w:rPr>
        <w:t>XLSX File</w:t>
      </w:r>
    </w:p>
    <w:p w14:paraId="10CE908A" w14:textId="77777777" w:rsidR="00073C19" w:rsidRPr="00073C19" w:rsidRDefault="00073C19" w:rsidP="00073C19">
      <w:r w:rsidRPr="00073C19">
        <w:fldChar w:fldCharType="end"/>
      </w:r>
    </w:p>
    <w:p w14:paraId="5F8BA6D1" w14:textId="77777777" w:rsidR="00073C19" w:rsidRPr="00073C19" w:rsidRDefault="00073C19" w:rsidP="00073C19">
      <w:pPr>
        <w:rPr>
          <w:b/>
          <w:bCs/>
        </w:rPr>
      </w:pPr>
      <w:r w:rsidRPr="00073C19">
        <w:rPr>
          <w:b/>
          <w:bCs/>
        </w:rPr>
        <w:t>Introduction</w:t>
      </w:r>
    </w:p>
    <w:p w14:paraId="0B8B91F8" w14:textId="77777777" w:rsidR="00073C19" w:rsidRPr="00073C19" w:rsidRDefault="00073C19" w:rsidP="00073C19">
      <w:r w:rsidRPr="00073C19">
        <w:t xml:space="preserve">By now you should be familiar with the sorting feature in Microsoft Excel. In this exercise, you’ll reorganize the data in a worksheet so that rows are grouped in a particular order. You’ll do this by using both standard and multi-level </w:t>
      </w:r>
      <w:proofErr w:type="gramStart"/>
      <w:r w:rsidRPr="00073C19">
        <w:t>sorts</w:t>
      </w:r>
      <w:proofErr w:type="gramEnd"/>
      <w:r w:rsidRPr="00073C19">
        <w:t>. By completing this exercise, you’ll be able to use these skills to sort numbers and text on large worksheets in a focused way.</w:t>
      </w:r>
    </w:p>
    <w:p w14:paraId="046B9C1B" w14:textId="77777777" w:rsidR="00073C19" w:rsidRPr="00073C19" w:rsidRDefault="00073C19" w:rsidP="00073C19">
      <w:pPr>
        <w:rPr>
          <w:b/>
          <w:bCs/>
        </w:rPr>
      </w:pPr>
      <w:r w:rsidRPr="00073C19">
        <w:rPr>
          <w:b/>
          <w:bCs/>
        </w:rPr>
        <w:t>Case study</w:t>
      </w:r>
    </w:p>
    <w:p w14:paraId="2F507673" w14:textId="77777777" w:rsidR="00073C19" w:rsidRPr="00073C19" w:rsidRDefault="00073C19" w:rsidP="00073C19">
      <w:r w:rsidRPr="00073C19">
        <w:t xml:space="preserve">Jamie at Adventure Works wants to improve the company’s product inventory file. This includes making the data easier to read and locate. You are part of the team creating the inventory for submission to a management review. You are familiarizing yourself with the content in the inventory file and decide to use the </w:t>
      </w:r>
      <w:r w:rsidRPr="00073C19">
        <w:rPr>
          <w:b/>
          <w:bCs/>
        </w:rPr>
        <w:t xml:space="preserve">Sort </w:t>
      </w:r>
      <w:r w:rsidRPr="00073C19">
        <w:t>feature to organize the data to suit your requirements.</w:t>
      </w:r>
    </w:p>
    <w:p w14:paraId="3CDCEDEC" w14:textId="77777777" w:rsidR="00073C19" w:rsidRPr="00073C19" w:rsidRDefault="00073C19" w:rsidP="00073C19">
      <w:pPr>
        <w:rPr>
          <w:b/>
          <w:bCs/>
        </w:rPr>
      </w:pPr>
      <w:r w:rsidRPr="00073C19">
        <w:rPr>
          <w:b/>
          <w:bCs/>
        </w:rPr>
        <w:t>Step 1: Download and customize the file</w:t>
      </w:r>
    </w:p>
    <w:p w14:paraId="02A04FE7" w14:textId="77777777" w:rsidR="00073C19" w:rsidRPr="00073C19" w:rsidRDefault="00073C19" w:rsidP="00073C19">
      <w:pPr>
        <w:numPr>
          <w:ilvl w:val="0"/>
          <w:numId w:val="1"/>
        </w:numPr>
      </w:pPr>
      <w:r w:rsidRPr="00073C19">
        <w:t xml:space="preserve">Download and open the Microsoft Excel workbook </w:t>
      </w:r>
      <w:r w:rsidRPr="00073C19">
        <w:rPr>
          <w:i/>
          <w:iCs/>
        </w:rPr>
        <w:t>Adventure Works Inventory.xlsx</w:t>
      </w:r>
      <w:r w:rsidRPr="00073C19">
        <w:t xml:space="preserve">. The file should contain one worksheet named </w:t>
      </w:r>
      <w:r w:rsidRPr="00073C19">
        <w:rPr>
          <w:b/>
          <w:bCs/>
        </w:rPr>
        <w:t xml:space="preserve">Products </w:t>
      </w:r>
      <w:r w:rsidRPr="00073C19">
        <w:t>that consists of 151 rows and 9 columns.</w:t>
      </w:r>
    </w:p>
    <w:p w14:paraId="5B260A3D" w14:textId="0484B689" w:rsidR="00073C19" w:rsidRPr="00073C19" w:rsidRDefault="00073C19" w:rsidP="00073C19">
      <w:r w:rsidRPr="00073C19">
        <w:drawing>
          <wp:inline distT="0" distB="0" distL="0" distR="0" wp14:anchorId="62E7EEE4" wp14:editId="1C24733B">
            <wp:extent cx="5943600" cy="3344545"/>
            <wp:effectExtent l="0" t="0" r="0" b="8255"/>
            <wp:docPr id="674266300" name="Picture 1" descr="Products worksheet with prefilled content. Not yet s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s worksheet with prefilled content. Not yet sor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D639E47" w14:textId="77777777" w:rsidR="00073C19" w:rsidRPr="00073C19" w:rsidRDefault="00073C19" w:rsidP="00073C19">
      <w:pPr>
        <w:numPr>
          <w:ilvl w:val="0"/>
          <w:numId w:val="2"/>
        </w:numPr>
      </w:pPr>
      <w:r w:rsidRPr="00073C19">
        <w:lastRenderedPageBreak/>
        <w:t xml:space="preserve">You are using the </w:t>
      </w:r>
      <w:r w:rsidRPr="00073C19">
        <w:rPr>
          <w:b/>
          <w:bCs/>
        </w:rPr>
        <w:t xml:space="preserve">Sort </w:t>
      </w:r>
      <w:r w:rsidRPr="00073C19">
        <w:t xml:space="preserve">feature to rearrange the data. So, add a visual </w:t>
      </w:r>
      <w:proofErr w:type="gramStart"/>
      <w:r w:rsidRPr="00073C19">
        <w:t>marker in the data</w:t>
      </w:r>
      <w:proofErr w:type="gramEnd"/>
      <w:r w:rsidRPr="00073C19">
        <w:t xml:space="preserve"> to determine the effects of the different sorts. Select cells </w:t>
      </w:r>
      <w:r w:rsidRPr="00073C19">
        <w:rPr>
          <w:b/>
          <w:bCs/>
        </w:rPr>
        <w:t xml:space="preserve">A32 </w:t>
      </w:r>
      <w:r w:rsidRPr="00073C19">
        <w:t>to</w:t>
      </w:r>
      <w:r w:rsidRPr="00073C19">
        <w:rPr>
          <w:b/>
          <w:bCs/>
        </w:rPr>
        <w:t xml:space="preserve"> I32</w:t>
      </w:r>
      <w:r w:rsidRPr="00073C19">
        <w:t xml:space="preserve"> and apply a yellow background. On the </w:t>
      </w:r>
      <w:r w:rsidRPr="00073C19">
        <w:rPr>
          <w:b/>
          <w:bCs/>
        </w:rPr>
        <w:t xml:space="preserve">Home </w:t>
      </w:r>
      <w:r w:rsidRPr="00073C19">
        <w:t xml:space="preserve">tab, select the </w:t>
      </w:r>
      <w:r w:rsidRPr="00073C19">
        <w:rPr>
          <w:b/>
          <w:bCs/>
        </w:rPr>
        <w:t xml:space="preserve">Font </w:t>
      </w:r>
      <w:r w:rsidRPr="00073C19">
        <w:t xml:space="preserve">group, then select the </w:t>
      </w:r>
      <w:r w:rsidRPr="00073C19">
        <w:rPr>
          <w:b/>
          <w:bCs/>
        </w:rPr>
        <w:t>background color.</w:t>
      </w:r>
      <w:r w:rsidRPr="00073C19">
        <w:t xml:space="preserve"> </w:t>
      </w:r>
    </w:p>
    <w:p w14:paraId="51BBEBA6" w14:textId="77777777" w:rsidR="00073C19" w:rsidRPr="00073C19" w:rsidRDefault="00073C19" w:rsidP="00073C19">
      <w:pPr>
        <w:rPr>
          <w:b/>
          <w:bCs/>
        </w:rPr>
      </w:pPr>
      <w:r w:rsidRPr="00073C19">
        <w:rPr>
          <w:b/>
          <w:bCs/>
        </w:rPr>
        <w:t>Step 2: Performing alpha-numeric sorts</w:t>
      </w:r>
    </w:p>
    <w:p w14:paraId="314C21B0" w14:textId="77777777" w:rsidR="00073C19" w:rsidRPr="00073C19" w:rsidRDefault="00073C19" w:rsidP="00073C19">
      <w:pPr>
        <w:numPr>
          <w:ilvl w:val="0"/>
          <w:numId w:val="3"/>
        </w:numPr>
      </w:pPr>
      <w:r w:rsidRPr="00073C19">
        <w:t xml:space="preserve">View the data organized by </w:t>
      </w:r>
      <w:r w:rsidRPr="00073C19">
        <w:rPr>
          <w:b/>
          <w:bCs/>
        </w:rPr>
        <w:t>Product Name</w:t>
      </w:r>
      <w:r w:rsidRPr="00073C19">
        <w:t xml:space="preserve"> in ascending order.</w:t>
      </w:r>
    </w:p>
    <w:p w14:paraId="50B5235F" w14:textId="77777777" w:rsidR="00073C19" w:rsidRPr="00073C19" w:rsidRDefault="00073C19" w:rsidP="00073C19">
      <w:r w:rsidRPr="00073C19">
        <w:rPr>
          <w:b/>
          <w:bCs/>
        </w:rPr>
        <w:t xml:space="preserve">Tip: </w:t>
      </w:r>
      <w:r w:rsidRPr="00073C19">
        <w:t xml:space="preserve">Don’t forget to have the cursor in the correct column before selecting the </w:t>
      </w:r>
      <w:r w:rsidRPr="00073C19">
        <w:rPr>
          <w:b/>
          <w:bCs/>
        </w:rPr>
        <w:t xml:space="preserve">Sort </w:t>
      </w:r>
      <w:r w:rsidRPr="00073C19">
        <w:t xml:space="preserve">choice. Also, don’t forget that </w:t>
      </w:r>
      <w:r w:rsidRPr="00073C19">
        <w:rPr>
          <w:b/>
          <w:bCs/>
        </w:rPr>
        <w:t xml:space="preserve">Undo </w:t>
      </w:r>
      <w:r w:rsidRPr="00073C19">
        <w:t>will reverse a sort if you’ve made an error. Monitor the position of the colored row to ensure that the sort is working as you expect.</w:t>
      </w:r>
    </w:p>
    <w:p w14:paraId="501AC376" w14:textId="77777777" w:rsidR="00073C19" w:rsidRPr="00073C19" w:rsidRDefault="00073C19" w:rsidP="00073C19">
      <w:pPr>
        <w:numPr>
          <w:ilvl w:val="0"/>
          <w:numId w:val="4"/>
        </w:numPr>
      </w:pPr>
      <w:r w:rsidRPr="00073C19">
        <w:t>Sort the data by</w:t>
      </w:r>
      <w:r w:rsidRPr="00073C19">
        <w:rPr>
          <w:b/>
          <w:bCs/>
        </w:rPr>
        <w:t xml:space="preserve"> Product Name</w:t>
      </w:r>
      <w:r w:rsidRPr="00073C19">
        <w:t xml:space="preserve"> in descending order.</w:t>
      </w:r>
    </w:p>
    <w:p w14:paraId="2DC95871" w14:textId="77777777" w:rsidR="00073C19" w:rsidRPr="00073C19" w:rsidRDefault="00073C19" w:rsidP="00073C19">
      <w:pPr>
        <w:numPr>
          <w:ilvl w:val="0"/>
          <w:numId w:val="4"/>
        </w:numPr>
      </w:pPr>
      <w:r w:rsidRPr="00073C19">
        <w:t>Sort the data by</w:t>
      </w:r>
      <w:r w:rsidRPr="00073C19">
        <w:rPr>
          <w:b/>
          <w:bCs/>
        </w:rPr>
        <w:t xml:space="preserve"> Date Entered</w:t>
      </w:r>
      <w:r w:rsidRPr="00073C19">
        <w:t xml:space="preserve"> so that the oldest entry is at the top. </w:t>
      </w:r>
    </w:p>
    <w:p w14:paraId="2052A0F9" w14:textId="77777777" w:rsidR="00073C19" w:rsidRPr="00073C19" w:rsidRDefault="00073C19" w:rsidP="00073C19">
      <w:r w:rsidRPr="00073C19">
        <w:rPr>
          <w:b/>
          <w:bCs/>
        </w:rPr>
        <w:t xml:space="preserve">Tip: </w:t>
      </w:r>
      <w:r w:rsidRPr="00073C19">
        <w:t>Excel stores dates as numbers, so this will be a numeric sort.</w:t>
      </w:r>
    </w:p>
    <w:p w14:paraId="1CF63398" w14:textId="77777777" w:rsidR="00073C19" w:rsidRPr="00073C19" w:rsidRDefault="00073C19" w:rsidP="00073C19">
      <w:pPr>
        <w:numPr>
          <w:ilvl w:val="0"/>
          <w:numId w:val="5"/>
        </w:numPr>
      </w:pPr>
      <w:r w:rsidRPr="00073C19">
        <w:t xml:space="preserve">Sort the data by </w:t>
      </w:r>
      <w:r w:rsidRPr="00073C19">
        <w:rPr>
          <w:b/>
          <w:bCs/>
        </w:rPr>
        <w:t>Supplier</w:t>
      </w:r>
      <w:r w:rsidRPr="00073C19">
        <w:t xml:space="preserve"> using the shortcut </w:t>
      </w:r>
      <w:r w:rsidRPr="00073C19">
        <w:rPr>
          <w:b/>
          <w:bCs/>
        </w:rPr>
        <w:t>Sort Ascending</w:t>
      </w:r>
      <w:r w:rsidRPr="00073C19">
        <w:t xml:space="preserve"> button.</w:t>
      </w:r>
    </w:p>
    <w:p w14:paraId="2C261E78" w14:textId="77777777" w:rsidR="00073C19" w:rsidRPr="00073C19" w:rsidRDefault="00073C19" w:rsidP="00073C19">
      <w:pPr>
        <w:numPr>
          <w:ilvl w:val="0"/>
          <w:numId w:val="5"/>
        </w:numPr>
      </w:pPr>
      <w:r w:rsidRPr="00073C19">
        <w:t xml:space="preserve">Apply a sort that sorts the data by </w:t>
      </w:r>
      <w:r w:rsidRPr="00073C19">
        <w:rPr>
          <w:b/>
          <w:bCs/>
        </w:rPr>
        <w:t>Supplier</w:t>
      </w:r>
      <w:r w:rsidRPr="00073C19">
        <w:t xml:space="preserve"> in ascending order and then by </w:t>
      </w:r>
      <w:r w:rsidRPr="00073C19">
        <w:rPr>
          <w:b/>
          <w:bCs/>
        </w:rPr>
        <w:t>Units in Stock</w:t>
      </w:r>
      <w:r w:rsidRPr="00073C19">
        <w:t xml:space="preserve"> in descending order.</w:t>
      </w:r>
    </w:p>
    <w:p w14:paraId="4D6BA9AD" w14:textId="77777777" w:rsidR="00073C19" w:rsidRPr="00073C19" w:rsidRDefault="00073C19" w:rsidP="00073C19">
      <w:r w:rsidRPr="00073C19">
        <w:rPr>
          <w:b/>
          <w:bCs/>
        </w:rPr>
        <w:t xml:space="preserve">Tip: </w:t>
      </w:r>
      <w:r w:rsidRPr="00073C19">
        <w:t xml:space="preserve">Remember the </w:t>
      </w:r>
      <w:r w:rsidRPr="00073C19">
        <w:rPr>
          <w:b/>
          <w:bCs/>
        </w:rPr>
        <w:t xml:space="preserve">Sort </w:t>
      </w:r>
      <w:r w:rsidRPr="00073C19">
        <w:t>choice in the data ribbon.</w:t>
      </w:r>
    </w:p>
    <w:p w14:paraId="365921A6" w14:textId="77777777" w:rsidR="00073C19" w:rsidRPr="00073C19" w:rsidRDefault="00073C19" w:rsidP="00073C19">
      <w:pPr>
        <w:numPr>
          <w:ilvl w:val="0"/>
          <w:numId w:val="6"/>
        </w:numPr>
      </w:pPr>
      <w:r w:rsidRPr="00073C19">
        <w:t xml:space="preserve">Reverse this sort using the </w:t>
      </w:r>
      <w:r w:rsidRPr="00073C19">
        <w:rPr>
          <w:b/>
          <w:bCs/>
        </w:rPr>
        <w:t>Undo</w:t>
      </w:r>
      <w:r w:rsidRPr="00073C19">
        <w:t xml:space="preserve"> feature.</w:t>
      </w:r>
    </w:p>
    <w:p w14:paraId="146CA1F1" w14:textId="77777777" w:rsidR="00073C19" w:rsidRPr="00073C19" w:rsidRDefault="00073C19" w:rsidP="00073C19">
      <w:pPr>
        <w:rPr>
          <w:b/>
          <w:bCs/>
        </w:rPr>
      </w:pPr>
      <w:r w:rsidRPr="00073C19">
        <w:rPr>
          <w:b/>
          <w:bCs/>
        </w:rPr>
        <w:t>Conclusion</w:t>
      </w:r>
    </w:p>
    <w:p w14:paraId="268D5CB7" w14:textId="77777777" w:rsidR="00073C19" w:rsidRPr="00073C19" w:rsidRDefault="00073C19" w:rsidP="00073C19">
      <w:r w:rsidRPr="00073C19">
        <w:t xml:space="preserve">You have helped Adventure Works to re-organize its product inventory file using the </w:t>
      </w:r>
      <w:r w:rsidRPr="00073C19">
        <w:rPr>
          <w:b/>
          <w:bCs/>
        </w:rPr>
        <w:t>Sort</w:t>
      </w:r>
      <w:r w:rsidRPr="00073C19">
        <w:t xml:space="preserve"> feature in Microsoft Excel. The </w:t>
      </w:r>
      <w:r w:rsidRPr="00073C19">
        <w:rPr>
          <w:b/>
          <w:bCs/>
        </w:rPr>
        <w:t xml:space="preserve">Sort </w:t>
      </w:r>
      <w:r w:rsidRPr="00073C19">
        <w:t>feature in Microsoft Excel can help you to reorganize data in many ways. By using these sorting techniques, you can work more efficiently and quickly with large worksheets.</w:t>
      </w:r>
    </w:p>
    <w:p w14:paraId="1FE6D834"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5F2"/>
    <w:multiLevelType w:val="multilevel"/>
    <w:tmpl w:val="A90E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E2ECF"/>
    <w:multiLevelType w:val="multilevel"/>
    <w:tmpl w:val="FD8C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45E08"/>
    <w:multiLevelType w:val="multilevel"/>
    <w:tmpl w:val="3DCC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6792A"/>
    <w:multiLevelType w:val="multilevel"/>
    <w:tmpl w:val="47AE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90D61"/>
    <w:multiLevelType w:val="multilevel"/>
    <w:tmpl w:val="0AAA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485396"/>
    <w:multiLevelType w:val="multilevel"/>
    <w:tmpl w:val="B822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132749">
    <w:abstractNumId w:val="1"/>
  </w:num>
  <w:num w:numId="2" w16cid:durableId="1645116803">
    <w:abstractNumId w:val="0"/>
  </w:num>
  <w:num w:numId="3" w16cid:durableId="2009285134">
    <w:abstractNumId w:val="5"/>
  </w:num>
  <w:num w:numId="4" w16cid:durableId="2108192337">
    <w:abstractNumId w:val="2"/>
  </w:num>
  <w:num w:numId="5" w16cid:durableId="310718415">
    <w:abstractNumId w:val="3"/>
  </w:num>
  <w:num w:numId="6" w16cid:durableId="1257517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16"/>
    <w:rsid w:val="00002316"/>
    <w:rsid w:val="00017C27"/>
    <w:rsid w:val="00073C19"/>
    <w:rsid w:val="00233E97"/>
    <w:rsid w:val="002D186F"/>
    <w:rsid w:val="003603E2"/>
    <w:rsid w:val="00393C22"/>
    <w:rsid w:val="007A0798"/>
    <w:rsid w:val="007B2D03"/>
    <w:rsid w:val="007B6B29"/>
    <w:rsid w:val="00BC03A5"/>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B77C"/>
  <w15:chartTrackingRefBased/>
  <w15:docId w15:val="{E1F3AC5A-E9DF-4AFF-8154-40313E4D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316"/>
    <w:rPr>
      <w:rFonts w:eastAsiaTheme="majorEastAsia" w:cstheme="majorBidi"/>
      <w:color w:val="272727" w:themeColor="text1" w:themeTint="D8"/>
    </w:rPr>
  </w:style>
  <w:style w:type="paragraph" w:styleId="Title">
    <w:name w:val="Title"/>
    <w:basedOn w:val="Normal"/>
    <w:next w:val="Normal"/>
    <w:link w:val="TitleChar"/>
    <w:uiPriority w:val="10"/>
    <w:qFormat/>
    <w:rsid w:val="00002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316"/>
    <w:pPr>
      <w:spacing w:before="160"/>
      <w:jc w:val="center"/>
    </w:pPr>
    <w:rPr>
      <w:i/>
      <w:iCs/>
      <w:color w:val="404040" w:themeColor="text1" w:themeTint="BF"/>
    </w:rPr>
  </w:style>
  <w:style w:type="character" w:customStyle="1" w:styleId="QuoteChar">
    <w:name w:val="Quote Char"/>
    <w:basedOn w:val="DefaultParagraphFont"/>
    <w:link w:val="Quote"/>
    <w:uiPriority w:val="29"/>
    <w:rsid w:val="00002316"/>
    <w:rPr>
      <w:i/>
      <w:iCs/>
      <w:color w:val="404040" w:themeColor="text1" w:themeTint="BF"/>
    </w:rPr>
  </w:style>
  <w:style w:type="paragraph" w:styleId="ListParagraph">
    <w:name w:val="List Paragraph"/>
    <w:basedOn w:val="Normal"/>
    <w:uiPriority w:val="34"/>
    <w:qFormat/>
    <w:rsid w:val="00002316"/>
    <w:pPr>
      <w:ind w:left="720"/>
      <w:contextualSpacing/>
    </w:pPr>
  </w:style>
  <w:style w:type="character" w:styleId="IntenseEmphasis">
    <w:name w:val="Intense Emphasis"/>
    <w:basedOn w:val="DefaultParagraphFont"/>
    <w:uiPriority w:val="21"/>
    <w:qFormat/>
    <w:rsid w:val="00002316"/>
    <w:rPr>
      <w:i/>
      <w:iCs/>
      <w:color w:val="0F4761" w:themeColor="accent1" w:themeShade="BF"/>
    </w:rPr>
  </w:style>
  <w:style w:type="paragraph" w:styleId="IntenseQuote">
    <w:name w:val="Intense Quote"/>
    <w:basedOn w:val="Normal"/>
    <w:next w:val="Normal"/>
    <w:link w:val="IntenseQuoteChar"/>
    <w:uiPriority w:val="30"/>
    <w:qFormat/>
    <w:rsid w:val="00002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316"/>
    <w:rPr>
      <w:i/>
      <w:iCs/>
      <w:color w:val="0F4761" w:themeColor="accent1" w:themeShade="BF"/>
    </w:rPr>
  </w:style>
  <w:style w:type="character" w:styleId="IntenseReference">
    <w:name w:val="Intense Reference"/>
    <w:basedOn w:val="DefaultParagraphFont"/>
    <w:uiPriority w:val="32"/>
    <w:qFormat/>
    <w:rsid w:val="00002316"/>
    <w:rPr>
      <w:b/>
      <w:bCs/>
      <w:smallCaps/>
      <w:color w:val="0F4761" w:themeColor="accent1" w:themeShade="BF"/>
      <w:spacing w:val="5"/>
    </w:rPr>
  </w:style>
  <w:style w:type="character" w:styleId="Hyperlink">
    <w:name w:val="Hyperlink"/>
    <w:basedOn w:val="DefaultParagraphFont"/>
    <w:uiPriority w:val="99"/>
    <w:unhideWhenUsed/>
    <w:rsid w:val="00073C19"/>
    <w:rPr>
      <w:color w:val="467886" w:themeColor="hyperlink"/>
      <w:u w:val="single"/>
    </w:rPr>
  </w:style>
  <w:style w:type="character" w:styleId="UnresolvedMention">
    <w:name w:val="Unresolved Mention"/>
    <w:basedOn w:val="DefaultParagraphFont"/>
    <w:uiPriority w:val="99"/>
    <w:semiHidden/>
    <w:unhideWhenUsed/>
    <w:rsid w:val="00073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263077">
      <w:bodyDiv w:val="1"/>
      <w:marLeft w:val="0"/>
      <w:marRight w:val="0"/>
      <w:marTop w:val="0"/>
      <w:marBottom w:val="0"/>
      <w:divBdr>
        <w:top w:val="none" w:sz="0" w:space="0" w:color="auto"/>
        <w:left w:val="none" w:sz="0" w:space="0" w:color="auto"/>
        <w:bottom w:val="none" w:sz="0" w:space="0" w:color="auto"/>
        <w:right w:val="none" w:sz="0" w:space="0" w:color="auto"/>
      </w:divBdr>
      <w:divsChild>
        <w:div w:id="262152336">
          <w:marLeft w:val="0"/>
          <w:marRight w:val="0"/>
          <w:marTop w:val="0"/>
          <w:marBottom w:val="0"/>
          <w:divBdr>
            <w:top w:val="none" w:sz="0" w:space="0" w:color="auto"/>
            <w:left w:val="none" w:sz="0" w:space="0" w:color="auto"/>
            <w:bottom w:val="none" w:sz="0" w:space="0" w:color="auto"/>
            <w:right w:val="none" w:sz="0" w:space="0" w:color="auto"/>
          </w:divBdr>
        </w:div>
        <w:div w:id="1851796260">
          <w:marLeft w:val="0"/>
          <w:marRight w:val="0"/>
          <w:marTop w:val="0"/>
          <w:marBottom w:val="0"/>
          <w:divBdr>
            <w:top w:val="none" w:sz="0" w:space="0" w:color="auto"/>
            <w:left w:val="none" w:sz="0" w:space="0" w:color="auto"/>
            <w:bottom w:val="none" w:sz="0" w:space="0" w:color="auto"/>
            <w:right w:val="none" w:sz="0" w:space="0" w:color="auto"/>
          </w:divBdr>
          <w:divsChild>
            <w:div w:id="2041783972">
              <w:marLeft w:val="0"/>
              <w:marRight w:val="0"/>
              <w:marTop w:val="0"/>
              <w:marBottom w:val="0"/>
              <w:divBdr>
                <w:top w:val="none" w:sz="0" w:space="0" w:color="auto"/>
                <w:left w:val="none" w:sz="0" w:space="0" w:color="auto"/>
                <w:bottom w:val="none" w:sz="0" w:space="0" w:color="auto"/>
                <w:right w:val="none" w:sz="0" w:space="0" w:color="auto"/>
              </w:divBdr>
              <w:divsChild>
                <w:div w:id="1664121918">
                  <w:marLeft w:val="0"/>
                  <w:marRight w:val="0"/>
                  <w:marTop w:val="0"/>
                  <w:marBottom w:val="0"/>
                  <w:divBdr>
                    <w:top w:val="none" w:sz="0" w:space="0" w:color="auto"/>
                    <w:left w:val="none" w:sz="0" w:space="0" w:color="auto"/>
                    <w:bottom w:val="none" w:sz="0" w:space="0" w:color="auto"/>
                    <w:right w:val="none" w:sz="0" w:space="0" w:color="auto"/>
                  </w:divBdr>
                  <w:divsChild>
                    <w:div w:id="742682291">
                      <w:marLeft w:val="0"/>
                      <w:marRight w:val="0"/>
                      <w:marTop w:val="0"/>
                      <w:marBottom w:val="0"/>
                      <w:divBdr>
                        <w:top w:val="none" w:sz="0" w:space="0" w:color="auto"/>
                        <w:left w:val="none" w:sz="0" w:space="0" w:color="auto"/>
                        <w:bottom w:val="none" w:sz="0" w:space="0" w:color="auto"/>
                        <w:right w:val="none" w:sz="0" w:space="0" w:color="auto"/>
                      </w:divBdr>
                      <w:divsChild>
                        <w:div w:id="1364595441">
                          <w:marLeft w:val="0"/>
                          <w:marRight w:val="0"/>
                          <w:marTop w:val="0"/>
                          <w:marBottom w:val="0"/>
                          <w:divBdr>
                            <w:top w:val="none" w:sz="0" w:space="0" w:color="auto"/>
                            <w:left w:val="none" w:sz="0" w:space="0" w:color="auto"/>
                            <w:bottom w:val="none" w:sz="0" w:space="0" w:color="auto"/>
                            <w:right w:val="none" w:sz="0" w:space="0" w:color="auto"/>
                          </w:divBdr>
                          <w:divsChild>
                            <w:div w:id="1990596143">
                              <w:marLeft w:val="0"/>
                              <w:marRight w:val="0"/>
                              <w:marTop w:val="0"/>
                              <w:marBottom w:val="0"/>
                              <w:divBdr>
                                <w:top w:val="none" w:sz="0" w:space="0" w:color="auto"/>
                                <w:left w:val="none" w:sz="0" w:space="0" w:color="auto"/>
                                <w:bottom w:val="none" w:sz="0" w:space="0" w:color="auto"/>
                                <w:right w:val="none" w:sz="0" w:space="0" w:color="auto"/>
                              </w:divBdr>
                              <w:divsChild>
                                <w:div w:id="298262900">
                                  <w:marLeft w:val="0"/>
                                  <w:marRight w:val="0"/>
                                  <w:marTop w:val="0"/>
                                  <w:marBottom w:val="0"/>
                                  <w:divBdr>
                                    <w:top w:val="none" w:sz="0" w:space="0" w:color="auto"/>
                                    <w:left w:val="none" w:sz="0" w:space="0" w:color="auto"/>
                                    <w:bottom w:val="none" w:sz="0" w:space="0" w:color="auto"/>
                                    <w:right w:val="none" w:sz="0" w:space="0" w:color="auto"/>
                                  </w:divBdr>
                                  <w:divsChild>
                                    <w:div w:id="1786580940">
                                      <w:marLeft w:val="0"/>
                                      <w:marRight w:val="0"/>
                                      <w:marTop w:val="0"/>
                                      <w:marBottom w:val="0"/>
                                      <w:divBdr>
                                        <w:top w:val="none" w:sz="0" w:space="0" w:color="auto"/>
                                        <w:left w:val="none" w:sz="0" w:space="0" w:color="auto"/>
                                        <w:bottom w:val="none" w:sz="0" w:space="0" w:color="auto"/>
                                        <w:right w:val="none" w:sz="0" w:space="0" w:color="auto"/>
                                      </w:divBdr>
                                      <w:divsChild>
                                        <w:div w:id="554002375">
                                          <w:marLeft w:val="0"/>
                                          <w:marRight w:val="0"/>
                                          <w:marTop w:val="0"/>
                                          <w:marBottom w:val="0"/>
                                          <w:divBdr>
                                            <w:top w:val="none" w:sz="0" w:space="0" w:color="auto"/>
                                            <w:left w:val="none" w:sz="0" w:space="0" w:color="auto"/>
                                            <w:bottom w:val="none" w:sz="0" w:space="0" w:color="auto"/>
                                            <w:right w:val="none" w:sz="0" w:space="0" w:color="auto"/>
                                          </w:divBdr>
                                          <w:divsChild>
                                            <w:div w:id="1676151426">
                                              <w:marLeft w:val="0"/>
                                              <w:marRight w:val="0"/>
                                              <w:marTop w:val="0"/>
                                              <w:marBottom w:val="0"/>
                                              <w:divBdr>
                                                <w:top w:val="none" w:sz="0" w:space="0" w:color="auto"/>
                                                <w:left w:val="none" w:sz="0" w:space="0" w:color="auto"/>
                                                <w:bottom w:val="none" w:sz="0" w:space="0" w:color="auto"/>
                                                <w:right w:val="none" w:sz="0" w:space="0" w:color="auto"/>
                                              </w:divBdr>
                                              <w:divsChild>
                                                <w:div w:id="661005410">
                                                  <w:marLeft w:val="0"/>
                                                  <w:marRight w:val="0"/>
                                                  <w:marTop w:val="0"/>
                                                  <w:marBottom w:val="0"/>
                                                  <w:divBdr>
                                                    <w:top w:val="none" w:sz="0" w:space="0" w:color="auto"/>
                                                    <w:left w:val="none" w:sz="0" w:space="0" w:color="auto"/>
                                                    <w:bottom w:val="none" w:sz="0" w:space="0" w:color="auto"/>
                                                    <w:right w:val="none" w:sz="0" w:space="0" w:color="auto"/>
                                                  </w:divBdr>
                                                </w:div>
                                                <w:div w:id="16255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4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4</cp:revision>
  <dcterms:created xsi:type="dcterms:W3CDTF">2024-11-24T04:20:00Z</dcterms:created>
  <dcterms:modified xsi:type="dcterms:W3CDTF">2024-11-24T04:20:00Z</dcterms:modified>
</cp:coreProperties>
</file>