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rPr/>
      </w:pPr>
      <w:r>
        <w:rPr>
          <w:rFonts w:ascii="Arial" w:hAnsi="Arial" w:eastAsia="等线" w:cs="Arial"/>
          <w:b w:val="1"/>
          <w:sz w:val="52"/>
        </w:rPr>
        <w:t>前端实习面试八股文（完整版）</w:t>
      </w:r>
    </w:p>
    <w:p>
      <w:pPr>
        <w:pStyle w:val="000129"/>
        <w:spacing w:before="380" w:after="140" w:line="288" w:lineRule="auto"/>
        <w:ind w:left="0"/>
        <w:jc w:val="left"/>
        <w:outlineLvl w:val="0"/>
        <w:rPr/>
      </w:pPr>
      <w:bookmarkStart w:id="1" w:name="heading_0"/>
      <w:r>
        <w:rPr>
          <w:rFonts w:ascii="Arial" w:hAnsi="Arial" w:eastAsia="等线" w:cs="Arial"/>
          <w:b w:val="1"/>
          <w:sz w:val="36"/>
        </w:rPr>
        <w:t>一、HTML 基础（实习高频，侧重基础应用）</w:t>
      </w:r>
      <w:bookmarkEnd w:id="1"/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2" w:name="heading_1"/>
      <w:r>
        <w:rPr>
          <w:rFonts w:ascii="Arial" w:hAnsi="Arial" w:eastAsia="等线" w:cs="Arial"/>
          <w:b w:val="1"/>
          <w:sz w:val="32"/>
        </w:rPr>
        <w:t>1. DOCTYPE 的作用</w:t>
      </w:r>
      <w:bookmarkEnd w:id="2"/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声明文档类型，告诉浏览器用什么 HTML 版本解析页面；若不写，浏览器会进入怪异模式（Quirks Mode），导致页面布局错乱。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3" w:name="heading_2"/>
      <w:r>
        <w:rPr>
          <w:rFonts w:ascii="Arial" w:hAnsi="Arial" w:eastAsia="等线" w:cs="Arial"/>
          <w:b w:val="1"/>
          <w:sz w:val="32"/>
        </w:rPr>
        <w:t>2. HTML 语义化</w:t>
      </w:r>
      <w:bookmarkEnd w:id="3"/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核心：用正确的标签做正确的事（如&lt;header&gt;头部、&lt;nav&gt;导航、&lt;main&gt;主体、&lt;section&gt;区块、&lt;footer&gt;底部）。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好处：提升代码可读性、SEO 优化（搜索引擎更易抓取内容）、无障碍访问（屏幕阅读器可识别标签含义）。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4" w:name="heading_3"/>
      <w:r>
        <w:rPr>
          <w:rFonts w:ascii="Arial" w:hAnsi="Arial" w:eastAsia="等线" w:cs="Arial"/>
          <w:b w:val="1"/>
          <w:sz w:val="32"/>
        </w:rPr>
        <w:t>3. 常见 meta 标签作用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字符编码：&lt;meta charset="UTF-8"&gt;，避免中文乱码。</w:t>
      </w:r>
    </w:p>
    <w:p>
      <w:pPr>
        <w:numPr>
          <w:numId w:val="2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视口设置（移动端必备）：&lt;meta name="viewport" content="width=device-width, initial-scale=1.0"&gt;，适配移动端屏幕，防止缩放错乱。</w:t>
      </w:r>
    </w:p>
    <w:p>
      <w:pPr>
        <w:numPr>
          <w:numId w:val="3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SEO 相关：&lt;meta name="keywords" content="关键词"&gt;、&lt;meta name="description" content="页面描述"&gt;。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5" w:name="heading_4"/>
      <w:r>
        <w:rPr>
          <w:rFonts w:ascii="Arial" w:hAnsi="Arial" w:eastAsia="等线" w:cs="Arial"/>
          <w:b w:val="1"/>
          <w:sz w:val="32"/>
        </w:rPr>
        <w:t>4. 标签分类</w:t>
      </w:r>
      <w:bookmarkEnd w:id="5"/>
    </w:p>
    <w:p>
      <w:pPr>
        <w:numPr>
          <w:numId w:val="4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块级标签：独占一行，可设置宽高（div、p、h1-h6、ul、li、section 等）。</w:t>
      </w:r>
    </w:p>
    <w:p>
      <w:pPr>
        <w:numPr>
          <w:numId w:val="5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行内标签：不独占一行，不可设置宽高（span、a、i、em 等）。</w:t>
      </w:r>
    </w:p>
    <w:p>
      <w:pPr>
        <w:numPr>
          <w:numId w:val="6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行内块标签：不独占一行，可设置宽高（img、input、button 等）。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6" w:name="heading_5"/>
      <w:r>
        <w:rPr>
          <w:rFonts w:ascii="Arial" w:hAnsi="Arial" w:eastAsia="等线" w:cs="Arial"/>
          <w:b w:val="1"/>
          <w:sz w:val="32"/>
        </w:rPr>
        <w:t>5. img 标签的 alt 属性作用</w:t>
      </w:r>
      <w:bookmarkEnd w:id="6"/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图片加载失败时显示替代文本，提升无障碍访问，同时辅助 SEO；空 alt="" 表示图片为装饰性，不参与 SEO。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7" w:name="heading_6"/>
      <w:r>
        <w:rPr>
          <w:rFonts w:ascii="Arial" w:hAnsi="Arial" w:eastAsia="等线" w:cs="Arial"/>
          <w:b w:val="1"/>
          <w:sz w:val="32"/>
        </w:rPr>
        <w:t>6. a 标签的 target 属性</w:t>
      </w:r>
      <w:bookmarkEnd w:id="7"/>
    </w:p>
    <w:p>
      <w:pPr>
        <w:numPr>
          <w:numId w:val="7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_blank：新窗口打开链接。</w:t>
      </w:r>
    </w:p>
    <w:p>
      <w:pPr>
        <w:numPr>
          <w:numId w:val="8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_self：当前窗口打开（默认）。</w:t>
      </w:r>
    </w:p>
    <w:p>
      <w:pPr>
        <w:numPr>
          <w:numId w:val="9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_parent：父框架打开（框架页面用）。</w:t>
      </w:r>
    </w:p>
    <w:p>
      <w:pPr>
        <w:numPr>
          <w:numId w:val="10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_top：顶级框架打开（框架页面用）。</w:t>
      </w:r>
    </w:p>
    <w:p>
      <w:pPr>
        <w:pStyle w:val="000129"/>
        <w:spacing w:before="380" w:after="140" w:line="288" w:lineRule="auto"/>
        <w:ind w:left="0"/>
        <w:jc w:val="left"/>
        <w:outlineLvl w:val="0"/>
        <w:rPr/>
      </w:pPr>
      <w:bookmarkStart w:id="8" w:name="heading_7"/>
      <w:r>
        <w:rPr>
          <w:rFonts w:ascii="Arial" w:hAnsi="Arial" w:eastAsia="等线" w:cs="Arial"/>
          <w:b w:val="1"/>
          <w:sz w:val="36"/>
        </w:rPr>
        <w:t>二、CSS 基础（实习重点，侧重布局和兼容性）</w:t>
      </w:r>
      <w:bookmarkEnd w:id="8"/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9" w:name="heading_8"/>
      <w:r>
        <w:rPr>
          <w:rFonts w:ascii="Arial" w:hAnsi="Arial" w:eastAsia="等线" w:cs="Arial"/>
          <w:b w:val="1"/>
          <w:sz w:val="32"/>
        </w:rPr>
        <w:t>1. 盒模型（核心）</w:t>
      </w:r>
      <w:bookmarkEnd w:id="9"/>
    </w:p>
    <w:p>
      <w:pPr>
        <w:numPr>
          <w:numId w:val="11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标准盒模型（W3C）：width = 内容区宽度（content），padding、border 不包含在 width 内，会撑大盒子。</w:t>
      </w:r>
    </w:p>
    <w:p>
      <w:pPr>
        <w:numPr>
          <w:numId w:val="12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怪异盒模型（IE）：width = content + padding + border，padding 和 border 包含在 width 内。</w:t>
      </w:r>
    </w:p>
    <w:p>
      <w:pPr>
        <w:numPr>
          <w:numId w:val="13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切换方式：box-sizing: content-box（标准，默认）；box-sizing: border-box（怪异，推荐用于布局，避免盒子撑大）。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10" w:name="heading_9"/>
      <w:r>
        <w:rPr>
          <w:rFonts w:ascii="Arial" w:hAnsi="Arial" w:eastAsia="等线" w:cs="Arial"/>
          <w:b w:val="1"/>
          <w:sz w:val="32"/>
        </w:rPr>
        <w:t>2. 常见布局方式（必背）</w:t>
      </w:r>
      <w:bookmarkEnd w:id="10"/>
    </w:p>
    <w:p>
      <w:pPr>
        <w:numPr>
          <w:numId w:val="14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流式布局（Float）：用 float: left/right 实现，需清除浮动（overflow: hidden 或 clear: both），避免父盒子塌陷。</w:t>
      </w:r>
    </w:p>
    <w:p>
      <w:pPr>
        <w:numPr>
          <w:numId w:val="15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定位布局（Position）：</w:t>
      </w:r>
    </w:p>
    <w:p>
      <w:pPr>
        <w:numPr>
          <w:numId w:val="16"/>
        </w:numPr>
        <w:spacing w:before="120" w:after="120" w:line="288" w:lineRule="auto"/>
        <w:ind w:left="453"/>
        <w:jc w:val="left"/>
        <w:rPr/>
      </w:pPr>
      <w:r>
        <w:rPr>
          <w:rFonts w:ascii="Arial" w:hAnsi="Arial" w:eastAsia="等线" w:cs="Arial"/>
          <w:sz w:val="22"/>
        </w:rPr>
        <w:t>static：默认值，无定位，遵循正常文档流。</w:t>
      </w:r>
    </w:p>
    <w:p>
      <w:pPr>
        <w:numPr>
          <w:numId w:val="17"/>
        </w:numPr>
        <w:spacing w:before="120" w:after="120" w:line="288" w:lineRule="auto"/>
        <w:ind w:left="453"/>
        <w:jc w:val="left"/>
        <w:rPr/>
      </w:pPr>
      <w:r>
        <w:rPr>
          <w:rFonts w:ascii="Arial" w:hAnsi="Arial" w:eastAsia="等线" w:cs="Arial"/>
          <w:sz w:val="22"/>
        </w:rPr>
        <w:t>relative：相对定位，相对于自身原有位置偏移，不脱离文档流，不影响其他元素。</w:t>
      </w:r>
    </w:p>
    <w:p>
      <w:pPr>
        <w:numPr>
          <w:numId w:val="18"/>
        </w:numPr>
        <w:spacing w:before="120" w:after="120" w:line="288" w:lineRule="auto"/>
        <w:ind w:left="453"/>
        <w:jc w:val="left"/>
        <w:rPr/>
      </w:pPr>
      <w:r>
        <w:rPr>
          <w:rFonts w:ascii="Arial" w:hAnsi="Arial" w:eastAsia="等线" w:cs="Arial"/>
          <w:sz w:val="22"/>
        </w:rPr>
        <w:t>absolute：绝对定位，相对于最近的已定位父元素（非 static）偏移，脱离文档流，不占空间。</w:t>
      </w:r>
    </w:p>
    <w:p>
      <w:pPr>
        <w:numPr>
          <w:numId w:val="19"/>
        </w:numPr>
        <w:spacing w:before="120" w:after="120" w:line="288" w:lineRule="auto"/>
        <w:ind w:left="453"/>
        <w:jc w:val="left"/>
        <w:rPr/>
      </w:pPr>
      <w:r>
        <w:rPr>
          <w:rFonts w:ascii="Arial" w:hAnsi="Arial" w:eastAsia="等线" w:cs="Arial"/>
          <w:sz w:val="22"/>
        </w:rPr>
        <w:t>fixed：固定定位，相对于浏览器窗口偏移，脱离文档流，滚动页面时位置不变（如导航栏）。</w:t>
      </w:r>
    </w:p>
    <w:p>
      <w:pPr>
        <w:numPr>
          <w:numId w:val="20"/>
        </w:numPr>
        <w:spacing w:before="120" w:after="120" w:line="288" w:lineRule="auto"/>
        <w:ind w:left="453"/>
        <w:jc w:val="left"/>
        <w:rPr/>
      </w:pPr>
      <w:r>
        <w:rPr>
          <w:rFonts w:ascii="Arial" w:hAnsi="Arial" w:eastAsia="等线" w:cs="Arial"/>
          <w:sz w:val="22"/>
        </w:rPr>
        <w:t>sticky：粘性定位，滚动到指定位置后固定，未到位置时遵循正常文档流（如吸顶导航）。</w:t>
      </w:r>
    </w:p>
    <w:p>
      <w:pPr>
        <w:numPr>
          <w:numId w:val="21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Flex 布局（最常用，重点）：给父容器设置 display: flex，子元素自动成为 flex 项目，通过 justify-content（水平对齐）、align-items（垂直对齐）控制布局，适配性强，适合移动端。</w:t>
      </w:r>
    </w:p>
    <w:p>
      <w:pPr>
        <w:numPr>
          <w:numId w:val="22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Grid 布局：二维布局（行+列），给父容器设置 display: grid，适合复杂布局（实习较少深入问，了解基础即可）。</w:t>
      </w:r>
      <w:r>
        <w:rPr>
          <w:rFonts w:hint="eastAsia" w:ascii="Arial" w:hAnsi="Arial" w:eastAsia="等线" w:cs="Arial"/>
          <w:sz w:val="22"/>
        </w:rPr>
        <w:t>place-item=center 居中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11" w:name="heading_10"/>
      <w:r>
        <w:rPr>
          <w:rFonts w:ascii="Arial" w:hAnsi="Arial" w:eastAsia="等线" w:cs="Arial"/>
          <w:b w:val="1"/>
          <w:sz w:val="32"/>
        </w:rPr>
        <w:t>3. Flex 布局核心属性</w:t>
      </w:r>
      <w:bookmarkEnd w:id="11"/>
    </w:p>
    <w:p>
      <w:pPr>
        <w:numPr>
          <w:numId w:val="23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父容器：justify-content（水平对齐：flex-start/center/flex-end/space-between/space-around）、align-items（垂直对齐：同水平）、flex-direction（排列方向：row/column）、flex-wrap（是否换行：wrap/nowrap）。</w:t>
      </w:r>
    </w:p>
    <w:p>
      <w:pPr>
        <w:numPr>
          <w:numId w:val="24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子元素：flex: 1（等分空间，常用）、align-self（单独设置自身垂直对齐，覆盖父容器 align-items）。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12" w:name="heading_11"/>
      <w:r>
        <w:rPr>
          <w:rFonts w:ascii="Arial" w:hAnsi="Arial" w:eastAsia="等线" w:cs="Arial"/>
          <w:b w:val="1"/>
          <w:sz w:val="32"/>
        </w:rPr>
        <w:t>4. 定位的 z-index 作用</w:t>
      </w:r>
      <w:bookmarkEnd w:id="12"/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控制元素层级，z-index 数值越大，元素越靠上；仅对已定位元素（relative/absolute/fixed/sticky）有效；数值相同，后面的元素覆盖前面的。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13" w:name="heading_12"/>
      <w:r>
        <w:rPr>
          <w:rFonts w:ascii="Arial" w:hAnsi="Arial" w:eastAsia="等线" w:cs="Arial"/>
          <w:b w:val="1"/>
          <w:sz w:val="32"/>
        </w:rPr>
        <w:t>5. 选择器优先级（必背）</w:t>
      </w:r>
      <w:bookmarkEnd w:id="13"/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优先级从高到低：!important（最高，慎用）&gt; 行内样式（style=""）&gt; ID 选择器（#id）&gt; 类选择器（.class）、伪类选择器（:hover）&gt; 标签选择器（div）、伪元素选择器（::after）&gt; 通配符（*）。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口诀：!important 最牛，行内 ID 类标签，通配符最菜。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14" w:name="heading_13"/>
      <w:r>
        <w:rPr>
          <w:rFonts w:ascii="Arial" w:hAnsi="Arial" w:eastAsia="等线" w:cs="Arial"/>
          <w:b w:val="1"/>
          <w:sz w:val="32"/>
        </w:rPr>
        <w:t>6. 伪类和伪元素的区别</w:t>
      </w:r>
      <w:bookmarkEnd w:id="14"/>
    </w:p>
    <w:p>
      <w:pPr>
        <w:numPr>
          <w:numId w:val="25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伪类（:）：用于选择元素的特殊状态（如 :hover 鼠标悬浮、:active 点击状态、:first-child 第一个子元素），不创建新元素。</w:t>
      </w:r>
    </w:p>
    <w:p>
      <w:pPr>
        <w:numPr>
          <w:numId w:val="26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伪元素（::）：创建新的虚拟元素（如 ::after 元素后面插入内容、::before 元素前面插入内容），需配合 content 属性使用。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15" w:name="heading_14"/>
      <w:r>
        <w:rPr>
          <w:rFonts w:ascii="Arial" w:hAnsi="Arial" w:eastAsia="等线" w:cs="Arial"/>
          <w:b w:val="1"/>
          <w:sz w:val="32"/>
        </w:rPr>
        <w:t>7. 常见样式问题</w:t>
      </w:r>
      <w:bookmarkEnd w:id="15"/>
    </w:p>
    <w:p>
      <w:pPr>
        <w:numPr>
          <w:numId w:val="27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清除浮动：父容器加 overflow: hidden，或在浮动元素后加 clear: both 的空元素，或用伪元素 ::after 清除。</w:t>
      </w:r>
    </w:p>
    <w:p>
      <w:pPr>
        <w:numPr>
          <w:numId w:val="28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垂直居中：Flex 布局（父容器 align-items: center; justify-content: center）；定位（子元素 absolute + top: 50% + left: 50% + transform: translate(-50%, -50%)）。</w:t>
      </w:r>
    </w:p>
    <w:p>
      <w:pPr>
        <w:numPr>
          <w:numId w:val="29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margin 塌陷：父子元素 margin 重叠，解决方案：父元素加 padding/border，或加 overflow: hidden，或子元素加 position: relative。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16" w:name="heading_15"/>
      <w:r>
        <w:rPr>
          <w:rFonts w:ascii="Arial" w:hAnsi="Arial" w:eastAsia="等线" w:cs="Arial"/>
          <w:b w:val="1"/>
          <w:sz w:val="32"/>
        </w:rPr>
        <w:t>8. CSS 3 新特性（实习高频）</w:t>
      </w:r>
      <w:bookmarkEnd w:id="16"/>
    </w:p>
    <w:p>
      <w:pPr>
        <w:numPr>
          <w:numId w:val="30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边框：border-radius（圆角）、border-shadow（阴影）、border-image（边框图片）。</w:t>
      </w:r>
    </w:p>
    <w:p>
      <w:pPr>
        <w:numPr>
          <w:numId w:val="31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背景：background-gradient（渐变）、background-size（背景大小，如 cover/contain）、background-position（背景定位）。</w:t>
      </w:r>
    </w:p>
    <w:p>
      <w:pPr>
        <w:numPr>
          <w:numId w:val="32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过渡与动画：transition（过渡，如 hover 平滑变化）、animation（动画，自定义关键帧）。</w:t>
      </w:r>
    </w:p>
    <w:p>
      <w:pPr>
        <w:numPr>
          <w:numId w:val="33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其他：transform（旋转、缩放、平移，如 transform: rotate(30deg)）、opacity（透明度）、rgba（带透明的颜色）。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17" w:name="heading_16"/>
      <w:r>
        <w:rPr>
          <w:rFonts w:ascii="Arial" w:hAnsi="Arial" w:eastAsia="等线" w:cs="Arial"/>
          <w:b w:val="1"/>
          <w:sz w:val="32"/>
        </w:rPr>
        <w:t>9. 响应式布局核心</w:t>
      </w:r>
      <w:bookmarkEnd w:id="17"/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核心：媒体查询（@media），根据不同屏幕宽度设置不同样式，配合 viewport 标签，实现“一套代码适配多端”。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示例：@media (max-width: 768px) { ... }（屏幕宽度≤768px 时生效）。</w:t>
      </w:r>
    </w:p>
    <w:p>
      <w:pPr>
        <w:pStyle w:val="000129"/>
        <w:spacing w:before="380" w:after="140" w:line="288" w:lineRule="auto"/>
        <w:ind w:left="0"/>
        <w:jc w:val="left"/>
        <w:outlineLvl w:val="0"/>
        <w:rPr/>
      </w:pPr>
      <w:bookmarkStart w:id="18" w:name="heading_17"/>
      <w:r>
        <w:rPr>
          <w:rFonts w:ascii="Arial" w:hAnsi="Arial" w:eastAsia="等线" w:cs="Arial"/>
          <w:b w:val="1"/>
          <w:sz w:val="36"/>
        </w:rPr>
        <w:t>三、JavaScript 基础（实习重中之重，必考）</w:t>
      </w:r>
      <w:bookmarkEnd w:id="18"/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19" w:name="heading_18"/>
      <w:r>
        <w:rPr>
          <w:rFonts w:ascii="Arial" w:hAnsi="Arial" w:eastAsia="等线" w:cs="Arial"/>
          <w:b w:val="1"/>
          <w:sz w:val="32"/>
        </w:rPr>
        <w:t>1. 数据类型（必背）</w:t>
      </w:r>
      <w:bookmarkEnd w:id="19"/>
    </w:p>
    <w:p>
      <w:pPr>
        <w:numPr>
          <w:numId w:val="34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基本类型（7种，栈存储）：String、Number、Boolean、Undefined、Null、Symbol（ES6+，唯一值）、BigInt（ES6+，大整数）。</w:t>
      </w:r>
    </w:p>
    <w:p>
      <w:pPr>
        <w:numPr>
          <w:numId w:val="35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引用类型（堆存储）：Object（对象）、Array（数组）、Function（函数）、RegExp（正则）、Date（日期）等，存储的是内存地址。</w:t>
      </w:r>
    </w:p>
    <w:p>
      <w:pPr>
        <w:numPr>
          <w:numId w:val="36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区别：基本类型赋值是值拷贝，修改一个不影响另一个；引用类型赋值是地址拷贝，修改一个会影响另一个。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20" w:name="heading_19"/>
      <w:r>
        <w:rPr>
          <w:rFonts w:ascii="Arial" w:hAnsi="Arial" w:eastAsia="等线" w:cs="Arial"/>
          <w:b w:val="1"/>
          <w:sz w:val="32"/>
        </w:rPr>
        <w:t>2. 数据类型检测（4种方法，必背）</w:t>
      </w:r>
      <w:bookmarkEnd w:id="20"/>
    </w:p>
    <w:p>
      <w:pPr>
        <w:numPr>
          <w:numId w:val="37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typeof：检测基本类型，缺点：typeof null 为 object，数组/对象/正则均返回 object，无法区分。</w:t>
      </w:r>
    </w:p>
    <w:p>
      <w:pPr>
        <w:numPr>
          <w:numId w:val="38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instanceof：检测引用类型，判断实例归属（如 [] instanceof Array），缺点：不可跨 iframe，基本类型无效。</w:t>
      </w:r>
    </w:p>
    <w:p>
      <w:pPr>
        <w:numPr>
          <w:numId w:val="39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constructor：查看构造函数（如 [].constructor === Array），缺点：属性可手动篡改，不可靠。</w:t>
      </w:r>
    </w:p>
    <w:p>
      <w:pPr>
        <w:numPr>
          <w:numId w:val="40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Object.prototype.toString.call：万能精准方法，所有类型可准确判断（如 Object.prototype.toString.call(null) → [object Null]）。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补充：提前缓存 const toString = Object.prototype.toString，简化代码、避免原型污染、提升性能；对象自身 toString 用于转字符串，仅 Object 原型上的 toString 用于判断类型，不可用数组/实例的 toString 或 prototype 方法。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21" w:name="heading_20"/>
      <w:r>
        <w:rPr>
          <w:rFonts w:ascii="Arial" w:hAnsi="Arial" w:eastAsia="等线" w:cs="Arial"/>
          <w:b w:val="1"/>
          <w:sz w:val="32"/>
        </w:rPr>
        <w:t>3. 预编译与变量提升（必背）</w:t>
      </w:r>
      <w:bookmarkEnd w:id="21"/>
    </w:p>
    <w:p>
      <w:pPr>
        <w:numPr>
          <w:numId w:val="41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预编译：JS 执行前扫描代码</w:t>
      </w:r>
      <w:r>
        <w:rPr>
          <w:rFonts w:hint="eastAsia" w:ascii="Arial" w:hAnsi="Arial" w:eastAsia="等线" w:cs="Arial"/>
          <w:sz w:val="22"/>
        </w:rPr>
        <w:t>创建Go（全局）对象</w:t>
      </w:r>
      <w:r>
        <w:rPr>
          <w:rFonts w:ascii="Arial" w:hAnsi="Arial" w:eastAsia="等线" w:cs="Arial"/>
          <w:sz w:val="22"/>
        </w:rPr>
        <w:t>，提升 var 变量、function 函数声明。</w:t>
      </w:r>
    </w:p>
    <w:p>
      <w:pPr>
        <w:numPr>
          <w:numId w:val="42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提升规则：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>
      <w:pPr>
        <w:numPr>
          <w:numId w:val="43"/>
        </w:numPr>
        <w:spacing w:before="120" w:after="120" w:line="288" w:lineRule="auto"/>
        <w:ind w:left="453"/>
        <w:jc w:val="left"/>
        <w:rPr/>
      </w:pPr>
      <w:r>
        <w:rPr>
          <w:rFonts w:ascii="Arial" w:hAnsi="Arial" w:eastAsia="等线" w:cs="Arial"/>
          <w:sz w:val="22"/>
        </w:rPr>
        <w:t>var：有提升，只提升声明、不提升赋值，提前打印为 undefined。</w:t>
      </w:r>
    </w:p>
    <w:p>
      <w:pPr>
        <w:numPr>
          <w:numId w:val="44"/>
        </w:numPr>
        <w:spacing w:before="120" w:after="120" w:line="288" w:lineRule="auto"/>
        <w:ind w:left="453"/>
        <w:jc w:val="left"/>
        <w:rPr/>
      </w:pPr>
      <w:r>
        <w:rPr>
          <w:rFonts w:ascii="Arial" w:hAnsi="Arial" w:eastAsia="等线" w:cs="Arial"/>
          <w:sz w:val="22"/>
        </w:rPr>
        <w:t>function：整体提升，可在定义前调用。</w:t>
      </w:r>
    </w:p>
    <w:p>
      <w:pPr>
        <w:numPr>
          <w:numId w:val="45"/>
        </w:numPr>
        <w:spacing w:before="120" w:after="120" w:line="288" w:lineRule="auto"/>
        <w:ind w:left="453"/>
        <w:jc w:val="left"/>
        <w:rPr/>
      </w:pPr>
      <w:r>
        <w:rPr>
          <w:rFonts w:ascii="Arial" w:hAnsi="Arial" w:eastAsia="等线" w:cs="Arial"/>
          <w:sz w:val="22"/>
        </w:rPr>
        <w:t>let/const：无变量提升，存在暂时性死区，提前使用报错。</w:t>
      </w:r>
    </w:p>
    <w:p>
      <w:pPr>
        <w:numPr>
          <w:numId w:val="46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函数预编译 4 步：生成 AO 对象 → 形参、var 变量入 AO（值为 undefined）→ 实参赋值形参 → 函数声明入 AO 并覆盖同名变量。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22" w:name="heading_21"/>
      <w:r>
        <w:rPr>
          <w:rFonts w:ascii="Arial" w:hAnsi="Arial" w:eastAsia="等线" w:cs="Arial"/>
          <w:b w:val="1"/>
          <w:sz w:val="32"/>
        </w:rPr>
        <w:t>4. var / let / const 区别（必背）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特性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var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let / const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作用域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函数级，不受 {} 限制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块级，{} 内有效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变量提升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有，值为 undefined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无，暂时性死区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重复声明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允许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不允许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赋值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可先声明后赋值，可修改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let 同 var；const 必须声明即赋值，基本类型不可改，引用类型可改内部属性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挂载 window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全局声明会挂载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不会挂载</w:t>
            </w:r>
          </w:p>
        </w:tc>
      </w:tr>
    </w:tbl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核心记忆：var 只认函数作用域，不认块级；let/const 块级作用域，出 {} 访问不到。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23" w:name="heading_22"/>
      <w:r>
        <w:rPr>
          <w:rFonts w:ascii="Arial" w:hAnsi="Arial" w:eastAsia="等线" w:cs="Arial"/>
          <w:b w:val="1"/>
          <w:sz w:val="32"/>
        </w:rPr>
        <w:t>5. 原型与原型链（核心难点）</w:t>
      </w:r>
      <w:bookmarkEnd w:id="23"/>
    </w:p>
    <w:p>
      <w:pPr>
        <w:numPr>
          <w:numId w:val="47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原型（prototype）：每个函数都有 prototype 属性，是一个对象，用于存储该函数所有实例共享的属性和方法。</w:t>
      </w:r>
    </w:p>
    <w:p>
      <w:pPr>
        <w:numPr>
          <w:numId w:val="48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原型链：每个对象都有 __proto__ 属性（隐式原型），指向其构造函数的 prototype；当访问对象的属性/方法时，若自身没有，会沿着 __proto__ 向上查找，直到 Object.prototype，找不到则返回 undefined。</w:t>
      </w:r>
    </w:p>
    <w:p>
      <w:pPr>
        <w:numPr>
          <w:numId w:val="49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核心：原型链的作用是实现继承，共享属性和方法，减少内存消耗。</w:t>
      </w:r>
    </w:p>
    <w:p>
      <w:pPr>
        <w:numPr>
          <w:numId w:val="50"/>
        </w:numPr>
        <w:pBdr/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补充：constructor 是原型上的普通属性，可手动篡改，因此不能可靠判断数据类型。</w:t>
      </w:r>
    </w:p>
    <w:p>
      <w:pPr>
        <w:numPr>
          <w:numId w:val="50"/>
        </w:numPr>
        <w:pBdr/>
        <w:spacing w:before="120" w:after="120" w:line="288" w:lineRule="auto"/>
        <w:ind w:left="0"/>
        <w:jc w:val="left"/>
        <w:rPr/>
      </w:pPr>
      <w:r>
        <w:rPr>
          <w:rFonts w:hint="eastAsia"/>
        </w:rPr>
        <w:t xml:space="preserve">p是对象 </w:t>
      </w:r>
    </w:p>
    <w:p>
      <w:pPr>
        <w:pBdr/>
        <w:ind w:left="0"/>
        <w:rPr>
          <w:rFonts w:ascii="ui-sans-serif" w:hAnsi="ui-sans-serif" w:cs="ui-sans-serif"/>
          <w:i w:val="0"/>
          <w:strike w:val="0"/>
          <w:color w:val="000000"/>
          <w:spacing w:val="0"/>
          <w:sz w:val="24"/>
          <w:u w:val="none"/>
        </w:rPr>
      </w:pPr>
      <w:r>
        <w:rPr>
          <w:rFonts w:ascii="ui-sans-serif" w:hAnsi="ui-sans-serif" w:cs="ui-sans-serif"/>
          <w:i w:val="0"/>
          <w:strike w:val="0"/>
          <w:color w:val="000000"/>
          <w:spacing w:val="0"/>
          <w:sz w:val="24"/>
          <w:u w:val="none"/>
        </w:rPr>
        <w:t>p.__proto__ → Person.prototype</w:t>
      </w:r>
    </w:p>
    <w:p>
      <w:pPr>
        <w:ind w:left="0"/>
        <w:rPr/>
      </w:pPr>
      <w:r>
        <w:rPr>
          <w:rFonts w:hint="eastAsia"/>
        </w:rPr>
        <w:t>//prototype是对象</w:t>
      </w:r>
    </w:p>
    <w:p>
      <w:pPr>
        <w:ind w:left="0"/>
        <w:rPr/>
      </w:pPr>
      <w:r>
        <w:rPr>
          <w:rFonts w:ascii="ui-sans-serif" w:hAnsi="ui-sans-serif" w:cs="ui-sans-serif"/>
          <w:i w:val="0"/>
          <w:strike w:val="0"/>
          <w:color w:val="000000"/>
          <w:spacing w:val="0"/>
          <w:sz w:val="24"/>
          <w:u w:val="none"/>
        </w:rPr>
        <w:t>Person.prototype.__proto__ → Object.prototype</w:t>
      </w:r>
    </w:p>
    <w:p>
      <w:pPr>
        <w:ind w:left="0"/>
        <w:rPr/>
      </w:pPr>
      <w:r>
        <w:rPr>
          <w:rFonts w:ascii="ui-sans-serif" w:hAnsi="ui-sans-serif" w:cs="ui-sans-serif"/>
          <w:i w:val="0"/>
          <w:strike w:val="0"/>
          <w:color w:val="000000"/>
          <w:spacing w:val="0"/>
          <w:sz w:val="24"/>
          <w:u w:val="none"/>
        </w:rPr>
        <w:t>Object.prototype.__proto__ → null</w:t>
      </w:r>
    </w:p>
    <w:p>
      <w:pPr>
        <w:ind w:left="0"/>
        <w:rPr/>
      </w:pPr>
    </w:p>
    <w:p>
      <w:pPr>
        <w:ind w:left="0"/>
        <w:rPr/>
      </w:pPr>
      <w:r>
        <w:rPr>
          <w:rFonts w:ascii="ui-sans-serif" w:hAnsi="ui-sans-serif" w:cs="ui-sans-serif"/>
          <w:i w:val="0"/>
          <w:strike w:val="0"/>
          <w:color w:val="000000"/>
          <w:spacing w:val="0"/>
          <w:sz w:val="24"/>
          <w:u w:val="none"/>
        </w:rPr>
        <w:t>Person.prototype.constructor → Person</w:t>
      </w:r>
    </w:p>
    <w:p>
      <w:pPr>
        <w:ind w:left="0"/>
        <w:rPr/>
      </w:pPr>
    </w:p>
    <w:p>
      <w:pPr>
        <w:numPr>
          <w:numId w:val="50"/>
        </w:numPr>
        <w:spacing w:before="120" w:after="120" w:line="288" w:lineRule="auto"/>
        <w:ind w:left="0"/>
        <w:jc w:val="left"/>
        <w:rPr/>
      </w:pP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24" w:name="heading_23"/>
      <w:r>
        <w:rPr>
          <w:rFonts w:ascii="Arial" w:hAnsi="Arial" w:eastAsia="等线" w:cs="Arial"/>
          <w:b w:val="1"/>
          <w:sz w:val="32"/>
        </w:rPr>
        <w:t>6. 继承方式（实习高频，重点记 ES6 类继承）</w:t>
      </w:r>
      <w:bookmarkEnd w:id="24"/>
    </w:p>
    <w:p>
      <w:pPr>
        <w:numPr>
          <w:numId w:val="51"/>
        </w:numPr>
        <w:pBdr/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ES5 继承：原型链继承、构造函数继承、组合继承（原型链+构造函数，最常用）。</w:t>
      </w:r>
    </w:p>
    <w:p>
      <w:pPr>
        <w:numPr>
          <w:numId w:val="51"/>
        </w:numPr>
        <w:pBdr/>
        <w:spacing w:before="120" w:after="120" w:line="288" w:lineRule="auto"/>
        <w:ind w:left="0"/>
        <w:jc w:val="left"/>
        <w:rPr/>
      </w:pPr>
      <w:r>
        <w:rPr>
          <w:rFonts w:hint="eastAsia"/>
        </w:rPr>
        <w:t>原型链继承  child指向parent</w:t>
      </w:r>
    </w:p>
    <w:p>
      <w:pPr>
        <w:snapToGrid w:val="1"/>
        <w:spacing w:line="240"/>
        <w:ind w:left="0"/>
        <w:rPr/>
      </w:pPr>
      <w:r>
        <w:rPr>
          <w:rFonts w:ascii="等线" w:hAnsi="等线" w:eastAsia="等线" w:cs="等线"/>
          <w:i w:val="0"/>
          <w:strike w:val="0"/>
          <w:spacing w:val="0"/>
          <w:u w:val="none"/>
        </w:rPr>
        <w:t>function Parent() {</w:t>
      </w:r>
    </w:p>
    <w:p>
      <w:pPr>
        <w:snapToGrid w:val="1"/>
        <w:spacing w:line="240"/>
        <w:ind w:left="0"/>
        <w:rPr/>
      </w:pPr>
      <w:r>
        <w:rPr>
          <w:rFonts w:ascii="等线" w:hAnsi="等线" w:eastAsia="等线" w:cs="等线"/>
          <w:i w:val="0"/>
          <w:strike w:val="0"/>
          <w:spacing w:val="0"/>
          <w:u w:val="none"/>
        </w:rPr>
        <w:t xml:space="preserve">  this.name = 'parent';</w:t>
      </w:r>
    </w:p>
    <w:p>
      <w:pPr>
        <w:snapToGrid w:val="1"/>
        <w:spacing w:line="240"/>
        <w:ind w:left="0"/>
        <w:rPr/>
      </w:pPr>
      <w:r>
        <w:rPr>
          <w:rFonts w:ascii="等线" w:hAnsi="等线" w:eastAsia="等线" w:cs="等线"/>
          <w:i w:val="0"/>
          <w:strike w:val="0"/>
          <w:spacing w:val="0"/>
          <w:u w:val="none"/>
        </w:rPr>
        <w:t>}</w:t>
      </w:r>
    </w:p>
    <w:p>
      <w:pPr>
        <w:snapToGrid w:val="1"/>
        <w:spacing w:line="240"/>
        <w:ind w:left="0"/>
        <w:rPr/>
      </w:pPr>
      <w:r>
        <w:rPr>
          <w:rFonts w:ascii="等线" w:hAnsi="等线" w:eastAsia="等线" w:cs="等线"/>
          <w:i w:val="0"/>
          <w:strike w:val="0"/>
          <w:spacing w:val="0"/>
          <w:u w:val="none"/>
        </w:rPr>
        <w:t>Parent.prototype.say = function () {</w:t>
      </w:r>
    </w:p>
    <w:p>
      <w:pPr>
        <w:snapToGrid w:val="1"/>
        <w:spacing w:line="240"/>
        <w:ind w:left="0"/>
        <w:rPr/>
      </w:pPr>
      <w:r>
        <w:rPr>
          <w:rFonts w:ascii="等线" w:hAnsi="等线" w:eastAsia="等线" w:cs="等线"/>
          <w:i w:val="0"/>
          <w:strike w:val="0"/>
          <w:spacing w:val="0"/>
          <w:u w:val="none"/>
        </w:rPr>
        <w:t xml:space="preserve">  console.log('hello');</w:t>
      </w:r>
    </w:p>
    <w:p>
      <w:pPr>
        <w:snapToGrid w:val="1"/>
        <w:spacing w:line="240"/>
        <w:ind w:left="0"/>
        <w:rPr/>
      </w:pPr>
      <w:r>
        <w:rPr>
          <w:rFonts w:ascii="等线" w:hAnsi="等线" w:eastAsia="等线" w:cs="等线"/>
          <w:i w:val="0"/>
          <w:strike w:val="0"/>
          <w:spacing w:val="0"/>
          <w:u w:val="none"/>
        </w:rPr>
        <w:t>};</w:t>
      </w:r>
    </w:p>
    <w:p>
      <w:pPr>
        <w:snapToGrid w:val="1"/>
        <w:spacing w:line="240"/>
        <w:ind w:left="0"/>
        <w:rPr/>
      </w:pPr>
    </w:p>
    <w:p>
      <w:pPr>
        <w:snapToGrid w:val="1"/>
        <w:spacing w:line="240"/>
        <w:ind w:left="0"/>
        <w:rPr/>
      </w:pPr>
      <w:r>
        <w:rPr>
          <w:rFonts w:ascii="等线" w:hAnsi="等线" w:eastAsia="等线" w:cs="等线"/>
          <w:i w:val="0"/>
          <w:strike w:val="0"/>
          <w:spacing w:val="0"/>
          <w:u w:val="none"/>
        </w:rPr>
        <w:t>function Child() {}</w:t>
      </w:r>
    </w:p>
    <w:p>
      <w:pPr>
        <w:snapToGrid w:val="1"/>
        <w:spacing w:line="240"/>
        <w:ind w:left="0"/>
        <w:rPr/>
      </w:pPr>
    </w:p>
    <w:p>
      <w:pPr>
        <w:snapToGrid w:val="1"/>
        <w:spacing w:line="240"/>
        <w:ind w:left="0"/>
        <w:rPr/>
      </w:pPr>
      <w:r>
        <w:rPr>
          <w:rFonts w:ascii="等线" w:hAnsi="等线" w:eastAsia="等线" w:cs="等线"/>
          <w:i w:val="0"/>
          <w:strike w:val="0"/>
          <w:spacing w:val="0"/>
          <w:u w:val="none"/>
        </w:rPr>
        <w:t>// 核心：原型链继承</w:t>
      </w:r>
    </w:p>
    <w:p>
      <w:pPr>
        <w:snapToGrid w:val="1"/>
        <w:spacing w:line="240"/>
        <w:ind w:left="0"/>
        <w:rPr/>
      </w:pPr>
      <w:r>
        <w:rPr>
          <w:rFonts w:ascii="等线" w:hAnsi="等线" w:eastAsia="等线" w:cs="等线"/>
          <w:i w:val="0"/>
          <w:strike w:val="0"/>
          <w:spacing w:val="0"/>
          <w:u w:val="none"/>
        </w:rPr>
        <w:t>Child.prototype = new Parent();</w:t>
      </w:r>
    </w:p>
    <w:p>
      <w:pPr>
        <w:snapToGrid w:val="1"/>
        <w:spacing w:line="240"/>
        <w:ind w:left="0"/>
        <w:rPr/>
      </w:pPr>
    </w:p>
    <w:p>
      <w:pPr>
        <w:snapToGrid w:val="1"/>
        <w:spacing w:line="240"/>
        <w:ind w:left="0"/>
        <w:rPr/>
      </w:pPr>
      <w:r>
        <w:rPr>
          <w:rFonts w:ascii="等线" w:hAnsi="等线" w:eastAsia="等线" w:cs="等线"/>
          <w:i w:val="0"/>
          <w:strike w:val="0"/>
          <w:spacing w:val="0"/>
          <w:u w:val="none"/>
        </w:rPr>
        <w:t>let c = new Child();</w:t>
      </w:r>
    </w:p>
    <w:p>
      <w:pPr>
        <w:numPr>
          <w:numId w:val="52"/>
        </w:numPr>
        <w:pBdr/>
        <w:spacing w:before="120" w:after="120" w:line="288" w:lineRule="auto"/>
        <w:ind w:left="0"/>
        <w:jc w:val="left"/>
        <w:rPr/>
      </w:pPr>
      <w:r>
        <w:rPr>
          <w:rFonts w:ascii="等线" w:hAnsi="等线" w:eastAsia="等线" w:cs="等线"/>
          <w:i w:val="0"/>
          <w:strike w:val="0"/>
          <w:spacing w:val="0"/>
          <w:u w:val="none"/>
        </w:rPr>
        <w:t>c.say(); // hello</w:t>
      </w:r>
    </w:p>
    <w:p>
      <w:pPr>
        <w:numPr>
          <w:numId w:val="52"/>
        </w:numPr>
        <w:pBdr/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构造函数继承</w:t>
      </w:r>
      <w:r>
        <w:rPr>
          <w:i w:val="0"/>
          <w:strike w:val="0"/>
          <w:color w:val="000000"/>
          <w:u w:val="none"/>
        </w:rPr>
        <w:t>在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子类构造函数内部</w:t>
      </w:r>
      <w:r>
        <w:rPr>
          <w:i w:val="0"/>
          <w:strike w:val="0"/>
          <w:color w:val="000000"/>
          <w:u w:val="none"/>
        </w:rPr>
        <w:t xml:space="preserve">，用 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call()</w:t>
      </w:r>
      <w:r>
        <w:rPr>
          <w:i w:val="0"/>
          <w:strike w:val="0"/>
          <w:color w:val="000000"/>
          <w:u w:val="none"/>
        </w:rPr>
        <w:t>/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apply()</w:t>
      </w:r>
      <w:r>
        <w:rPr>
          <w:i w:val="0"/>
          <w:strike w:val="0"/>
          <w:color w:val="000000"/>
          <w:u w:val="none"/>
        </w:rPr>
        <w:t xml:space="preserve"> 调用父类构造函数，并把 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this</w:t>
      </w:r>
      <w:r>
        <w:rPr>
          <w:i w:val="0"/>
          <w:strike w:val="0"/>
          <w:color w:val="000000"/>
          <w:u w:val="none"/>
        </w:rPr>
        <w:t xml:space="preserve"> 指向子类实例。</w:t>
      </w:r>
    </w:p>
    <w:p>
      <w:pPr>
        <w:numPr>
          <w:numId w:val="52"/>
        </w:numPr>
        <w:pBdr/>
        <w:spacing w:before="120" w:after="120" w:line="288" w:lineRule="auto"/>
        <w:ind w:left="0"/>
        <w:jc w:val="left"/>
        <w:rPr/>
      </w:pPr>
      <w:r>
        <w:rPr>
          <w:rFonts w:hint="eastAsia"/>
        </w:rPr>
        <w:t>child直接</w:t>
      </w:r>
      <w:r>
        <w:rPr>
          <w:i w:val="0"/>
          <w:strike w:val="0"/>
          <w:color w:val="000000"/>
          <w:u w:val="none"/>
        </w:rPr>
        <w:t>新建引用</w:t>
      </w:r>
      <w:r>
        <w:rPr>
          <w:rFonts w:hint="eastAsia"/>
        </w:rPr>
        <w:t>了parent方法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>function Parent() {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this.arr = [1,2,3]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>}</w:t>
      </w:r>
    </w:p>
    <w:p>
      <w:pPr>
        <w:snapToGrid w:val="1"/>
        <w:spacing w:line="240"/>
        <w:ind w:left="0"/>
        <w:rPr/>
      </w:pPr>
    </w:p>
    <w:p>
      <w:pPr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>function Child() {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// 核心：借用父构造函数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Parent.call(this)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>}</w:t>
      </w:r>
    </w:p>
    <w:p>
      <w:pPr>
        <w:snapToGrid w:val="1"/>
        <w:spacing w:line="240"/>
        <w:ind w:left="0"/>
        <w:rPr/>
      </w:pPr>
    </w:p>
    <w:p>
      <w:pPr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>let c1 = new Child()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>let c2 = new Child()</w:t>
      </w:r>
    </w:p>
    <w:p>
      <w:pPr>
        <w:snapToGrid w:val="1"/>
        <w:spacing w:line="240"/>
        <w:ind w:left="0"/>
        <w:rPr/>
      </w:pPr>
    </w:p>
    <w:p>
      <w:pPr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>c1.arr.push(4)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>console.log(c1.arr) // [1,2,3,4]</w:t>
      </w:r>
    </w:p>
    <w:p>
      <w:pPr>
        <w:numPr>
          <w:numId w:val="52"/>
        </w:numPr>
        <w:pBdr/>
        <w:spacing w:before="120" w:after="120" w:line="288" w:lineRule="auto"/>
        <w:ind w:left="0"/>
        <w:jc w:val="left"/>
        <w:rPr/>
      </w:pPr>
      <w:r>
        <w:rPr>
          <w:i w:val="0"/>
          <w:strike w:val="0"/>
          <w:spacing w:val="0"/>
          <w:u w:val="none"/>
        </w:rPr>
        <w:t>console.log(c2.arr) // [1,2,3] 互不影响</w:t>
      </w:r>
    </w:p>
    <w:p>
      <w:pPr>
        <w:numPr>
          <w:numId w:val="52"/>
        </w:numPr>
        <w:pBdr/>
        <w:spacing w:before="120" w:after="120" w:line="288" w:lineRule="auto"/>
        <w:ind w:left="0"/>
        <w:jc w:val="left"/>
        <w:rPr/>
      </w:pPr>
      <w:r>
        <w:rPr>
          <w:rFonts w:hint="eastAsia"/>
        </w:rPr>
        <w:t>组合继承就是子先先建应用父 parent.call（this）再把prototype指向父类就能用 父类prototype方法了</w:t>
      </w:r>
    </w:p>
    <w:p>
      <w:pPr>
        <w:numPr>
          <w:numId w:val="52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ES6 继承（class 继承，必背）：用 class 定义类，extends 实现继承，super() 调用父类构造函数。</w:t>
      </w:r>
    </w:p>
    <w:p>
      <w:pPr>
        <w:numPr>
          <w:numId w:val="53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示例：class Son extends Father { constructor() { super(); } }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25" w:name="heading_24"/>
      <w:r>
        <w:rPr>
          <w:rFonts w:ascii="Arial" w:hAnsi="Arial" w:eastAsia="等线" w:cs="Arial"/>
          <w:b w:val="1"/>
          <w:sz w:val="32"/>
        </w:rPr>
        <w:t>7. 闭包（核心难点，必考）</w:t>
      </w:r>
      <w:bookmarkEnd w:id="25"/>
    </w:p>
    <w:p>
      <w:pPr>
        <w:numPr>
          <w:numId w:val="54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定义：内部函数引用外部函数变量，通过作用域链向上查找形成的现象，由函数与词法环境引用组合而成。</w:t>
      </w:r>
    </w:p>
    <w:p>
      <w:pPr>
        <w:numPr>
          <w:numId w:val="55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核心特性：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>
      <w:pPr>
        <w:numPr>
          <w:numId w:val="56"/>
        </w:numPr>
        <w:spacing w:before="120" w:after="120" w:line="288" w:lineRule="auto"/>
        <w:ind w:left="453"/>
        <w:jc w:val="left"/>
        <w:rPr/>
      </w:pPr>
      <w:r>
        <w:rPr>
          <w:rFonts w:ascii="Arial" w:hAnsi="Arial" w:eastAsia="等线" w:cs="Arial"/>
          <w:sz w:val="22"/>
        </w:rPr>
        <w:t>仅调用外部函数（如 createCounter()）时，内部变量（如 count）重新声明、重置；调用返回的内部函数（如 counter1()），仅执行内部逻辑，不重置变量，持续累加。</w:t>
      </w:r>
    </w:p>
    <w:p>
      <w:pPr>
        <w:numPr>
          <w:numId w:val="57"/>
        </w:numPr>
        <w:spacing w:before="120" w:after="120" w:line="288" w:lineRule="auto"/>
        <w:ind w:left="453"/>
        <w:jc w:val="left"/>
        <w:rPr/>
      </w:pPr>
      <w:r>
        <w:rPr>
          <w:rFonts w:ascii="Arial" w:hAnsi="Arial" w:eastAsia="等线" w:cs="Arial"/>
          <w:sz w:val="22"/>
        </w:rPr>
        <w:t>函数名加 () 才执行，不加括号仅赋值函数本身，不执行、不声明变量。</w:t>
      </w:r>
    </w:p>
    <w:p>
      <w:pPr>
        <w:numPr>
          <w:numId w:val="58"/>
        </w:numPr>
        <w:spacing w:before="120" w:after="120" w:line="288" w:lineRule="auto"/>
        <w:ind w:left="453"/>
        <w:jc w:val="left"/>
        <w:rPr/>
      </w:pPr>
      <w:r>
        <w:rPr>
          <w:rFonts w:ascii="Arial" w:hAnsi="Arial" w:eastAsia="等线" w:cs="Arial"/>
          <w:sz w:val="22"/>
        </w:rPr>
        <w:t>闭包实例（counter1、counter2）完全独立，变量互不干扰。</w:t>
      </w:r>
    </w:p>
    <w:p>
      <w:pPr>
        <w:numPr>
          <w:numId w:val="59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用途：封装私有变量、延长外部函数变量生命周期。</w:t>
      </w:r>
    </w:p>
    <w:p>
      <w:pPr>
        <w:numPr>
          <w:numId w:val="60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与 C++ 区别：JS 闭包自动形成、自动 GC 管理、捕获变量引用；C++ 用 Lambda 模拟，需手动指定捕获方式，手动管理内存，易出现野指针。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26" w:name="heading_25"/>
      <w:r>
        <w:rPr>
          <w:rFonts w:ascii="Arial" w:hAnsi="Arial" w:eastAsia="等线" w:cs="Arial"/>
          <w:b w:val="1"/>
          <w:sz w:val="32"/>
        </w:rPr>
        <w:t>8. 异步编程（必背，实习高频）</w:t>
      </w:r>
      <w:bookmarkEnd w:id="26"/>
    </w:p>
    <w:p>
      <w:pPr>
        <w:numPr>
          <w:numId w:val="61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异步场景：定时器（setTimeout、setInterval）、AJAX 请求、Promise、await/async。</w:t>
      </w:r>
    </w:p>
    <w:p>
      <w:pPr>
        <w:numPr>
          <w:numId w:val="62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Promise：容器，包装异步任务，本身同步创建，.then 后续代码为微任务。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>
      <w:pPr>
        <w:numPr>
          <w:numId w:val="63"/>
        </w:numPr>
        <w:spacing w:before="120" w:after="120" w:line="288" w:lineRule="auto"/>
        <w:ind w:left="453"/>
        <w:jc w:val="left"/>
        <w:rPr/>
      </w:pPr>
      <w:r>
        <w:rPr>
          <w:rFonts w:ascii="Arial" w:hAnsi="Arial" w:eastAsia="等线" w:cs="Arial"/>
          <w:sz w:val="22"/>
        </w:rPr>
        <w:t>三种状态：pending（等待中）、fulfilled（成功）、rejected（失败），状态一旦改变不可逆转。</w:t>
      </w:r>
    </w:p>
    <w:p>
      <w:pPr>
        <w:numPr>
          <w:numId w:val="64"/>
        </w:numPr>
        <w:spacing w:before="120" w:after="120" w:line="288" w:lineRule="auto"/>
        <w:ind w:left="453"/>
        <w:jc w:val="left"/>
        <w:rPr/>
      </w:pPr>
      <w:r>
        <w:rPr>
          <w:rFonts w:ascii="Arial" w:hAnsi="Arial" w:eastAsia="等线" w:cs="Arial"/>
          <w:sz w:val="22"/>
        </w:rPr>
        <w:t>常用方法：then（成功回调）、catch（失败回调）、finally（无论成功失败都执行）、Promise.all（所有异步任务都成功才返回）、Promise.race（第一个完成的异步任务返回）。</w:t>
      </w:r>
    </w:p>
    <w:p>
      <w:pPr>
        <w:numPr>
          <w:numId w:val="65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await/async：ES7 语法糖，基于 Promise，简化异步代码，让异步代码看起来像同步代码。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>
      <w:pPr>
        <w:numPr>
          <w:numId w:val="66"/>
        </w:numPr>
        <w:spacing w:before="120" w:after="120" w:line="288" w:lineRule="auto"/>
        <w:ind w:left="453"/>
        <w:jc w:val="left"/>
        <w:rPr/>
      </w:pPr>
      <w:r>
        <w:rPr>
          <w:rFonts w:ascii="Arial" w:hAnsi="Arial" w:eastAsia="等线" w:cs="Arial"/>
          <w:sz w:val="22"/>
        </w:rPr>
        <w:t>await 必须放在 async 函数内，用于等待 Promise 状态变更。</w:t>
      </w:r>
    </w:p>
    <w:p>
      <w:pPr>
        <w:numPr>
          <w:numId w:val="67"/>
        </w:numPr>
        <w:spacing w:before="120" w:after="120" w:line="288" w:lineRule="auto"/>
        <w:ind w:left="453"/>
        <w:jc w:val="left"/>
        <w:rPr/>
      </w:pPr>
      <w:r>
        <w:rPr>
          <w:rFonts w:ascii="Arial" w:hAnsi="Arial" w:eastAsia="等线" w:cs="Arial"/>
          <w:sz w:val="22"/>
        </w:rPr>
        <w:t>核心结论：Promise 构造函数内部同步执行，.then / await 后续代码为微任务；await 后面都是微任务。</w:t>
      </w:r>
    </w:p>
    <w:p>
      <w:pPr>
        <w:numPr>
          <w:numId w:val="68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事件循环（Event Loop）：JS 单线程，通过事件循环实现异步，顺序：同步代码 → 微任务（Promise.then、await 后续）→ 宏任务（setTimeout、AJAX）。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27" w:name="heading_26"/>
      <w:r>
        <w:rPr>
          <w:rFonts w:ascii="Arial" w:hAnsi="Arial" w:eastAsia="等线" w:cs="Arial"/>
          <w:b w:val="1"/>
          <w:sz w:val="32"/>
        </w:rPr>
        <w:t>9. 数组常用方法（必背，实习高频）</w:t>
      </w:r>
      <w:bookmarkEnd w:id="27"/>
    </w:p>
    <w:p>
      <w:pPr>
        <w:numPr>
          <w:numId w:val="69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遍历：forEach（无返回值，单纯遍历）、map（返回新数组，对每个元素处理）、filter（返回新数组，筛选符合条件的元素）、find（返回第一个符合条件的元素）、some（判断是否有符合条件的元素，返回布尔值）、every（判断所有元素是否符合条件，返回布尔值）。</w:t>
      </w:r>
    </w:p>
    <w:p>
      <w:pPr>
        <w:numPr>
          <w:numId w:val="70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修改：push（尾部添加）、pop（尾部删除）、shift（头部删除）、unshift（头部添加）、splice（删除/插入/替换，会修改原数组）、sort（排序，会修改原数组）、reverse（反转，会修改原数组）。</w:t>
      </w:r>
    </w:p>
    <w:p>
      <w:pPr>
        <w:numPr>
          <w:numId w:val="71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其他：join（将数组转为字符串）、concat（合并数组，返回新数组）、slice（截取数组，返回新数组，不修改原数组）、indexOf（查找元素索引，找不到返回 -1）。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28" w:name="heading_27"/>
      <w:r>
        <w:rPr>
          <w:rFonts w:ascii="Arial" w:hAnsi="Arial" w:eastAsia="等线" w:cs="Arial"/>
          <w:b w:val="1"/>
          <w:sz w:val="32"/>
        </w:rPr>
        <w:t>10. 字符串常用方法</w:t>
      </w:r>
      <w:bookmarkEnd w:id="28"/>
    </w:p>
    <w:p>
      <w:pPr>
        <w:numPr>
          <w:numId w:val="72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查找：indexOf（查找字符/子串索引）、includes（判断是否包含子串，返回布尔值）、startsWith（判断是否以某子串开头）、endsWith（判断是否以某子串结尾）。</w:t>
      </w:r>
    </w:p>
    <w:p>
      <w:pPr>
        <w:numPr>
          <w:numId w:val="73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修改：slice（截取字符串，返回新字符串）、substring（截取字符串，与 slice 类似）、replace（替换子串）、trim（去除首尾空格）、toUpperCase（转大写）、toLowerCase（转小写）。</w:t>
      </w:r>
    </w:p>
    <w:p>
      <w:pPr>
        <w:numPr>
          <w:numId w:val="74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其他：split（将字符串转为数组）、charAt（获取指定索引的字符）。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29" w:name="heading_28"/>
      <w:r>
        <w:rPr>
          <w:rFonts w:ascii="Arial" w:hAnsi="Arial" w:eastAsia="等线" w:cs="Arial"/>
          <w:b w:val="1"/>
          <w:sz w:val="32"/>
        </w:rPr>
        <w:t>11. 深浅拷贝（必背）</w:t>
      </w:r>
      <w:bookmarkEnd w:id="29"/>
    </w:p>
    <w:p>
      <w:pPr>
        <w:numPr>
          <w:numId w:val="75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浅拷贝：只拷贝一层，引用类型拷贝的是地址，修改拷贝后对象会影响原对象（如 Object.assign()、展开运算符 ...、数组 slice/map/filter）。</w:t>
      </w:r>
    </w:p>
    <w:p>
      <w:pPr>
        <w:numPr>
          <w:numId w:val="76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深拷贝：拷贝所有层级，引用类型创建新的内存空间，修改拷贝后对象不影响原对象（如 JSON.parse(JSON.stringify())，缺点：无法拷贝函数、Symbol、undefined；手动递归拷贝）。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30" w:name="heading_29"/>
      <w:r>
        <w:rPr>
          <w:rFonts w:ascii="Arial" w:hAnsi="Arial" w:eastAsia="等线" w:cs="Arial"/>
          <w:b w:val="1"/>
          <w:sz w:val="32"/>
        </w:rPr>
        <w:t>12. this 指向（必背，难点）</w:t>
      </w:r>
      <w:bookmarkEnd w:id="30"/>
    </w:p>
    <w:p>
      <w:pPr>
        <w:numPr>
          <w:numId w:val="77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普通函数：this 指向调用者，谁调用就指向谁（全局调用指向 window，严格模式下指向 undefined）。</w:t>
      </w:r>
    </w:p>
    <w:p>
      <w:pPr>
        <w:numPr>
          <w:numId w:val="78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箭头函数：没有自己的 this，this 指向外层作用域的 this（定义时绑定，不是调用时），不能用 call/apply/bind 改变指向。</w:t>
      </w:r>
    </w:p>
    <w:p>
      <w:pPr>
        <w:numPr>
          <w:numId w:val="79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对象方法：this 指向当前对象。</w:t>
      </w:r>
    </w:p>
    <w:p>
      <w:pPr>
        <w:numPr>
          <w:numId w:val="80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构造函数：this 指向新创建的实例对象。</w:t>
      </w:r>
    </w:p>
    <w:p>
      <w:pPr>
        <w:numPr>
          <w:numId w:val="81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改变 this 指向的方法：call（参数列表）、apply（参数数组）、bind（返回新函数，不立即执行，参数列表）。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31" w:name="heading_30"/>
      <w:r>
        <w:rPr>
          <w:rFonts w:ascii="Arial" w:hAnsi="Arial" w:eastAsia="等线" w:cs="Arial"/>
          <w:b w:val="1"/>
          <w:sz w:val="32"/>
        </w:rPr>
        <w:t>13. 防抖与节流（实习高频，场景题）</w:t>
      </w:r>
      <w:bookmarkEnd w:id="31"/>
    </w:p>
    <w:p>
      <w:pPr>
        <w:numPr>
          <w:numId w:val="82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防抖（debounce）：触发事件后，延迟 n 秒执行函数，若 n 秒内再次触发，重新计时（场景：搜索框输入、按钮点击防重复提交）。</w:t>
      </w:r>
    </w:p>
    <w:p>
      <w:pPr>
        <w:numPr>
          <w:numId w:val="83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节流（throttle）：触发事件后，n 秒内只执行一次函数，无论触发多少次，都只执行一次（场景：滚动事件、resize 事件）。</w:t>
      </w:r>
    </w:p>
    <w:p>
      <w:pPr>
        <w:numPr>
          <w:numId w:val="84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核心区别：防抖是“延迟执行，重复触发重新计时”；节流是“固定频率，重复触发不重复执行”。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32" w:name="heading_31"/>
      <w:r>
        <w:rPr>
          <w:rFonts w:ascii="Arial" w:hAnsi="Arial" w:eastAsia="等线" w:cs="Arial"/>
          <w:b w:val="1"/>
          <w:sz w:val="32"/>
        </w:rPr>
        <w:t>14. 异常处理</w:t>
      </w:r>
      <w:bookmarkEnd w:id="32"/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用 try...catch...finally 捕获异常，try 执行可能出错的代码，catch 捕获错误并处理，finally 无论是否出错都执行。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示例：try { ... } catch (err) { console.log(err) } finally { ... }</w:t>
      </w:r>
    </w:p>
    <w:p>
      <w:pPr>
        <w:pStyle w:val="000129"/>
        <w:spacing w:before="380" w:after="140" w:line="288" w:lineRule="auto"/>
        <w:ind w:left="0"/>
        <w:jc w:val="left"/>
        <w:outlineLvl w:val="0"/>
        <w:rPr/>
      </w:pPr>
      <w:bookmarkStart w:id="33" w:name="heading_32"/>
      <w:r>
        <w:rPr>
          <w:rFonts w:ascii="Arial" w:hAnsi="Arial" w:eastAsia="等线" w:cs="Arial"/>
          <w:b w:val="1"/>
          <w:sz w:val="36"/>
        </w:rPr>
        <w:t>四、Vue 基础（实习高频，重点 Vue2+Vue3 核心区别）</w:t>
      </w:r>
      <w:bookmarkEnd w:id="33"/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34" w:name="heading_33"/>
      <w:r>
        <w:rPr>
          <w:rFonts w:ascii="Arial" w:hAnsi="Arial" w:eastAsia="等线" w:cs="Arial"/>
          <w:b w:val="1"/>
          <w:sz w:val="32"/>
        </w:rPr>
        <w:t>1. Vue 核心特性</w:t>
      </w:r>
      <w:bookmarkEnd w:id="34"/>
    </w:p>
    <w:p>
      <w:pPr>
        <w:numPr>
          <w:numId w:val="85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双向数据绑定（v-model）：简化表单操作，本质是 v-bind（绑定值）+ v-on（监听输入事件）。</w:t>
      </w:r>
    </w:p>
    <w:p>
      <w:pPr>
        <w:numPr>
          <w:numId w:val="86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组件化开发：将页面拆分为多个可复用组件，提高开发效率和代码复用率。</w:t>
      </w:r>
    </w:p>
    <w:p>
      <w:pPr>
        <w:numPr>
          <w:numId w:val="87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虚拟 DOM：减少真实 DOM 操作，提升页面性能（通过 diff 算法对比虚拟 DOM 差异，只更新变化的部分）。</w:t>
      </w:r>
    </w:p>
    <w:p>
      <w:pPr>
        <w:numPr>
          <w:numId w:val="88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响应式数据：数据变化时，页面自动更新（Vue2 基于 Object.defineProperty，Vue3 基于 Proxy）。</w:t>
      </w:r>
    </w:p>
    <w:p>
      <w:pPr>
        <w:numPr>
          <w:numId w:val="89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指令系统：v-if/v-else（条件渲染）、v-for（列表渲染）、v-bind（绑定属性）、v-on（绑定事件）、v-show（显示隐藏）等。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35" w:name="heading_34"/>
      <w:r>
        <w:rPr>
          <w:rFonts w:ascii="Arial" w:hAnsi="Arial" w:eastAsia="等线" w:cs="Arial"/>
          <w:b w:val="1"/>
          <w:sz w:val="32"/>
        </w:rPr>
        <w:t>2. v-if 和 v-show 的区别（必背）</w:t>
      </w:r>
      <w:bookmarkEnd w:id="35"/>
    </w:p>
    <w:p>
      <w:pPr>
        <w:numPr>
          <w:numId w:val="90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v-if：条件渲染，条件不满足时，元素会被从 DOM 中移除（销毁），条件满足时重新创建。</w:t>
      </w:r>
    </w:p>
    <w:p>
      <w:pPr>
        <w:numPr>
          <w:numId w:val="91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v-show：显示隐藏，条件不满足时，元素只是被设置 display: none，不会从 DOM 中移除（未销毁）。</w:t>
      </w:r>
    </w:p>
    <w:p>
      <w:pPr>
        <w:numPr>
          <w:numId w:val="92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使用场景：频繁切换显示隐藏用 v-show（性能好）；不频繁切换、条件初始化时可能不满足用 v-if（节省内存）。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36" w:name="heading_35"/>
      <w:r>
        <w:rPr>
          <w:rFonts w:ascii="Arial" w:hAnsi="Arial" w:eastAsia="等线" w:cs="Arial"/>
          <w:b w:val="1"/>
          <w:sz w:val="32"/>
        </w:rPr>
        <w:t>3. v-for 列表渲染（必背）</w:t>
      </w:r>
      <w:bookmarkEnd w:id="36"/>
    </w:p>
    <w:p>
      <w:pPr>
        <w:numPr>
          <w:numId w:val="93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语法：v-for="(item, index) in 数组/对象" :key="唯一值"。</w:t>
      </w:r>
    </w:p>
    <w:p>
      <w:pPr>
        <w:numPr>
          <w:numId w:val="94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key 的作用：唯一标识列表项，帮助 Vue 识别哪些元素发生了变化，提高 diff 算法效率，避免渲染错乱；key 不能用 index（索引），推荐用后端返回的 id。</w:t>
      </w:r>
    </w:p>
    <w:p>
      <w:pPr>
        <w:numPr>
          <w:numId w:val="95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注意：v-for 和 v-if 不能同时用在同一个元素上（v-for 优先级更高，会导致不必要的渲染），可将 v-if 用在父元素或 template 上。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37" w:name="heading_36"/>
      <w:r>
        <w:rPr>
          <w:rFonts w:ascii="Arial" w:hAnsi="Arial" w:eastAsia="等线" w:cs="Arial"/>
          <w:b w:val="1"/>
          <w:sz w:val="32"/>
        </w:rPr>
        <w:t>4. 组件通信（必背，实习高频）</w:t>
      </w:r>
      <w:bookmarkEnd w:id="37"/>
    </w:p>
    <w:p>
      <w:pPr>
        <w:numPr>
          <w:numId w:val="96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父传子：通过 props 传递数据，子组件通过 props 接收，props 可设置类型、默认值、校验。</w:t>
      </w:r>
    </w:p>
    <w:p>
      <w:pPr>
        <w:numPr>
          <w:numId w:val="97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子传父：通过 $emit 触发自定义事件，父组件通过 v-on 监听事件，接收子组件传递的数据。</w:t>
      </w:r>
    </w:p>
    <w:p>
      <w:pPr>
        <w:numPr>
          <w:numId w:val="98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兄弟组件通信：通过 EventBus（事件总线，Vue2 用 new Vue() 创建，Vue3 用 mitt 库），或通过父组件中转。</w:t>
      </w:r>
    </w:p>
    <w:p>
      <w:pPr>
        <w:numPr>
          <w:numId w:val="99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跨层级通信：Vue2 用 provide/inject（祖先组件 provide 提供数据，后代组件 inject 接收）；Vue3 可结合 Pinia。</w:t>
      </w:r>
    </w:p>
    <w:p>
      <w:pPr>
        <w:numPr>
          <w:numId w:val="100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Vue3 新增：Pinia（状态管理，替代 Vuex，更简洁，支持 Composition API）。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38" w:name="heading_37"/>
      <w:r>
        <w:rPr>
          <w:rFonts w:ascii="Arial" w:hAnsi="Arial" w:eastAsia="等线" w:cs="Arial"/>
          <w:b w:val="1"/>
          <w:sz w:val="32"/>
        </w:rPr>
        <w:t>5. Vue2 和 Vue3 的核心区别（必背）</w:t>
      </w:r>
      <w:bookmarkEnd w:id="38"/>
    </w:p>
    <w:p>
      <w:pPr>
        <w:numPr>
          <w:numId w:val="101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响应式原理：Vue2 用 Object.defineProperty（只能监听对象属性，无法监听数组变化、新增/删除属性）；Vue3 用 Proxy（可监听对象、数组，支持新增/删除属性，性能更好）。</w:t>
      </w:r>
    </w:p>
    <w:p>
      <w:pPr>
        <w:numPr>
          <w:numId w:val="102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组件写法：Vue2 主要用 Options API（data、methods、computed、watch 分开写）；Vue3 推荐用 Composition API（setup 函数，将相关逻辑聚合，更灵活），也支持 Options API。</w:t>
      </w:r>
    </w:p>
    <w:p>
      <w:pPr>
        <w:numPr>
          <w:numId w:val="103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生命周期：Vue3 新增 setup（替代 beforeCreate 和 created），其他生命周期前缀加 on（如 onMounted 替代 mounted）。</w:t>
      </w:r>
    </w:p>
    <w:p>
      <w:pPr>
        <w:numPr>
          <w:numId w:val="104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其他：Vue3 支持 Teleport（ teleport 组件，将内容渲染到指定 DOM 节点）、Suspense（等待异步组件渲染）；Vue3 移除了 filter（过滤器），推荐用计算属性替代。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39" w:name="heading_38"/>
      <w:r>
        <w:rPr>
          <w:rFonts w:ascii="Arial" w:hAnsi="Arial" w:eastAsia="等线" w:cs="Arial"/>
          <w:b w:val="1"/>
          <w:sz w:val="32"/>
        </w:rPr>
        <w:t>6. computed 和 watch 的区别（必背）</w:t>
      </w:r>
      <w:bookmarkEnd w:id="39"/>
    </w:p>
    <w:p>
      <w:pPr>
        <w:numPr>
          <w:numId w:val="105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computed（计算属性）：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>
      <w:pPr>
        <w:numPr>
          <w:numId w:val="106"/>
        </w:numPr>
        <w:spacing w:before="120" w:after="120" w:line="288" w:lineRule="auto"/>
        <w:ind w:left="453"/>
        <w:jc w:val="left"/>
        <w:rPr/>
      </w:pPr>
      <w:r>
        <w:rPr>
          <w:rFonts w:ascii="Arial" w:hAnsi="Arial" w:eastAsia="等线" w:cs="Arial"/>
          <w:sz w:val="22"/>
        </w:rPr>
        <w:t>依赖响应式数据，有缓存，只有依赖的数据变化时才会重新计算。</w:t>
      </w:r>
    </w:p>
    <w:p>
      <w:pPr>
        <w:numPr>
          <w:numId w:val="107"/>
        </w:numPr>
        <w:spacing w:before="120" w:after="120" w:line="288" w:lineRule="auto"/>
        <w:ind w:left="453"/>
        <w:jc w:val="left"/>
        <w:rPr/>
      </w:pPr>
      <w:r>
        <w:rPr>
          <w:rFonts w:ascii="Arial" w:hAnsi="Arial" w:eastAsia="等线" w:cs="Arial"/>
          <w:sz w:val="22"/>
        </w:rPr>
        <w:t>适合：根据已有数据计算新数据（如拼接姓名、计算总价），不能执行异步操作。</w:t>
      </w:r>
    </w:p>
    <w:p>
      <w:pPr>
        <w:numPr>
          <w:numId w:val="108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watch（监听器）：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>
      <w:pPr>
        <w:numPr>
          <w:numId w:val="109"/>
        </w:numPr>
        <w:spacing w:before="120" w:after="120" w:line="288" w:lineRule="auto"/>
        <w:ind w:left="453"/>
        <w:jc w:val="left"/>
        <w:rPr/>
      </w:pPr>
      <w:r>
        <w:rPr>
          <w:rFonts w:ascii="Arial" w:hAnsi="Arial" w:eastAsia="等线" w:cs="Arial"/>
          <w:sz w:val="22"/>
        </w:rPr>
        <w:t>监听指定响应式数据，数据变化时执行回调函数，无缓存。</w:t>
      </w:r>
    </w:p>
    <w:p>
      <w:pPr>
        <w:numPr>
          <w:numId w:val="110"/>
        </w:numPr>
        <w:spacing w:before="120" w:after="120" w:line="288" w:lineRule="auto"/>
        <w:ind w:left="453"/>
        <w:jc w:val="left"/>
        <w:rPr/>
      </w:pPr>
      <w:r>
        <w:rPr>
          <w:rFonts w:ascii="Arial" w:hAnsi="Arial" w:eastAsia="等线" w:cs="Arial"/>
          <w:sz w:val="22"/>
        </w:rPr>
        <w:t>适合：数据变化时执行异步操作（如请求接口）、复杂逻辑处理，可监听单个或多个数据。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40" w:name="heading_39"/>
      <w:r>
        <w:rPr>
          <w:rFonts w:ascii="Arial" w:hAnsi="Arial" w:eastAsia="等线" w:cs="Arial"/>
          <w:b w:val="1"/>
          <w:sz w:val="32"/>
        </w:rPr>
        <w:t>7. 生命周期（必背，以 Vue2 为主，Vue3 补充）</w:t>
      </w:r>
      <w:bookmarkEnd w:id="40"/>
    </w:p>
    <w:p>
      <w:pPr>
        <w:numPr>
          <w:numId w:val="111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Vue2 生命周期（常用）：beforeCreate（实例创建前，无 data、methods）→ created（实例创建后，有 data、methods，无 DOM）→ beforeMount（挂载前，无 DOM）→ mounted（挂载后，有 DOM，可操作 DOM）→ beforeUpdate（数据更新前）→ updated（数据更新后）→ beforeDestroy（实例销毁前）→ destroyed（实例销毁后）。</w:t>
      </w:r>
    </w:p>
    <w:p>
      <w:pPr>
        <w:numPr>
          <w:numId w:val="112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Vue3 生命周期（常用，Composition API）：setup（替代 beforeCreate、created）→ onBeforeMount → onMounted → onBeforeUpdate → onUpdated → onBeforeUnmount → onUnmounted。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41" w:name="heading_40"/>
      <w:r>
        <w:rPr>
          <w:rFonts w:ascii="Arial" w:hAnsi="Arial" w:eastAsia="等线" w:cs="Arial"/>
          <w:b w:val="1"/>
          <w:sz w:val="32"/>
        </w:rPr>
        <w:t>8. toRef / toRefs 相关（Vue3 专属）</w:t>
      </w:r>
      <w:bookmarkEnd w:id="41"/>
    </w:p>
    <w:p>
      <w:pPr>
        <w:numPr>
          <w:numId w:val="113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toRef / toRefs：Vue3 + Composition API 专属 API，Vue2 无。</w:t>
      </w:r>
    </w:p>
    <w:p>
      <w:pPr>
        <w:numPr>
          <w:numId w:val="114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作用：解决 reactive 对象解构后丢失响应式的问题；toRef 为 reactive 单个属性创建响应式引用，toRefs 批量将 reactive 对象所有属性转为 ref。</w:t>
      </w:r>
    </w:p>
    <w:p>
      <w:pPr>
        <w:numPr>
          <w:numId w:val="115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Vue2 对应场景：无 toRef/toRefs，通过 computed 提取单个属性保持响应式。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42" w:name="heading_41"/>
      <w:r>
        <w:rPr>
          <w:rFonts w:ascii="Arial" w:hAnsi="Arial" w:eastAsia="等线" w:cs="Arial"/>
          <w:b w:val="1"/>
          <w:sz w:val="32"/>
        </w:rPr>
        <w:t>9. 路由基础（Vue Router）</w:t>
      </w:r>
      <w:bookmarkEnd w:id="42"/>
    </w:p>
    <w:p>
      <w:pPr>
        <w:numPr>
          <w:numId w:val="116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核心概念：路由（Route，单个路由规则）、路由器（Router，管理所有路由）、路由视图（router-view，渲染匹配的组件）、路由导航（router-link，替代 a 标签，无刷新跳转）。</w:t>
      </w:r>
    </w:p>
    <w:p>
      <w:pPr>
        <w:numPr>
          <w:numId w:val="117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路由跳转：声明式（router-link :to="path"）、编程式（this.$router.push() / replace() / go()）。</w:t>
      </w:r>
    </w:p>
    <w:p>
      <w:pPr>
        <w:numPr>
          <w:numId w:val="118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路由参数：动态路由（/user/:id，通过 $route.params 获取）、查询参数（/user?id=1，通过 $route.query 获取）。</w:t>
      </w:r>
    </w:p>
    <w:p>
      <w:pPr>
        <w:numPr>
          <w:numId w:val="119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路由守卫：导航守卫（beforeEach、afterEach，全局守卫），用于拦截路由、权限控制。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43" w:name="heading_42"/>
      <w:r>
        <w:rPr>
          <w:rFonts w:ascii="Arial" w:hAnsi="Arial" w:eastAsia="等线" w:cs="Arial"/>
          <w:b w:val="1"/>
          <w:sz w:val="32"/>
        </w:rPr>
        <w:t>10. 状态管理（Vuex / Pinia）</w:t>
      </w:r>
      <w:bookmarkEnd w:id="43"/>
    </w:p>
    <w:p>
      <w:pPr>
        <w:numPr>
          <w:numId w:val="120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Vuex（Vue2 常用）：核心：state（存储状态）、mutations（修改 state，同步操作）、actions（异步操作，通过 commit 调用 mutations）、getters（计算 state，类似 computed）、modules（模块化，拆分状态）。</w:t>
      </w:r>
    </w:p>
    <w:p>
      <w:pPr>
        <w:numPr>
          <w:numId w:val="121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Pinia（Vue3 常用）：替代 Vuex，更简洁，无 mutations，直接通过 actions 修改 state，支持 Composition API，无需模块化嵌套。</w:t>
      </w:r>
    </w:p>
    <w:p>
      <w:pPr>
        <w:pStyle w:val="000129"/>
        <w:spacing w:before="380" w:after="140" w:line="288" w:lineRule="auto"/>
        <w:ind w:left="0"/>
        <w:jc w:val="left"/>
        <w:outlineLvl w:val="0"/>
        <w:rPr/>
      </w:pPr>
      <w:bookmarkStart w:id="44" w:name="heading_43"/>
      <w:r>
        <w:rPr>
          <w:rFonts w:ascii="Arial" w:hAnsi="Arial" w:eastAsia="等线" w:cs="Arial"/>
          <w:b w:val="1"/>
          <w:sz w:val="36"/>
        </w:rPr>
        <w:t>五、HTTP 基础（实习高频，重点状态码和请求方法）</w:t>
      </w:r>
      <w:bookmarkEnd w:id="44"/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45" w:name="heading_44"/>
      <w:r>
        <w:rPr>
          <w:rFonts w:ascii="Arial" w:hAnsi="Arial" w:eastAsia="等线" w:cs="Arial"/>
          <w:b w:val="1"/>
          <w:sz w:val="32"/>
        </w:rPr>
        <w:t>1. HTTP 是什么</w:t>
      </w:r>
      <w:bookmarkEnd w:id="45"/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超文本传输协议，用于客户端（浏览器）和服务器之间的通信，基于 TCP/IP 协议，无状态（每次请求都是独立的，服务器不记得之前的请求）。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46" w:name="heading_45"/>
      <w:r>
        <w:rPr>
          <w:rFonts w:ascii="Arial" w:hAnsi="Arial" w:eastAsia="等线" w:cs="Arial"/>
          <w:b w:val="1"/>
          <w:sz w:val="32"/>
        </w:rPr>
        <w:t>2. 常用 HTTP 请求方法（必背）</w:t>
      </w:r>
      <w:bookmarkEnd w:id="46"/>
    </w:p>
    <w:p>
      <w:pPr>
        <w:numPr>
          <w:numId w:val="122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GET：获取资源，请求参数拼接在 URL 上，参数长度有限，可缓存，幂等（多次请求结果一致）。</w:t>
      </w:r>
    </w:p>
    <w:p>
      <w:pPr>
        <w:numPr>
          <w:numId w:val="123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POST：提交资源，请求参数放在请求体中，参数长度无限制，不可缓存，不幂等。</w:t>
      </w:r>
    </w:p>
    <w:p>
      <w:pPr>
        <w:numPr>
          <w:numId w:val="124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其他：PUT（修改资源，全量更新，幂等）、DELETE（删除资源，幂等）、PATCH（修改资源，部分更新）、OPTIONS（预检请求，跨域时使用）。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47" w:name="heading_46"/>
      <w:r>
        <w:rPr>
          <w:rFonts w:ascii="Arial" w:hAnsi="Arial" w:eastAsia="等线" w:cs="Arial"/>
          <w:b w:val="1"/>
          <w:sz w:val="32"/>
        </w:rPr>
        <w:t>3. 常用 HTTP 状态码（必背）</w:t>
      </w:r>
      <w:bookmarkEnd w:id="47"/>
    </w:p>
    <w:p>
      <w:pPr>
        <w:numPr>
          <w:numId w:val="125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2xx（成功）：200 OK（请求成功）、204 No Content（请求成功，无返回内容）。</w:t>
      </w:r>
    </w:p>
    <w:p>
      <w:pPr>
        <w:numPr>
          <w:numId w:val="126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3xx（重定向）：301 永久重定向（资源永久迁移）、302 临时重定向（资源临时迁移）、304 Not Modified（协商缓存命中，无需重新获取资源）。</w:t>
      </w:r>
    </w:p>
    <w:p>
      <w:pPr>
        <w:numPr>
          <w:numId w:val="127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4xx（客户端错误）：400 Bad Request（请求参数错误）、401 Unauthorized（未授权，需要登录）、403 Forbidden（禁止访问，权限不足）、404 Not Found（资源不存在）、405 Method Not Allowed（请求方法不允许）。</w:t>
      </w:r>
    </w:p>
    <w:p>
      <w:pPr>
        <w:numPr>
          <w:numId w:val="128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5xx（服务器错误）：500 Internal Server Error（服务器内部错误）、502 Bad Gateway（网关错误）、503 Service Unavailable（服务器不可用）、504 Gateway Timeout（网关超时）。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48" w:name="heading_47"/>
      <w:r>
        <w:rPr>
          <w:rFonts w:ascii="Arial" w:hAnsi="Arial" w:eastAsia="等线" w:cs="Arial"/>
          <w:b w:val="1"/>
          <w:sz w:val="32"/>
        </w:rPr>
        <w:t>4. HTTP 和 HTTPS 的区别（必背）</w:t>
      </w:r>
      <w:bookmarkEnd w:id="48"/>
    </w:p>
    <w:p>
      <w:pPr>
        <w:numPr>
          <w:numId w:val="129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HTTP：明文传输，不安全，端口 80，无加密。</w:t>
      </w:r>
    </w:p>
    <w:p>
      <w:pPr>
        <w:numPr>
          <w:numId w:val="130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HTTPS：加密传输（SSL/TLS 加密），安全，端口 443，需要证书，速度比 HTTP 慢。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49" w:name="heading_48"/>
      <w:r>
        <w:rPr>
          <w:rFonts w:ascii="Arial" w:hAnsi="Arial" w:eastAsia="等线" w:cs="Arial"/>
          <w:b w:val="1"/>
          <w:sz w:val="32"/>
        </w:rPr>
        <w:t>5. 缓存机制（实习高频）</w:t>
      </w:r>
      <w:bookmarkEnd w:id="49"/>
    </w:p>
    <w:p>
      <w:pPr>
        <w:numPr>
          <w:numId w:val="131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强缓存：客户端直接从本地缓存获取资源，不向服务器发送请求，触发条件：Cache-Control（max-age，缓存时间）、Expires（过期时间）。</w:t>
      </w:r>
    </w:p>
    <w:p>
      <w:pPr>
        <w:numPr>
          <w:numId w:val="132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协商缓存：客户端向服务器发送请求，服务器判断资源是否更新，未更新则返回 304，客户端使用本地缓存；已更新则返回 200 和新资源，触发条件：ETag/If-None-Match、Last-Modified/If-Modified-Since。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50" w:name="heading_49"/>
      <w:r>
        <w:rPr>
          <w:rFonts w:ascii="Arial" w:hAnsi="Arial" w:eastAsia="等线" w:cs="Arial"/>
          <w:b w:val="1"/>
          <w:sz w:val="32"/>
        </w:rPr>
        <w:t>6. 跨域问题（必背，实习重点）</w:t>
      </w:r>
      <w:bookmarkEnd w:id="50"/>
    </w:p>
    <w:p>
      <w:pPr>
        <w:numPr>
          <w:numId w:val="133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跨域定义：浏览器的同源策略限制，当协议、域名、端口三者有一个不同时，就属于跨域，无法直接获取服务器资源。</w:t>
      </w:r>
    </w:p>
    <w:p>
      <w:pPr>
        <w:numPr>
          <w:numId w:val="134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常见跨域解决方案（必背）：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>
      <w:pPr>
        <w:numPr>
          <w:numId w:val="135"/>
        </w:numPr>
        <w:spacing w:before="120" w:after="120" w:line="288" w:lineRule="auto"/>
        <w:ind w:left="453"/>
        <w:jc w:val="left"/>
        <w:rPr/>
      </w:pPr>
      <w:r>
        <w:rPr>
          <w:rFonts w:ascii="Arial" w:hAnsi="Arial" w:eastAsia="等线" w:cs="Arial"/>
          <w:sz w:val="22"/>
        </w:rPr>
        <w:t>CORS（最常用）：服务器端设置响应头 Access-Control-Allow-Origin，允许指定域名跨域。</w:t>
      </w:r>
    </w:p>
    <w:p>
      <w:pPr>
        <w:numPr>
          <w:numId w:val="136"/>
        </w:numPr>
        <w:spacing w:before="120" w:after="120" w:line="288" w:lineRule="auto"/>
        <w:ind w:left="453"/>
        <w:jc w:val="left"/>
        <w:rPr/>
      </w:pPr>
      <w:r>
        <w:rPr>
          <w:rFonts w:ascii="Arial" w:hAnsi="Arial" w:eastAsia="等线" w:cs="Arial"/>
          <w:sz w:val="22"/>
        </w:rPr>
        <w:t>代理（Vue 项目常用）：开发环境用 vue.config.js 配置 devServer.proxy，将请求代理到目标服务器，避免跨域。</w:t>
      </w:r>
    </w:p>
    <w:p>
      <w:pPr>
        <w:numPr>
          <w:numId w:val="137"/>
        </w:numPr>
        <w:spacing w:before="120" w:after="120" w:line="288" w:lineRule="auto"/>
        <w:ind w:left="453"/>
        <w:jc w:val="left"/>
        <w:rPr/>
      </w:pPr>
      <w:r>
        <w:rPr>
          <w:rFonts w:ascii="Arial" w:hAnsi="Arial" w:eastAsia="等线" w:cs="Arial"/>
          <w:sz w:val="22"/>
        </w:rPr>
        <w:t>JSONP：利用 script 标签不受同源策略限制，只能发送 GET 请求，兼容性好（不推荐，有安全风险）。</w:t>
      </w:r>
    </w:p>
    <w:p>
      <w:pPr>
        <w:pStyle w:val="000129"/>
        <w:spacing w:before="380" w:after="140" w:line="288" w:lineRule="auto"/>
        <w:ind w:left="0"/>
        <w:jc w:val="left"/>
        <w:outlineLvl w:val="0"/>
        <w:rPr/>
      </w:pPr>
      <w:bookmarkStart w:id="51" w:name="heading_50"/>
      <w:r>
        <w:rPr>
          <w:rFonts w:ascii="Arial" w:hAnsi="Arial" w:eastAsia="等线" w:cs="Arial"/>
          <w:b w:val="1"/>
          <w:sz w:val="36"/>
        </w:rPr>
        <w:t>六、实习相关（面试必问，提前准备）</w:t>
      </w:r>
      <w:bookmarkEnd w:id="51"/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52" w:name="heading_51"/>
      <w:r>
        <w:rPr>
          <w:rFonts w:ascii="Arial" w:hAnsi="Arial" w:eastAsia="等线" w:cs="Arial"/>
          <w:b w:val="1"/>
          <w:sz w:val="32"/>
        </w:rPr>
        <w:t>1. 项目相关（核心）</w:t>
      </w:r>
      <w:bookmarkEnd w:id="52"/>
    </w:p>
    <w:p>
      <w:pPr>
        <w:numPr>
          <w:numId w:val="138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准备 1-2 个自己做过的前端项目（个人项目/课程项目均可），重点说：项目背景、自己负责的模块、用到的技术栈、遇到的问题及解决方案、优化点。</w:t>
      </w:r>
    </w:p>
    <w:p>
      <w:pPr>
        <w:numPr>
          <w:numId w:val="139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高频问题：项目中印象最深的 bug 是什么？怎么解决的？项目如何优化的（性能、用户体验）？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53" w:name="heading_52"/>
      <w:r>
        <w:rPr>
          <w:rFonts w:ascii="Arial" w:hAnsi="Arial" w:eastAsia="等线" w:cs="Arial"/>
          <w:b w:val="1"/>
          <w:sz w:val="32"/>
        </w:rPr>
        <w:t>2. 技术学习相关</w:t>
      </w:r>
      <w:bookmarkEnd w:id="53"/>
    </w:p>
    <w:p>
      <w:pPr>
        <w:numPr>
          <w:numId w:val="140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如何学习前端的？最近在学什么技术？（体现学习能力和主动性）。</w:t>
      </w:r>
    </w:p>
    <w:p>
      <w:pPr>
        <w:numPr>
          <w:numId w:val="141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常用的学习资源：MDN、掘金、B站、官方文档（Vue、React 文档）。</w:t>
      </w:r>
    </w:p>
    <w:p>
      <w:pPr>
        <w:pStyle w:val="00012a"/>
        <w:spacing w:before="320" w:after="120" w:line="288" w:lineRule="auto"/>
        <w:ind w:left="0"/>
        <w:jc w:val="left"/>
        <w:outlineLvl w:val="1"/>
        <w:rPr/>
      </w:pPr>
      <w:bookmarkStart w:id="54" w:name="heading_53"/>
      <w:r>
        <w:rPr>
          <w:rFonts w:ascii="Arial" w:hAnsi="Arial" w:eastAsia="等线" w:cs="Arial"/>
          <w:b w:val="1"/>
          <w:sz w:val="32"/>
        </w:rPr>
        <w:t>3. 实习相关问题</w:t>
      </w:r>
      <w:bookmarkEnd w:id="54"/>
    </w:p>
    <w:p>
      <w:pPr>
        <w:numPr>
          <w:numId w:val="142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为什么想做前端？为什么想来我们公司实习？</w:t>
      </w:r>
    </w:p>
    <w:p>
      <w:pPr>
        <w:numPr>
          <w:numId w:val="143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实习期间能做什么？能实习多久？每周可出勤几天？</w:t>
      </w:r>
    </w:p>
    <w:p>
      <w:pPr>
        <w:numPr>
          <w:numId w:val="144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遇到不会的问题，会怎么解决？（体现自主解决问题的能力）。</w:t>
      </w:r>
    </w:p>
    <w:p>
      <w:pPr>
        <w:pStyle w:val="000129"/>
        <w:spacing w:before="380" w:after="140" w:line="288" w:lineRule="auto"/>
        <w:ind w:left="0"/>
        <w:jc w:val="left"/>
        <w:outlineLvl w:val="0"/>
        <w:rPr/>
      </w:pPr>
      <w:bookmarkStart w:id="55" w:name="heading_54"/>
      <w:r>
        <w:rPr>
          <w:rFonts w:ascii="Arial" w:hAnsi="Arial" w:eastAsia="等线" w:cs="Arial"/>
          <w:b w:val="1"/>
          <w:sz w:val="36"/>
        </w:rPr>
        <w:t>七、补充注意事项</w:t>
      </w:r>
      <w:bookmarkEnd w:id="55"/>
    </w:p>
    <w:p>
      <w:pPr>
        <w:numPr>
          <w:numId w:val="145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实习面试侧重基础，不需要深入复杂源码，重点掌握上述八股文的核心知识点，能流畅复述、简单应用即可。</w:t>
      </w:r>
    </w:p>
    <w:p>
      <w:pPr>
        <w:numPr>
          <w:numId w:val="146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遇到不会的问题，不要慌，坦诚说“这个知识点我目前掌握得还不够深入，但我了解相关的xxx”，体现学习态度。</w:t>
      </w:r>
    </w:p>
    <w:p>
      <w:pPr>
        <w:numPr>
          <w:numId w:val="147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面试前多练手写代码（如数组去重、防抖节流、深浅拷贝、简单 Promise 实现），避免“只会说不会写”。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4" w:type="default"/>
      <w:footerReference r:id="rId5" w:type="default"/>
      <w:pgSz w:w="11905" w:h="16840" w:orient="portrait"/>
    </w:sectPr>
  </w:body>
</w:document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>
  <w:p>
    <w:pPr>
      <w:rPr/>
    </w:pPr>
  </w:p>
</w:ftr>
</file>

<file path=word/header1.xml><?xml version="1.0" encoding="utf-8"?>
<w:hdr xmlns:w="http://schemas.openxmlformats.org/wordprocessingml/2006/main">
  <w:p>
    <w:pPr>
      <w:rPr/>
    </w:pPr>
  </w:p>
</w:hdr>
</file>

<file path=word/numbering.xml><?xml version="1.0" encoding="utf-8"?>
<w:numbering xmlns:w="http://schemas.openxmlformats.org/wordprocessingml/2006/main">
  <w:abstractNum w:abstractNumId="0">
    <w:lvl>
      <w:numFmt w:val="bullet"/>
      <w:suff w:val="tab"/>
      <w:lvlText w:val="•"/>
      <w:rPr>
        <w:color w:val="3370ff"/>
      </w:rPr>
    </w:lvl>
  </w:abstractNum>
  <w:abstractNum w:abstractNumId="1">
    <w:lvl>
      <w:numFmt w:val="bullet"/>
      <w:suff w:val="tab"/>
      <w:lvlText w:val="•"/>
      <w:rPr>
        <w:color w:val="3370ff"/>
      </w:rPr>
    </w:lvl>
  </w:abstractNum>
  <w:abstractNum w:abstractNumId="2">
    <w:lvl>
      <w:numFmt w:val="bullet"/>
      <w:suff w:val="tab"/>
      <w:lvlText w:val="•"/>
      <w:rPr>
        <w:color w:val="3370ff"/>
      </w:rPr>
    </w:lvl>
  </w:abstractNum>
  <w:abstractNum w:abstractNumId="3">
    <w:lvl>
      <w:numFmt w:val="bullet"/>
      <w:suff w:val="tab"/>
      <w:lvlText w:val="•"/>
      <w:rPr>
        <w:color w:val="3370ff"/>
      </w:rPr>
    </w:lvl>
  </w:abstractNum>
  <w:abstractNum w:abstractNumId="4">
    <w:lvl>
      <w:numFmt w:val="bullet"/>
      <w:suff w:val="tab"/>
      <w:lvlText w:val="￮"/>
      <w:rPr>
        <w:color w:val="3370ff"/>
      </w:rPr>
    </w:lvl>
  </w:abstractNum>
  <w:abstractNum w:abstractNumId="5">
    <w:lvl>
      <w:numFmt w:val="bullet"/>
      <w:suff w:val="tab"/>
      <w:lvlText w:val="•"/>
      <w:rPr>
        <w:color w:val="3370ff"/>
      </w:rPr>
    </w:lvl>
  </w:abstractNum>
  <w:abstractNum w:abstractNumId="6">
    <w:lvl>
      <w:numFmt w:val="bullet"/>
      <w:suff w:val="tab"/>
      <w:lvlText w:val="•"/>
      <w:rPr>
        <w:color w:val="3370ff"/>
      </w:rPr>
    </w:lvl>
  </w:abstractNum>
  <w:abstractNum w:abstractNumId="7">
    <w:lvl>
      <w:numFmt w:val="bullet"/>
      <w:suff w:val="tab"/>
      <w:lvlText w:val="•"/>
      <w:rPr>
        <w:color w:val="3370ff"/>
      </w:rPr>
    </w:lvl>
  </w:abstractNum>
  <w:abstractNum w:abstractNumId="8">
    <w:lvl>
      <w:numFmt w:val="bullet"/>
      <w:suff w:val="tab"/>
      <w:lvlText w:val="•"/>
      <w:rPr>
        <w:color w:val="3370ff"/>
      </w:rPr>
    </w:lvl>
  </w:abstractNum>
  <w:abstractNum w:abstractNumId="9">
    <w:lvl>
      <w:numFmt w:val="bullet"/>
      <w:suff w:val="tab"/>
      <w:lvlText w:val="￮"/>
      <w:rPr>
        <w:color w:val="3370ff"/>
      </w:rPr>
    </w:lvl>
  </w:abstractNum>
  <w:abstractNum w:abstractNumId="10">
    <w:lvl>
      <w:numFmt w:val="bullet"/>
      <w:suff w:val="tab"/>
      <w:lvlText w:val="•"/>
      <w:rPr>
        <w:color w:val="3370ff"/>
      </w:rPr>
    </w:lvl>
  </w:abstractNum>
  <w:abstractNum w:abstractNumId="11">
    <w:lvl>
      <w:numFmt w:val="bullet"/>
      <w:suff w:val="tab"/>
      <w:lvlText w:val="•"/>
      <w:rPr>
        <w:color w:val="3370ff"/>
      </w:rPr>
    </w:lvl>
  </w:abstractNum>
  <w:abstractNum w:abstractNumId="12">
    <w:lvl>
      <w:numFmt w:val="bullet"/>
      <w:suff w:val="tab"/>
      <w:lvlText w:val="￮"/>
      <w:rPr>
        <w:color w:val="3370ff"/>
      </w:rPr>
    </w:lvl>
  </w:abstractNum>
  <w:abstractNum w:abstractNumId="13">
    <w:lvl>
      <w:numFmt w:val="bullet"/>
      <w:suff w:val="tab"/>
      <w:lvlText w:val="•"/>
      <w:rPr>
        <w:color w:val="3370ff"/>
      </w:rPr>
    </w:lvl>
  </w:abstractNum>
  <w:abstractNum w:abstractNumId="14">
    <w:lvl>
      <w:numFmt w:val="bullet"/>
      <w:suff w:val="tab"/>
      <w:lvlText w:val="•"/>
      <w:rPr>
        <w:color w:val="3370ff"/>
      </w:rPr>
    </w:lvl>
  </w:abstractNum>
  <w:abstractNum w:abstractNumId="15">
    <w:lvl>
      <w:numFmt w:val="bullet"/>
      <w:suff w:val="tab"/>
      <w:lvlText w:val="￮"/>
      <w:rPr>
        <w:color w:val="3370ff"/>
      </w:rPr>
    </w:lvl>
  </w:abstractNum>
  <w:abstractNum w:abstractNumId="16">
    <w:lvl>
      <w:numFmt w:val="bullet"/>
      <w:suff w:val="tab"/>
      <w:lvlText w:val="•"/>
      <w:rPr>
        <w:color w:val="3370ff"/>
      </w:rPr>
    </w:lvl>
  </w:abstractNum>
  <w:abstractNum w:abstractNumId="17">
    <w:lvl>
      <w:numFmt w:val="bullet"/>
      <w:suff w:val="tab"/>
      <w:lvlText w:val="•"/>
      <w:rPr>
        <w:color w:val="3370ff"/>
      </w:rPr>
    </w:lvl>
  </w:abstractNum>
  <w:abstractNum w:abstractNumId="18">
    <w:lvl>
      <w:numFmt w:val="bullet"/>
      <w:suff w:val="tab"/>
      <w:lvlText w:val="•"/>
      <w:rPr>
        <w:color w:val="3370ff"/>
      </w:rPr>
    </w:lvl>
  </w:abstractNum>
  <w:abstractNum w:abstractNumId="19">
    <w:lvl>
      <w:numFmt w:val="bullet"/>
      <w:suff w:val="tab"/>
      <w:lvlText w:val="￮"/>
      <w:rPr>
        <w:color w:val="3370ff"/>
      </w:rPr>
    </w:lvl>
  </w:abstractNum>
  <w:abstractNum w:abstractNumId="20">
    <w:lvl>
      <w:numFmt w:val="bullet"/>
      <w:suff w:val="tab"/>
      <w:lvlText w:val="•"/>
      <w:rPr>
        <w:color w:val="3370ff"/>
      </w:rPr>
    </w:lvl>
  </w:abstractNum>
  <w:abstractNum w:abstractNumId="21">
    <w:lvl>
      <w:numFmt w:val="bullet"/>
      <w:suff w:val="tab"/>
      <w:lvlText w:val="•"/>
      <w:rPr>
        <w:color w:val="3370ff"/>
      </w:rPr>
    </w:lvl>
  </w:abstractNum>
  <w:abstractNum w:abstractNumId="22">
    <w:lvl>
      <w:numFmt w:val="bullet"/>
      <w:suff w:val="tab"/>
      <w:lvlText w:val="•"/>
      <w:rPr>
        <w:color w:val="3370ff"/>
      </w:rPr>
    </w:lvl>
  </w:abstractNum>
  <w:abstractNum w:abstractNumId="23">
    <w:lvl>
      <w:numFmt w:val="bullet"/>
      <w:suff w:val="tab"/>
      <w:lvlText w:val="•"/>
      <w:rPr>
        <w:color w:val="3370ff"/>
      </w:rPr>
    </w:lvl>
  </w:abstractNum>
  <w:abstractNum w:abstractNumId="24">
    <w:lvl>
      <w:numFmt w:val="bullet"/>
      <w:suff w:val="tab"/>
      <w:lvlText w:val="￮"/>
      <w:rPr>
        <w:color w:val="3370ff"/>
      </w:rPr>
    </w:lvl>
  </w:abstractNum>
  <w:abstractNum w:abstractNumId="25">
    <w:lvl>
      <w:numFmt w:val="bullet"/>
      <w:suff w:val="tab"/>
      <w:lvlText w:val="•"/>
      <w:rPr>
        <w:color w:val="3370ff"/>
      </w:rPr>
    </w:lvl>
  </w:abstractNum>
  <w:abstractNum w:abstractNumId="26">
    <w:lvl>
      <w:numFmt w:val="bullet"/>
      <w:suff w:val="tab"/>
      <w:lvlText w:val="•"/>
      <w:rPr>
        <w:color w:val="3370ff"/>
      </w:rPr>
    </w:lvl>
  </w:abstractNum>
  <w:abstractNum w:abstractNumId="27">
    <w:lvl>
      <w:numFmt w:val="bullet"/>
      <w:suff w:val="tab"/>
      <w:lvlText w:val="•"/>
      <w:rPr>
        <w:color w:val="3370ff"/>
      </w:rPr>
    </w:lvl>
  </w:abstractNum>
  <w:abstractNum w:abstractNumId="28">
    <w:lvl>
      <w:numFmt w:val="bullet"/>
      <w:suff w:val="tab"/>
      <w:lvlText w:val="•"/>
      <w:rPr>
        <w:color w:val="3370ff"/>
      </w:rPr>
    </w:lvl>
  </w:abstractNum>
  <w:abstractNum w:abstractNumId="29">
    <w:lvl>
      <w:numFmt w:val="bullet"/>
      <w:suff w:val="tab"/>
      <w:lvlText w:val="•"/>
      <w:rPr>
        <w:color w:val="3370ff"/>
      </w:rPr>
    </w:lvl>
  </w:abstractNum>
  <w:abstractNum w:abstractNumId="30">
    <w:lvl>
      <w:numFmt w:val="bullet"/>
      <w:suff w:val="tab"/>
      <w:lvlText w:val="•"/>
      <w:rPr>
        <w:color w:val="3370ff"/>
      </w:rPr>
    </w:lvl>
  </w:abstractNum>
  <w:abstractNum w:abstractNumId="31">
    <w:lvl>
      <w:numFmt w:val="bullet"/>
      <w:suff w:val="tab"/>
      <w:lvlText w:val="•"/>
      <w:rPr>
        <w:color w:val="3370ff"/>
      </w:rPr>
    </w:lvl>
  </w:abstractNum>
  <w:abstractNum w:abstractNumId="32">
    <w:lvl>
      <w:numFmt w:val="bullet"/>
      <w:suff w:val="tab"/>
      <w:lvlText w:val="￮"/>
      <w:rPr>
        <w:color w:val="3370ff"/>
      </w:rPr>
    </w:lvl>
  </w:abstractNum>
  <w:abstractNum w:abstractNumId="33">
    <w:lvl>
      <w:numFmt w:val="bullet"/>
      <w:suff w:val="tab"/>
      <w:lvlText w:val="•"/>
      <w:rPr>
        <w:color w:val="3370ff"/>
      </w:rPr>
    </w:lvl>
  </w:abstractNum>
  <w:abstractNum w:abstractNumId="34">
    <w:lvl>
      <w:numFmt w:val="bullet"/>
      <w:suff w:val="tab"/>
      <w:lvlText w:val="•"/>
      <w:rPr>
        <w:color w:val="3370ff"/>
      </w:rPr>
    </w:lvl>
  </w:abstractNum>
  <w:abstractNum w:abstractNumId="35">
    <w:lvl>
      <w:numFmt w:val="bullet"/>
      <w:suff w:val="tab"/>
      <w:lvlText w:val="•"/>
      <w:rPr>
        <w:color w:val="3370ff"/>
      </w:rPr>
    </w:lvl>
  </w:abstractNum>
  <w:abstractNum w:abstractNumId="36">
    <w:lvl>
      <w:numFmt w:val="bullet"/>
      <w:suff w:val="tab"/>
      <w:lvlText w:val="•"/>
      <w:rPr>
        <w:color w:val="3370ff"/>
      </w:rPr>
    </w:lvl>
  </w:abstractNum>
  <w:abstractNum w:abstractNumId="37">
    <w:lvl>
      <w:numFmt w:val="bullet"/>
      <w:suff w:val="tab"/>
      <w:lvlText w:val="￮"/>
      <w:rPr>
        <w:color w:val="3370ff"/>
      </w:rPr>
    </w:lvl>
  </w:abstractNum>
  <w:abstractNum w:abstractNumId="38">
    <w:lvl>
      <w:numFmt w:val="bullet"/>
      <w:suff w:val="tab"/>
      <w:lvlText w:val="•"/>
      <w:rPr>
        <w:color w:val="3370ff"/>
      </w:rPr>
    </w:lvl>
  </w:abstractNum>
  <w:abstractNum w:abstractNumId="39">
    <w:lvl>
      <w:numFmt w:val="bullet"/>
      <w:suff w:val="tab"/>
      <w:lvlText w:val="•"/>
      <w:rPr>
        <w:color w:val="3370ff"/>
      </w:rPr>
    </w:lvl>
  </w:abstractNum>
  <w:abstractNum w:abstractNumId="40">
    <w:lvl>
      <w:numFmt w:val="bullet"/>
      <w:suff w:val="tab"/>
      <w:lvlText w:val="•"/>
      <w:rPr>
        <w:color w:val="3370ff"/>
      </w:rPr>
    </w:lvl>
  </w:abstractNum>
  <w:abstractNum w:abstractNumId="41">
    <w:lvl>
      <w:numFmt w:val="bullet"/>
      <w:suff w:val="tab"/>
      <w:lvlText w:val="•"/>
      <w:rPr>
        <w:color w:val="3370ff"/>
      </w:rPr>
    </w:lvl>
  </w:abstractNum>
  <w:abstractNum w:abstractNumId="42">
    <w:lvl>
      <w:numFmt w:val="bullet"/>
      <w:suff w:val="tab"/>
      <w:lvlText w:val="•"/>
      <w:rPr>
        <w:color w:val="3370ff"/>
      </w:rPr>
    </w:lvl>
  </w:abstractNum>
  <w:abstractNum w:abstractNumId="43">
    <w:lvl>
      <w:numFmt w:val="bullet"/>
      <w:suff w:val="tab"/>
      <w:lvlText w:val="•"/>
      <w:rPr>
        <w:color w:val="3370ff"/>
      </w:rPr>
    </w:lvl>
  </w:abstractNum>
  <w:abstractNum w:abstractNumId="44">
    <w:lvl>
      <w:numFmt w:val="bullet"/>
      <w:suff w:val="tab"/>
      <w:lvlText w:val="•"/>
      <w:rPr>
        <w:color w:val="3370ff"/>
      </w:rPr>
    </w:lvl>
  </w:abstractNum>
  <w:abstractNum w:abstractNumId="45">
    <w:lvl>
      <w:numFmt w:val="bullet"/>
      <w:suff w:val="tab"/>
      <w:lvlText w:val="•"/>
      <w:rPr>
        <w:color w:val="3370ff"/>
      </w:rPr>
    </w:lvl>
  </w:abstractNum>
  <w:abstractNum w:abstractNumId="46">
    <w:lvl>
      <w:numFmt w:val="bullet"/>
      <w:suff w:val="tab"/>
      <w:lvlText w:val="•"/>
      <w:rPr>
        <w:color w:val="3370ff"/>
      </w:rPr>
    </w:lvl>
  </w:abstractNum>
  <w:abstractNum w:abstractNumId="47">
    <w:lvl>
      <w:numFmt w:val="bullet"/>
      <w:suff w:val="tab"/>
      <w:lvlText w:val="•"/>
      <w:rPr>
        <w:color w:val="3370ff"/>
      </w:rPr>
    </w:lvl>
  </w:abstractNum>
  <w:abstractNum w:abstractNumId="48">
    <w:lvl>
      <w:numFmt w:val="bullet"/>
      <w:suff w:val="tab"/>
      <w:lvlText w:val="•"/>
      <w:rPr>
        <w:color w:val="3370ff"/>
      </w:rPr>
    </w:lvl>
  </w:abstractNum>
  <w:abstractNum w:abstractNumId="49">
    <w:lvl>
      <w:numFmt w:val="bullet"/>
      <w:suff w:val="tab"/>
      <w:lvlText w:val="•"/>
      <w:rPr>
        <w:color w:val="3370ff"/>
      </w:rPr>
    </w:lvl>
  </w:abstractNum>
  <w:abstractNum w:abstractNumId="50">
    <w:lvl>
      <w:numFmt w:val="bullet"/>
      <w:suff w:val="tab"/>
      <w:lvlText w:val="•"/>
      <w:rPr>
        <w:color w:val="3370ff"/>
      </w:rPr>
    </w:lvl>
  </w:abstractNum>
  <w:abstractNum w:abstractNumId="51">
    <w:lvl>
      <w:numFmt w:val="bullet"/>
      <w:suff w:val="tab"/>
      <w:lvlText w:val="•"/>
      <w:rPr>
        <w:color w:val="3370ff"/>
      </w:rPr>
    </w:lvl>
  </w:abstractNum>
  <w:abstractNum w:abstractNumId="52">
    <w:lvl>
      <w:numFmt w:val="bullet"/>
      <w:suff w:val="tab"/>
      <w:lvlText w:val="•"/>
      <w:rPr>
        <w:color w:val="3370ff"/>
      </w:rPr>
    </w:lvl>
  </w:abstractNum>
  <w:abstractNum w:abstractNumId="53">
    <w:lvl>
      <w:numFmt w:val="bullet"/>
      <w:suff w:val="tab"/>
      <w:lvlText w:val="•"/>
      <w:rPr>
        <w:color w:val="3370ff"/>
      </w:rPr>
    </w:lvl>
  </w:abstractNum>
  <w:abstractNum w:abstractNumId="54">
    <w:lvl>
      <w:numFmt w:val="bullet"/>
      <w:suff w:val="tab"/>
      <w:lvlText w:val="•"/>
      <w:rPr>
        <w:color w:val="3370ff"/>
      </w:rPr>
    </w:lvl>
  </w:abstractNum>
  <w:abstractNum w:abstractNumId="55">
    <w:lvl>
      <w:numFmt w:val="bullet"/>
      <w:suff w:val="tab"/>
      <w:lvlText w:val="•"/>
      <w:rPr>
        <w:color w:val="3370ff"/>
      </w:rPr>
    </w:lvl>
  </w:abstractNum>
  <w:abstractNum w:abstractNumId="56">
    <w:lvl>
      <w:numFmt w:val="bullet"/>
      <w:suff w:val="tab"/>
      <w:lvlText w:val="•"/>
      <w:rPr>
        <w:color w:val="3370ff"/>
      </w:rPr>
    </w:lvl>
  </w:abstractNum>
  <w:abstractNum w:abstractNumId="57">
    <w:lvl>
      <w:numFmt w:val="bullet"/>
      <w:suff w:val="tab"/>
      <w:lvlText w:val="•"/>
      <w:rPr>
        <w:color w:val="3370ff"/>
      </w:rPr>
    </w:lvl>
  </w:abstractNum>
  <w:abstractNum w:abstractNumId="58">
    <w:lvl>
      <w:numFmt w:val="bullet"/>
      <w:suff w:val="tab"/>
      <w:lvlText w:val="•"/>
      <w:rPr>
        <w:color w:val="3370ff"/>
      </w:rPr>
    </w:lvl>
  </w:abstractNum>
  <w:abstractNum w:abstractNumId="59">
    <w:lvl>
      <w:numFmt w:val="bullet"/>
      <w:suff w:val="tab"/>
      <w:lvlText w:val="•"/>
      <w:rPr>
        <w:color w:val="3370ff"/>
      </w:rPr>
    </w:lvl>
  </w:abstractNum>
  <w:abstractNum w:abstractNumId="60">
    <w:lvl>
      <w:numFmt w:val="bullet"/>
      <w:suff w:val="tab"/>
      <w:lvlText w:val="•"/>
      <w:rPr>
        <w:color w:val="3370ff"/>
      </w:rPr>
    </w:lvl>
  </w:abstractNum>
  <w:abstractNum w:abstractNumId="61">
    <w:lvl>
      <w:numFmt w:val="bullet"/>
      <w:suff w:val="tab"/>
      <w:lvlText w:val="•"/>
      <w:rPr>
        <w:color w:val="3370ff"/>
      </w:rPr>
    </w:lvl>
  </w:abstractNum>
  <w:abstractNum w:abstractNumId="62">
    <w:lvl>
      <w:numFmt w:val="bullet"/>
      <w:suff w:val="tab"/>
      <w:lvlText w:val="•"/>
      <w:rPr>
        <w:color w:val="3370ff"/>
      </w:rPr>
    </w:lvl>
  </w:abstractNum>
  <w:abstractNum w:abstractNumId="63">
    <w:lvl>
      <w:numFmt w:val="bullet"/>
      <w:suff w:val="tab"/>
      <w:lvlText w:val="•"/>
      <w:rPr>
        <w:color w:val="3370ff"/>
      </w:rPr>
    </w:lvl>
  </w:abstractNum>
  <w:abstractNum w:abstractNumId="64">
    <w:lvl>
      <w:numFmt w:val="bullet"/>
      <w:suff w:val="tab"/>
      <w:lvlText w:val="￮"/>
      <w:rPr>
        <w:color w:val="3370ff"/>
      </w:rPr>
    </w:lvl>
  </w:abstractNum>
  <w:abstractNum w:abstractNumId="65">
    <w:lvl>
      <w:numFmt w:val="bullet"/>
      <w:suff w:val="tab"/>
      <w:lvlText w:val="•"/>
      <w:rPr>
        <w:color w:val="3370ff"/>
      </w:rPr>
    </w:lvl>
  </w:abstractNum>
  <w:abstractNum w:abstractNumId="66">
    <w:lvl>
      <w:numFmt w:val="bullet"/>
      <w:suff w:val="tab"/>
      <w:lvlText w:val="•"/>
      <w:rPr>
        <w:color w:val="3370ff"/>
      </w:rPr>
    </w:lvl>
  </w:abstractNum>
  <w:abstractNum w:abstractNumId="67">
    <w:lvl>
      <w:numFmt w:val="bullet"/>
      <w:suff w:val="tab"/>
      <w:lvlText w:val="•"/>
      <w:rPr>
        <w:color w:val="3370ff"/>
      </w:rPr>
    </w:lvl>
  </w:abstractNum>
  <w:abstractNum w:abstractNumId="68">
    <w:lvl>
      <w:numFmt w:val="bullet"/>
      <w:suff w:val="tab"/>
      <w:lvlText w:val="•"/>
      <w:rPr>
        <w:color w:val="3370ff"/>
      </w:rPr>
    </w:lvl>
  </w:abstractNum>
  <w:abstractNum w:abstractNumId="69">
    <w:lvl>
      <w:numFmt w:val="bullet"/>
      <w:suff w:val="tab"/>
      <w:lvlText w:val="•"/>
      <w:rPr>
        <w:color w:val="3370ff"/>
      </w:rPr>
    </w:lvl>
  </w:abstractNum>
  <w:abstractNum w:abstractNumId="70">
    <w:lvl>
      <w:numFmt w:val="bullet"/>
      <w:suff w:val="tab"/>
      <w:lvlText w:val="•"/>
      <w:rPr>
        <w:color w:val="3370ff"/>
      </w:rPr>
    </w:lvl>
  </w:abstractNum>
  <w:abstractNum w:abstractNumId="71">
    <w:lvl>
      <w:numFmt w:val="bullet"/>
      <w:suff w:val="tab"/>
      <w:lvlText w:val="•"/>
      <w:rPr>
        <w:color w:val="3370ff"/>
      </w:rPr>
    </w:lvl>
  </w:abstractNum>
  <w:abstractNum w:abstractNumId="72">
    <w:lvl>
      <w:numFmt w:val="bullet"/>
      <w:suff w:val="tab"/>
      <w:lvlText w:val="•"/>
      <w:rPr>
        <w:color w:val="3370ff"/>
      </w:rPr>
    </w:lvl>
  </w:abstractNum>
  <w:abstractNum w:abstractNumId="73">
    <w:lvl>
      <w:numFmt w:val="bullet"/>
      <w:suff w:val="tab"/>
      <w:lvlText w:val="￮"/>
      <w:rPr>
        <w:color w:val="3370ff"/>
      </w:rPr>
    </w:lvl>
  </w:abstractNum>
  <w:abstractNum w:abstractNumId="74">
    <w:lvl>
      <w:numFmt w:val="bullet"/>
      <w:suff w:val="tab"/>
      <w:lvlText w:val="•"/>
      <w:rPr>
        <w:color w:val="3370ff"/>
      </w:rPr>
    </w:lvl>
  </w:abstractNum>
  <w:abstractNum w:abstractNumId="75">
    <w:lvl>
      <w:numFmt w:val="bullet"/>
      <w:suff w:val="tab"/>
      <w:lvlText w:val="￮"/>
      <w:rPr>
        <w:color w:val="3370ff"/>
      </w:rPr>
    </w:lvl>
  </w:abstractNum>
  <w:abstractNum w:abstractNumId="76">
    <w:lvl>
      <w:numFmt w:val="bullet"/>
      <w:suff w:val="tab"/>
      <w:lvlText w:val="•"/>
      <w:rPr>
        <w:color w:val="3370ff"/>
      </w:rPr>
    </w:lvl>
  </w:abstractNum>
  <w:abstractNum w:abstractNumId="77">
    <w:lvl>
      <w:numFmt w:val="bullet"/>
      <w:suff w:val="tab"/>
      <w:lvlText w:val="•"/>
      <w:rPr>
        <w:color w:val="3370ff"/>
      </w:rPr>
    </w:lvl>
  </w:abstractNum>
  <w:abstractNum w:abstractNumId="78">
    <w:lvl>
      <w:numFmt w:val="bullet"/>
      <w:suff w:val="tab"/>
      <w:lvlText w:val="•"/>
      <w:rPr>
        <w:color w:val="3370ff"/>
      </w:rPr>
    </w:lvl>
  </w:abstractNum>
  <w:abstractNum w:abstractNumId="79">
    <w:lvl>
      <w:numFmt w:val="bullet"/>
      <w:suff w:val="tab"/>
      <w:lvlText w:val="•"/>
      <w:rPr>
        <w:color w:val="3370ff"/>
      </w:rPr>
    </w:lvl>
  </w:abstractNum>
  <w:abstractNum w:abstractNumId="80">
    <w:lvl>
      <w:numFmt w:val="bullet"/>
      <w:suff w:val="tab"/>
      <w:lvlText w:val="•"/>
      <w:rPr>
        <w:color w:val="3370ff"/>
      </w:rPr>
    </w:lvl>
  </w:abstractNum>
  <w:abstractNum w:abstractNumId="81">
    <w:lvl>
      <w:numFmt w:val="bullet"/>
      <w:suff w:val="tab"/>
      <w:lvlText w:val="•"/>
      <w:rPr>
        <w:color w:val="3370ff"/>
      </w:rPr>
    </w:lvl>
  </w:abstractNum>
  <w:abstractNum w:abstractNumId="82">
    <w:lvl>
      <w:numFmt w:val="bullet"/>
      <w:suff w:val="tab"/>
      <w:lvlText w:val="•"/>
      <w:rPr>
        <w:color w:val="3370ff"/>
      </w:rPr>
    </w:lvl>
  </w:abstractNum>
  <w:abstractNum w:abstractNumId="83">
    <w:lvl>
      <w:numFmt w:val="bullet"/>
      <w:suff w:val="tab"/>
      <w:lvlText w:val="•"/>
      <w:rPr>
        <w:color w:val="3370ff"/>
      </w:rPr>
    </w:lvl>
  </w:abstractNum>
  <w:abstractNum w:abstractNumId="84">
    <w:lvl>
      <w:numFmt w:val="bullet"/>
      <w:suff w:val="tab"/>
      <w:lvlText w:val="￮"/>
      <w:rPr>
        <w:color w:val="3370ff"/>
      </w:rPr>
    </w:lvl>
  </w:abstractNum>
  <w:abstractNum w:abstractNumId="85">
    <w:lvl>
      <w:numFmt w:val="bullet"/>
      <w:suff w:val="tab"/>
      <w:lvlText w:val="•"/>
      <w:rPr>
        <w:color w:val="3370ff"/>
      </w:rPr>
    </w:lvl>
  </w:abstractNum>
  <w:abstractNum w:abstractNumId="86">
    <w:lvl>
      <w:numFmt w:val="bullet"/>
      <w:suff w:val="tab"/>
      <w:lvlText w:val="•"/>
      <w:rPr>
        <w:color w:val="3370ff"/>
      </w:rPr>
    </w:lvl>
  </w:abstractNum>
  <w:abstractNum w:abstractNumId="87">
    <w:lvl>
      <w:numFmt w:val="bullet"/>
      <w:suff w:val="tab"/>
      <w:lvlText w:val="￮"/>
      <w:rPr>
        <w:color w:val="3370ff"/>
      </w:rPr>
    </w:lvl>
  </w:abstractNum>
  <w:abstractNum w:abstractNumId="88">
    <w:lvl>
      <w:numFmt w:val="bullet"/>
      <w:suff w:val="tab"/>
      <w:lvlText w:val="•"/>
      <w:rPr>
        <w:color w:val="3370ff"/>
      </w:rPr>
    </w:lvl>
  </w:abstractNum>
  <w:abstractNum w:abstractNumId="89">
    <w:lvl>
      <w:numFmt w:val="bullet"/>
      <w:suff w:val="tab"/>
      <w:lvlText w:val="•"/>
      <w:rPr>
        <w:color w:val="3370ff"/>
      </w:rPr>
    </w:lvl>
  </w:abstractNum>
  <w:abstractNum w:abstractNumId="90">
    <w:lvl>
      <w:numFmt w:val="bullet"/>
      <w:suff w:val="tab"/>
      <w:lvlText w:val="•"/>
      <w:rPr>
        <w:color w:val="3370ff"/>
      </w:rPr>
    </w:lvl>
  </w:abstractNum>
  <w:abstractNum w:abstractNumId="91">
    <w:lvl>
      <w:numFmt w:val="bullet"/>
      <w:suff w:val="tab"/>
      <w:lvlText w:val="•"/>
      <w:rPr>
        <w:color w:val="3370ff"/>
      </w:rPr>
    </w:lvl>
  </w:abstractNum>
  <w:abstractNum w:abstractNumId="92">
    <w:lvl>
      <w:numFmt w:val="bullet"/>
      <w:suff w:val="tab"/>
      <w:lvlText w:val="￮"/>
      <w:rPr>
        <w:color w:val="3370ff"/>
      </w:rPr>
    </w:lvl>
  </w:abstractNum>
  <w:abstractNum w:abstractNumId="93">
    <w:lvl>
      <w:numFmt w:val="bullet"/>
      <w:suff w:val="tab"/>
      <w:lvlText w:val="•"/>
      <w:rPr>
        <w:color w:val="3370ff"/>
      </w:rPr>
    </w:lvl>
  </w:abstractNum>
  <w:abstractNum w:abstractNumId="94">
    <w:lvl>
      <w:numFmt w:val="bullet"/>
      <w:suff w:val="tab"/>
      <w:lvlText w:val="•"/>
      <w:rPr>
        <w:color w:val="3370ff"/>
      </w:rPr>
    </w:lvl>
  </w:abstractNum>
  <w:abstractNum w:abstractNumId="95">
    <w:lvl>
      <w:numFmt w:val="bullet"/>
      <w:suff w:val="tab"/>
      <w:lvlText w:val="•"/>
      <w:rPr>
        <w:color w:val="3370ff"/>
      </w:rPr>
    </w:lvl>
  </w:abstractNum>
  <w:abstractNum w:abstractNumId="96">
    <w:lvl>
      <w:numFmt w:val="bullet"/>
      <w:suff w:val="tab"/>
      <w:lvlText w:val="•"/>
      <w:rPr>
        <w:color w:val="3370ff"/>
      </w:rPr>
    </w:lvl>
  </w:abstractNum>
  <w:abstractNum w:abstractNumId="97">
    <w:lvl>
      <w:numFmt w:val="bullet"/>
      <w:suff w:val="tab"/>
      <w:lvlText w:val="•"/>
      <w:rPr>
        <w:color w:val="3370ff"/>
      </w:rPr>
    </w:lvl>
  </w:abstractNum>
  <w:abstractNum w:abstractNumId="98">
    <w:lvl>
      <w:numFmt w:val="bullet"/>
      <w:suff w:val="tab"/>
      <w:lvlText w:val="•"/>
      <w:rPr>
        <w:color w:val="3370ff"/>
      </w:rPr>
    </w:lvl>
  </w:abstractNum>
  <w:abstractNum w:abstractNumId="99">
    <w:lvl>
      <w:numFmt w:val="bullet"/>
      <w:suff w:val="tab"/>
      <w:lvlText w:val="￮"/>
      <w:rPr>
        <w:color w:val="3370ff"/>
      </w:rPr>
    </w:lvl>
  </w:abstractNum>
  <w:abstractNum w:abstractNumId="100">
    <w:lvl>
      <w:numFmt w:val="bullet"/>
      <w:suff w:val="tab"/>
      <w:lvlText w:val="•"/>
      <w:rPr>
        <w:color w:val="3370ff"/>
      </w:rPr>
    </w:lvl>
  </w:abstractNum>
  <w:abstractNum w:abstractNumId="101">
    <w:lvl>
      <w:numFmt w:val="bullet"/>
      <w:suff w:val="tab"/>
      <w:lvlText w:val="•"/>
      <w:rPr>
        <w:color w:val="3370ff"/>
      </w:rPr>
    </w:lvl>
  </w:abstractNum>
  <w:abstractNum w:abstractNumId="102">
    <w:lvl>
      <w:numFmt w:val="bullet"/>
      <w:suff w:val="tab"/>
      <w:lvlText w:val="•"/>
      <w:rPr>
        <w:color w:val="3370ff"/>
      </w:rPr>
    </w:lvl>
  </w:abstractNum>
  <w:abstractNum w:abstractNumId="103">
    <w:lvl>
      <w:numFmt w:val="bullet"/>
      <w:suff w:val="tab"/>
      <w:lvlText w:val="￮"/>
      <w:rPr>
        <w:color w:val="3370ff"/>
      </w:rPr>
    </w:lvl>
  </w:abstractNum>
  <w:abstractNum w:abstractNumId="104">
    <w:lvl>
      <w:numFmt w:val="bullet"/>
      <w:suff w:val="tab"/>
      <w:lvlText w:val="•"/>
      <w:rPr>
        <w:color w:val="3370ff"/>
      </w:rPr>
    </w:lvl>
  </w:abstractNum>
  <w:abstractNum w:abstractNumId="105">
    <w:lvl>
      <w:numFmt w:val="bullet"/>
      <w:suff w:val="tab"/>
      <w:lvlText w:val="￮"/>
      <w:rPr>
        <w:color w:val="3370ff"/>
      </w:rPr>
    </w:lvl>
  </w:abstractNum>
  <w:abstractNum w:abstractNumId="106">
    <w:lvl>
      <w:numFmt w:val="bullet"/>
      <w:suff w:val="tab"/>
      <w:lvlText w:val="•"/>
      <w:rPr>
        <w:color w:val="3370ff"/>
      </w:rPr>
    </w:lvl>
  </w:abstractNum>
  <w:abstractNum w:abstractNumId="107">
    <w:lvl>
      <w:numFmt w:val="bullet"/>
      <w:suff w:val="tab"/>
      <w:lvlText w:val="•"/>
      <w:rPr>
        <w:color w:val="3370ff"/>
      </w:rPr>
    </w:lvl>
  </w:abstractNum>
  <w:abstractNum w:abstractNumId="108">
    <w:lvl>
      <w:numFmt w:val="bullet"/>
      <w:suff w:val="tab"/>
      <w:lvlText w:val="•"/>
      <w:rPr>
        <w:color w:val="3370ff"/>
      </w:rPr>
    </w:lvl>
  </w:abstractNum>
  <w:abstractNum w:abstractNumId="109">
    <w:lvl>
      <w:numFmt w:val="bullet"/>
      <w:suff w:val="tab"/>
      <w:lvlText w:val="•"/>
      <w:rPr>
        <w:color w:val="3370ff"/>
      </w:rPr>
    </w:lvl>
  </w:abstractNum>
  <w:abstractNum w:abstractNumId="110">
    <w:lvl>
      <w:numFmt w:val="bullet"/>
      <w:suff w:val="tab"/>
      <w:lvlText w:val="•"/>
      <w:rPr>
        <w:color w:val="3370ff"/>
      </w:rPr>
    </w:lvl>
  </w:abstractNum>
  <w:abstractNum w:abstractNumId="111">
    <w:lvl>
      <w:numFmt w:val="bullet"/>
      <w:suff w:val="tab"/>
      <w:lvlText w:val="•"/>
      <w:rPr>
        <w:color w:val="3370ff"/>
      </w:rPr>
    </w:lvl>
  </w:abstractNum>
  <w:abstractNum w:abstractNumId="112">
    <w:lvl>
      <w:numFmt w:val="bullet"/>
      <w:suff w:val="tab"/>
      <w:lvlText w:val="•"/>
      <w:rPr>
        <w:color w:val="3370ff"/>
      </w:rPr>
    </w:lvl>
  </w:abstractNum>
  <w:abstractNum w:abstractNumId="113">
    <w:lvl>
      <w:numFmt w:val="bullet"/>
      <w:suff w:val="tab"/>
      <w:lvlText w:val="•"/>
      <w:rPr>
        <w:color w:val="3370ff"/>
      </w:rPr>
    </w:lvl>
  </w:abstractNum>
  <w:abstractNum w:abstractNumId="114">
    <w:lvl>
      <w:numFmt w:val="bullet"/>
      <w:suff w:val="tab"/>
      <w:lvlText w:val="•"/>
      <w:rPr>
        <w:color w:val="3370ff"/>
      </w:rPr>
    </w:lvl>
  </w:abstractNum>
  <w:abstractNum w:abstractNumId="115">
    <w:lvl>
      <w:numFmt w:val="bullet"/>
      <w:suff w:val="tab"/>
      <w:lvlText w:val="￮"/>
      <w:rPr>
        <w:color w:val="3370ff"/>
      </w:rPr>
    </w:lvl>
  </w:abstractNum>
  <w:abstractNum w:abstractNumId="116">
    <w:lvl>
      <w:numFmt w:val="bullet"/>
      <w:suff w:val="tab"/>
      <w:lvlText w:val="•"/>
      <w:rPr>
        <w:color w:val="3370ff"/>
      </w:rPr>
    </w:lvl>
  </w:abstractNum>
  <w:abstractNum w:abstractNumId="117">
    <w:lvl>
      <w:numFmt w:val="bullet"/>
      <w:suff w:val="tab"/>
      <w:lvlText w:val="￮"/>
      <w:rPr>
        <w:color w:val="3370ff"/>
      </w:rPr>
    </w:lvl>
  </w:abstractNum>
  <w:abstractNum w:abstractNumId="118">
    <w:lvl>
      <w:numFmt w:val="bullet"/>
      <w:suff w:val="tab"/>
      <w:lvlText w:val="•"/>
      <w:rPr>
        <w:color w:val="3370ff"/>
      </w:rPr>
    </w:lvl>
  </w:abstractNum>
  <w:abstractNum w:abstractNumId="119">
    <w:lvl>
      <w:numFmt w:val="bullet"/>
      <w:suff w:val="tab"/>
      <w:lvlText w:val="•"/>
      <w:rPr>
        <w:color w:val="3370ff"/>
      </w:rPr>
    </w:lvl>
  </w:abstractNum>
  <w:abstractNum w:abstractNumId="120">
    <w:lvl>
      <w:numFmt w:val="bullet"/>
      <w:suff w:val="tab"/>
      <w:lvlText w:val="•"/>
      <w:rPr>
        <w:color w:val="3370ff"/>
      </w:rPr>
    </w:lvl>
  </w:abstractNum>
  <w:abstractNum w:abstractNumId="121">
    <w:lvl>
      <w:numFmt w:val="bullet"/>
      <w:suff w:val="tab"/>
      <w:lvlText w:val="•"/>
      <w:rPr>
        <w:color w:val="3370ff"/>
      </w:rPr>
    </w:lvl>
  </w:abstractNum>
  <w:abstractNum w:abstractNumId="122">
    <w:lvl>
      <w:numFmt w:val="bullet"/>
      <w:suff w:val="tab"/>
      <w:lvlText w:val="•"/>
      <w:rPr>
        <w:color w:val="3370ff"/>
      </w:rPr>
    </w:lvl>
  </w:abstractNum>
  <w:abstractNum w:abstractNumId="123">
    <w:lvl>
      <w:numFmt w:val="bullet"/>
      <w:suff w:val="tab"/>
      <w:lvlText w:val="•"/>
      <w:rPr>
        <w:color w:val="3370ff"/>
      </w:rPr>
    </w:lvl>
  </w:abstractNum>
  <w:abstractNum w:abstractNumId="124">
    <w:lvl>
      <w:numFmt w:val="bullet"/>
      <w:suff w:val="tab"/>
      <w:lvlText w:val="￮"/>
      <w:rPr>
        <w:color w:val="3370ff"/>
      </w:rPr>
    </w:lvl>
  </w:abstractNum>
  <w:abstractNum w:abstractNumId="125">
    <w:lvl>
      <w:numFmt w:val="bullet"/>
      <w:suff w:val="tab"/>
      <w:lvlText w:val="•"/>
      <w:rPr>
        <w:color w:val="3370ff"/>
      </w:rPr>
    </w:lvl>
  </w:abstractNum>
  <w:abstractNum w:abstractNumId="126">
    <w:lvl>
      <w:numFmt w:val="bullet"/>
      <w:suff w:val="tab"/>
      <w:lvlText w:val="•"/>
      <w:rPr>
        <w:color w:val="3370ff"/>
      </w:rPr>
    </w:lvl>
  </w:abstractNum>
  <w:abstractNum w:abstractNumId="127">
    <w:lvl>
      <w:numFmt w:val="bullet"/>
      <w:suff w:val="tab"/>
      <w:lvlText w:val="•"/>
      <w:rPr>
        <w:color w:val="3370ff"/>
      </w:rPr>
    </w:lvl>
  </w:abstractNum>
  <w:abstractNum w:abstractNumId="128">
    <w:lvl>
      <w:numFmt w:val="bullet"/>
      <w:suff w:val="tab"/>
      <w:lvlText w:val="•"/>
      <w:rPr>
        <w:color w:val="3370ff"/>
      </w:rPr>
    </w:lvl>
  </w:abstractNum>
  <w:abstractNum w:abstractNumId="129">
    <w:lvl>
      <w:numFmt w:val="bullet"/>
      <w:suff w:val="tab"/>
      <w:lvlText w:val="•"/>
      <w:rPr>
        <w:color w:val="3370ff"/>
      </w:rPr>
    </w:lvl>
  </w:abstractNum>
  <w:abstractNum w:abstractNumId="130">
    <w:lvl>
      <w:numFmt w:val="bullet"/>
      <w:suff w:val="tab"/>
      <w:lvlText w:val="•"/>
      <w:rPr>
        <w:color w:val="3370ff"/>
      </w:rPr>
    </w:lvl>
  </w:abstractNum>
  <w:abstractNum w:abstractNumId="131">
    <w:lvl>
      <w:numFmt w:val="bullet"/>
      <w:suff w:val="tab"/>
      <w:lvlText w:val="•"/>
      <w:rPr>
        <w:color w:val="3370ff"/>
      </w:rPr>
    </w:lvl>
  </w:abstractNum>
  <w:abstractNum w:abstractNumId="132">
    <w:lvl>
      <w:numFmt w:val="bullet"/>
      <w:suff w:val="tab"/>
      <w:lvlText w:val="•"/>
      <w:rPr>
        <w:color w:val="3370ff"/>
      </w:rPr>
    </w:lvl>
  </w:abstractNum>
  <w:abstractNum w:abstractNumId="133">
    <w:lvl>
      <w:numFmt w:val="bullet"/>
      <w:suff w:val="tab"/>
      <w:lvlText w:val="•"/>
      <w:rPr>
        <w:color w:val="3370ff"/>
      </w:rPr>
    </w:lvl>
  </w:abstractNum>
  <w:abstractNum w:abstractNumId="134">
    <w:lvl>
      <w:numFmt w:val="bullet"/>
      <w:suff w:val="tab"/>
      <w:lvlText w:val="•"/>
      <w:rPr>
        <w:color w:val="3370ff"/>
      </w:rPr>
    </w:lvl>
  </w:abstractNum>
  <w:abstractNum w:abstractNumId="135">
    <w:lvl>
      <w:numFmt w:val="bullet"/>
      <w:suff w:val="tab"/>
      <w:lvlText w:val="•"/>
      <w:rPr>
        <w:color w:val="3370ff"/>
      </w:rPr>
    </w:lvl>
  </w:abstractNum>
  <w:abstractNum w:abstractNumId="136">
    <w:lvl>
      <w:numFmt w:val="bullet"/>
      <w:suff w:val="tab"/>
      <w:lvlText w:val="•"/>
      <w:rPr>
        <w:color w:val="3370ff"/>
      </w:rPr>
    </w:lvl>
  </w:abstractNum>
  <w:abstractNum w:abstractNumId="137">
    <w:lvl>
      <w:numFmt w:val="bullet"/>
      <w:suff w:val="tab"/>
      <w:lvlText w:val="￮"/>
      <w:rPr>
        <w:color w:val="3370ff"/>
      </w:rPr>
    </w:lvl>
  </w:abstractNum>
  <w:abstractNum w:abstractNumId="138">
    <w:lvl>
      <w:numFmt w:val="bullet"/>
      <w:suff w:val="tab"/>
      <w:lvlText w:val="•"/>
      <w:rPr>
        <w:color w:val="3370ff"/>
      </w:rPr>
    </w:lvl>
  </w:abstractNum>
  <w:abstractNum w:abstractNumId="139">
    <w:lvl>
      <w:numFmt w:val="bullet"/>
      <w:suff w:val="tab"/>
      <w:lvlText w:val="•"/>
      <w:rPr>
        <w:color w:val="3370ff"/>
      </w:rPr>
    </w:lvl>
  </w:abstractNum>
  <w:abstractNum w:abstractNumId="140">
    <w:lvl>
      <w:numFmt w:val="bullet"/>
      <w:suff w:val="tab"/>
      <w:lvlText w:val="•"/>
      <w:rPr>
        <w:color w:val="3370ff"/>
      </w:rPr>
    </w:lvl>
  </w:abstractNum>
  <w:abstractNum w:abstractNumId="141">
    <w:lvl>
      <w:numFmt w:val="bullet"/>
      <w:suff w:val="tab"/>
      <w:lvlText w:val="•"/>
      <w:rPr>
        <w:color w:val="3370ff"/>
      </w:rPr>
    </w:lvl>
  </w:abstractNum>
  <w:abstractNum w:abstractNumId="142">
    <w:lvl>
      <w:numFmt w:val="bullet"/>
      <w:suff w:val="tab"/>
      <w:lvlText w:val="•"/>
      <w:rPr>
        <w:color w:val="3370ff"/>
      </w:rPr>
    </w:lvl>
  </w:abstractNum>
  <w:abstractNum w:abstractNumId="143">
    <w:lvl>
      <w:numFmt w:val="bullet"/>
      <w:suff w:val="tab"/>
      <w:lvlText w:val="•"/>
      <w:rPr>
        <w:color w:val="3370ff"/>
      </w:rPr>
    </w:lvl>
  </w:abstractNum>
  <w:abstractNum w:abstractNumId="144">
    <w:lvl>
      <w:numFmt w:val="bullet"/>
      <w:suff w:val="tab"/>
      <w:lvlText w:val="•"/>
      <w:rPr>
        <w:color w:val="3370ff"/>
      </w:rPr>
    </w:lvl>
  </w:abstractNum>
  <w:abstractNum w:abstractNumId="145">
    <w:lvl>
      <w:numFmt w:val="bullet"/>
      <w:suff w:val="tab"/>
      <w:lvlText w:val="•"/>
      <w:rPr>
        <w:color w:val="3370ff"/>
      </w:rPr>
    </w:lvl>
  </w:abstractNum>
  <w:abstractNum w:abstractNumId="146">
    <w:lvl>
      <w:numFmt w:val="bullet"/>
      <w:suff w:val="tab"/>
      <w:lvlText w:val="￮"/>
      <w:rPr>
        <w:color w:val="3370ff"/>
      </w:rPr>
    </w:lvl>
  </w:abstractNum>
  <w:num w:numId="148">
    <w:abstractNumId w:val="21"/>
  </w:num>
  <w:num w:numId="149">
    <w:abstractNumId w:val="115"/>
  </w:num>
  <w:num w:numId="150">
    <w:abstractNumId w:val="35"/>
  </w:num>
  <w:num w:numId="151">
    <w:abstractNumId w:val="94"/>
  </w:num>
  <w:num w:numId="152">
    <w:abstractNumId w:val="41"/>
  </w:num>
  <w:num w:numId="153">
    <w:abstractNumId w:val="89"/>
  </w:num>
  <w:num w:numId="154">
    <w:abstractNumId w:val="32"/>
  </w:num>
  <w:num w:numId="155">
    <w:abstractNumId w:val="73"/>
  </w:num>
  <w:num w:numId="156">
    <w:abstractNumId w:val="45"/>
  </w:num>
  <w:num w:numId="157">
    <w:abstractNumId w:val="92"/>
  </w:num>
  <w:num w:numId="158">
    <w:abstractNumId w:val="7"/>
  </w:num>
  <w:num w:numId="159">
    <w:abstractNumId w:val="90"/>
  </w:num>
  <w:num w:numId="160">
    <w:abstractNumId w:val="3"/>
  </w:num>
  <w:num w:numId="161">
    <w:abstractNumId w:val="16"/>
  </w:num>
  <w:num w:numId="162">
    <w:abstractNumId w:val="57"/>
  </w:num>
  <w:num w:numId="163">
    <w:abstractNumId w:val="10"/>
  </w:num>
  <w:num w:numId="164">
    <w:abstractNumId w:val="91"/>
  </w:num>
  <w:num w:numId="165">
    <w:abstractNumId w:val="136"/>
  </w:num>
  <w:num w:numId="166">
    <w:abstractNumId w:val="140"/>
  </w:num>
  <w:num w:numId="167">
    <w:abstractNumId w:val="122"/>
  </w:num>
  <w:num w:numId="168">
    <w:abstractNumId w:val="93"/>
  </w:num>
  <w:num w:numId="169">
    <w:abstractNumId w:val="141"/>
  </w:num>
  <w:num w:numId="170">
    <w:abstractNumId w:val="40"/>
  </w:num>
  <w:num w:numId="171">
    <w:abstractNumId w:val="31"/>
  </w:num>
  <w:num w:numId="172">
    <w:abstractNumId w:val="22"/>
  </w:num>
  <w:num w:numId="173">
    <w:abstractNumId w:val="63"/>
  </w:num>
  <w:num w:numId="174">
    <w:abstractNumId w:val="4"/>
  </w:num>
  <w:num w:numId="175">
    <w:abstractNumId w:val="126"/>
  </w:num>
  <w:num w:numId="176">
    <w:abstractNumId w:val="8"/>
  </w:num>
  <w:num w:numId="177">
    <w:abstractNumId w:val="0"/>
  </w:num>
  <w:num w:numId="178">
    <w:abstractNumId w:val="47"/>
  </w:num>
  <w:num w:numId="179">
    <w:abstractNumId w:val="29"/>
  </w:num>
  <w:num w:numId="180">
    <w:abstractNumId w:val="85"/>
  </w:num>
  <w:num w:numId="181">
    <w:abstractNumId w:val="102"/>
  </w:num>
  <w:num w:numId="182">
    <w:abstractNumId w:val="83"/>
  </w:num>
  <w:num w:numId="183">
    <w:abstractNumId w:val="100"/>
  </w:num>
  <w:num w:numId="184">
    <w:abstractNumId w:val="60"/>
  </w:num>
  <w:num w:numId="185">
    <w:abstractNumId w:val="131"/>
  </w:num>
  <w:num w:numId="186">
    <w:abstractNumId w:val="82"/>
  </w:num>
  <w:num w:numId="187">
    <w:abstractNumId w:val="116"/>
  </w:num>
  <w:num w:numId="188">
    <w:abstractNumId w:val="118"/>
  </w:num>
  <w:num w:numId="189">
    <w:abstractNumId w:val="19"/>
  </w:num>
  <w:num w:numId="190">
    <w:abstractNumId w:val="28"/>
  </w:num>
  <w:num w:numId="191">
    <w:abstractNumId w:val="48"/>
  </w:num>
  <w:num w:numId="192">
    <w:abstractNumId w:val="139"/>
  </w:num>
  <w:num w:numId="193">
    <w:abstractNumId w:val="95"/>
  </w:num>
  <w:num w:numId="194">
    <w:abstractNumId w:val="145"/>
  </w:num>
  <w:num w:numId="195">
    <w:abstractNumId w:val="112"/>
  </w:num>
  <w:num w:numId="196">
    <w:abstractNumId w:val="130"/>
  </w:num>
  <w:num w:numId="197">
    <w:abstractNumId w:val="114"/>
  </w:num>
  <w:num w:numId="198">
    <w:abstractNumId w:val="25"/>
  </w:num>
  <w:num w:numId="199">
    <w:abstractNumId w:val="20"/>
  </w:num>
  <w:num w:numId="200">
    <w:abstractNumId w:val="110"/>
  </w:num>
  <w:num w:numId="201">
    <w:abstractNumId w:val="146"/>
  </w:num>
  <w:num w:numId="202">
    <w:abstractNumId w:val="30"/>
  </w:num>
  <w:num w:numId="203">
    <w:abstractNumId w:val="17"/>
  </w:num>
  <w:num w:numId="204">
    <w:abstractNumId w:val="69"/>
  </w:num>
  <w:num w:numId="205">
    <w:abstractNumId w:val="143"/>
  </w:num>
  <w:num w:numId="206">
    <w:abstractNumId w:val="56"/>
  </w:num>
  <w:num w:numId="207">
    <w:abstractNumId w:val="103"/>
  </w:num>
  <w:num w:numId="208">
    <w:abstractNumId w:val="71"/>
  </w:num>
  <w:num w:numId="209">
    <w:abstractNumId w:val="99"/>
  </w:num>
  <w:num w:numId="210">
    <w:abstractNumId w:val="9"/>
  </w:num>
  <w:num w:numId="211">
    <w:abstractNumId w:val="129"/>
  </w:num>
  <w:num w:numId="212">
    <w:abstractNumId w:val="135"/>
  </w:num>
  <w:num w:numId="213">
    <w:abstractNumId w:val="61"/>
  </w:num>
  <w:num w:numId="214">
    <w:abstractNumId w:val="15"/>
  </w:num>
  <w:num w:numId="215">
    <w:abstractNumId w:val="97"/>
  </w:num>
  <w:num w:numId="216">
    <w:abstractNumId w:val="34"/>
  </w:num>
  <w:num w:numId="217">
    <w:abstractNumId w:val="74"/>
  </w:num>
  <w:num w:numId="218">
    <w:abstractNumId w:val="42"/>
  </w:num>
  <w:num w:numId="219">
    <w:abstractNumId w:val="137"/>
  </w:num>
  <w:num w:numId="220">
    <w:abstractNumId w:val="44"/>
  </w:num>
  <w:num w:numId="221">
    <w:abstractNumId w:val="24"/>
  </w:num>
  <w:num w:numId="222">
    <w:abstractNumId w:val="133"/>
  </w:num>
  <w:num w:numId="223">
    <w:abstractNumId w:val="14"/>
  </w:num>
  <w:num w:numId="224">
    <w:abstractNumId w:val="66"/>
  </w:num>
  <w:num w:numId="225">
    <w:abstractNumId w:val="132"/>
  </w:num>
  <w:num w:numId="226">
    <w:abstractNumId w:val="49"/>
  </w:num>
  <w:num w:numId="227">
    <w:abstractNumId w:val="81"/>
  </w:num>
  <w:num w:numId="228">
    <w:abstractNumId w:val="1"/>
  </w:num>
  <w:num w:numId="229">
    <w:abstractNumId w:val="123"/>
  </w:num>
  <w:num w:numId="230">
    <w:abstractNumId w:val="78"/>
  </w:num>
  <w:num w:numId="231">
    <w:abstractNumId w:val="59"/>
  </w:num>
  <w:num w:numId="232">
    <w:abstractNumId w:val="75"/>
  </w:num>
  <w:num w:numId="233">
    <w:abstractNumId w:val="27"/>
  </w:num>
  <w:num w:numId="234">
    <w:abstractNumId w:val="68"/>
  </w:num>
  <w:num w:numId="235">
    <w:abstractNumId w:val="18"/>
  </w:num>
  <w:num w:numId="236">
    <w:abstractNumId w:val="86"/>
  </w:num>
  <w:num w:numId="237">
    <w:abstractNumId w:val="12"/>
  </w:num>
  <w:num w:numId="238">
    <w:abstractNumId w:val="111"/>
  </w:num>
  <w:num w:numId="239">
    <w:abstractNumId w:val="54"/>
  </w:num>
  <w:num w:numId="240">
    <w:abstractNumId w:val="84"/>
  </w:num>
  <w:num w:numId="241">
    <w:abstractNumId w:val="104"/>
  </w:num>
  <w:num w:numId="242">
    <w:abstractNumId w:val="46"/>
  </w:num>
  <w:num w:numId="243">
    <w:abstractNumId w:val="39"/>
  </w:num>
  <w:num w:numId="244">
    <w:abstractNumId w:val="138"/>
  </w:num>
  <w:num w:numId="245">
    <w:abstractNumId w:val="107"/>
  </w:num>
  <w:num w:numId="246">
    <w:abstractNumId w:val="67"/>
  </w:num>
  <w:num w:numId="247">
    <w:abstractNumId w:val="64"/>
  </w:num>
  <w:num w:numId="248">
    <w:abstractNumId w:val="109"/>
  </w:num>
  <w:num w:numId="249">
    <w:abstractNumId w:val="2"/>
  </w:num>
  <w:num w:numId="250">
    <w:abstractNumId w:val="98"/>
  </w:num>
  <w:num w:numId="251">
    <w:abstractNumId w:val="142"/>
  </w:num>
  <w:num w:numId="252">
    <w:abstractNumId w:val="105"/>
  </w:num>
  <w:num w:numId="253">
    <w:abstractNumId w:val="76"/>
  </w:num>
  <w:num w:numId="254">
    <w:abstractNumId w:val="134"/>
  </w:num>
  <w:num w:numId="255">
    <w:abstractNumId w:val="117"/>
  </w:num>
  <w:num w:numId="256">
    <w:abstractNumId w:val="26"/>
  </w:num>
  <w:num w:numId="257">
    <w:abstractNumId w:val="113"/>
  </w:num>
  <w:num w:numId="258">
    <w:abstractNumId w:val="79"/>
  </w:num>
  <w:num w:numId="259">
    <w:abstractNumId w:val="38"/>
  </w:num>
  <w:num w:numId="260">
    <w:abstractNumId w:val="58"/>
  </w:num>
  <w:num w:numId="261">
    <w:abstractNumId w:val="87"/>
  </w:num>
  <w:num w:numId="262">
    <w:abstractNumId w:val="43"/>
  </w:num>
  <w:num w:numId="263">
    <w:abstractNumId w:val="65"/>
  </w:num>
  <w:num w:numId="264">
    <w:abstractNumId w:val="101"/>
  </w:num>
  <w:num w:numId="265">
    <w:abstractNumId w:val="108"/>
  </w:num>
  <w:num w:numId="266">
    <w:abstractNumId w:val="37"/>
  </w:num>
  <w:num w:numId="267">
    <w:abstractNumId w:val="11"/>
  </w:num>
  <w:num w:numId="268">
    <w:abstractNumId w:val="144"/>
  </w:num>
  <w:num w:numId="269">
    <w:abstractNumId w:val="80"/>
  </w:num>
  <w:num w:numId="270">
    <w:abstractNumId w:val="51"/>
  </w:num>
  <w:num w:numId="271">
    <w:abstractNumId w:val="70"/>
  </w:num>
  <w:num w:numId="272">
    <w:abstractNumId w:val="125"/>
  </w:num>
  <w:num w:numId="273">
    <w:abstractNumId w:val="128"/>
  </w:num>
  <w:num w:numId="274">
    <w:abstractNumId w:val="36"/>
  </w:num>
  <w:num w:numId="275">
    <w:abstractNumId w:val="50"/>
  </w:num>
  <w:num w:numId="276">
    <w:abstractNumId w:val="88"/>
  </w:num>
  <w:num w:numId="277">
    <w:abstractNumId w:val="33"/>
  </w:num>
  <w:num w:numId="278">
    <w:abstractNumId w:val="77"/>
  </w:num>
  <w:num w:numId="279">
    <w:abstractNumId w:val="72"/>
  </w:num>
  <w:num w:numId="280">
    <w:abstractNumId w:val="62"/>
  </w:num>
  <w:num w:numId="281">
    <w:abstractNumId w:val="127"/>
  </w:num>
  <w:num w:numId="282">
    <w:abstractNumId w:val="120"/>
  </w:num>
  <w:num w:numId="283">
    <w:abstractNumId w:val="106"/>
  </w:num>
  <w:num w:numId="284">
    <w:abstractNumId w:val="119"/>
  </w:num>
  <w:num w:numId="285">
    <w:abstractNumId w:val="5"/>
  </w:num>
  <w:num w:numId="286">
    <w:abstractNumId w:val="124"/>
  </w:num>
  <w:num w:numId="287">
    <w:abstractNumId w:val="121"/>
  </w:num>
  <w:num w:numId="288">
    <w:abstractNumId w:val="96"/>
  </w:num>
  <w:num w:numId="289">
    <w:abstractNumId w:val="55"/>
  </w:num>
  <w:num w:numId="290">
    <w:abstractNumId w:val="52"/>
  </w:num>
  <w:num w:numId="291">
    <w:abstractNumId w:val="53"/>
  </w:num>
  <w:num w:numId="292">
    <w:abstractNumId w:val="23"/>
  </w:num>
  <w:num w:numId="293">
    <w:abstractNumId w:val="6"/>
  </w:num>
  <w:num w:numId="294">
    <w:abstractNumId w:val="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4" Type="http://schemas.openxmlformats.org/officeDocument/2006/relationships/header" Target="header1.xml" /><Relationship Id="rId3" Type="http://schemas.openxmlformats.org/officeDocument/2006/relationships/numbering" Target="numbering.xml" /><Relationship Id="rId5" Type="http://schemas.openxmlformats.org/officeDocument/2006/relationships/footer" Target="footer1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2026-04-04T17:11:23Z</dcterms:created>
  <dcterms:modified xsi:type="dcterms:W3CDTF">2026-04-04T17:11:23Z</dcterms:modified>
</cp:coreProperties>
</file>